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hSpace="180" w:vSpace="180" w:wrap="around" w:vAnchor="page" w:hAnchor="page" w:x="1507" w:y="618" w:anchorLock="1"/>
        <w:jc w:val="left"/>
        <w:textAlignment w:val="center"/>
        <w:rPr>
          <w:rFonts w:ascii="Times New Roman" w:hAnsi="Times New Roman" w:eastAsia="黑体" w:cs="Times New Roman"/>
          <w:color w:val="000000"/>
          <w:kern w:val="0"/>
          <w:szCs w:val="21"/>
        </w:rPr>
      </w:pPr>
      <w:r>
        <w:rPr>
          <w:rFonts w:ascii="Times New Roman" w:hAnsi="Times New Roman" w:eastAsia="黑体" w:cs="Times New Roman"/>
          <w:color w:val="000000"/>
          <w:kern w:val="0"/>
          <w:szCs w:val="21"/>
        </w:rPr>
        <w:t>ICS </w:t>
      </w:r>
      <w:bookmarkStart w:id="0" w:name="ICS"/>
      <w:r>
        <w:rPr>
          <w:rFonts w:ascii="Times New Roman" w:hAnsi="Times New Roman" w:eastAsia="黑体" w:cs="Times New Roman"/>
          <w:color w:val="000000"/>
          <w:kern w:val="0"/>
          <w:szCs w:val="21"/>
        </w:rPr>
        <w:fldChar w:fldCharType="begin">
          <w:ffData>
            <w:name w:val="ICS"/>
            <w:enabled/>
            <w:calcOnExit w:val="0"/>
            <w:textInput/>
          </w:ffData>
        </w:fldChar>
      </w:r>
      <w:r>
        <w:rPr>
          <w:rFonts w:ascii="Times New Roman" w:hAnsi="Times New Roman" w:eastAsia="黑体" w:cs="Times New Roman"/>
          <w:color w:val="000000"/>
          <w:kern w:val="0"/>
          <w:szCs w:val="21"/>
        </w:rPr>
        <w:instrText xml:space="preserve"> FORMTEXT </w:instrText>
      </w:r>
      <w:r>
        <w:rPr>
          <w:rFonts w:ascii="Times New Roman" w:hAnsi="Times New Roman" w:eastAsia="黑体" w:cs="Times New Roman"/>
          <w:color w:val="000000"/>
          <w:kern w:val="0"/>
          <w:szCs w:val="21"/>
        </w:rPr>
        <w:fldChar w:fldCharType="separate"/>
      </w:r>
      <w:r>
        <w:rPr>
          <w:rFonts w:ascii="Times New Roman" w:hAnsi="Times New Roman" w:eastAsia="黑体" w:cs="Times New Roman"/>
          <w:color w:val="000000"/>
          <w:kern w:val="0"/>
          <w:szCs w:val="21"/>
        </w:rPr>
        <w:t>     </w:t>
      </w:r>
      <w:r>
        <w:rPr>
          <w:rFonts w:ascii="Times New Roman" w:hAnsi="Times New Roman" w:eastAsia="黑体" w:cs="Times New Roman"/>
          <w:color w:val="000000"/>
          <w:kern w:val="0"/>
          <w:szCs w:val="21"/>
        </w:rPr>
        <w:fldChar w:fldCharType="end"/>
      </w:r>
      <w:bookmarkEnd w:id="0"/>
    </w:p>
    <w:p>
      <w:pPr>
        <w:framePr w:hSpace="180" w:vSpace="180" w:wrap="around" w:vAnchor="page" w:hAnchor="page" w:x="1507" w:y="618" w:anchorLock="1"/>
        <w:jc w:val="left"/>
        <w:textAlignment w:val="center"/>
        <w:rPr>
          <w:rFonts w:ascii="Times New Roman" w:hAnsi="Times New Roman" w:eastAsia="黑体" w:cs="Times New Roman"/>
          <w:color w:val="000000"/>
          <w:kern w:val="0"/>
          <w:szCs w:val="21"/>
        </w:rPr>
      </w:pPr>
      <w:bookmarkStart w:id="1" w:name="WXFLH"/>
      <w:r>
        <w:rPr>
          <w:rFonts w:ascii="Times New Roman" w:hAnsi="Times New Roman" w:eastAsia="黑体" w:cs="Times New Roman"/>
          <w:color w:val="000000"/>
          <w:kern w:val="0"/>
          <w:szCs w:val="21"/>
        </w:rPr>
        <w:fldChar w:fldCharType="begin">
          <w:ffData>
            <w:name w:val="WXFLH"/>
            <w:enabled/>
            <w:calcOnExit w:val="0"/>
            <w:textInput/>
          </w:ffData>
        </w:fldChar>
      </w:r>
      <w:r>
        <w:rPr>
          <w:rFonts w:ascii="Times New Roman" w:hAnsi="Times New Roman" w:eastAsia="黑体" w:cs="Times New Roman"/>
          <w:color w:val="000000"/>
          <w:kern w:val="0"/>
          <w:szCs w:val="21"/>
        </w:rPr>
        <w:instrText xml:space="preserve"> FORMTEXT </w:instrText>
      </w:r>
      <w:r>
        <w:rPr>
          <w:rFonts w:ascii="Times New Roman" w:hAnsi="Times New Roman" w:eastAsia="黑体" w:cs="Times New Roman"/>
          <w:color w:val="000000"/>
          <w:kern w:val="0"/>
          <w:szCs w:val="21"/>
        </w:rPr>
        <w:fldChar w:fldCharType="separate"/>
      </w:r>
      <w:r>
        <w:rPr>
          <w:rFonts w:ascii="Times New Roman" w:hAnsi="Times New Roman" w:eastAsia="黑体" w:cs="Times New Roman"/>
          <w:color w:val="000000"/>
          <w:kern w:val="0"/>
          <w:szCs w:val="21"/>
        </w:rPr>
        <w:t>点击此处添加中国标准文献分类号</w:t>
      </w:r>
      <w:r>
        <w:rPr>
          <w:rFonts w:ascii="Times New Roman" w:hAnsi="Times New Roman" w:eastAsia="黑体" w:cs="Times New Roman"/>
          <w:color w:val="000000"/>
          <w:kern w:val="0"/>
          <w:szCs w:val="21"/>
        </w:rPr>
        <w:fldChar w:fldCharType="end"/>
      </w:r>
      <w:bookmarkEnd w:id="1"/>
    </w:p>
    <w:tbl>
      <w:tblPr>
        <w:tblStyle w:val="44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framePr w:hSpace="180" w:vSpace="180" w:wrap="around" w:vAnchor="page" w:hAnchor="page" w:x="1507" w:y="618" w:anchorLock="1"/>
              <w:jc w:val="left"/>
              <w:textAlignment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 w:cs="Times New Roman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0"/>
                      <wp:wrapNone/>
                      <wp:docPr id="35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true"/>
                            </wps:cNvSpPr>
                            <wps:spPr bwMode="auto"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false" upright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5.25pt;margin-top:0pt;height:15.6pt;width:68.25pt;z-index:-251657216;mso-width-relative:page;mso-height-relative:page;" fillcolor="#FFFFFF" filled="t" stroked="f" coordsize="21600,21600" o:gfxdata="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MiuL+zV&#10;AAAABwEAAA8AAAAAAAAAAQAgAAAAOAAAAGRycy9kb3ducmV2LnhtbFBLAQIUABQAAAAIAIdO4kCs&#10;amzgDQIAAO4DAAAOAAAAAAAAAAEAIAAAADoBAABkcnMvZTJvRG9jLnhtbFBLBQYAAAAABgAGAFkB&#10;AAC5BQ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bookmarkStart w:id="2" w:name="BAH"/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instrText xml:space="preserve"> FORMTEXT </w:instrTex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t>     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fldChar w:fldCharType="end"/>
            </w:r>
            <w:bookmarkEnd w:id="2"/>
          </w:p>
        </w:tc>
      </w:tr>
    </w:tbl>
    <w:p>
      <w:pPr>
        <w:framePr w:w="6101" w:h="1389" w:hRule="exact" w:hSpace="181" w:vSpace="181" w:wrap="around" w:vAnchor="page" w:hAnchor="page" w:x="4673" w:y="942" w:anchorLock="1"/>
        <w:widowControl/>
        <w:shd w:val="solid" w:color="FFFFFF" w:fill="FFFFFF"/>
        <w:spacing w:line="240" w:lineRule="atLeast"/>
        <w:jc w:val="right"/>
        <w:rPr>
          <w:rFonts w:ascii="Times New Roman" w:hAnsi="Times New Roman" w:eastAsia="宋体" w:cs="Times New Roman"/>
          <w:b/>
          <w:color w:val="000000"/>
          <w:w w:val="130"/>
          <w:kern w:val="0"/>
          <w:sz w:val="96"/>
          <w:szCs w:val="96"/>
        </w:rPr>
      </w:pPr>
      <w:r>
        <w:rPr>
          <w:rFonts w:ascii="Times New Roman" w:hAnsi="Times New Roman" w:eastAsia="宋体" w:cs="Times New Roman"/>
          <w:b/>
          <w:color w:val="000000"/>
          <w:w w:val="130"/>
          <w:kern w:val="0"/>
          <w:sz w:val="96"/>
          <w:szCs w:val="96"/>
        </w:rPr>
        <w:t>DB43</w:t>
      </w:r>
    </w:p>
    <w:p>
      <w:pPr>
        <w:framePr w:hSpace="181" w:vSpace="181" w:wrap="around" w:vAnchor="page" w:hAnchor="page" w:x="1419" w:y="2286" w:anchorLock="1"/>
        <w:widowControl/>
        <w:spacing w:line="240" w:lineRule="atLeast"/>
        <w:jc w:val="distribute"/>
        <w:rPr>
          <w:rFonts w:ascii="Times New Roman" w:hAnsi="Times New Roman" w:eastAsia="黑体" w:cs="Times New Roman"/>
          <w:color w:val="000000"/>
          <w:spacing w:val="-40"/>
          <w:kern w:val="0"/>
          <w:sz w:val="48"/>
          <w:szCs w:val="52"/>
        </w:rPr>
      </w:pPr>
      <w:r>
        <w:rPr>
          <w:rFonts w:ascii="Times New Roman" w:hAnsi="Times New Roman" w:eastAsia="黑体" w:cs="Times New Roman"/>
          <w:color w:val="000000"/>
          <w:spacing w:val="-40"/>
          <w:kern w:val="0"/>
          <w:sz w:val="48"/>
          <w:szCs w:val="52"/>
        </w:rPr>
        <w:t>湖南省地方标准</w:t>
      </w:r>
    </w:p>
    <w:p>
      <w:pPr>
        <w:framePr w:w="9140" w:h="1242" w:hRule="exact" w:hSpace="284" w:wrap="around" w:vAnchor="page" w:hAnchor="page" w:x="1645" w:y="2910" w:anchorLock="1"/>
        <w:widowControl/>
        <w:spacing w:before="357" w:line="280" w:lineRule="exact"/>
        <w:ind w:firstLine="1050"/>
        <w:jc w:val="right"/>
        <w:rPr>
          <w:rFonts w:ascii="Times New Roman" w:hAnsi="Times New Roman" w:eastAsia="黑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color w:val="000000"/>
          <w:kern w:val="0"/>
          <w:sz w:val="28"/>
          <w:szCs w:val="28"/>
        </w:rPr>
        <w:t>DB 43/T XXXX—2022</w:t>
      </w:r>
    </w:p>
    <w:tbl>
      <w:tblPr>
        <w:tblStyle w:val="44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framePr w:w="9140" w:h="1242" w:hRule="exact" w:hSpace="284" w:wrap="around" w:vAnchor="page" w:hAnchor="page" w:x="1645" w:y="2910" w:anchorLock="1"/>
              <w:widowControl/>
              <w:spacing w:before="57" w:line="280" w:lineRule="exact"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-210185</wp:posOffset>
                      </wp:positionH>
                      <wp:positionV relativeFrom="paragraph">
                        <wp:posOffset>430530</wp:posOffset>
                      </wp:positionV>
                      <wp:extent cx="6087745" cy="7620"/>
                      <wp:effectExtent l="6985" t="5715" r="10795" b="5715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 flipV="true">
                                <a:off x="0" y="0"/>
                                <a:ext cx="6087745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-16.55pt;margin-top:33.9pt;height:0.6pt;width:479.35pt;z-index:251666432;mso-width-relative:page;mso-height-relative:page;" filled="f" stroked="t" coordsize="21600,21600" o:gfxdata="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FgAA&#10;AGRycy9QSwECFAAUAAAACACHTuJADb90GNgAAAAJAQAADwAAAAAAAAABACAAAAA4AAAAZHJzL2Rv&#10;d25yZXYueG1sUEsBAhQAFAAAAAgAh07iQD096s/rAQAAjgMAAA4AAAAAAAAAAQAgAAAAPQEAAGRy&#10;cy9lMm9Eb2MueG1sUEsFBgAAAAAGAAYAWQEAAJo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33" name="矩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true"/>
                            </wps:cNvSpPr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false" upright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72.8pt;margin-top:2.7pt;height:18pt;width:90pt;z-index:-251656192;mso-width-relative:page;mso-height-relative:page;" fillcolor="#FFFFFF" filled="t" stroked="f" coordsize="21600,21600" o:gfxdata="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BYAAABkcnMvUEsBAhQAFAAAAAgAh07iQB5g8svWAAAA&#10;CAEAAA8AAAAAAAAAAQAgAAAAOAAAAGRycy9kb3ducmV2LnhtbFBLAQIUABQAAAAIAIdO4kCfyLDr&#10;CQIAAO8DAAAOAAAAAAAAAAEAIAAAADsBAABkcnMvZTJvRG9jLnhtbFBLBQYAAAAABgAGAFkBAAC2&#10;BQ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bookmarkStart w:id="3" w:name="DT"/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instrText xml:space="preserve"> FORMTEXT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     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fldChar w:fldCharType="end"/>
            </w:r>
            <w:bookmarkEnd w:id="3"/>
          </w:p>
        </w:tc>
      </w:tr>
    </w:tbl>
    <w:p>
      <w:pPr>
        <w:framePr w:w="9140" w:h="1242" w:hRule="exact" w:hSpace="284" w:wrap="around" w:vAnchor="page" w:hAnchor="page" w:x="1645" w:y="2910" w:anchorLock="1"/>
        <w:widowControl/>
        <w:spacing w:before="357" w:line="280" w:lineRule="exact"/>
        <w:ind w:firstLine="1050"/>
        <w:jc w:val="right"/>
        <w:rPr>
          <w:rFonts w:ascii="Times New Roman" w:hAnsi="Times New Roman" w:eastAsia="黑体" w:cs="Times New Roman"/>
          <w:color w:val="000000"/>
          <w:kern w:val="0"/>
          <w:sz w:val="28"/>
          <w:szCs w:val="28"/>
        </w:rPr>
      </w:pPr>
    </w:p>
    <w:p>
      <w:pPr>
        <w:framePr w:w="9140" w:h="1242" w:hRule="exact" w:hSpace="284" w:wrap="around" w:vAnchor="page" w:hAnchor="page" w:x="1645" w:y="2910" w:anchorLock="1"/>
        <w:widowControl/>
        <w:spacing w:before="357" w:line="280" w:lineRule="exact"/>
        <w:ind w:firstLine="1050"/>
        <w:jc w:val="right"/>
        <w:rPr>
          <w:rFonts w:ascii="Times New Roman" w:hAnsi="Times New Roman" w:eastAsia="黑体" w:cs="Times New Roman"/>
          <w:color w:val="000000"/>
          <w:kern w:val="0"/>
          <w:sz w:val="28"/>
          <w:szCs w:val="28"/>
        </w:rPr>
      </w:pPr>
    </w:p>
    <w:p>
      <w:pPr>
        <w:framePr w:w="9639" w:h="6917" w:hRule="exact" w:wrap="around" w:vAnchor="page" w:hAnchor="page" w:x="1265" w:y="5472" w:anchorLock="1"/>
        <w:spacing w:line="680" w:lineRule="exact"/>
        <w:jc w:val="center"/>
        <w:textAlignment w:val="center"/>
        <w:rPr>
          <w:rFonts w:ascii="Times New Roman" w:hAnsi="Times New Roman" w:eastAsia="黑体" w:cs="Times New Roman"/>
          <w:color w:val="000000"/>
          <w:kern w:val="0"/>
          <w:sz w:val="52"/>
          <w:szCs w:val="20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52"/>
          <w:szCs w:val="20"/>
        </w:rPr>
        <w:t>气候年景及旱涝年景评估方法</w:t>
      </w:r>
    </w:p>
    <w:p>
      <w:pPr>
        <w:framePr w:w="9639" w:h="6917" w:hRule="exact" w:wrap="around" w:vAnchor="page" w:hAnchor="page" w:x="1265" w:y="5472" w:anchorLock="1"/>
        <w:spacing w:line="680" w:lineRule="exact"/>
        <w:jc w:val="center"/>
        <w:textAlignment w:val="center"/>
        <w:rPr>
          <w:rFonts w:ascii="Times New Roman" w:hAnsi="Times New Roman" w:eastAsia="黑体" w:cs="Times New Roman"/>
          <w:kern w:val="0"/>
          <w:sz w:val="27"/>
          <w:szCs w:val="27"/>
        </w:rPr>
      </w:pPr>
      <w:r>
        <w:rPr>
          <w:rFonts w:ascii="Times New Roman" w:hAnsi="Times New Roman" w:eastAsia="黑体" w:cs="Times New Roman"/>
          <w:kern w:val="0"/>
          <w:sz w:val="27"/>
          <w:szCs w:val="27"/>
        </w:rPr>
        <w:t>Assessment method for annual climatic status and drought and flood years</w:t>
      </w:r>
    </w:p>
    <w:p>
      <w:pPr>
        <w:framePr w:w="9639" w:h="6917" w:hRule="exact" w:wrap="around" w:vAnchor="page" w:hAnchor="page" w:x="1265" w:y="5472" w:anchorLock="1"/>
        <w:spacing w:line="680" w:lineRule="exact"/>
        <w:jc w:val="center"/>
        <w:textAlignment w:val="center"/>
        <w:rPr>
          <w:rFonts w:ascii="Times New Roman" w:hAnsi="Times New Roman" w:eastAsia="黑体" w:cs="Times New Roman"/>
          <w:kern w:val="0"/>
          <w:sz w:val="27"/>
          <w:szCs w:val="27"/>
        </w:rPr>
      </w:pPr>
      <w:r>
        <w:rPr>
          <w:rFonts w:hint="eastAsia" w:ascii="Times New Roman" w:hAnsi="Times New Roman" w:eastAsia="黑体" w:cs="Times New Roman"/>
          <w:kern w:val="0"/>
          <w:sz w:val="27"/>
          <w:szCs w:val="27"/>
        </w:rPr>
        <w:t>（征求意见稿）</w:t>
      </w:r>
    </w:p>
    <w:p>
      <w:pPr>
        <w:framePr w:w="9639" w:h="6917" w:hRule="exact" w:wrap="around" w:vAnchor="page" w:hAnchor="page" w:x="1265" w:y="5472" w:anchorLock="1"/>
        <w:spacing w:line="680" w:lineRule="exact"/>
        <w:jc w:val="center"/>
        <w:textAlignment w:val="center"/>
        <w:rPr>
          <w:rFonts w:ascii="Times New Roman" w:hAnsi="Times New Roman" w:eastAsia="黑体" w:cs="Times New Roman"/>
          <w:kern w:val="0"/>
          <w:sz w:val="27"/>
          <w:szCs w:val="27"/>
        </w:rPr>
      </w:pPr>
    </w:p>
    <w:p>
      <w:pPr>
        <w:framePr w:w="3997" w:h="471" w:hRule="exact" w:vSpace="181" w:wrap="around" w:vAnchor="page" w:hAnchor="page" w:x="1198" w:y="14020" w:anchorLock="1"/>
        <w:widowControl/>
        <w:jc w:val="left"/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</w:pPr>
      <w:bookmarkStart w:id="4" w:name="FY"/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instrText xml:space="preserve"> FORMTEXT </w:instrTex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separate"/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XXXX</w: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end"/>
      </w:r>
      <w:bookmarkEnd w:id="4"/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-</w: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instrText xml:space="preserve"> FORMTEXT </w:instrTex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separate"/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XX</w: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end"/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-</w:t>
      </w:r>
      <w:bookmarkStart w:id="5" w:name="FD"/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instrText xml:space="preserve"> FORMTEXT </w:instrTex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separate"/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XX</w: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end"/>
      </w:r>
      <w:bookmarkEnd w:id="5"/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发布</w:t>
      </w:r>
      <w:r>
        <w:rPr>
          <w:rFonts w:ascii="Times New Roman" w:hAnsi="Times New Roman" w:eastAsia="黑体" w:cs="Times New Roman"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-95885</wp:posOffset>
                </wp:positionH>
                <wp:positionV relativeFrom="page">
                  <wp:posOffset>-5631815</wp:posOffset>
                </wp:positionV>
                <wp:extent cx="6120130" cy="0"/>
                <wp:effectExtent l="0" t="0" r="13970" b="1905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55pt;margin-top:-443.45pt;height:0pt;width:481.9pt;mso-position-vertical-relative:page;z-index:251663360;mso-width-relative:page;mso-height-relative:page;" filled="f" stroked="t" coordsize="21600,21600" o:gfxdata="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KUMSmbYAAAADQEA&#10;AA8AAAAAAAAAAQAgAAAAOAAAAGRycy9kb3ducmV2LnhtbFBLAQIUABQAAAAIAIdO4kArvpcuywEA&#10;AGEDAAAOAAAAAAAAAAEAIAAAAD0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framePr w:w="3997" w:h="471" w:hRule="exact" w:vSpace="181" w:wrap="around" w:vAnchor="page" w:hAnchor="page" w:x="6871" w:y="14020" w:anchorLock="1"/>
        <w:widowControl/>
        <w:jc w:val="right"/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</w:pPr>
      <w:bookmarkStart w:id="6" w:name="SY"/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instrText xml:space="preserve"> FORMTEXT </w:instrTex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separate"/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XXXX</w: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end"/>
      </w:r>
      <w:bookmarkEnd w:id="6"/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-</w:t>
      </w:r>
      <w:bookmarkStart w:id="7" w:name="SM"/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instrText xml:space="preserve"> FORMTEXT </w:instrTex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separate"/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XX</w: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end"/>
      </w:r>
      <w:bookmarkEnd w:id="7"/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-</w:t>
      </w:r>
      <w:bookmarkStart w:id="8" w:name="SD"/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instrText xml:space="preserve"> FORMTEXT </w:instrTex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separate"/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XX</w:t>
      </w:r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fldChar w:fldCharType="end"/>
      </w:r>
      <w:bookmarkEnd w:id="8"/>
      <w:r>
        <w:rPr>
          <w:rFonts w:ascii="Times New Roman" w:hAnsi="Times New Roman" w:eastAsia="黑体" w:cs="Times New Roman"/>
          <w:color w:val="000000"/>
          <w:kern w:val="0"/>
          <w:sz w:val="28"/>
          <w:szCs w:val="20"/>
        </w:rPr>
        <w:t>实施</w:t>
      </w:r>
    </w:p>
    <w:p>
      <w:pPr>
        <w:framePr w:w="7938" w:h="1134" w:hRule="exact" w:hSpace="125" w:vSpace="181" w:wrap="around" w:vAnchor="page" w:hAnchor="page" w:x="2150" w:y="15310" w:anchorLock="1"/>
        <w:widowControl/>
        <w:spacing w:line="240" w:lineRule="atLeast"/>
        <w:ind w:firstLine="640"/>
        <w:jc w:val="center"/>
        <w:rPr>
          <w:rFonts w:ascii="Times New Roman" w:hAnsi="Times New Roman" w:eastAsia="黑体" w:cs="Times New Roman"/>
          <w:color w:val="000000"/>
          <w:spacing w:val="20"/>
          <w:w w:val="135"/>
          <w:kern w:val="0"/>
          <w:sz w:val="28"/>
          <w:szCs w:val="20"/>
        </w:rPr>
      </w:pPr>
      <w:r>
        <w:rPr>
          <w:rFonts w:ascii="Times New Roman" w:hAnsi="Times New Roman" w:eastAsia="黑体" w:cs="Times New Roman"/>
          <w:spacing w:val="20"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column">
                  <wp:posOffset>-605155</wp:posOffset>
                </wp:positionH>
                <wp:positionV relativeFrom="page">
                  <wp:posOffset>-469900</wp:posOffset>
                </wp:positionV>
                <wp:extent cx="6120130" cy="0"/>
                <wp:effectExtent l="0" t="0" r="13970" b="190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7.65pt;margin-top:-37pt;height:0pt;width:481.9pt;mso-position-vertical-relative:page;z-index:251664384;mso-width-relative:page;mso-height-relative:page;" filled="f" stroked="t" coordsize="21600,21600" o:gfxdata="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L2yUIrYAAAACwEA&#10;AA8AAAAAAAAAAQAgAAAAOAAAAGRycy9kb3ducmV2LnhtbFBLAQIUABQAAAAIAIdO4kAbQbO8ywEA&#10;AGEDAAAOAAAAAAAAAAEAIAAAAD0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Times New Roman" w:hAnsi="Times New Roman" w:eastAsia="黑体" w:cs="Times New Roman"/>
          <w:color w:val="000000"/>
          <w:spacing w:val="20"/>
          <w:w w:val="135"/>
          <w:kern w:val="0"/>
          <w:sz w:val="28"/>
          <w:szCs w:val="20"/>
        </w:rPr>
        <w:t>湖南省</w:t>
      </w:r>
      <w:r>
        <w:rPr>
          <w:rFonts w:ascii="Times New Roman" w:hAnsi="Times New Roman" w:eastAsia="黑体" w:cs="Times New Roman"/>
          <w:spacing w:val="20"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column">
                  <wp:posOffset>-605155</wp:posOffset>
                </wp:positionH>
                <wp:positionV relativeFrom="page">
                  <wp:posOffset>-469900</wp:posOffset>
                </wp:positionV>
                <wp:extent cx="6120130" cy="0"/>
                <wp:effectExtent l="0" t="0" r="13970" b="1905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7.65pt;margin-top:-37pt;height:0pt;width:481.9pt;mso-position-vertical-relative:page;z-index:251665408;mso-width-relative:page;mso-height-relative:page;" filled="f" stroked="t" coordsize="21600,21600" o:gfxdata="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L2yUIrYAAAACwEA&#10;AA8AAAAAAAAAAQAgAAAAOAAAAGRycy9kb3ducmV2LnhtbFBLAQIUABQAAAAIAIdO4kAPXK6+ywEA&#10;AGEDAAAOAAAAAAAAAAEAIAAAAD0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Times New Roman" w:hAnsi="Times New Roman" w:eastAsia="黑体" w:cs="Times New Roman"/>
          <w:color w:val="000000"/>
          <w:spacing w:val="20"/>
          <w:w w:val="135"/>
          <w:kern w:val="0"/>
          <w:sz w:val="28"/>
          <w:szCs w:val="20"/>
        </w:rPr>
        <w:t>市场监督管理局   </w:t>
      </w:r>
      <w:r>
        <w:rPr>
          <w:rFonts w:ascii="Times New Roman" w:hAnsi="Times New Roman" w:eastAsia="黑体" w:cs="Times New Roman"/>
          <w:color w:val="000000"/>
          <w:spacing w:val="85"/>
          <w:kern w:val="0"/>
          <w:position w:val="3"/>
          <w:sz w:val="28"/>
          <w:szCs w:val="20"/>
        </w:rPr>
        <w:t>发布</w:t>
      </w:r>
    </w:p>
    <w:p>
      <w:pPr>
        <w:spacing w:line="340" w:lineRule="exact"/>
        <w:rPr>
          <w:rFonts w:ascii="Times New Roman" w:hAnsi="Times New Roman" w:eastAsia="方正书宋简体" w:cs="Times New Roman"/>
          <w:b/>
          <w:bCs/>
          <w:color w:val="000000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1701" w:right="1276" w:bottom="1418" w:left="1276" w:header="1304" w:footer="1134" w:gutter="0"/>
          <w:pgNumType w:fmt="upperRoman" w:start="1"/>
          <w:cols w:space="720" w:num="1"/>
          <w:docGrid w:type="lines" w:linePitch="312" w:charSpace="0"/>
        </w:sect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8451850</wp:posOffset>
                </wp:positionV>
                <wp:extent cx="6087745" cy="7620"/>
                <wp:effectExtent l="10795" t="6985" r="6985" b="1397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 flipV="true">
                          <a:off x="0" y="0"/>
                          <a:ext cx="6087745" cy="762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1.45pt;margin-top:665.5pt;height:0.6pt;width:479.35pt;z-index:251667456;mso-width-relative:page;mso-height-relative:page;" filled="f" stroked="t" coordsize="21600,21600" o:gfxdata="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BYA&#10;AABkcnMvUEsBAhQAFAAAAAgAh07iQJMmAEvYAAAADAEAAA8AAAAAAAAAAQAgAAAAOAAAAGRycy9k&#10;b3ducmV2LnhtbFBLAQIUABQAAAAIAIdO4kDow4hK7AEAAI4DAAAOAAAAAAAAAAEAIAAAAD0BAABk&#10;cnMvZTJvRG9jLnhtbFBLBQYAAAAABgAGAFkBAACb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40" w:lineRule="exact"/>
        <w:rPr>
          <w:rFonts w:ascii="Times New Roman" w:hAnsi="Times New Roman" w:eastAsia="方正书宋简体" w:cs="Times New Roman"/>
          <w:b/>
          <w:bCs/>
          <w:color w:val="000000"/>
          <w:szCs w:val="24"/>
        </w:rPr>
      </w:pPr>
    </w:p>
    <w:p>
      <w:pPr>
        <w:spacing w:line="340" w:lineRule="exact"/>
        <w:rPr>
          <w:rFonts w:ascii="Times New Roman" w:hAnsi="Times New Roman" w:eastAsia="方正书宋简体" w:cs="Times New Roman"/>
          <w:b/>
          <w:bCs/>
          <w:color w:val="000000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9108440</wp:posOffset>
                </wp:positionV>
                <wp:extent cx="6120130" cy="363220"/>
                <wp:effectExtent l="635" t="0" r="3810" b="19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0" tIns="0" rIns="0" bIns="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717.2pt;height:28.6pt;width:481.9pt;mso-position-horizontal-relative:margin;mso-position-vertical-relative:margin;z-index:251661312;mso-width-relative:page;mso-height-relative:page;" fillcolor="#FFFFFF" filled="t" stroked="f" coordsize="21600,21600" o:gfxdata="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JVgbr&#10;2AAAAAoBAAAPAAAAAAAAAAEAIAAAADgAAABkcnMvZG93bnJldi54bWxQSwECFAAUAAAACACHTuJA&#10;oa6UKgsCAADtAwAADgAAAAAAAAABACAAAAA9AQAAZHJzL2Uyb0RvYy54bWxQSwUGAAAAAAYABgBZ&#10;AQAAug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anchorlock/>
              </v:shape>
            </w:pict>
          </mc:Fallback>
        </mc:AlternateContent>
      </w:r>
    </w:p>
    <w:p>
      <w:pPr>
        <w:spacing w:line="360" w:lineRule="exact"/>
        <w:jc w:val="center"/>
        <w:rPr>
          <w:rFonts w:ascii="Times New Roman" w:hAnsi="Times New Roman" w:eastAsia="方正黑体简体" w:cs="Times New Roman"/>
          <w:b/>
          <w:bCs/>
          <w:color w:val="000000"/>
          <w:szCs w:val="24"/>
        </w:rPr>
      </w:pPr>
      <w:r>
        <w:rPr>
          <w:rFonts w:ascii="Times New Roman" w:hAnsi="Times New Roman" w:eastAsia="方正黑体简体" w:cs="Times New Roman"/>
          <w:sz w:val="32"/>
          <w:szCs w:val="32"/>
        </w:rPr>
        <w:t>目　　次</w:t>
      </w:r>
    </w:p>
    <w:p>
      <w:pPr>
        <w:spacing w:line="280" w:lineRule="exact"/>
        <w:rPr>
          <w:rFonts w:ascii="Times New Roman" w:hAnsi="Times New Roman" w:eastAsia="方正黑体简体" w:cs="Times New Roman"/>
          <w:color w:val="000000"/>
          <w:szCs w:val="24"/>
        </w:rPr>
      </w:pPr>
    </w:p>
    <w:p>
      <w:pPr>
        <w:pStyle w:val="29"/>
        <w:spacing w:before="78" w:after="78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TOC \o "1-1" \h \u </w:instrText>
      </w:r>
      <w:r>
        <w:fldChar w:fldCharType="separate"/>
      </w:r>
      <w:r>
        <w:fldChar w:fldCharType="begin"/>
      </w:r>
      <w:r>
        <w:instrText xml:space="preserve"> HYPERLINK \l "_Toc96526328" </w:instrText>
      </w:r>
      <w:r>
        <w:fldChar w:fldCharType="separate"/>
      </w:r>
      <w:r>
        <w:rPr>
          <w:rStyle w:val="52"/>
          <w:rFonts w:ascii="Times New Roman" w:eastAsia="黑体"/>
        </w:rPr>
        <w:t>前   言</w:t>
      </w:r>
      <w:r>
        <w:tab/>
      </w:r>
      <w:r>
        <w:fldChar w:fldCharType="begin"/>
      </w:r>
      <w:r>
        <w:instrText xml:space="preserve"> PAGEREF _Toc96526328 \h </w:instrText>
      </w:r>
      <w:r>
        <w:fldChar w:fldCharType="separate"/>
      </w:r>
      <w:r>
        <w:t>I</w:t>
      </w:r>
      <w:r>
        <w:fldChar w:fldCharType="end"/>
      </w:r>
      <w:r>
        <w:fldChar w:fldCharType="end"/>
      </w:r>
    </w:p>
    <w:p>
      <w:pPr>
        <w:pStyle w:val="29"/>
        <w:spacing w:before="78" w:after="78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"_Toc96526329" </w:instrText>
      </w:r>
      <w:r>
        <w:fldChar w:fldCharType="separate"/>
      </w:r>
      <w:r>
        <w:rPr>
          <w:rStyle w:val="52"/>
          <w:rFonts w:ascii="黑体" w:hAnsi="黑体" w:eastAsia="黑体"/>
        </w:rPr>
        <w:t>1　范围</w:t>
      </w:r>
      <w:r>
        <w:tab/>
      </w:r>
      <w:r>
        <w:fldChar w:fldCharType="begin"/>
      </w:r>
      <w:r>
        <w:instrText xml:space="preserve"> PAGEREF _Toc96526329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9"/>
        <w:spacing w:before="78" w:after="78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"_Toc96526330" </w:instrText>
      </w:r>
      <w:r>
        <w:fldChar w:fldCharType="separate"/>
      </w:r>
      <w:r>
        <w:rPr>
          <w:rStyle w:val="52"/>
          <w:rFonts w:ascii="Times New Roman" w:eastAsia="黑体"/>
        </w:rPr>
        <w:t>2　术语和定义</w:t>
      </w:r>
      <w:r>
        <w:tab/>
      </w:r>
      <w:r>
        <w:fldChar w:fldCharType="begin"/>
      </w:r>
      <w:r>
        <w:instrText xml:space="preserve"> PAGEREF _Toc96526330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9"/>
        <w:spacing w:before="78" w:after="78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"_Toc96526331" </w:instrText>
      </w:r>
      <w:r>
        <w:fldChar w:fldCharType="separate"/>
      </w:r>
      <w:r>
        <w:rPr>
          <w:rStyle w:val="52"/>
          <w:rFonts w:ascii="Times New Roman" w:eastAsia="黑体"/>
        </w:rPr>
        <w:t>3 气候年景评估</w:t>
      </w:r>
      <w:r>
        <w:tab/>
      </w:r>
      <w:r>
        <w:fldChar w:fldCharType="begin"/>
      </w:r>
      <w:r>
        <w:instrText xml:space="preserve"> PAGEREF _Toc96526331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9"/>
        <w:spacing w:before="78" w:after="78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"_Toc96526332" </w:instrText>
      </w:r>
      <w:r>
        <w:fldChar w:fldCharType="separate"/>
      </w:r>
      <w:r>
        <w:rPr>
          <w:rStyle w:val="52"/>
          <w:rFonts w:ascii="Times New Roman" w:eastAsia="黑体"/>
        </w:rPr>
        <w:t>4 旱涝年景评估</w:t>
      </w:r>
      <w:r>
        <w:tab/>
      </w:r>
      <w:r>
        <w:fldChar w:fldCharType="begin"/>
      </w:r>
      <w:r>
        <w:instrText xml:space="preserve"> PAGEREF _Toc96526332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9"/>
        <w:spacing w:before="78" w:after="78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"_Toc96526333" </w:instrText>
      </w:r>
      <w:r>
        <w:fldChar w:fldCharType="separate"/>
      </w:r>
      <w:r>
        <w:rPr>
          <w:rStyle w:val="52"/>
          <w:rFonts w:ascii="Times New Roman" w:eastAsia="黑体"/>
        </w:rPr>
        <w:t>附  录  A</w:t>
      </w:r>
      <w:r>
        <w:tab/>
      </w:r>
      <w:r>
        <w:fldChar w:fldCharType="begin"/>
      </w:r>
      <w:r>
        <w:instrText xml:space="preserve"> PAGEREF _Toc96526333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9"/>
        <w:spacing w:before="78" w:after="78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"_Toc96526334" </w:instrText>
      </w:r>
      <w:r>
        <w:fldChar w:fldCharType="separate"/>
      </w:r>
      <w:r>
        <w:rPr>
          <w:rStyle w:val="52"/>
          <w:rFonts w:ascii="Times New Roman" w:eastAsia="黑体"/>
        </w:rPr>
        <w:t>附　录　B</w:t>
      </w:r>
      <w:r>
        <w:tab/>
      </w:r>
      <w:r>
        <w:fldChar w:fldCharType="begin"/>
      </w:r>
      <w:r>
        <w:instrText xml:space="preserve"> PAGEREF _Toc96526334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9"/>
        <w:spacing w:before="78" w:after="78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"_Toc96526335" </w:instrText>
      </w:r>
      <w:r>
        <w:fldChar w:fldCharType="separate"/>
      </w:r>
      <w:r>
        <w:rPr>
          <w:rStyle w:val="52"/>
          <w:rFonts w:ascii="Times New Roman" w:eastAsia="黑体"/>
        </w:rPr>
        <w:t>附　录　C</w:t>
      </w:r>
      <w:r>
        <w:tab/>
      </w:r>
      <w:r>
        <w:fldChar w:fldCharType="begin"/>
      </w:r>
      <w:r>
        <w:instrText xml:space="preserve"> PAGEREF _Toc96526335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9"/>
        <w:spacing w:before="78" w:after="78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"_Toc96526336" </w:instrText>
      </w:r>
      <w:r>
        <w:fldChar w:fldCharType="separate"/>
      </w:r>
      <w:r>
        <w:rPr>
          <w:rStyle w:val="52"/>
          <w:rFonts w:ascii="Times New Roman" w:eastAsia="黑体"/>
        </w:rPr>
        <w:t>参考文献</w:t>
      </w:r>
      <w:r>
        <w:tab/>
      </w:r>
      <w:r>
        <w:fldChar w:fldCharType="begin"/>
      </w:r>
      <w:r>
        <w:instrText xml:space="preserve"> PAGEREF _Toc96526336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spacing w:line="360" w:lineRule="auto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fldChar w:fldCharType="end"/>
      </w:r>
    </w:p>
    <w:p>
      <w:pPr>
        <w:tabs>
          <w:tab w:val="right" w:leader="middleDot" w:pos="9450"/>
        </w:tabs>
        <w:spacing w:line="360" w:lineRule="exact"/>
        <w:rPr>
          <w:rFonts w:ascii="Times New Roman" w:hAnsi="Times New Roman" w:eastAsia="宋体" w:cs="Times New Roman"/>
          <w:szCs w:val="24"/>
        </w:rPr>
        <w:sectPr>
          <w:headerReference r:id="rId7" w:type="default"/>
          <w:footerReference r:id="rId8" w:type="default"/>
          <w:pgSz w:w="11907" w:h="16839"/>
          <w:pgMar w:top="1701" w:right="1276" w:bottom="1418" w:left="1276" w:header="1304" w:footer="1134" w:gutter="0"/>
          <w:pgNumType w:fmt="upperRoman" w:start="1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eastAsia="宋体" w:cs="Times New Roman"/>
          <w:szCs w:val="24"/>
        </w:rPr>
        <w:br w:type="page"/>
      </w:r>
    </w:p>
    <w:p>
      <w:pPr>
        <w:tabs>
          <w:tab w:val="right" w:leader="middleDot" w:pos="9450"/>
        </w:tabs>
        <w:spacing w:line="36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340" w:lineRule="exact"/>
        <w:rPr>
          <w:rFonts w:ascii="Times New Roman" w:hAnsi="Times New Roman" w:eastAsia="方正书宋简体" w:cs="Times New Roman"/>
          <w:b/>
          <w:bCs/>
          <w:color w:val="000000"/>
          <w:szCs w:val="24"/>
        </w:rPr>
      </w:pPr>
    </w:p>
    <w:p>
      <w:pPr>
        <w:spacing w:line="320" w:lineRule="exact"/>
        <w:jc w:val="center"/>
        <w:outlineLvl w:val="0"/>
        <w:rPr>
          <w:rFonts w:ascii="Times New Roman" w:hAnsi="Times New Roman" w:eastAsia="方正黑体简体" w:cs="Times New Roman"/>
          <w:color w:val="000000"/>
          <w:szCs w:val="24"/>
        </w:rPr>
      </w:pPr>
      <w:bookmarkStart w:id="9" w:name="_Toc96526328"/>
      <w:r>
        <w:rPr>
          <w:rFonts w:ascii="Times New Roman" w:hAnsi="Times New Roman" w:eastAsia="黑体" w:cs="Times New Roman"/>
          <w:color w:val="000000"/>
          <w:sz w:val="32"/>
          <w:szCs w:val="32"/>
        </w:rPr>
        <w:t>前   言</w:t>
      </w:r>
      <w:bookmarkEnd w:id="9"/>
    </w:p>
    <w:p>
      <w:pPr>
        <w:spacing w:line="280" w:lineRule="exact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spacing w:line="280" w:lineRule="exact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本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文件</w:t>
      </w:r>
      <w:r>
        <w:rPr>
          <w:rFonts w:ascii="Times New Roman" w:hAnsi="Times New Roman" w:eastAsia="宋体" w:cs="Times New Roman"/>
          <w:color w:val="000000"/>
          <w:szCs w:val="24"/>
        </w:rPr>
        <w:t>按照GB/T 1.1—2020《标准化工作导则  第1部分：标准化文件的结构和起草规则》的规定起草。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spacing w:val="-1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本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文件</w:t>
      </w:r>
      <w:r>
        <w:rPr>
          <w:rFonts w:ascii="Times New Roman" w:hAnsi="Times New Roman" w:eastAsia="宋体" w:cs="Times New Roman"/>
          <w:color w:val="000000"/>
          <w:szCs w:val="24"/>
        </w:rPr>
        <w:t>由</w:t>
      </w:r>
      <w:r>
        <w:rPr>
          <w:rFonts w:ascii="Times New Roman" w:hAnsi="Times New Roman" w:eastAsia="宋体" w:cs="Times New Roman"/>
          <w:spacing w:val="-1"/>
          <w:szCs w:val="24"/>
        </w:rPr>
        <w:t>湖南省气象局提出</w:t>
      </w:r>
      <w:r>
        <w:rPr>
          <w:rFonts w:hint="eastAsia" w:ascii="Times New Roman" w:hAnsi="Times New Roman" w:eastAsia="宋体" w:cs="Times New Roman"/>
          <w:spacing w:val="-1"/>
          <w:szCs w:val="24"/>
        </w:rPr>
        <w:t>。</w:t>
      </w:r>
    </w:p>
    <w:p>
      <w:pPr>
        <w:spacing w:line="324" w:lineRule="exact"/>
        <w:ind w:firstLine="416" w:firstLineChars="200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spacing w:val="-1"/>
          <w:szCs w:val="24"/>
        </w:rPr>
        <w:t>本文件由湖南省气象标准化技术委员会</w:t>
      </w:r>
      <w:r>
        <w:rPr>
          <w:rFonts w:ascii="Times New Roman" w:hAnsi="Times New Roman" w:eastAsia="宋体" w:cs="Times New Roman"/>
          <w:color w:val="000000"/>
          <w:szCs w:val="24"/>
        </w:rPr>
        <w:t>归口。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本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文件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起草单位: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湖南省气候中心。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本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文件</w:t>
      </w:r>
      <w:r>
        <w:rPr>
          <w:rFonts w:ascii="Times New Roman" w:hAnsi="Times New Roman" w:eastAsia="宋体" w:cs="Times New Roman"/>
          <w:color w:val="000000"/>
          <w:szCs w:val="24"/>
        </w:rPr>
        <w:t>主要起草人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：</w:t>
      </w:r>
      <w:r>
        <w:rPr>
          <w:rFonts w:hint="eastAsia" w:ascii="Times New Roman" w:hAnsi="Times New Roman" w:eastAsia="宋体" w:cs="Times New Roman"/>
          <w:spacing w:val="-1"/>
          <w:szCs w:val="24"/>
        </w:rPr>
        <w:t>段丽洁、蒋元华</w:t>
      </w:r>
      <w:r>
        <w:rPr>
          <w:rFonts w:ascii="Times New Roman" w:hAnsi="Times New Roman" w:eastAsia="宋体" w:cs="Times New Roman"/>
          <w:spacing w:val="-1"/>
          <w:szCs w:val="24"/>
        </w:rPr>
        <w:t>、吴浩</w:t>
      </w:r>
      <w:r>
        <w:rPr>
          <w:rFonts w:hint="eastAsia" w:ascii="Times New Roman" w:hAnsi="Times New Roman" w:eastAsia="宋体" w:cs="Times New Roman"/>
          <w:spacing w:val="-1"/>
          <w:szCs w:val="24"/>
        </w:rPr>
        <w:t>、</w:t>
      </w:r>
      <w:r>
        <w:rPr>
          <w:rFonts w:ascii="Times New Roman" w:hAnsi="Times New Roman" w:eastAsia="宋体" w:cs="Times New Roman"/>
          <w:szCs w:val="21"/>
        </w:rPr>
        <w:t>汤亦豪</w:t>
      </w:r>
      <w:r>
        <w:rPr>
          <w:rFonts w:ascii="Times New Roman" w:hAnsi="Times New Roman" w:eastAsia="宋体" w:cs="Times New Roman"/>
          <w:spacing w:val="-1"/>
          <w:szCs w:val="24"/>
        </w:rPr>
        <w:t>、曾向红</w:t>
      </w:r>
      <w:r>
        <w:rPr>
          <w:rFonts w:hint="eastAsia" w:ascii="Times New Roman" w:hAnsi="Times New Roman" w:eastAsia="宋体" w:cs="Times New Roman"/>
          <w:spacing w:val="-1"/>
          <w:szCs w:val="24"/>
        </w:rPr>
        <w:t>、赵辉、黄超、郭凌曜、欧阳也能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40" w:lineRule="exact"/>
        <w:rPr>
          <w:rFonts w:ascii="Times New Roman" w:hAnsi="Times New Roman" w:eastAsia="方正书宋简体" w:cs="Times New Roman"/>
          <w:b/>
          <w:bCs/>
          <w:color w:val="000000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</w:pPr>
    </w:p>
    <w:p>
      <w:pPr>
        <w:jc w:val="right"/>
        <w:rPr>
          <w:rFonts w:ascii="Times New Roman" w:hAnsi="Times New Roman" w:eastAsia="方正书宋简体" w:cs="Times New Roman"/>
          <w:szCs w:val="24"/>
        </w:rPr>
      </w:pPr>
    </w:p>
    <w:p>
      <w:pPr>
        <w:rPr>
          <w:rFonts w:ascii="Times New Roman" w:hAnsi="Times New Roman" w:eastAsia="方正书宋简体" w:cs="Times New Roman"/>
          <w:szCs w:val="24"/>
        </w:rPr>
        <w:sectPr>
          <w:pgSz w:w="11907" w:h="16839"/>
          <w:pgMar w:top="1701" w:right="1276" w:bottom="1418" w:left="1276" w:header="1304" w:footer="1134" w:gutter="0"/>
          <w:pgNumType w:fmt="upperRoman" w:start="1"/>
          <w:cols w:space="720" w:num="1"/>
          <w:titlePg/>
          <w:docGrid w:type="lines" w:linePitch="312" w:charSpace="0"/>
        </w:sectPr>
      </w:pPr>
    </w:p>
    <w:p>
      <w:pPr>
        <w:spacing w:line="340" w:lineRule="exact"/>
        <w:rPr>
          <w:rFonts w:ascii="Times New Roman" w:hAnsi="Times New Roman" w:eastAsia="方正书宋简体" w:cs="Times New Roman"/>
          <w:b/>
          <w:bCs/>
          <w:color w:val="000000"/>
          <w:szCs w:val="24"/>
        </w:rPr>
      </w:pPr>
    </w:p>
    <w:p>
      <w:pPr>
        <w:spacing w:line="34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气候年景及旱涝年景评估方法</w:t>
      </w:r>
    </w:p>
    <w:p>
      <w:pPr>
        <w:spacing w:line="320" w:lineRule="exact"/>
        <w:rPr>
          <w:rFonts w:ascii="黑体" w:hAnsi="黑体" w:eastAsia="黑体" w:cs="Times New Roman"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outlineLvl w:val="0"/>
        <w:rPr>
          <w:rFonts w:ascii="黑体" w:hAnsi="黑体" w:eastAsia="黑体" w:cs="Times New Roman"/>
          <w:color w:val="000000"/>
          <w:szCs w:val="24"/>
        </w:rPr>
      </w:pPr>
      <w:bookmarkStart w:id="10" w:name="_Toc96526329"/>
      <w:r>
        <w:rPr>
          <w:rFonts w:ascii="黑体" w:hAnsi="黑体" w:eastAsia="黑体" w:cs="Times New Roman"/>
          <w:color w:val="000000"/>
          <w:szCs w:val="24"/>
        </w:rPr>
        <w:t>1　范围</w:t>
      </w:r>
      <w:bookmarkEnd w:id="10"/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1" w:firstLineChars="200"/>
        <w:jc w:val="left"/>
        <w:rPr>
          <w:rFonts w:ascii="Times New Roman" w:hAnsi="Times New Roman" w:eastAsia="黑体" w:cs="Times New Roman"/>
          <w:b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本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文件</w:t>
      </w:r>
      <w:r>
        <w:rPr>
          <w:rFonts w:ascii="Times New Roman" w:hAnsi="Times New Roman" w:eastAsia="宋体" w:cs="Times New Roman"/>
          <w:color w:val="000000"/>
          <w:szCs w:val="24"/>
        </w:rPr>
        <w:t>规定了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气候年景及旱涝年景的评估方法</w:t>
      </w:r>
      <w:r>
        <w:rPr>
          <w:rFonts w:ascii="Times New Roman" w:hAnsi="Times New Roman" w:eastAsia="宋体" w:cs="Times New Roman"/>
          <w:color w:val="000000"/>
          <w:szCs w:val="24"/>
        </w:rPr>
        <w:t>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rPr>
          <w:rFonts w:ascii="Times New Roman" w:hAnsi="Times New Roman" w:eastAsia="宋体" w:cs="Times New Roman"/>
          <w:color w:val="000000"/>
          <w:sz w:val="18"/>
          <w:szCs w:val="18"/>
        </w:rPr>
      </w:pPr>
      <w:r>
        <w:rPr>
          <w:rFonts w:ascii="Times New Roman" w:hAnsi="Times New Roman" w:eastAsia="宋体" w:cs="Times New Roman"/>
          <w:color w:val="000000"/>
          <w:szCs w:val="24"/>
        </w:rPr>
        <w:t>本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文件</w:t>
      </w:r>
      <w:r>
        <w:rPr>
          <w:rFonts w:ascii="Times New Roman" w:hAnsi="Times New Roman" w:eastAsia="宋体" w:cs="Times New Roman"/>
          <w:color w:val="000000"/>
          <w:szCs w:val="24"/>
        </w:rPr>
        <w:t>适用于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湖南省级、市级、县级气候年景及旱涝年景评估</w:t>
      </w:r>
      <w:r>
        <w:rPr>
          <w:rFonts w:ascii="Times New Roman" w:hAnsi="Times New Roman" w:eastAsia="宋体" w:cs="Times New Roman"/>
          <w:color w:val="000000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黑体" w:cs="Times New Roman"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outlineLvl w:val="0"/>
        <w:rPr>
          <w:rFonts w:ascii="Times New Roman" w:hAnsi="Times New Roman" w:eastAsia="黑体" w:cs="Times New Roman"/>
          <w:color w:val="000000"/>
          <w:szCs w:val="24"/>
        </w:rPr>
      </w:pPr>
      <w:bookmarkStart w:id="11" w:name="_Toc96526330"/>
      <w:r>
        <w:rPr>
          <w:rFonts w:hint="eastAsia" w:ascii="Times New Roman" w:hAnsi="Times New Roman" w:eastAsia="黑体" w:cs="Times New Roman"/>
          <w:color w:val="000000"/>
          <w:szCs w:val="24"/>
        </w:rPr>
        <w:t>2</w:t>
      </w:r>
      <w:r>
        <w:rPr>
          <w:rFonts w:ascii="Times New Roman" w:hAnsi="Times New Roman" w:eastAsia="黑体" w:cs="Times New Roman"/>
          <w:color w:val="000000"/>
          <w:szCs w:val="24"/>
        </w:rPr>
        <w:t>　术语和定义</w:t>
      </w:r>
      <w:bookmarkEnd w:id="11"/>
      <w:r>
        <w:rPr>
          <w:rFonts w:hint="eastAsia" w:ascii="Times New Roman" w:hAnsi="Times New Roman" w:eastAsia="黑体" w:cs="Times New Roman"/>
          <w:color w:val="000000"/>
          <w:szCs w:val="24"/>
        </w:rP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1" w:firstLineChars="200"/>
        <w:jc w:val="left"/>
        <w:rPr>
          <w:rFonts w:ascii="Times New Roman" w:hAnsi="Times New Roman" w:eastAsia="宋体" w:cs="Times New Roman"/>
          <w:b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下列术语和定义适用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于</w:t>
      </w:r>
      <w:r>
        <w:rPr>
          <w:rFonts w:ascii="Times New Roman" w:hAnsi="Times New Roman" w:eastAsia="宋体" w:cs="Times New Roman"/>
          <w:color w:val="000000"/>
          <w:szCs w:val="24"/>
        </w:rPr>
        <w:t>本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文件</w:t>
      </w:r>
      <w:r>
        <w:rPr>
          <w:rFonts w:ascii="Times New Roman" w:hAnsi="Times New Roman" w:eastAsia="宋体" w:cs="Times New Roman"/>
          <w:color w:val="000000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 xml:space="preserve">2.1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气候平均值</w:t>
      </w:r>
      <w:r>
        <w:rPr>
          <w:rFonts w:ascii="Times New Roman" w:hAnsi="Times New Roman" w:eastAsia="黑体" w:cs="Times New Roman"/>
          <w:color w:val="000000"/>
          <w:szCs w:val="24"/>
        </w:rPr>
        <w:t>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c</w:t>
      </w:r>
      <w:r>
        <w:rPr>
          <w:rFonts w:ascii="Times New Roman" w:hAnsi="Times New Roman" w:eastAsia="黑体" w:cs="Times New Roman"/>
          <w:color w:val="000000"/>
          <w:szCs w:val="24"/>
        </w:rPr>
        <w:t>limatic normal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气象要素3</w:t>
      </w:r>
      <w:r>
        <w:rPr>
          <w:rFonts w:ascii="Times New Roman" w:hAnsi="Times New Roman" w:eastAsia="宋体" w:cs="Times New Roman"/>
          <w:color w:val="000000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年或以上的平均值。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</w:rPr>
        <w:t>注：本文件根据W</w:t>
      </w:r>
      <w:r>
        <w:rPr>
          <w:rFonts w:ascii="Times New Roman" w:hAnsi="Times New Roman" w:eastAsia="宋体" w:cs="Times New Roman"/>
          <w:color w:val="000000"/>
          <w:szCs w:val="21"/>
        </w:rPr>
        <w:t>MO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规定取最近三个年代的平均值作为气候平均值。如：2</w:t>
      </w:r>
      <w:r>
        <w:rPr>
          <w:rFonts w:ascii="Times New Roman" w:hAnsi="Times New Roman" w:eastAsia="宋体" w:cs="Times New Roman"/>
          <w:color w:val="000000"/>
          <w:szCs w:val="21"/>
        </w:rPr>
        <w:t>011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-</w:t>
      </w:r>
      <w:r>
        <w:rPr>
          <w:rFonts w:ascii="Times New Roman" w:hAnsi="Times New Roman" w:eastAsia="宋体" w:cs="Times New Roman"/>
          <w:color w:val="000000"/>
          <w:szCs w:val="21"/>
        </w:rPr>
        <w:t>2020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年期间，气候平均值取1</w:t>
      </w:r>
      <w:r>
        <w:rPr>
          <w:rFonts w:ascii="Times New Roman" w:hAnsi="Times New Roman" w:eastAsia="宋体" w:cs="Times New Roman"/>
          <w:color w:val="000000"/>
          <w:szCs w:val="21"/>
        </w:rPr>
        <w:t>981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年-</w:t>
      </w:r>
      <w:r>
        <w:rPr>
          <w:rFonts w:ascii="Times New Roman" w:hAnsi="Times New Roman" w:eastAsia="宋体" w:cs="Times New Roman"/>
          <w:color w:val="000000"/>
          <w:szCs w:val="21"/>
        </w:rPr>
        <w:t>2010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年的平均值；</w:t>
      </w:r>
      <w:r>
        <w:rPr>
          <w:rFonts w:ascii="Times New Roman" w:hAnsi="Times New Roman" w:eastAsia="宋体" w:cs="Times New Roman"/>
          <w:color w:val="000000"/>
          <w:szCs w:val="21"/>
        </w:rPr>
        <w:t>2001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年-</w:t>
      </w:r>
      <w:r>
        <w:rPr>
          <w:rFonts w:ascii="Times New Roman" w:hAnsi="Times New Roman" w:eastAsia="宋体" w:cs="Times New Roman"/>
          <w:color w:val="000000"/>
          <w:szCs w:val="21"/>
        </w:rPr>
        <w:t>2010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年期间，气候平均值取1</w:t>
      </w:r>
      <w:r>
        <w:rPr>
          <w:rFonts w:ascii="Times New Roman" w:hAnsi="Times New Roman" w:eastAsia="宋体" w:cs="Times New Roman"/>
          <w:color w:val="000000"/>
          <w:szCs w:val="21"/>
        </w:rPr>
        <w:t>971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年-</w:t>
      </w:r>
      <w:r>
        <w:rPr>
          <w:rFonts w:ascii="Times New Roman" w:hAnsi="Times New Roman" w:eastAsia="宋体" w:cs="Times New Roman"/>
          <w:color w:val="000000"/>
          <w:szCs w:val="21"/>
        </w:rPr>
        <w:t>2000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年的平均值。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［来源：G</w:t>
      </w:r>
      <w:r>
        <w:rPr>
          <w:rFonts w:ascii="Times New Roman" w:hAnsi="Times New Roman" w:eastAsia="宋体" w:cs="Times New Roman"/>
          <w:color w:val="000000"/>
          <w:szCs w:val="24"/>
        </w:rPr>
        <w:t>B/T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　2</w:t>
      </w:r>
      <w:r>
        <w:rPr>
          <w:rFonts w:ascii="Times New Roman" w:hAnsi="Times New Roman" w:eastAsia="宋体" w:cs="Times New Roman"/>
          <w:color w:val="000000"/>
          <w:szCs w:val="24"/>
        </w:rPr>
        <w:t>0481-2006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，2.</w:t>
      </w:r>
      <w:r>
        <w:rPr>
          <w:rFonts w:ascii="Times New Roman" w:hAnsi="Times New Roman" w:eastAsia="宋体" w:cs="Times New Roman"/>
          <w:color w:val="000000"/>
          <w:szCs w:val="24"/>
        </w:rPr>
        <w:t>11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］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2.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2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标准差　s</w:t>
      </w:r>
      <w:r>
        <w:rPr>
          <w:rFonts w:ascii="Times New Roman" w:hAnsi="Times New Roman" w:eastAsia="黑体" w:cs="Times New Roman"/>
          <w:color w:val="000000"/>
          <w:szCs w:val="24"/>
        </w:rPr>
        <w:t>tandard deviation</w:t>
      </w:r>
      <w:r>
        <w:rPr>
          <w:rFonts w:hint="eastAsia" w:ascii="Times New Roman" w:hAnsi="Times New Roman" w:eastAsia="黑体" w:cs="Times New Roman"/>
          <w:color w:val="000000"/>
          <w:szCs w:val="24"/>
        </w:rP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序列中各数据与其气候平均值偏离程度的平均值。其具体计算方法见附录A。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2.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3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百分位数</w:t>
      </w:r>
      <w:r>
        <w:rPr>
          <w:rFonts w:ascii="Times New Roman" w:hAnsi="Times New Roman" w:eastAsia="黑体" w:cs="Times New Roman"/>
          <w:color w:val="000000"/>
          <w:szCs w:val="24"/>
        </w:rPr>
        <w:t>　percentile</w:t>
      </w:r>
      <w:r>
        <w:rPr>
          <w:rFonts w:hint="eastAsia" w:ascii="Times New Roman" w:hAnsi="Times New Roman" w:eastAsia="黑体" w:cs="Times New Roman"/>
          <w:color w:val="000000"/>
          <w:szCs w:val="24"/>
        </w:rP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将一组数据从小到大排序，并计算相应的累计百分位，某一百分位所对应数据的值即为这一百分位的百分位数。其具体计算方法见附录B。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［来源：</w:t>
      </w:r>
      <w:r>
        <w:rPr>
          <w:rFonts w:ascii="Times New Roman" w:hAnsi="Times New Roman" w:eastAsia="宋体" w:cs="Times New Roman"/>
          <w:color w:val="000000"/>
          <w:szCs w:val="24"/>
        </w:rPr>
        <w:t>QX/T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　</w:t>
      </w:r>
      <w:r>
        <w:rPr>
          <w:rFonts w:ascii="Times New Roman" w:hAnsi="Times New Roman" w:eastAsia="宋体" w:cs="Times New Roman"/>
          <w:color w:val="000000"/>
          <w:szCs w:val="24"/>
        </w:rPr>
        <w:t>280-2015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，2.</w:t>
      </w:r>
      <w:r>
        <w:rPr>
          <w:rFonts w:ascii="Times New Roman" w:hAnsi="Times New Roman" w:eastAsia="宋体" w:cs="Times New Roman"/>
          <w:color w:val="000000"/>
          <w:szCs w:val="24"/>
        </w:rPr>
        <w:t>2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］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2.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4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标准化降水指数</w:t>
      </w:r>
      <w:r>
        <w:rPr>
          <w:rFonts w:ascii="Times New Roman" w:hAnsi="Times New Roman" w:eastAsia="黑体" w:cs="Times New Roman"/>
          <w:color w:val="000000"/>
          <w:szCs w:val="24"/>
        </w:rPr>
        <w:t xml:space="preserve">　standardized precipitation index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SPI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假设某时间段降水量服从Γ概率分布，对其经过正态标准化处理得到的指数。具体计算方法见附录C。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6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2.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5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 xml:space="preserve">气候年景 </w:t>
      </w:r>
      <w:r>
        <w:rPr>
          <w:rFonts w:ascii="Times New Roman" w:hAnsi="Times New Roman" w:eastAsia="黑体" w:cs="Times New Roman"/>
          <w:color w:val="000000"/>
          <w:szCs w:val="24"/>
        </w:rPr>
        <w:t xml:space="preserve"> annual climatic status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综合反映某年内主要气候要素偏离气候平均值的程度</w:t>
      </w:r>
      <w:r>
        <w:rPr>
          <w:rFonts w:ascii="Times New Roman" w:hAnsi="Times New Roman" w:eastAsia="宋体" w:cs="Times New Roman"/>
          <w:color w:val="000000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6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2.6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 xml:space="preserve">旱涝年景 </w:t>
      </w:r>
      <w:r>
        <w:rPr>
          <w:rFonts w:ascii="Times New Roman" w:hAnsi="Times New Roman" w:eastAsia="黑体" w:cs="Times New Roman"/>
          <w:color w:val="000000"/>
          <w:szCs w:val="24"/>
        </w:rPr>
        <w:t xml:space="preserve"> annual climatic status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综合反映某年内标准化降水指数偏离气候平均值的程度</w:t>
      </w:r>
      <w:r>
        <w:rPr>
          <w:rFonts w:ascii="Times New Roman" w:hAnsi="Times New Roman" w:eastAsia="宋体" w:cs="Times New Roman"/>
          <w:color w:val="000000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6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2.7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气候年景指数</w:t>
      </w:r>
      <w:r>
        <w:rPr>
          <w:rFonts w:ascii="Times New Roman" w:hAnsi="Times New Roman" w:eastAsia="黑体" w:cs="Times New Roman"/>
          <w:color w:val="000000"/>
          <w:szCs w:val="24"/>
        </w:rPr>
        <w:t>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i</w:t>
      </w:r>
      <w:r>
        <w:rPr>
          <w:rFonts w:ascii="Times New Roman" w:hAnsi="Times New Roman" w:eastAsia="黑体" w:cs="Times New Roman"/>
          <w:color w:val="000000"/>
          <w:szCs w:val="24"/>
        </w:rPr>
        <w:t>ndex of annual climatic status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综合反映气候年景的指标</w:t>
      </w:r>
      <w:r>
        <w:rPr>
          <w:rFonts w:ascii="Times New Roman" w:hAnsi="Times New Roman" w:eastAsia="宋体" w:cs="Times New Roman"/>
          <w:color w:val="000000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6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2.8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干旱年景指数</w:t>
      </w:r>
      <w:r>
        <w:rPr>
          <w:rFonts w:ascii="Times New Roman" w:hAnsi="Times New Roman" w:eastAsia="黑体" w:cs="Times New Roman"/>
          <w:color w:val="000000"/>
          <w:szCs w:val="24"/>
        </w:rPr>
        <w:t>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i</w:t>
      </w:r>
      <w:r>
        <w:rPr>
          <w:rFonts w:ascii="Times New Roman" w:hAnsi="Times New Roman" w:eastAsia="黑体" w:cs="Times New Roman"/>
          <w:color w:val="000000"/>
          <w:szCs w:val="24"/>
        </w:rPr>
        <w:t>ndex of drought year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综合反映干旱年景的指标</w:t>
      </w:r>
      <w:r>
        <w:rPr>
          <w:rFonts w:ascii="Times New Roman" w:hAnsi="Times New Roman" w:eastAsia="宋体" w:cs="Times New Roman"/>
          <w:color w:val="000000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6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2.9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洪涝年景指数</w:t>
      </w:r>
      <w:r>
        <w:rPr>
          <w:rFonts w:ascii="Times New Roman" w:hAnsi="Times New Roman" w:eastAsia="黑体" w:cs="Times New Roman"/>
          <w:color w:val="000000"/>
          <w:szCs w:val="24"/>
        </w:rPr>
        <w:t>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i</w:t>
      </w:r>
      <w:r>
        <w:rPr>
          <w:rFonts w:ascii="Times New Roman" w:hAnsi="Times New Roman" w:eastAsia="黑体" w:cs="Times New Roman"/>
          <w:color w:val="000000"/>
          <w:szCs w:val="24"/>
        </w:rPr>
        <w:t>ndex of flood year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综合反映洪涝年景的指标</w:t>
      </w:r>
      <w:r>
        <w:rPr>
          <w:rFonts w:ascii="Times New Roman" w:hAnsi="Times New Roman" w:eastAsia="宋体" w:cs="Times New Roman"/>
          <w:color w:val="000000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6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2.10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气候年景等级</w:t>
      </w:r>
      <w:r>
        <w:rPr>
          <w:rFonts w:ascii="Times New Roman" w:hAnsi="Times New Roman" w:eastAsia="黑体" w:cs="Times New Roman"/>
          <w:color w:val="000000"/>
          <w:szCs w:val="24"/>
        </w:rPr>
        <w:t>　grade of annual climatic status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气候年景指数的级别划分</w:t>
      </w:r>
      <w:r>
        <w:rPr>
          <w:rFonts w:ascii="Times New Roman" w:hAnsi="Times New Roman" w:eastAsia="宋体" w:cs="Times New Roman"/>
          <w:color w:val="000000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6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2.11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干旱年景等级</w:t>
      </w:r>
      <w:r>
        <w:rPr>
          <w:rFonts w:ascii="Times New Roman" w:hAnsi="Times New Roman" w:eastAsia="黑体" w:cs="Times New Roman"/>
          <w:color w:val="000000"/>
          <w:szCs w:val="24"/>
        </w:rPr>
        <w:t>　grade of drought year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干旱年景指数的级别划分</w:t>
      </w:r>
      <w:r>
        <w:rPr>
          <w:rFonts w:ascii="Times New Roman" w:hAnsi="Times New Roman" w:eastAsia="宋体" w:cs="Times New Roman"/>
          <w:color w:val="000000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6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>2.12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洪涝年景等级</w:t>
      </w:r>
      <w:r>
        <w:rPr>
          <w:rFonts w:ascii="Times New Roman" w:hAnsi="Times New Roman" w:eastAsia="黑体" w:cs="Times New Roman"/>
          <w:color w:val="000000"/>
          <w:szCs w:val="24"/>
        </w:rPr>
        <w:t>　grade of flood year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洪涝年景指数的级别划分</w:t>
      </w:r>
      <w:r>
        <w:rPr>
          <w:rFonts w:ascii="Times New Roman" w:hAnsi="Times New Roman" w:eastAsia="宋体" w:cs="Times New Roman"/>
          <w:color w:val="000000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outlineLvl w:val="0"/>
        <w:rPr>
          <w:rFonts w:ascii="Times New Roman" w:hAnsi="Times New Roman" w:eastAsia="黑体" w:cs="Times New Roman"/>
          <w:color w:val="000000"/>
          <w:szCs w:val="24"/>
        </w:rPr>
      </w:pPr>
      <w:bookmarkStart w:id="12" w:name="_Toc96526331"/>
      <w:r>
        <w:rPr>
          <w:rFonts w:ascii="Times New Roman" w:hAnsi="Times New Roman" w:eastAsia="黑体" w:cs="Times New Roman"/>
          <w:color w:val="000000"/>
          <w:szCs w:val="24"/>
        </w:rPr>
        <w:t xml:space="preserve">3 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气候年景评估</w:t>
      </w:r>
      <w:bookmarkEnd w:id="12"/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outlineLvl w:val="0"/>
        <w:rPr>
          <w:rFonts w:ascii="Times New Roman" w:hAnsi="Times New Roman" w:eastAsia="黑体" w:cs="Times New Roman"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3.1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气温异常指数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气温异常指数计算见式（1）：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60" w:firstLineChars="6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position w:val="-32"/>
          <w:szCs w:val="24"/>
        </w:rPr>
        <w:object>
          <v:shape id="_x0000_i1025" o:spt="75" type="#_x0000_t75" style="height:38pt;width:14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                               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（1）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式中：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object>
          <v:shape id="_x0000_i1026" o:spt="75" type="#_x0000_t75" style="height:18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—气温异常指数；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object>
          <v:shape id="_x0000_i1027" o:spt="75" type="#_x0000_t75" style="height:19pt;width: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—为第j站第i旬平均气温；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object>
          <v:shape id="_x0000_i1028" o:spt="75" type="#_x0000_t75" style="height:21pt;width:1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—为第j站第i旬平均气温的气候平均值；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object>
          <v:shape id="_x0000_i1029" o:spt="75" type="#_x0000_t75" style="height:19pt;width:1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—为第j站第i旬平均气温的标准差；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N—区域内参加统计的站数。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3.2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降水异常指数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降水异常指数计算见式（2）：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60" w:firstLineChars="6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position w:val="-32"/>
          <w:szCs w:val="24"/>
        </w:rPr>
        <w:object>
          <v:shape id="_x0000_i1030" o:spt="75" type="#_x0000_t75" style="height:38pt;width:14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  <w:position w:val="-32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                               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（2）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式中：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object>
          <v:shape id="_x0000_i1031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—降水异常指数；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object>
          <v:shape id="_x0000_i1032" o:spt="75" type="#_x0000_t75" style="height:22pt;width:5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—为第j站第i旬末的3</w:t>
      </w:r>
      <w:r>
        <w:rPr>
          <w:rFonts w:ascii="Times New Roman" w:hAnsi="Times New Roman" w:eastAsia="宋体" w:cs="Times New Roman"/>
          <w:color w:val="000000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天标准化降水指数；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position w:val="-12"/>
        </w:rPr>
        <w:object>
          <v:shape id="_x0000_i1033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—为第i旬的影响系数，见表1；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N—区域内参加统计的站数。</w:t>
      </w:r>
    </w:p>
    <w:p>
      <w:pPr>
        <w:jc w:val="center"/>
        <w:rPr>
          <w:rFonts w:ascii="黑体" w:hAnsi="黑体" w:eastAsia="黑体"/>
        </w:rPr>
      </w:pPr>
      <w:bookmarkStart w:id="13" w:name="_Toc96355333"/>
      <w:r>
        <w:rPr>
          <w:rFonts w:hint="eastAsia" w:ascii="黑体" w:hAnsi="黑体" w:eastAsia="黑体"/>
        </w:rPr>
        <w:t>表1</w:t>
      </w: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影响系数表</w:t>
      </w:r>
      <w:bookmarkEnd w:id="13"/>
    </w:p>
    <w:tbl>
      <w:tblPr>
        <w:tblStyle w:val="4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130" w:type="dxa"/>
          </w:tcPr>
          <w:p>
            <w:pPr>
              <w:jc w:val="center"/>
              <w:rPr>
                <w:rFonts w:ascii="宋体" w:hAnsi="Times New Roman" w:eastAsia="宋体" w:cs="Times New Roman"/>
              </w:rPr>
            </w:pPr>
            <w:bookmarkStart w:id="14" w:name="_Toc96355334"/>
            <w:r>
              <w:rPr>
                <w:rFonts w:hint="eastAsia" w:ascii="宋体" w:hAnsi="Times New Roman" w:eastAsia="宋体" w:cs="Times New Roman"/>
              </w:rPr>
              <w:t>旬号</w:t>
            </w:r>
            <w:bookmarkEnd w:id="14"/>
          </w:p>
        </w:tc>
        <w:tc>
          <w:tcPr>
            <w:tcW w:w="2130" w:type="dxa"/>
          </w:tcPr>
          <w:p>
            <w:pPr>
              <w:jc w:val="center"/>
              <w:rPr>
                <w:rFonts w:ascii="宋体" w:hAnsi="Times New Roman" w:eastAsia="宋体" w:cs="Times New Roman"/>
              </w:rPr>
            </w:pPr>
            <w:bookmarkStart w:id="15" w:name="_Toc96355335"/>
            <w:r>
              <w:rPr>
                <w:rFonts w:hint="eastAsia" w:ascii="宋体" w:hAnsi="Times New Roman" w:eastAsia="宋体" w:cs="Times New Roman"/>
              </w:rPr>
              <w:t>1-</w:t>
            </w:r>
            <w:r>
              <w:rPr>
                <w:rFonts w:ascii="宋体" w:hAnsi="Times New Roman" w:eastAsia="宋体" w:cs="Times New Roman"/>
              </w:rPr>
              <w:t>6</w:t>
            </w:r>
            <w:r>
              <w:rPr>
                <w:rFonts w:hint="eastAsia" w:ascii="宋体" w:hAnsi="Times New Roman" w:eastAsia="宋体" w:cs="Times New Roman"/>
              </w:rPr>
              <w:t>旬，</w:t>
            </w:r>
            <w:r>
              <w:rPr>
                <w:rFonts w:ascii="宋体" w:hAnsi="Times New Roman" w:eastAsia="宋体" w:cs="Times New Roman"/>
              </w:rPr>
              <w:t>28</w:t>
            </w:r>
            <w:r>
              <w:rPr>
                <w:rFonts w:hint="eastAsia" w:ascii="宋体" w:hAnsi="Times New Roman" w:eastAsia="宋体" w:cs="Times New Roman"/>
              </w:rPr>
              <w:t>-</w:t>
            </w:r>
            <w:r>
              <w:rPr>
                <w:rFonts w:ascii="宋体" w:hAnsi="Times New Roman" w:eastAsia="宋体" w:cs="Times New Roman"/>
              </w:rPr>
              <w:t>36</w:t>
            </w:r>
            <w:r>
              <w:rPr>
                <w:rFonts w:hint="eastAsia" w:ascii="宋体" w:hAnsi="Times New Roman" w:eastAsia="宋体" w:cs="Times New Roman"/>
              </w:rPr>
              <w:t>旬</w:t>
            </w:r>
            <w:bookmarkEnd w:id="15"/>
          </w:p>
        </w:tc>
        <w:tc>
          <w:tcPr>
            <w:tcW w:w="2131" w:type="dxa"/>
          </w:tcPr>
          <w:p>
            <w:pPr>
              <w:jc w:val="center"/>
              <w:rPr>
                <w:rFonts w:ascii="宋体" w:hAnsi="Times New Roman" w:eastAsia="宋体" w:cs="Times New Roman"/>
              </w:rPr>
            </w:pPr>
            <w:bookmarkStart w:id="16" w:name="_Toc96355336"/>
            <w:r>
              <w:rPr>
                <w:rFonts w:hint="eastAsia" w:ascii="宋体" w:hAnsi="Times New Roman" w:eastAsia="宋体" w:cs="Times New Roman"/>
              </w:rPr>
              <w:t>7-</w:t>
            </w:r>
            <w:r>
              <w:rPr>
                <w:rFonts w:ascii="宋体" w:hAnsi="Times New Roman" w:eastAsia="宋体" w:cs="Times New Roman"/>
              </w:rPr>
              <w:t>15</w:t>
            </w:r>
            <w:r>
              <w:rPr>
                <w:rFonts w:hint="eastAsia" w:ascii="宋体" w:hAnsi="Times New Roman" w:eastAsia="宋体" w:cs="Times New Roman"/>
              </w:rPr>
              <w:t>旬，2</w:t>
            </w:r>
            <w:r>
              <w:rPr>
                <w:rFonts w:ascii="宋体" w:hAnsi="Times New Roman" w:eastAsia="宋体" w:cs="Times New Roman"/>
              </w:rPr>
              <w:t>5</w:t>
            </w:r>
            <w:r>
              <w:rPr>
                <w:rFonts w:hint="eastAsia" w:ascii="宋体" w:hAnsi="Times New Roman" w:eastAsia="宋体" w:cs="Times New Roman"/>
              </w:rPr>
              <w:t>-</w:t>
            </w:r>
            <w:r>
              <w:rPr>
                <w:rFonts w:ascii="宋体" w:hAnsi="Times New Roman" w:eastAsia="宋体" w:cs="Times New Roman"/>
              </w:rPr>
              <w:t>27</w:t>
            </w:r>
            <w:r>
              <w:rPr>
                <w:rFonts w:hint="eastAsia" w:ascii="宋体" w:hAnsi="Times New Roman" w:eastAsia="宋体" w:cs="Times New Roman"/>
              </w:rPr>
              <w:t>旬</w:t>
            </w:r>
            <w:bookmarkEnd w:id="16"/>
          </w:p>
        </w:tc>
        <w:tc>
          <w:tcPr>
            <w:tcW w:w="2131" w:type="dxa"/>
          </w:tcPr>
          <w:p>
            <w:pPr>
              <w:jc w:val="center"/>
              <w:rPr>
                <w:rFonts w:ascii="宋体" w:hAnsi="Times New Roman" w:eastAsia="宋体" w:cs="Times New Roman"/>
              </w:rPr>
            </w:pPr>
            <w:bookmarkStart w:id="17" w:name="_Toc96355337"/>
            <w:r>
              <w:rPr>
                <w:rFonts w:hint="eastAsia" w:ascii="宋体" w:hAnsi="Times New Roman" w:eastAsia="宋体" w:cs="Times New Roman"/>
              </w:rPr>
              <w:t>1</w:t>
            </w:r>
            <w:r>
              <w:rPr>
                <w:rFonts w:ascii="宋体" w:hAnsi="Times New Roman" w:eastAsia="宋体" w:cs="Times New Roman"/>
              </w:rPr>
              <w:t>6</w:t>
            </w:r>
            <w:r>
              <w:rPr>
                <w:rFonts w:hint="eastAsia" w:ascii="宋体" w:hAnsi="Times New Roman" w:eastAsia="宋体" w:cs="Times New Roman"/>
              </w:rPr>
              <w:t>-</w:t>
            </w:r>
            <w:r>
              <w:rPr>
                <w:rFonts w:ascii="宋体" w:hAnsi="Times New Roman" w:eastAsia="宋体" w:cs="Times New Roman"/>
              </w:rPr>
              <w:t>24</w:t>
            </w:r>
            <w:r>
              <w:rPr>
                <w:rFonts w:hint="eastAsia" w:ascii="宋体" w:hAnsi="Times New Roman" w:eastAsia="宋体" w:cs="Times New Roman"/>
              </w:rPr>
              <w:t>旬</w:t>
            </w:r>
            <w:bookmarkEnd w:id="1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130" w:type="dxa"/>
          </w:tcPr>
          <w:p>
            <w:pPr>
              <w:jc w:val="center"/>
              <w:rPr>
                <w:rFonts w:ascii="宋体" w:hAnsi="Times New Roman" w:eastAsia="宋体" w:cs="Times New Roman"/>
              </w:rPr>
            </w:pPr>
            <w:bookmarkStart w:id="18" w:name="_Toc96355338"/>
            <w:bookmarkEnd w:id="18"/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34" o:spt="75" type="#_x0000_t75" style="height:18pt;width:12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9">
                  <o:LockedField>false</o:LockedField>
                </o:OLEObject>
              </w:object>
            </w:r>
          </w:p>
        </w:tc>
        <w:tc>
          <w:tcPr>
            <w:tcW w:w="2130" w:type="dxa"/>
          </w:tcPr>
          <w:p>
            <w:pPr>
              <w:jc w:val="center"/>
              <w:rPr>
                <w:rFonts w:ascii="宋体" w:hAnsi="Times New Roman" w:eastAsia="宋体" w:cs="Times New Roman"/>
              </w:rPr>
            </w:pPr>
            <w:bookmarkStart w:id="19" w:name="_Toc96355339"/>
            <w:r>
              <w:rPr>
                <w:rFonts w:hint="eastAsia" w:ascii="宋体" w:hAnsi="Times New Roman" w:eastAsia="宋体" w:cs="Times New Roman"/>
              </w:rPr>
              <w:t>1</w:t>
            </w:r>
            <w:r>
              <w:rPr>
                <w:rFonts w:ascii="宋体" w:hAnsi="Times New Roman" w:eastAsia="宋体" w:cs="Times New Roman"/>
              </w:rPr>
              <w:t>.0</w:t>
            </w:r>
            <w:bookmarkEnd w:id="19"/>
          </w:p>
        </w:tc>
        <w:tc>
          <w:tcPr>
            <w:tcW w:w="2131" w:type="dxa"/>
          </w:tcPr>
          <w:p>
            <w:pPr>
              <w:jc w:val="center"/>
              <w:rPr>
                <w:rFonts w:ascii="宋体" w:hAnsi="Times New Roman" w:eastAsia="宋体" w:cs="Times New Roman"/>
              </w:rPr>
            </w:pPr>
            <w:bookmarkStart w:id="20" w:name="_Toc96355340"/>
            <w:r>
              <w:rPr>
                <w:rFonts w:hint="eastAsia" w:ascii="宋体" w:hAnsi="Times New Roman" w:eastAsia="宋体" w:cs="Times New Roman"/>
              </w:rPr>
              <w:t>2</w:t>
            </w:r>
            <w:r>
              <w:rPr>
                <w:rFonts w:ascii="宋体" w:hAnsi="Times New Roman" w:eastAsia="宋体" w:cs="Times New Roman"/>
              </w:rPr>
              <w:t>.0</w:t>
            </w:r>
            <w:bookmarkEnd w:id="20"/>
          </w:p>
        </w:tc>
        <w:tc>
          <w:tcPr>
            <w:tcW w:w="2131" w:type="dxa"/>
          </w:tcPr>
          <w:p>
            <w:pPr>
              <w:jc w:val="center"/>
              <w:rPr>
                <w:rFonts w:ascii="宋体" w:hAnsi="Times New Roman" w:eastAsia="宋体" w:cs="Times New Roman"/>
              </w:rPr>
            </w:pPr>
            <w:bookmarkStart w:id="21" w:name="_Toc96355341"/>
            <w:r>
              <w:rPr>
                <w:rFonts w:ascii="宋体" w:hAnsi="Times New Roman" w:eastAsia="宋体" w:cs="Times New Roman"/>
              </w:rPr>
              <w:t>6.0</w:t>
            </w:r>
            <w:bookmarkEnd w:id="21"/>
          </w:p>
        </w:tc>
      </w:tr>
    </w:tbl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 xml:space="preserve">3.3 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气候年景指数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气候年景指数计算见式（3）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60" w:firstLineChars="6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position w:val="-12"/>
          <w:szCs w:val="24"/>
        </w:rPr>
        <w:object>
          <v:shape id="_x0000_i1035" o:spt="75" type="#_x0000_t75" style="height:18pt;width:6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  <w:position w:val="-32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                               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（3）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式中：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position w:val="-12"/>
          <w:szCs w:val="24"/>
        </w:rPr>
        <w:object>
          <v:shape id="_x0000_i1036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—气候年景指数；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position w:val="-12"/>
          <w:szCs w:val="24"/>
        </w:rPr>
        <w:object>
          <v:shape id="_x0000_i1037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position w:val="-12"/>
          <w:szCs w:val="24"/>
        </w:rPr>
        <w:t>—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气温异常指数；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object>
          <v:shape id="_x0000_i1038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—降水异常指数。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3</w:t>
      </w:r>
      <w:r>
        <w:rPr>
          <w:rFonts w:ascii="Times New Roman" w:hAnsi="Times New Roman" w:eastAsia="黑体" w:cs="Times New Roman"/>
          <w:color w:val="000000"/>
          <w:szCs w:val="24"/>
        </w:rPr>
        <w:t>.4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气候年景等级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将代表气候平均值的3</w:t>
      </w:r>
      <w:r>
        <w:rPr>
          <w:rFonts w:ascii="Times New Roman" w:hAnsi="Times New Roman" w:eastAsia="宋体" w:cs="Times New Roman"/>
          <w:color w:val="000000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年气候年景指数采用百分位数法确定阈值，具体阈值为：第1</w:t>
      </w:r>
      <w:r>
        <w:rPr>
          <w:rFonts w:ascii="Times New Roman" w:hAnsi="Times New Roman" w:eastAsia="宋体" w:cs="Times New Roman"/>
          <w:color w:val="000000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10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表示）；第</w:t>
      </w:r>
      <w:r>
        <w:rPr>
          <w:rFonts w:ascii="Times New Roman" w:hAnsi="Times New Roman" w:eastAsia="宋体" w:cs="Times New Roman"/>
          <w:color w:val="000000"/>
          <w:szCs w:val="24"/>
        </w:rPr>
        <w:t>30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30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表示）；第</w:t>
      </w:r>
      <w:r>
        <w:rPr>
          <w:rFonts w:ascii="Times New Roman" w:hAnsi="Times New Roman" w:eastAsia="宋体" w:cs="Times New Roman"/>
          <w:color w:val="000000"/>
          <w:szCs w:val="24"/>
        </w:rPr>
        <w:t>70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70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表示）；第</w:t>
      </w:r>
      <w:r>
        <w:rPr>
          <w:rFonts w:ascii="Times New Roman" w:hAnsi="Times New Roman" w:eastAsia="宋体" w:cs="Times New Roman"/>
          <w:color w:val="000000"/>
          <w:szCs w:val="24"/>
        </w:rPr>
        <w:t>90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90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气候年景划分为五个等级，分别是好、较好、一般、较差、差。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气候年景指数对应百分位数阈值划分的气候年景等级见表2。</w:t>
      </w:r>
    </w:p>
    <w:p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表2</w:t>
      </w: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气候年景等级划分</w:t>
      </w:r>
    </w:p>
    <w:tbl>
      <w:tblPr>
        <w:tblStyle w:val="4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9"/>
        <w:gridCol w:w="2739"/>
        <w:gridCol w:w="31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气候年景等级</w:t>
            </w:r>
          </w:p>
        </w:tc>
        <w:tc>
          <w:tcPr>
            <w:tcW w:w="273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气候年景评估结果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气候年景指数</w:t>
            </w: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39" o:spt="75" type="#_x0000_t75" style="height:18pt;width:13pt;" o:ole="t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8">
                  <o:LockedField>false</o:LockedField>
                </o:OLEObject>
              </w:object>
            </w:r>
            <w:r>
              <w:rPr>
                <w:rFonts w:hint="eastAsia" w:ascii="宋体" w:hAnsi="Times New Roman" w:eastAsia="宋体" w:cs="Times New Roman"/>
              </w:rPr>
              <w:t>对应百分位数阈值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1</w:t>
            </w:r>
          </w:p>
        </w:tc>
        <w:tc>
          <w:tcPr>
            <w:tcW w:w="273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好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40" o:spt="75" type="#_x0000_t75" style="height:18pt;width:38pt;" o:ole="t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4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2</w:t>
            </w:r>
          </w:p>
        </w:tc>
        <w:tc>
          <w:tcPr>
            <w:tcW w:w="273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较好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41" o:spt="75" type="#_x0000_t75" style="height:18pt;width:59pt;" o:ole="t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4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3</w:t>
            </w:r>
          </w:p>
        </w:tc>
        <w:tc>
          <w:tcPr>
            <w:tcW w:w="273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一般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42" o:spt="75" type="#_x0000_t75" style="height:18pt;width:59pt;" o:ole="t" filled="f" o:preferrelative="t" stroked="f" coordsize="21600,21600">
                  <v:path/>
                  <v:fill on="f" focussize="0,0"/>
                  <v:stroke on="f" joinstyle="miter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4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4</w:t>
            </w:r>
          </w:p>
        </w:tc>
        <w:tc>
          <w:tcPr>
            <w:tcW w:w="273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较差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43" o:spt="75" type="#_x0000_t75" style="height:18pt;width:59pt;" o:ole="t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4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5</w:t>
            </w:r>
          </w:p>
        </w:tc>
        <w:tc>
          <w:tcPr>
            <w:tcW w:w="273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差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44" o:spt="75" type="#_x0000_t75" style="height:18pt;width:34pt;" o:ole="t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48">
                  <o:LockedField>false</o:LockedField>
                </o:OLEObject>
              </w:object>
            </w:r>
          </w:p>
        </w:tc>
      </w:tr>
    </w:tbl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outlineLvl w:val="0"/>
        <w:rPr>
          <w:rFonts w:ascii="Times New Roman" w:hAnsi="Times New Roman" w:eastAsia="黑体" w:cs="Times New Roman"/>
          <w:color w:val="000000"/>
          <w:szCs w:val="24"/>
        </w:rPr>
      </w:pPr>
      <w:bookmarkStart w:id="22" w:name="_Toc96526332"/>
      <w:r>
        <w:rPr>
          <w:rFonts w:ascii="Times New Roman" w:hAnsi="Times New Roman" w:eastAsia="黑体" w:cs="Times New Roman"/>
          <w:color w:val="000000"/>
          <w:szCs w:val="24"/>
        </w:rPr>
        <w:t xml:space="preserve">4 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旱涝年景评估</w:t>
      </w:r>
      <w:bookmarkEnd w:id="22"/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outlineLvl w:val="0"/>
        <w:rPr>
          <w:rFonts w:ascii="Times New Roman" w:hAnsi="Times New Roman" w:eastAsia="黑体" w:cs="Times New Roman"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4.1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干旱年景评估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4.1.1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干旱年景指数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干旱年景指数计算见式（</w:t>
      </w:r>
      <w:r>
        <w:rPr>
          <w:rFonts w:ascii="Times New Roman" w:hAnsi="Times New Roman" w:eastAsia="宋体" w:cs="Times New Roman"/>
          <w:color w:val="000000"/>
          <w:szCs w:val="24"/>
        </w:rPr>
        <w:t>4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）：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60" w:firstLineChars="6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position w:val="-32"/>
          <w:szCs w:val="24"/>
        </w:rPr>
        <w:object>
          <v:shape id="_x0000_i1045" o:spt="75" type="#_x0000_t75" style="height:38pt;width:15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  <w:position w:val="-32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                          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szCs w:val="24"/>
        </w:rPr>
        <w:t>4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式中：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position w:val="-12"/>
          <w:szCs w:val="24"/>
        </w:rPr>
        <w:object>
          <v:shape id="_x0000_i1046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—干旱年景指数；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position w:val="-14"/>
          <w:szCs w:val="24"/>
        </w:rPr>
        <w:object>
          <v:shape id="_x0000_i1047" o:spt="75" type="#_x0000_t75" style="height:19pt;width:4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—为第j站第i旬末的3</w:t>
      </w:r>
      <w:r>
        <w:rPr>
          <w:rFonts w:ascii="Times New Roman" w:hAnsi="Times New Roman" w:eastAsia="宋体" w:cs="Times New Roman"/>
          <w:color w:val="000000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天标准化降水指数，当</w:t>
      </w:r>
      <w:r>
        <w:rPr>
          <w:rFonts w:ascii="Times New Roman" w:hAnsi="Times New Roman" w:eastAsia="宋体" w:cs="Times New Roman"/>
          <w:color w:val="000000"/>
          <w:position w:val="-14"/>
          <w:szCs w:val="24"/>
        </w:rPr>
        <w:object>
          <v:shape id="_x0000_i1048" o:spt="75" type="#_x0000_t75" style="height:19pt;width:6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时，不参与统计。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position w:val="-12"/>
        </w:rPr>
        <w:object>
          <v:shape id="_x0000_i1049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—为第i旬的影响系数，见表1；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N—区域内参加统计的站数。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4.1.2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干旱年景等级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将代表气候平均值的3</w:t>
      </w:r>
      <w:r>
        <w:rPr>
          <w:rFonts w:ascii="Times New Roman" w:hAnsi="Times New Roman" w:eastAsia="宋体" w:cs="Times New Roman"/>
          <w:color w:val="000000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年干旱年景指数采用百分位数法确定阈值，具体阈值为：第1</w:t>
      </w:r>
      <w:r>
        <w:rPr>
          <w:rFonts w:ascii="Times New Roman" w:hAnsi="Times New Roman" w:eastAsia="宋体" w:cs="Times New Roman"/>
          <w:color w:val="000000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D10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表示）；第</w:t>
      </w:r>
      <w:r>
        <w:rPr>
          <w:rFonts w:ascii="Times New Roman" w:hAnsi="Times New Roman" w:eastAsia="宋体" w:cs="Times New Roman"/>
          <w:color w:val="000000"/>
          <w:szCs w:val="24"/>
        </w:rPr>
        <w:t>30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D30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表示）；第</w:t>
      </w:r>
      <w:r>
        <w:rPr>
          <w:rFonts w:ascii="Times New Roman" w:hAnsi="Times New Roman" w:eastAsia="宋体" w:cs="Times New Roman"/>
          <w:color w:val="000000"/>
          <w:szCs w:val="24"/>
        </w:rPr>
        <w:t>70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D70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表示）；第</w:t>
      </w:r>
      <w:r>
        <w:rPr>
          <w:rFonts w:ascii="Times New Roman" w:hAnsi="Times New Roman" w:eastAsia="宋体" w:cs="Times New Roman"/>
          <w:color w:val="000000"/>
          <w:szCs w:val="24"/>
        </w:rPr>
        <w:t>90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D90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干旱年景划分为五个等级，见表3。</w:t>
      </w:r>
    </w:p>
    <w:p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表3</w:t>
      </w: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干旱年景等级划分</w:t>
      </w:r>
    </w:p>
    <w:tbl>
      <w:tblPr>
        <w:tblStyle w:val="4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9"/>
        <w:gridCol w:w="2739"/>
        <w:gridCol w:w="31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干旱年景等级</w:t>
            </w:r>
          </w:p>
        </w:tc>
        <w:tc>
          <w:tcPr>
            <w:tcW w:w="273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干旱年景评估结果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干旱年景指数</w:t>
            </w: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50" o:spt="75" type="#_x0000_t75" style="height:18pt;width:13pt;" o:ole="t" filled="f" o:preferrelative="t" stroked="f" coordsize="21600,21600">
                  <v:path/>
                  <v:fill on="f" focussize="0,0"/>
                  <v:stroke on="f" joinstyle="miter"/>
                  <v:imagedata r:id="rId60" o:title="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50" r:id="rId59">
                  <o:LockedField>false</o:LockedField>
                </o:OLEObject>
              </w:object>
            </w:r>
            <w:r>
              <w:rPr>
                <w:rFonts w:hint="eastAsia" w:ascii="宋体" w:hAnsi="Times New Roman" w:eastAsia="宋体" w:cs="Times New Roman"/>
              </w:rPr>
              <w:t>对应百分位数阈值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1</w:t>
            </w:r>
          </w:p>
        </w:tc>
        <w:tc>
          <w:tcPr>
            <w:tcW w:w="2739" w:type="dxa"/>
          </w:tcPr>
          <w:p>
            <w:pPr>
              <w:spacing w:line="400" w:lineRule="exact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基本无</w:t>
            </w:r>
            <w:r>
              <w:rPr>
                <w:rFonts w:ascii="宋体" w:hAnsi="Times New Roman" w:eastAsia="宋体" w:cs="Times New Roman"/>
                <w:szCs w:val="21"/>
              </w:rPr>
              <w:t>旱或局地干旱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51" o:spt="75" type="#_x0000_t75" style="height:18pt;width:44pt;" o:ole="t" filled="f" o:preferrelative="t" stroked="f" coordsize="21600,21600">
                  <v:path/>
                  <v:fill on="f" focussize="0,0"/>
                  <v:stroke on="f" joinstyle="miter"/>
                  <v:imagedata r:id="rId62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1" r:id="rId6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2</w:t>
            </w:r>
          </w:p>
        </w:tc>
        <w:tc>
          <w:tcPr>
            <w:tcW w:w="2739" w:type="dxa"/>
          </w:tcPr>
          <w:p>
            <w:pPr>
              <w:spacing w:line="400" w:lineRule="exact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部分地区干旱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52" o:spt="75" type="#_x0000_t75" style="height:18pt;width:70pt;" o:ole="t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6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3</w:t>
            </w:r>
          </w:p>
        </w:tc>
        <w:tc>
          <w:tcPr>
            <w:tcW w:w="2739" w:type="dxa"/>
          </w:tcPr>
          <w:p>
            <w:pPr>
              <w:spacing w:line="400" w:lineRule="exact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大范围一般干旱或 部分</w:t>
            </w:r>
            <w:r>
              <w:rPr>
                <w:rFonts w:ascii="宋体" w:hAnsi="Times New Roman" w:eastAsia="宋体" w:cs="Times New Roman"/>
                <w:szCs w:val="21"/>
              </w:rPr>
              <w:t>地区较严重干旱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53" o:spt="75" type="#_x0000_t75" style="height:18pt;width:70pt;" o:ole="t" filled="f" o:preferrelative="t" stroked="f" coordsize="21600,21600">
                  <v:path/>
                  <v:fill on="f" focussize="0,0"/>
                  <v:stroke on="f" joinstyle="miter"/>
                  <v:imagedata r:id="rId66" o:title="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3" r:id="rId6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4</w:t>
            </w:r>
          </w:p>
        </w:tc>
        <w:tc>
          <w:tcPr>
            <w:tcW w:w="2739" w:type="dxa"/>
          </w:tcPr>
          <w:p>
            <w:pPr>
              <w:spacing w:line="400" w:lineRule="exact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大范围较严重</w:t>
            </w:r>
            <w:r>
              <w:rPr>
                <w:rFonts w:ascii="宋体" w:hAnsi="Times New Roman" w:eastAsia="宋体" w:cs="Times New Roman"/>
                <w:szCs w:val="21"/>
              </w:rPr>
              <w:t>干旱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54" o:spt="75" type="#_x0000_t75" style="height:18pt;width:70pt;" o:ole="t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54" r:id="rId6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5</w:t>
            </w:r>
          </w:p>
        </w:tc>
        <w:tc>
          <w:tcPr>
            <w:tcW w:w="2739" w:type="dxa"/>
          </w:tcPr>
          <w:p>
            <w:pPr>
              <w:spacing w:line="400" w:lineRule="exact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大范围</w:t>
            </w:r>
            <w:r>
              <w:rPr>
                <w:rFonts w:ascii="宋体" w:hAnsi="Times New Roman" w:eastAsia="宋体" w:cs="Times New Roman"/>
                <w:szCs w:val="21"/>
              </w:rPr>
              <w:t>重旱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55" o:spt="75" type="#_x0000_t75" style="height:18pt;width:39pt;" o:ole="t" filled="f" o:preferrelative="t" stroked="f" coordsize="21600,21600">
                  <v:path/>
                  <v:fill on="f" focussize="0,0"/>
                  <v:stroke on="f" joinstyle="miter"/>
                  <v:imagedata r:id="rId70" o:title="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5" r:id="rId69">
                  <o:LockedField>false</o:LockedField>
                </o:OLEObject>
              </w:object>
            </w:r>
          </w:p>
        </w:tc>
      </w:tr>
    </w:tbl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4.2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洪涝年景评估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4.2.1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洪涝年景指数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洪涝年景指数计算见式（</w:t>
      </w:r>
      <w:r>
        <w:rPr>
          <w:rFonts w:ascii="Times New Roman" w:hAnsi="Times New Roman" w:eastAsia="宋体" w:cs="Times New Roman"/>
          <w:color w:val="000000"/>
          <w:szCs w:val="24"/>
        </w:rPr>
        <w:t>5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）：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60" w:firstLineChars="6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position w:val="-32"/>
          <w:szCs w:val="24"/>
        </w:rPr>
        <w:object>
          <v:shape id="_x0000_i1056" o:spt="75" type="#_x0000_t75" style="height:38pt;width:150.9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  <w:position w:val="-32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                          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szCs w:val="24"/>
        </w:rPr>
        <w:t>5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式中：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position w:val="-12"/>
          <w:szCs w:val="24"/>
        </w:rPr>
        <w:object>
          <v:shape id="_x0000_i1057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—洪涝年景指数；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ascii="Times New Roman" w:hAnsi="Times New Roman" w:eastAsia="宋体" w:cs="Times New Roman"/>
          <w:color w:val="000000"/>
          <w:position w:val="-14"/>
          <w:szCs w:val="24"/>
        </w:rPr>
        <w:object>
          <v:shape id="_x0000_i1058" o:spt="75" type="#_x0000_t75" style="height:19pt;width:4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—为第j站第i旬末的3</w:t>
      </w:r>
      <w:r>
        <w:rPr>
          <w:rFonts w:ascii="Times New Roman" w:hAnsi="Times New Roman" w:eastAsia="宋体" w:cs="Times New Roman"/>
          <w:color w:val="000000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天标准化降水指数，当</w:t>
      </w:r>
      <w:r>
        <w:rPr>
          <w:rFonts w:ascii="Times New Roman" w:hAnsi="Times New Roman" w:eastAsia="宋体" w:cs="Times New Roman"/>
          <w:color w:val="000000"/>
          <w:position w:val="-14"/>
          <w:szCs w:val="24"/>
        </w:rPr>
        <w:object>
          <v:shape id="_x0000_i1059" o:spt="75" type="#_x0000_t75" style="height:19pt;width:6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时，不参与统计。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position w:val="-12"/>
        </w:rPr>
        <w:object>
          <v:shape id="_x0000_i1060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4"/>
        </w:rPr>
        <w:t>—为第i旬的影响系数，见表1；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N—区域内参加统计的站数。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4.2.2　</w:t>
      </w:r>
      <w:r>
        <w:rPr>
          <w:rFonts w:hint="eastAsia" w:ascii="Times New Roman" w:hAnsi="Times New Roman" w:eastAsia="黑体" w:cs="Times New Roman"/>
          <w:color w:val="000000"/>
          <w:szCs w:val="24"/>
        </w:rPr>
        <w:t>洪涝年景等级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将代表气候平均值的3</w:t>
      </w:r>
      <w:r>
        <w:rPr>
          <w:rFonts w:ascii="Times New Roman" w:hAnsi="Times New Roman" w:eastAsia="宋体" w:cs="Times New Roman"/>
          <w:color w:val="000000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年洪涝年景指数采用百分位数法确定阈值，具体阈值为：第1</w:t>
      </w:r>
      <w:r>
        <w:rPr>
          <w:rFonts w:ascii="Times New Roman" w:hAnsi="Times New Roman" w:eastAsia="宋体" w:cs="Times New Roman"/>
          <w:color w:val="000000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F10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表示）；第</w:t>
      </w:r>
      <w:r>
        <w:rPr>
          <w:rFonts w:ascii="Times New Roman" w:hAnsi="Times New Roman" w:eastAsia="宋体" w:cs="Times New Roman"/>
          <w:color w:val="000000"/>
          <w:szCs w:val="24"/>
        </w:rPr>
        <w:t>30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F30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表示）；第</w:t>
      </w:r>
      <w:r>
        <w:rPr>
          <w:rFonts w:ascii="Times New Roman" w:hAnsi="Times New Roman" w:eastAsia="宋体" w:cs="Times New Roman"/>
          <w:color w:val="000000"/>
          <w:szCs w:val="24"/>
        </w:rPr>
        <w:t>70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F70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表示）；第</w:t>
      </w:r>
      <w:r>
        <w:rPr>
          <w:rFonts w:ascii="Times New Roman" w:hAnsi="Times New Roman" w:eastAsia="宋体" w:cs="Times New Roman"/>
          <w:color w:val="000000"/>
          <w:szCs w:val="24"/>
        </w:rPr>
        <w:t>90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百分位数（以P</w:t>
      </w:r>
      <w:r>
        <w:rPr>
          <w:rFonts w:ascii="Times New Roman" w:hAnsi="Times New Roman" w:eastAsia="宋体" w:cs="Times New Roman"/>
          <w:color w:val="000000"/>
          <w:szCs w:val="24"/>
          <w:vertAlign w:val="subscript"/>
        </w:rPr>
        <w:t>F90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表示）。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洪涝年景划分为五个等级，见表</w:t>
      </w:r>
      <w:r>
        <w:rPr>
          <w:rFonts w:ascii="Times New Roman" w:hAnsi="Times New Roman" w:eastAsia="宋体" w:cs="Times New Roman"/>
          <w:color w:val="000000"/>
          <w:szCs w:val="24"/>
        </w:rPr>
        <w:t>4</w:t>
      </w:r>
      <w:r>
        <w:rPr>
          <w:rFonts w:hint="eastAsia" w:ascii="Times New Roman" w:hAnsi="Times New Roman" w:eastAsia="宋体" w:cs="Times New Roman"/>
          <w:color w:val="000000"/>
          <w:szCs w:val="24"/>
        </w:rPr>
        <w:t>。</w:t>
      </w:r>
    </w:p>
    <w:p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表4</w:t>
      </w: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洪涝年景等级划分</w:t>
      </w:r>
    </w:p>
    <w:tbl>
      <w:tblPr>
        <w:tblStyle w:val="4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9"/>
        <w:gridCol w:w="2739"/>
        <w:gridCol w:w="31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洪涝年景等级</w:t>
            </w:r>
          </w:p>
        </w:tc>
        <w:tc>
          <w:tcPr>
            <w:tcW w:w="273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洪涝年景评估结果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洪涝年景指数</w:t>
            </w: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61" o:spt="75" type="#_x0000_t75" style="height:18pt;width:12pt;" o:ole="t" filled="f" o:preferrelative="t" stroked="f" coordsize="21600,21600">
                  <v:path/>
                  <v:fill on="f" focussize="0,0"/>
                  <v:stroke on="f" joinstyle="miter"/>
                  <v:imagedata r:id="rId80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79">
                  <o:LockedField>false</o:LockedField>
                </o:OLEObject>
              </w:object>
            </w:r>
            <w:r>
              <w:rPr>
                <w:rFonts w:hint="eastAsia" w:ascii="宋体" w:hAnsi="Times New Roman" w:eastAsia="宋体" w:cs="Times New Roman"/>
              </w:rPr>
              <w:t>对应百分位数阈值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1</w:t>
            </w:r>
          </w:p>
        </w:tc>
        <w:tc>
          <w:tcPr>
            <w:tcW w:w="2739" w:type="dxa"/>
          </w:tcPr>
          <w:p>
            <w:pPr>
              <w:spacing w:line="400" w:lineRule="exact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基本无涝</w:t>
            </w:r>
            <w:r>
              <w:rPr>
                <w:rFonts w:ascii="宋体" w:hAnsi="Times New Roman" w:eastAsia="宋体" w:cs="Times New Roman"/>
                <w:szCs w:val="21"/>
              </w:rPr>
              <w:t>或局地</w:t>
            </w:r>
            <w:r>
              <w:rPr>
                <w:rFonts w:hint="eastAsia" w:ascii="宋体" w:hAnsi="Times New Roman" w:eastAsia="宋体" w:cs="Times New Roman"/>
                <w:szCs w:val="21"/>
              </w:rPr>
              <w:t>洪涝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62" o:spt="75" type="#_x0000_t75" style="height:18pt;width:42pt;" o:ole="t" filled="f" o:preferrelative="t" stroked="f" coordsize="21600,21600">
                  <v:path/>
                  <v:fill on="f" focussize="0,0"/>
                  <v:stroke on="f" joinstyle="miter"/>
                  <v:imagedata r:id="rId82" o:title="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8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2</w:t>
            </w:r>
          </w:p>
        </w:tc>
        <w:tc>
          <w:tcPr>
            <w:tcW w:w="2739" w:type="dxa"/>
          </w:tcPr>
          <w:p>
            <w:pPr>
              <w:spacing w:line="400" w:lineRule="exact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部分地区洪涝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63" o:spt="75" type="#_x0000_t75" style="height:18pt;width:66pt;" o:ole="t" filled="f" o:preferrelative="t" stroked="f" coordsize="21600,21600">
                  <v:path/>
                  <v:fill on="f" focussize="0,0"/>
                  <v:stroke on="f" joinstyle="miter"/>
                  <v:imagedata r:id="rId84" o:title="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8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3</w:t>
            </w:r>
          </w:p>
        </w:tc>
        <w:tc>
          <w:tcPr>
            <w:tcW w:w="2739" w:type="dxa"/>
          </w:tcPr>
          <w:p>
            <w:pPr>
              <w:spacing w:line="400" w:lineRule="exact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大范围一般洪涝或 部分</w:t>
            </w:r>
            <w:r>
              <w:rPr>
                <w:rFonts w:ascii="宋体" w:hAnsi="Times New Roman" w:eastAsia="宋体" w:cs="Times New Roman"/>
                <w:szCs w:val="21"/>
              </w:rPr>
              <w:t>地区较严重</w:t>
            </w:r>
            <w:r>
              <w:rPr>
                <w:rFonts w:hint="eastAsia" w:ascii="宋体" w:hAnsi="Times New Roman" w:eastAsia="宋体" w:cs="Times New Roman"/>
                <w:szCs w:val="21"/>
              </w:rPr>
              <w:t>洪涝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64" o:spt="75" type="#_x0000_t75" style="height:18pt;width:66pt;" o:ole="t" filled="f" o:preferrelative="t" stroked="f" coordsize="21600,21600">
                  <v:path/>
                  <v:fill on="f" focussize="0,0"/>
                  <v:stroke on="f" joinstyle="miter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8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4</w:t>
            </w:r>
          </w:p>
        </w:tc>
        <w:tc>
          <w:tcPr>
            <w:tcW w:w="2739" w:type="dxa"/>
          </w:tcPr>
          <w:p>
            <w:pPr>
              <w:spacing w:line="400" w:lineRule="exact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大范围较严重洪涝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65" o:spt="75" type="#_x0000_t75" style="height:18pt;width:66pt;" o:ole="t" filled="f" o:preferrelative="t" stroked="f" coordsize="21600,21600">
                  <v:path/>
                  <v:fill on="f" focussize="0,0"/>
                  <v:stroke on="f" joinstyle="miter"/>
                  <v:imagedata r:id="rId88" o:title="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8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4"/>
              </w:rPr>
              <w:t>5</w:t>
            </w:r>
          </w:p>
        </w:tc>
        <w:tc>
          <w:tcPr>
            <w:tcW w:w="2739" w:type="dxa"/>
          </w:tcPr>
          <w:p>
            <w:pPr>
              <w:spacing w:line="400" w:lineRule="exact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大范围</w:t>
            </w:r>
            <w:r>
              <w:rPr>
                <w:rFonts w:ascii="宋体" w:hAnsi="Times New Roman" w:eastAsia="宋体" w:cs="Times New Roman"/>
                <w:szCs w:val="21"/>
              </w:rPr>
              <w:t>重</w:t>
            </w:r>
            <w:r>
              <w:rPr>
                <w:rFonts w:hint="eastAsia" w:ascii="宋体" w:hAnsi="Times New Roman" w:eastAsia="宋体" w:cs="Times New Roman"/>
                <w:szCs w:val="21"/>
              </w:rPr>
              <w:t>度</w:t>
            </w:r>
            <w:r>
              <w:rPr>
                <w:rFonts w:ascii="宋体" w:hAnsi="Times New Roman" w:eastAsia="宋体" w:cs="Times New Roman"/>
                <w:szCs w:val="21"/>
              </w:rPr>
              <w:t>洪涝</w:t>
            </w:r>
          </w:p>
        </w:tc>
        <w:tc>
          <w:tcPr>
            <w:tcW w:w="3124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4" w:lineRule="exact"/>
              <w:jc w:val="center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asciiTheme="minorHAnsi" w:hAnsiTheme="minorHAnsi" w:eastAsiaTheme="minorEastAsia" w:cstheme="minorBidi"/>
                <w:position w:val="-12"/>
              </w:rPr>
              <w:object>
                <v:shape id="_x0000_i1066" o:spt="75" type="#_x0000_t75" style="height:18pt;width:37pt;" o:ole="t" filled="f" o:preferrelative="t" stroked="f" coordsize="21600,21600">
                  <v:path/>
                  <v:fill on="f" focussize="0,0"/>
                  <v:stroke on="f" joinstyle="miter"/>
                  <v:imagedata r:id="rId90" o:title="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89">
                  <o:LockedField>false</o:LockedField>
                </o:OLEObject>
              </w:object>
            </w:r>
          </w:p>
        </w:tc>
      </w:tr>
    </w:tbl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黑体" w:cs="Times New Roman"/>
          <w:color w:val="000000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Cs w:val="24"/>
        </w:rPr>
        <w:t>5评估结果修订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综合气候年景、旱涝年景评估结果，对湖南省气候年景评估结果进行订正。干旱、洪涝评定为4级以上的年份，气候年景评估在1、2级，修订为</w:t>
      </w:r>
      <w:bookmarkStart w:id="28" w:name="_GoBack"/>
      <w:bookmarkEnd w:id="28"/>
      <w:r>
        <w:rPr>
          <w:rFonts w:hint="eastAsia" w:ascii="Times New Roman" w:hAnsi="Times New Roman" w:eastAsia="宋体" w:cs="Times New Roman"/>
          <w:color w:val="000000"/>
          <w:szCs w:val="24"/>
        </w:rPr>
        <w:t>3级。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rFonts w:ascii="Times New Roman" w:hAnsi="Times New Roman" w:eastAsia="黑体" w:cs="Times New Roman"/>
          <w:sz w:val="20"/>
          <w:szCs w:val="20"/>
        </w:rPr>
      </w:pPr>
      <w:r>
        <w:rPr>
          <w:rFonts w:ascii="Times New Roman" w:hAnsi="Times New Roman" w:eastAsia="Arial Unicode MS" w:cs="Times New Roman"/>
          <w:sz w:val="20"/>
          <w:szCs w:val="20"/>
        </w:rPr>
        <w:br w:type="page"/>
      </w:r>
      <w:bookmarkStart w:id="23" w:name="_Toc96526333"/>
      <w:r>
        <w:rPr>
          <w:rFonts w:ascii="Times New Roman" w:hAnsi="Times New Roman" w:eastAsia="黑体" w:cs="Times New Roman"/>
          <w:sz w:val="20"/>
          <w:szCs w:val="20"/>
        </w:rPr>
        <w:t>附</w:t>
      </w:r>
      <w:r>
        <w:rPr>
          <w:rFonts w:hint="eastAsia" w:ascii="Times New Roman" w:hAnsi="Times New Roman" w:eastAsia="黑体" w:cs="Times New Roman"/>
          <w:sz w:val="20"/>
          <w:szCs w:val="20"/>
        </w:rPr>
        <w:t xml:space="preserve">  </w:t>
      </w:r>
      <w:r>
        <w:rPr>
          <w:rFonts w:ascii="Times New Roman" w:hAnsi="Times New Roman" w:eastAsia="黑体" w:cs="Times New Roman"/>
          <w:sz w:val="20"/>
          <w:szCs w:val="20"/>
        </w:rPr>
        <w:t>录</w:t>
      </w:r>
      <w:r>
        <w:rPr>
          <w:rFonts w:hint="eastAsia" w:ascii="Times New Roman" w:hAnsi="Times New Roman" w:eastAsia="黑体" w:cs="Times New Roman"/>
          <w:sz w:val="20"/>
          <w:szCs w:val="20"/>
        </w:rPr>
        <w:t xml:space="preserve">  </w:t>
      </w:r>
      <w:r>
        <w:rPr>
          <w:rFonts w:ascii="Times New Roman" w:hAnsi="Times New Roman" w:eastAsia="黑体" w:cs="Times New Roman"/>
          <w:sz w:val="20"/>
          <w:szCs w:val="20"/>
        </w:rPr>
        <w:t>A</w:t>
      </w:r>
      <w:bookmarkEnd w:id="23"/>
    </w:p>
    <w:p>
      <w:pPr>
        <w:jc w:val="center"/>
        <w:rPr>
          <w:rFonts w:ascii="Times New Roman" w:hAnsi="Times New Roman" w:eastAsia="黑体" w:cs="Times New Roman"/>
          <w:szCs w:val="24"/>
        </w:rPr>
      </w:pPr>
      <w:r>
        <w:rPr>
          <w:rFonts w:hint="eastAsia" w:ascii="Times New Roman" w:hAnsi="Times New Roman" w:eastAsia="黑体" w:cs="Times New Roman"/>
          <w:szCs w:val="24"/>
        </w:rPr>
        <w:t>（规范性）</w:t>
      </w:r>
    </w:p>
    <w:p>
      <w:pPr>
        <w:jc w:val="center"/>
        <w:rPr>
          <w:rFonts w:ascii="Times New Roman" w:hAnsi="Times New Roman" w:eastAsia="黑体" w:cs="Times New Roman"/>
          <w:szCs w:val="24"/>
        </w:rPr>
      </w:pPr>
      <w:r>
        <w:rPr>
          <w:rFonts w:hint="eastAsia" w:ascii="Times New Roman" w:hAnsi="Times New Roman" w:eastAsia="黑体" w:cs="Times New Roman"/>
          <w:szCs w:val="24"/>
        </w:rPr>
        <w:t>统计方法</w:t>
      </w:r>
    </w:p>
    <w:p>
      <w:pPr>
        <w:pStyle w:val="71"/>
        <w:ind w:firstLine="525" w:firstLineChars="250"/>
        <w:rPr>
          <w:lang w:val="pt-BR"/>
        </w:rPr>
      </w:pPr>
      <w:r>
        <w:rPr>
          <w:rFonts w:hint="eastAsia"/>
          <w:lang w:val="pt-BR"/>
        </w:rPr>
        <w:t>标准差计算方法见式（A</w:t>
      </w:r>
      <w:r>
        <w:rPr>
          <w:lang w:val="pt-BR"/>
        </w:rPr>
        <w:t>.1</w:t>
      </w:r>
      <w:r>
        <w:rPr>
          <w:rFonts w:hint="eastAsia"/>
          <w:lang w:val="pt-BR"/>
        </w:rPr>
        <w:t>）、式（A</w:t>
      </w:r>
      <w:r>
        <w:rPr>
          <w:lang w:val="pt-BR"/>
        </w:rPr>
        <w:t>.2</w:t>
      </w:r>
      <w:r>
        <w:rPr>
          <w:rFonts w:hint="eastAsia"/>
          <w:lang w:val="pt-BR"/>
        </w:rPr>
        <w:t>）:</w:t>
      </w:r>
    </w:p>
    <w:p>
      <w:pPr>
        <w:pStyle w:val="136"/>
        <w:rPr>
          <w:lang w:val="pt-BR"/>
        </w:rPr>
      </w:pPr>
      <w:r>
        <w:tab/>
      </w:r>
      <w:r>
        <w:rPr>
          <w:position w:val="-28"/>
        </w:rPr>
        <w:object>
          <v:shape id="_x0000_i1067" o:spt="75" type="#_x0000_t75" style="height:39.75pt;width:84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  <w:r>
        <w:rPr>
          <w:lang w:val="pt-BR"/>
        </w:rPr>
        <w:tab/>
      </w:r>
      <w:r>
        <w:rPr>
          <w:lang w:val="pt-BR"/>
        </w:rPr>
        <w:t>(</w:t>
      </w:r>
      <w:r>
        <w:fldChar w:fldCharType="begin"/>
      </w:r>
      <w:r>
        <w:rPr>
          <w:lang w:val="pt-BR"/>
        </w:rPr>
        <w:instrText xml:space="preserve"> STYLEREF  </w:instrText>
      </w:r>
      <w:r>
        <w:instrText xml:space="preserve">附录标识</w:instrText>
      </w:r>
      <w:r>
        <w:rPr>
          <w:lang w:val="pt-BR"/>
        </w:rPr>
        <w:instrText xml:space="preserve"> \l \n \t \* MERGEFORMAT </w:instrText>
      </w:r>
      <w:r>
        <w:fldChar w:fldCharType="separate"/>
      </w:r>
      <w:r>
        <w:rPr>
          <w:lang w:val="pt-BR"/>
        </w:rPr>
        <w:t>A</w:t>
      </w:r>
      <w:r>
        <w:fldChar w:fldCharType="end"/>
      </w:r>
      <w:r>
        <w:rPr>
          <w:lang w:val="pt-BR"/>
        </w:rPr>
        <w:t>.</w:t>
      </w:r>
      <w:r>
        <w:fldChar w:fldCharType="begin"/>
      </w:r>
      <w:r>
        <w:rPr>
          <w:lang w:val="pt-BR"/>
        </w:rPr>
        <w:instrText xml:space="preserve"> seq </w:instrText>
      </w:r>
      <w:r>
        <w:instrText xml:space="preserve">附录公式</w:instrText>
      </w:r>
      <w:r>
        <w:rPr>
          <w:lang w:val="pt-BR"/>
        </w:rPr>
        <w:instrText xml:space="preserve"> \r 1 </w:instrText>
      </w:r>
      <w:r>
        <w:fldChar w:fldCharType="separate"/>
      </w:r>
      <w:r>
        <w:rPr>
          <w:lang w:val="pt-BR"/>
        </w:rPr>
        <w:t>1</w:t>
      </w:r>
      <w:r>
        <w:fldChar w:fldCharType="end"/>
      </w:r>
      <w:r>
        <w:rPr>
          <w:lang w:val="pt-BR"/>
        </w:rPr>
        <w:t>)</w:t>
      </w:r>
    </w:p>
    <w:p>
      <w:pPr>
        <w:pStyle w:val="136"/>
        <w:rPr>
          <w:lang w:val="pt-BR"/>
        </w:rPr>
      </w:pPr>
      <w:r>
        <w:rPr>
          <w:lang w:val="pt-BR"/>
        </w:rPr>
        <w:tab/>
      </w:r>
      <w:r>
        <w:rPr>
          <w:position w:val="-30"/>
        </w:rPr>
        <w:object>
          <v:shape id="_x0000_i1068" o:spt="75" type="#_x0000_t75" style="height:39.75pt;width:118.3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3">
            <o:LockedField>false</o:LockedField>
          </o:OLEObject>
        </w:object>
      </w:r>
      <w:r>
        <w:rPr>
          <w:lang w:val="pt-BR"/>
        </w:rPr>
        <w:tab/>
      </w:r>
      <w:r>
        <w:rPr>
          <w:lang w:val="pt-BR"/>
        </w:rPr>
        <w:t>(</w:t>
      </w:r>
      <w:r>
        <w:fldChar w:fldCharType="begin"/>
      </w:r>
      <w:r>
        <w:rPr>
          <w:lang w:val="pt-BR"/>
        </w:rPr>
        <w:instrText xml:space="preserve"> STYLEREF  </w:instrText>
      </w:r>
      <w:r>
        <w:instrText xml:space="preserve">附录标识</w:instrText>
      </w:r>
      <w:r>
        <w:rPr>
          <w:lang w:val="pt-BR"/>
        </w:rPr>
        <w:instrText xml:space="preserve"> \l \n \t \* MERGEFORMAT </w:instrText>
      </w:r>
      <w:r>
        <w:fldChar w:fldCharType="separate"/>
      </w:r>
      <w:r>
        <w:rPr>
          <w:lang w:val="pt-BR"/>
        </w:rPr>
        <w:t>A</w:t>
      </w:r>
      <w:r>
        <w:fldChar w:fldCharType="end"/>
      </w:r>
      <w:r>
        <w:rPr>
          <w:lang w:val="pt-BR"/>
        </w:rPr>
        <w:t>.</w:t>
      </w:r>
      <w:r>
        <w:fldChar w:fldCharType="begin"/>
      </w:r>
      <w:r>
        <w:rPr>
          <w:lang w:val="pt-BR"/>
        </w:rPr>
        <w:instrText xml:space="preserve"> seq </w:instrText>
      </w:r>
      <w:r>
        <w:instrText xml:space="preserve">附录公式</w:instrText>
      </w:r>
      <w:r>
        <w:rPr>
          <w:lang w:val="pt-BR"/>
        </w:rPr>
        <w:instrText xml:space="preserve">  </w:instrText>
      </w:r>
      <w:r>
        <w:fldChar w:fldCharType="separate"/>
      </w:r>
      <w:r>
        <w:rPr>
          <w:lang w:val="pt-BR"/>
        </w:rPr>
        <w:t>2</w:t>
      </w:r>
      <w:r>
        <w:fldChar w:fldCharType="end"/>
      </w:r>
      <w:r>
        <w:rPr>
          <w:lang w:val="pt-BR"/>
        </w:rPr>
        <w:t>)</w:t>
      </w:r>
    </w:p>
    <w:p>
      <w:pPr>
        <w:pStyle w:val="71"/>
        <w:ind w:firstLine="420"/>
        <w:rPr>
          <w:lang w:val="pt-BR"/>
        </w:rPr>
      </w:pPr>
      <w:r>
        <w:rPr>
          <w:rFonts w:hint="eastAsia"/>
        </w:rPr>
        <w:t>式中</w:t>
      </w:r>
      <w:r>
        <w:rPr>
          <w:rFonts w:hint="eastAsia"/>
          <w:lang w:val="pt-BR"/>
        </w:rPr>
        <w:t>：</w:t>
      </w:r>
    </w:p>
    <w:p>
      <w:pPr>
        <w:pStyle w:val="71"/>
        <w:ind w:firstLine="525" w:firstLineChars="250"/>
        <w:rPr>
          <w:lang w:val="pt-BR"/>
        </w:rPr>
      </w:pPr>
      <w:r>
        <w:rPr>
          <w:rFonts w:hint="eastAsia"/>
          <w:lang w:val="pt-BR"/>
        </w:rPr>
        <w:t>n</w:t>
      </w:r>
      <w:r>
        <w:rPr>
          <w:lang w:val="pt-BR"/>
        </w:rPr>
        <w:t>——</w:t>
      </w:r>
      <w:r>
        <w:rPr>
          <w:rFonts w:hint="eastAsia"/>
          <w:lang w:val="pt-BR"/>
        </w:rPr>
        <w:t>序列</w:t>
      </w:r>
      <w:r>
        <w:rPr>
          <w:lang w:val="pt-BR"/>
        </w:rPr>
        <w:t>Y</w:t>
      </w:r>
      <w:r>
        <w:rPr>
          <w:rFonts w:hint="eastAsia"/>
        </w:rPr>
        <w:t>的样本数</w:t>
      </w:r>
      <w:r>
        <w:rPr>
          <w:rFonts w:hint="eastAsia"/>
          <w:lang w:val="pt-BR"/>
        </w:rPr>
        <w:t>；</w:t>
      </w:r>
    </w:p>
    <w:p>
      <w:pPr>
        <w:pStyle w:val="71"/>
        <w:ind w:firstLine="525" w:firstLineChars="250"/>
        <w:rPr>
          <w:lang w:val="pt-BR"/>
        </w:rPr>
      </w:pPr>
      <w:r>
        <w:rPr>
          <w:position w:val="-4"/>
        </w:rPr>
        <w:object>
          <v:shape id="_x0000_i1069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  <w:r>
        <w:rPr>
          <w:lang w:val="pt-BR"/>
        </w:rPr>
        <w:t>——</w:t>
      </w:r>
      <w:r>
        <w:rPr>
          <w:rFonts w:hint="eastAsia"/>
          <w:lang w:val="pt-BR"/>
        </w:rPr>
        <w:t>序列</w:t>
      </w:r>
      <w:r>
        <w:rPr>
          <w:lang w:val="pt-BR"/>
        </w:rPr>
        <w:t>Y</w:t>
      </w:r>
      <w:r>
        <w:rPr>
          <w:rFonts w:hint="eastAsia"/>
        </w:rPr>
        <w:t>的平均值</w:t>
      </w:r>
      <w:r>
        <w:rPr>
          <w:rFonts w:hint="eastAsia"/>
          <w:lang w:val="pt-BR"/>
        </w:rPr>
        <w:t>；</w:t>
      </w:r>
    </w:p>
    <w:p>
      <w:pPr>
        <w:pStyle w:val="71"/>
        <w:ind w:firstLine="525" w:firstLineChars="250"/>
        <w:rPr>
          <w:rFonts w:hAnsi="宋体"/>
          <w:color w:val="000000"/>
        </w:rPr>
      </w:pPr>
      <w:r>
        <w:rPr>
          <w:rFonts w:hint="eastAsia"/>
        </w:rPr>
        <w:t>σ</w:t>
      </w:r>
      <w:r>
        <w:t>——</w:t>
      </w:r>
      <w:r>
        <w:rPr>
          <w:rFonts w:hint="eastAsia"/>
        </w:rPr>
        <w:t>序列</w:t>
      </w:r>
      <w:r>
        <w:rPr>
          <w:lang w:val="pt-BR"/>
        </w:rPr>
        <w:t>Y</w:t>
      </w:r>
      <w:r>
        <w:rPr>
          <w:rFonts w:hint="eastAsia"/>
        </w:rPr>
        <w:t>的标准差。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jc w:val="center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jc w:val="center"/>
        <w:rPr>
          <w:rFonts w:ascii="Times New Roman" w:hAnsi="Times New Roman" w:eastAsia="黑体" w:cs="Times New Roman"/>
          <w:szCs w:val="24"/>
        </w:rPr>
      </w:pPr>
    </w:p>
    <w:p>
      <w:pPr>
        <w:spacing w:line="324" w:lineRule="exact"/>
        <w:jc w:val="center"/>
        <w:outlineLvl w:val="0"/>
        <w:rPr>
          <w:rFonts w:ascii="Times New Roman" w:hAnsi="Times New Roman" w:eastAsia="黑体" w:cs="Times New Roman"/>
          <w:szCs w:val="24"/>
        </w:rPr>
      </w:pPr>
      <w:r>
        <w:rPr>
          <w:rFonts w:ascii="Times New Roman" w:hAnsi="Times New Roman" w:eastAsia="黑体" w:cs="Times New Roman"/>
          <w:szCs w:val="24"/>
        </w:rPr>
        <w:br w:type="page"/>
      </w:r>
      <w:bookmarkStart w:id="24" w:name="_Toc96526334"/>
      <w:r>
        <w:rPr>
          <w:rFonts w:ascii="Times New Roman" w:hAnsi="Times New Roman" w:eastAsia="黑体" w:cs="Times New Roman"/>
          <w:szCs w:val="24"/>
        </w:rPr>
        <w:t>附　录　</w:t>
      </w:r>
      <w:r>
        <w:rPr>
          <w:rFonts w:hint="eastAsia" w:ascii="Times New Roman" w:hAnsi="Times New Roman" w:eastAsia="黑体" w:cs="Times New Roman"/>
          <w:szCs w:val="24"/>
        </w:rPr>
        <w:t>B</w:t>
      </w:r>
      <w:bookmarkEnd w:id="24"/>
    </w:p>
    <w:p>
      <w:pPr>
        <w:spacing w:line="324" w:lineRule="exact"/>
        <w:jc w:val="center"/>
        <w:rPr>
          <w:rFonts w:ascii="Times New Roman" w:hAnsi="Times New Roman" w:eastAsia="黑体" w:cs="Times New Roman"/>
          <w:szCs w:val="24"/>
        </w:rPr>
      </w:pPr>
      <w:r>
        <w:rPr>
          <w:rFonts w:ascii="Times New Roman" w:hAnsi="Times New Roman" w:eastAsia="黑体" w:cs="Times New Roman"/>
          <w:szCs w:val="24"/>
        </w:rPr>
        <w:t>（</w:t>
      </w:r>
      <w:r>
        <w:rPr>
          <w:rFonts w:hint="eastAsia" w:ascii="Times New Roman" w:hAnsi="Times New Roman" w:eastAsia="黑体" w:cs="Times New Roman"/>
          <w:szCs w:val="24"/>
        </w:rPr>
        <w:t>规范</w:t>
      </w:r>
      <w:r>
        <w:rPr>
          <w:rFonts w:ascii="Times New Roman" w:hAnsi="Times New Roman" w:eastAsia="黑体" w:cs="Times New Roman"/>
          <w:szCs w:val="24"/>
        </w:rPr>
        <w:t>性）</w:t>
      </w:r>
    </w:p>
    <w:p>
      <w:pPr>
        <w:spacing w:line="324" w:lineRule="exact"/>
        <w:jc w:val="center"/>
        <w:rPr>
          <w:rFonts w:ascii="Times New Roman" w:hAnsi="Times New Roman" w:eastAsia="黑体" w:cs="Times New Roman"/>
          <w:szCs w:val="24"/>
        </w:rPr>
      </w:pPr>
      <w:r>
        <w:rPr>
          <w:rFonts w:hint="eastAsia" w:ascii="Times New Roman" w:hAnsi="Times New Roman" w:eastAsia="黑体" w:cs="Times New Roman"/>
          <w:szCs w:val="24"/>
        </w:rPr>
        <w:t>百分位计算方法</w:t>
      </w:r>
    </w:p>
    <w:p>
      <w:pPr>
        <w:ind w:firstLine="420" w:firstLineChars="200"/>
        <w:rPr>
          <w:lang w:val="pt-BR"/>
        </w:rPr>
      </w:pPr>
      <w:r>
        <w:rPr>
          <w:rFonts w:hint="eastAsia"/>
          <w:lang w:val="pt-BR"/>
        </w:rPr>
        <w:t>标准差计算方法见式（</w:t>
      </w:r>
      <w:r>
        <w:rPr>
          <w:lang w:val="pt-BR"/>
        </w:rPr>
        <w:t>B.1</w:t>
      </w:r>
      <w:r>
        <w:rPr>
          <w:rFonts w:hint="eastAsia"/>
          <w:lang w:val="pt-BR"/>
        </w:rPr>
        <w:t>）</w:t>
      </w:r>
      <w:r>
        <w:rPr>
          <w:rFonts w:ascii="Times New Roman" w:hAnsi="Times New Roman" w:cs="Times New Roman"/>
          <w:lang w:val="pt-BR"/>
        </w:rPr>
        <w:t>~</w:t>
      </w:r>
      <w:r>
        <w:rPr>
          <w:rFonts w:hint="eastAsia"/>
          <w:lang w:val="pt-BR"/>
        </w:rPr>
        <w:t>式（</w:t>
      </w:r>
      <w:r>
        <w:rPr>
          <w:lang w:val="pt-BR"/>
        </w:rPr>
        <w:t>B.3</w:t>
      </w:r>
      <w:r>
        <w:rPr>
          <w:rFonts w:hint="eastAsia"/>
          <w:lang w:val="pt-BR"/>
        </w:rPr>
        <w:t>）:</w:t>
      </w:r>
    </w:p>
    <w:p>
      <w:pPr>
        <w:ind w:firstLine="420" w:firstLineChars="200"/>
        <w:rPr>
          <w:rFonts w:ascii="宋体" w:hAnsi="宋体"/>
          <w:color w:val="000000"/>
          <w:szCs w:val="21"/>
          <w:lang w:val="pt-BR"/>
        </w:rPr>
      </w:pPr>
      <w:r>
        <w:rPr>
          <w:rFonts w:hint="eastAsia" w:ascii="宋体" w:hAnsi="宋体"/>
          <w:color w:val="000000"/>
          <w:szCs w:val="21"/>
        </w:rPr>
        <w:t>百分位数计算采用下面的经验公式</w:t>
      </w:r>
      <w:r>
        <w:rPr>
          <w:rFonts w:hint="eastAsia" w:ascii="宋体" w:hAnsi="宋体"/>
          <w:color w:val="000000"/>
          <w:szCs w:val="21"/>
          <w:lang w:val="pt-BR"/>
        </w:rPr>
        <w:t>（</w:t>
      </w:r>
      <w:r>
        <w:rPr>
          <w:rFonts w:ascii="宋体" w:hAnsi="宋体"/>
          <w:color w:val="000000"/>
          <w:szCs w:val="21"/>
          <w:lang w:val="pt-BR"/>
        </w:rPr>
        <w:t>Hyndman, R.J., and Y. Fan, 1996</w:t>
      </w:r>
      <w:r>
        <w:rPr>
          <w:rFonts w:hint="eastAsia" w:ascii="宋体" w:hAnsi="宋体"/>
          <w:color w:val="000000"/>
          <w:szCs w:val="21"/>
          <w:lang w:val="pt-BR"/>
        </w:rPr>
        <w:t>）：</w:t>
      </w:r>
    </w:p>
    <w:p>
      <w:pPr>
        <w:pStyle w:val="136"/>
        <w:rPr>
          <w:lang w:val="pt-BR"/>
        </w:rPr>
      </w:pPr>
      <w:r>
        <w:rPr>
          <w:lang w:val="pt-BR"/>
        </w:rPr>
        <w:tab/>
      </w:r>
      <w:r>
        <w:rPr>
          <w:position w:val="-12"/>
        </w:rPr>
        <w:object>
          <v:shape id="_x0000_i1070" o:spt="75" type="#_x0000_t75" style="height:27pt;width:15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7">
            <o:LockedField>false</o:LockedField>
          </o:OLEObject>
        </w:object>
      </w:r>
      <w:r>
        <w:rPr>
          <w:lang w:val="pt-BR"/>
        </w:rPr>
        <w:tab/>
      </w:r>
      <w:r>
        <w:rPr>
          <w:lang w:val="pt-BR"/>
        </w:rPr>
        <w:t>(</w:t>
      </w:r>
      <w:r>
        <w:fldChar w:fldCharType="begin"/>
      </w:r>
      <w:r>
        <w:rPr>
          <w:lang w:val="pt-BR"/>
        </w:rPr>
        <w:instrText xml:space="preserve"> STYLEREF  </w:instrText>
      </w:r>
      <w:r>
        <w:instrText xml:space="preserve">附录标识</w:instrText>
      </w:r>
      <w:r>
        <w:rPr>
          <w:lang w:val="pt-BR"/>
        </w:rPr>
        <w:instrText xml:space="preserve"> \l \n \t \* MERGEFORMAT </w:instrText>
      </w:r>
      <w:r>
        <w:fldChar w:fldCharType="separate"/>
      </w:r>
      <w:r>
        <w:rPr>
          <w:lang w:val="pt-BR"/>
        </w:rPr>
        <w:t>B</w:t>
      </w:r>
      <w:r>
        <w:fldChar w:fldCharType="end"/>
      </w:r>
      <w:r>
        <w:rPr>
          <w:lang w:val="pt-BR"/>
        </w:rPr>
        <w:t>.</w:t>
      </w:r>
      <w:r>
        <w:fldChar w:fldCharType="begin"/>
      </w:r>
      <w:r>
        <w:rPr>
          <w:lang w:val="pt-BR"/>
        </w:rPr>
        <w:instrText xml:space="preserve"> seq </w:instrText>
      </w:r>
      <w:r>
        <w:instrText xml:space="preserve">附录公式</w:instrText>
      </w:r>
      <w:r>
        <w:rPr>
          <w:lang w:val="pt-BR"/>
        </w:rPr>
        <w:instrText xml:space="preserve"> \r 1 </w:instrText>
      </w:r>
      <w:r>
        <w:fldChar w:fldCharType="separate"/>
      </w:r>
      <w:r>
        <w:rPr>
          <w:lang w:val="pt-BR"/>
        </w:rPr>
        <w:t>1</w:t>
      </w:r>
      <w:r>
        <w:fldChar w:fldCharType="end"/>
      </w:r>
      <w:r>
        <w:rPr>
          <w:lang w:val="pt-BR"/>
        </w:rPr>
        <w:t>)</w:t>
      </w:r>
    </w:p>
    <w:p>
      <w:pPr>
        <w:pStyle w:val="136"/>
        <w:rPr>
          <w:lang w:val="pt-BR"/>
        </w:rPr>
      </w:pPr>
      <w:r>
        <w:rPr>
          <w:lang w:val="pt-BR"/>
        </w:rPr>
        <w:tab/>
      </w:r>
      <w:r>
        <w:rPr>
          <w:position w:val="-10"/>
        </w:rPr>
        <w:object>
          <v:shape id="_x0000_i1071" o:spt="75" type="#_x0000_t75" style="height:16pt;width:123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9">
            <o:LockedField>false</o:LockedField>
          </o:OLEObject>
        </w:object>
      </w:r>
      <w:r>
        <w:rPr>
          <w:lang w:val="pt-BR"/>
        </w:rPr>
        <w:tab/>
      </w:r>
      <w:r>
        <w:rPr>
          <w:lang w:val="pt-BR"/>
        </w:rPr>
        <w:t>(</w:t>
      </w:r>
      <w:r>
        <w:fldChar w:fldCharType="begin"/>
      </w:r>
      <w:r>
        <w:rPr>
          <w:lang w:val="pt-BR"/>
        </w:rPr>
        <w:instrText xml:space="preserve"> </w:instrText>
      </w:r>
      <w:r>
        <w:rPr>
          <w:rFonts w:hint="eastAsia"/>
          <w:lang w:val="pt-BR"/>
        </w:rPr>
        <w:instrText xml:space="preserve">STYLEREF  </w:instrText>
      </w:r>
      <w:r>
        <w:rPr>
          <w:rFonts w:hint="eastAsia"/>
        </w:rPr>
        <w:instrText xml:space="preserve">附录标识</w:instrText>
      </w:r>
      <w:r>
        <w:rPr>
          <w:rFonts w:hint="eastAsia"/>
          <w:lang w:val="pt-BR"/>
        </w:rPr>
        <w:instrText xml:space="preserve"> \l \n \t \* MERGEFORMAT</w:instrText>
      </w:r>
      <w:r>
        <w:rPr>
          <w:lang w:val="pt-BR"/>
        </w:rPr>
        <w:instrText xml:space="preserve"> </w:instrText>
      </w:r>
      <w:r>
        <w:fldChar w:fldCharType="separate"/>
      </w:r>
      <w:r>
        <w:rPr>
          <w:lang w:val="pt-BR"/>
        </w:rPr>
        <w:t>B</w:t>
      </w:r>
      <w:r>
        <w:fldChar w:fldCharType="end"/>
      </w:r>
      <w:r>
        <w:rPr>
          <w:lang w:val="pt-BR"/>
        </w:rPr>
        <w:t>.</w:t>
      </w:r>
      <w:r>
        <w:fldChar w:fldCharType="begin"/>
      </w:r>
      <w:r>
        <w:rPr>
          <w:lang w:val="pt-BR"/>
        </w:rPr>
        <w:instrText xml:space="preserve"> </w:instrText>
      </w:r>
      <w:r>
        <w:rPr>
          <w:rFonts w:hint="eastAsia"/>
          <w:lang w:val="pt-BR"/>
        </w:rPr>
        <w:instrText xml:space="preserve">seq </w:instrText>
      </w:r>
      <w:r>
        <w:rPr>
          <w:rFonts w:hint="eastAsia"/>
        </w:rPr>
        <w:instrText xml:space="preserve">附录公式</w:instrText>
      </w:r>
      <w:r>
        <w:rPr>
          <w:rFonts w:hint="eastAsia"/>
          <w:lang w:val="pt-BR"/>
        </w:rPr>
        <w:instrText xml:space="preserve"> </w:instrText>
      </w:r>
      <w:r>
        <w:rPr>
          <w:lang w:val="pt-BR"/>
        </w:rPr>
        <w:instrText xml:space="preserve"> </w:instrText>
      </w:r>
      <w:r>
        <w:fldChar w:fldCharType="separate"/>
      </w:r>
      <w:r>
        <w:rPr>
          <w:lang w:val="pt-BR"/>
        </w:rPr>
        <w:t>2</w:t>
      </w:r>
      <w:r>
        <w:fldChar w:fldCharType="end"/>
      </w:r>
      <w:r>
        <w:rPr>
          <w:lang w:val="pt-BR"/>
        </w:rPr>
        <w:t>)</w:t>
      </w:r>
    </w:p>
    <w:p>
      <w:pPr>
        <w:pStyle w:val="136"/>
        <w:rPr>
          <w:lang w:val="pt-BR"/>
        </w:rPr>
      </w:pPr>
      <w:r>
        <w:rPr>
          <w:lang w:val="pt-BR"/>
        </w:rPr>
        <w:tab/>
      </w:r>
      <w:bookmarkStart w:id="25" w:name="NUM1"/>
      <w:bookmarkEnd w:id="25"/>
      <w:r>
        <w:rPr>
          <w:position w:val="-10"/>
        </w:rPr>
        <w:object>
          <v:shape id="_x0000_i1072" o:spt="75" type="#_x0000_t75" style="height:16pt;width:12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1">
            <o:LockedField>false</o:LockedField>
          </o:OLEObject>
        </w:object>
      </w:r>
      <w:r>
        <w:rPr>
          <w:lang w:val="pt-BR"/>
        </w:rPr>
        <w:tab/>
      </w:r>
      <w:r>
        <w:rPr>
          <w:lang w:val="pt-BR"/>
        </w:rPr>
        <w:t>(</w:t>
      </w:r>
      <w:r>
        <w:fldChar w:fldCharType="begin"/>
      </w:r>
      <w:r>
        <w:rPr>
          <w:lang w:val="pt-BR"/>
        </w:rPr>
        <w:instrText xml:space="preserve"> </w:instrText>
      </w:r>
      <w:r>
        <w:rPr>
          <w:rFonts w:hint="eastAsia"/>
          <w:lang w:val="pt-BR"/>
        </w:rPr>
        <w:instrText xml:space="preserve">STYLEREF  </w:instrText>
      </w:r>
      <w:r>
        <w:rPr>
          <w:rFonts w:hint="eastAsia"/>
        </w:rPr>
        <w:instrText xml:space="preserve">附录标识</w:instrText>
      </w:r>
      <w:r>
        <w:rPr>
          <w:rFonts w:hint="eastAsia"/>
          <w:lang w:val="pt-BR"/>
        </w:rPr>
        <w:instrText xml:space="preserve"> \l \n \t \* MERGEFORMAT</w:instrText>
      </w:r>
      <w:r>
        <w:rPr>
          <w:lang w:val="pt-BR"/>
        </w:rPr>
        <w:instrText xml:space="preserve"> </w:instrText>
      </w:r>
      <w:r>
        <w:fldChar w:fldCharType="separate"/>
      </w:r>
      <w:r>
        <w:rPr>
          <w:lang w:val="pt-BR"/>
        </w:rPr>
        <w:t>B</w:t>
      </w:r>
      <w:r>
        <w:fldChar w:fldCharType="end"/>
      </w:r>
      <w:r>
        <w:rPr>
          <w:lang w:val="pt-BR"/>
        </w:rPr>
        <w:t>.</w:t>
      </w:r>
      <w:r>
        <w:fldChar w:fldCharType="begin"/>
      </w:r>
      <w:r>
        <w:rPr>
          <w:lang w:val="pt-BR"/>
        </w:rPr>
        <w:instrText xml:space="preserve"> </w:instrText>
      </w:r>
      <w:r>
        <w:rPr>
          <w:rFonts w:hint="eastAsia"/>
          <w:lang w:val="pt-BR"/>
        </w:rPr>
        <w:instrText xml:space="preserve">seq </w:instrText>
      </w:r>
      <w:r>
        <w:rPr>
          <w:rFonts w:hint="eastAsia"/>
        </w:rPr>
        <w:instrText xml:space="preserve">附录公式</w:instrText>
      </w:r>
      <w:r>
        <w:rPr>
          <w:rFonts w:hint="eastAsia"/>
          <w:lang w:val="pt-BR"/>
        </w:rPr>
        <w:instrText xml:space="preserve"> </w:instrText>
      </w:r>
      <w:r>
        <w:rPr>
          <w:lang w:val="pt-BR"/>
        </w:rPr>
        <w:instrText xml:space="preserve"> </w:instrText>
      </w:r>
      <w:r>
        <w:fldChar w:fldCharType="separate"/>
      </w:r>
      <w:r>
        <w:rPr>
          <w:lang w:val="pt-BR"/>
        </w:rPr>
        <w:t>3</w:t>
      </w:r>
      <w:r>
        <w:fldChar w:fldCharType="end"/>
      </w:r>
      <w:r>
        <w:rPr>
          <w:lang w:val="pt-BR"/>
        </w:rPr>
        <w:t>)</w:t>
      </w:r>
    </w:p>
    <w:p>
      <w:pPr>
        <w:pStyle w:val="71"/>
        <w:ind w:firstLine="420"/>
        <w:rPr>
          <w:lang w:val="pt-BR"/>
        </w:rPr>
      </w:pPr>
      <w:r>
        <w:rPr>
          <w:rFonts w:hint="eastAsia"/>
        </w:rPr>
        <w:t>式中</w:t>
      </w:r>
      <w:r>
        <w:rPr>
          <w:rFonts w:hint="eastAsia"/>
          <w:lang w:val="pt-BR"/>
        </w:rPr>
        <w:t>：</w:t>
      </w:r>
    </w:p>
    <w:p>
      <w:pPr>
        <w:ind w:firstLine="573"/>
        <w:rPr>
          <w:rFonts w:ascii="宋体" w:hAnsi="宋体"/>
          <w:color w:val="000000"/>
          <w:szCs w:val="21"/>
          <w:lang w:val="pt-BR"/>
        </w:rPr>
      </w:pPr>
      <w:r>
        <w:rPr>
          <w:rFonts w:ascii="宋体" w:hAnsi="宋体"/>
          <w:color w:val="000000"/>
          <w:position w:val="-12"/>
          <w:szCs w:val="21"/>
        </w:rPr>
        <w:object>
          <v:shape id="_x0000_i1073" o:spt="75" type="#_x0000_t75" style="height:24.95pt;width:33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3">
            <o:LockedField>false</o:LockedField>
          </o:OLEObject>
        </w:object>
      </w:r>
      <w:r>
        <w:rPr>
          <w:szCs w:val="21"/>
          <w:lang w:val="pt-BR"/>
        </w:rPr>
        <w:t>——</w:t>
      </w:r>
      <w:r>
        <w:rPr>
          <w:rFonts w:hint="eastAsia" w:ascii="宋体" w:hAnsi="宋体"/>
          <w:color w:val="000000"/>
          <w:szCs w:val="21"/>
        </w:rPr>
        <w:t>第</w:t>
      </w:r>
      <w:r>
        <w:rPr>
          <w:rFonts w:ascii="宋体" w:hAnsi="宋体"/>
          <w:color w:val="000000"/>
          <w:position w:val="-6"/>
          <w:szCs w:val="21"/>
        </w:rPr>
        <w:object>
          <v:shape id="_x0000_i1074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个分位值</w:t>
      </w:r>
      <w:r>
        <w:rPr>
          <w:rFonts w:hint="eastAsia" w:ascii="宋体" w:hAnsi="宋体"/>
          <w:color w:val="000000"/>
          <w:szCs w:val="21"/>
          <w:lang w:val="pt-BR"/>
        </w:rPr>
        <w:t>；</w:t>
      </w:r>
    </w:p>
    <w:p>
      <w:pPr>
        <w:ind w:firstLine="573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position w:val="-4"/>
          <w:szCs w:val="21"/>
        </w:rPr>
        <w:object>
          <v:shape id="_x0000_i1075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7">
            <o:LockedField>false</o:LockedField>
          </o:OLEObject>
        </w:object>
      </w:r>
      <w:r>
        <w:rPr>
          <w:szCs w:val="21"/>
          <w:lang w:val="pt-BR"/>
        </w:rPr>
        <w:t>——</w:t>
      </w:r>
      <w:r>
        <w:rPr>
          <w:rFonts w:hint="eastAsia" w:ascii="宋体" w:hAnsi="宋体"/>
          <w:color w:val="000000"/>
          <w:szCs w:val="21"/>
        </w:rPr>
        <w:t>升序排列后样本序列；</w:t>
      </w:r>
    </w:p>
    <w:p>
      <w:pPr>
        <w:ind w:firstLine="573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position w:val="-10"/>
          <w:szCs w:val="21"/>
        </w:rPr>
        <w:object>
          <v:shape id="_x0000_i107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9">
            <o:LockedField>false</o:LockedField>
          </o:OLEObject>
        </w:object>
      </w:r>
      <w:r>
        <w:rPr>
          <w:szCs w:val="21"/>
          <w:lang w:val="pt-BR"/>
        </w:rPr>
        <w:t>——</w:t>
      </w:r>
      <w:r>
        <w:rPr>
          <w:rFonts w:hint="eastAsia" w:ascii="宋体" w:hAnsi="宋体"/>
          <w:color w:val="000000"/>
          <w:szCs w:val="21"/>
        </w:rPr>
        <w:t>分位数；</w:t>
      </w:r>
    </w:p>
    <w:p>
      <w:pPr>
        <w:ind w:firstLine="573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position w:val="-6"/>
          <w:szCs w:val="21"/>
        </w:rPr>
        <w:object>
          <v:shape id="_x0000_i107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1">
            <o:LockedField>false</o:LockedField>
          </o:OLEObject>
        </w:object>
      </w:r>
      <w:r>
        <w:rPr>
          <w:szCs w:val="21"/>
          <w:lang w:val="pt-BR"/>
        </w:rPr>
        <w:t>——</w:t>
      </w:r>
      <w:r>
        <w:rPr>
          <w:rFonts w:hint="eastAsia" w:ascii="宋体" w:hAnsi="宋体"/>
          <w:color w:val="000000"/>
          <w:szCs w:val="21"/>
        </w:rPr>
        <w:t>序列总数；</w:t>
      </w:r>
    </w:p>
    <w:p>
      <w:pPr>
        <w:ind w:firstLine="573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position w:val="-10"/>
          <w:szCs w:val="21"/>
        </w:rPr>
        <w:object>
          <v:shape id="_x0000_i1078" o:spt="75" type="#_x0000_t75" style="height:15pt;width:10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3">
            <o:LockedField>false</o:LockedField>
          </o:OLEObject>
        </w:object>
      </w:r>
      <w:r>
        <w:rPr>
          <w:szCs w:val="21"/>
          <w:lang w:val="pt-BR"/>
        </w:rPr>
        <w:t>——</w:t>
      </w:r>
      <w:r>
        <w:rPr>
          <w:rFonts w:hint="eastAsia" w:ascii="宋体" w:hAnsi="宋体"/>
          <w:color w:val="000000"/>
          <w:szCs w:val="21"/>
        </w:rPr>
        <w:t>第</w:t>
      </w:r>
      <w:r>
        <w:rPr>
          <w:rFonts w:ascii="宋体" w:hAnsi="宋体"/>
          <w:color w:val="000000"/>
          <w:position w:val="-10"/>
          <w:szCs w:val="21"/>
        </w:rPr>
        <w:object>
          <v:shape id="_x0000_i1079" o:spt="75" type="#_x0000_t75" style="height:15pt;width:10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个序列数。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jc w:val="left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spacing w:line="324" w:lineRule="exact"/>
        <w:jc w:val="center"/>
        <w:outlineLvl w:val="0"/>
        <w:rPr>
          <w:rFonts w:ascii="Times New Roman" w:hAnsi="Times New Roman" w:eastAsia="黑体" w:cs="Times New Roman"/>
          <w:szCs w:val="24"/>
        </w:rPr>
      </w:pPr>
      <w:r>
        <w:rPr>
          <w:rFonts w:ascii="Times New Roman" w:hAnsi="Times New Roman" w:eastAsia="宋体" w:cs="Times New Roman"/>
          <w:color w:val="000000"/>
          <w:szCs w:val="24"/>
        </w:rPr>
        <w:br w:type="page"/>
      </w:r>
      <w:bookmarkStart w:id="26" w:name="_Toc96526335"/>
      <w:r>
        <w:rPr>
          <w:rFonts w:ascii="Times New Roman" w:hAnsi="Times New Roman" w:eastAsia="黑体" w:cs="Times New Roman"/>
          <w:szCs w:val="24"/>
        </w:rPr>
        <w:t>附　录　</w:t>
      </w:r>
      <w:r>
        <w:rPr>
          <w:rFonts w:hint="eastAsia" w:ascii="Times New Roman" w:hAnsi="Times New Roman" w:eastAsia="黑体" w:cs="Times New Roman"/>
          <w:szCs w:val="24"/>
        </w:rPr>
        <w:t>C</w:t>
      </w:r>
      <w:bookmarkEnd w:id="26"/>
    </w:p>
    <w:p>
      <w:pPr>
        <w:spacing w:line="324" w:lineRule="exact"/>
        <w:jc w:val="center"/>
        <w:rPr>
          <w:rFonts w:ascii="Times New Roman" w:hAnsi="Times New Roman" w:eastAsia="黑体" w:cs="Times New Roman"/>
          <w:szCs w:val="24"/>
        </w:rPr>
      </w:pPr>
      <w:r>
        <w:rPr>
          <w:rFonts w:ascii="Times New Roman" w:hAnsi="Times New Roman" w:eastAsia="黑体" w:cs="Times New Roman"/>
          <w:szCs w:val="24"/>
        </w:rPr>
        <w:t>（</w:t>
      </w:r>
      <w:r>
        <w:rPr>
          <w:rFonts w:hint="eastAsia" w:ascii="Times New Roman" w:hAnsi="Times New Roman" w:eastAsia="黑体" w:cs="Times New Roman"/>
          <w:szCs w:val="24"/>
        </w:rPr>
        <w:t>规范</w:t>
      </w:r>
      <w:r>
        <w:rPr>
          <w:rFonts w:ascii="Times New Roman" w:hAnsi="Times New Roman" w:eastAsia="黑体" w:cs="Times New Roman"/>
          <w:szCs w:val="24"/>
        </w:rPr>
        <w:t>性）</w:t>
      </w:r>
    </w:p>
    <w:p>
      <w:pPr>
        <w:spacing w:line="324" w:lineRule="exact"/>
        <w:jc w:val="center"/>
        <w:rPr>
          <w:rFonts w:ascii="Times New Roman" w:hAnsi="Times New Roman" w:eastAsia="黑体" w:cs="Times New Roman"/>
          <w:szCs w:val="24"/>
        </w:rPr>
      </w:pPr>
      <w:r>
        <w:rPr>
          <w:rFonts w:hint="eastAsia" w:ascii="Times New Roman" w:hAnsi="Times New Roman" w:eastAsia="黑体" w:cs="Times New Roman"/>
          <w:szCs w:val="24"/>
        </w:rPr>
        <w:t>标准化降水指数（SPI)计算方法</w:t>
      </w:r>
    </w:p>
    <w:p>
      <w:pPr>
        <w:pStyle w:val="156"/>
        <w:ind w:firstLine="0"/>
      </w:pPr>
    </w:p>
    <w:p>
      <w:pPr>
        <w:pStyle w:val="156"/>
        <w:ind w:firstLine="0"/>
      </w:pPr>
      <w:r>
        <w:rPr>
          <w:rFonts w:hint="eastAsia"/>
        </w:rPr>
        <w:t>假设某时段降水量为随机变量x，则其</w:t>
      </w:r>
      <w:r>
        <w:rPr>
          <w:position w:val="-4"/>
        </w:rPr>
        <w:object>
          <v:shape id="_x0000_i1080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7">
            <o:LockedField>false</o:LockedField>
          </o:OLEObject>
        </w:object>
      </w:r>
      <w:r>
        <w:rPr>
          <w:rFonts w:hint="eastAsia"/>
        </w:rPr>
        <w:t>分布的概率密度函数见式（C</w:t>
      </w:r>
      <w:r>
        <w:t>.1</w:t>
      </w:r>
      <w:r>
        <w:rPr>
          <w:rFonts w:hint="eastAsia"/>
        </w:rPr>
        <w:t>）</w:t>
      </w:r>
      <w:r>
        <w:rPr>
          <w:rFonts w:ascii="Times New Roman"/>
        </w:rPr>
        <w:t>~(C.5)</w:t>
      </w:r>
      <w:r>
        <w:rPr>
          <w:rFonts w:hint="eastAsia"/>
        </w:rPr>
        <w:t>：</w:t>
      </w:r>
    </w:p>
    <w:p>
      <w:pPr>
        <w:pStyle w:val="127"/>
      </w:pPr>
      <w:r>
        <w:tab/>
      </w:r>
      <w:r>
        <w:rPr>
          <w:position w:val="-28"/>
        </w:rPr>
        <w:object>
          <v:shape id="_x0000_i1081" o:spt="75" type="#_x0000_t75" style="height:33pt;width:138.75pt;" o:ole="t" fillcolor="#FFFFFF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9">
            <o:LockedField>false</o:LockedField>
          </o:OLEObject>
        </w:object>
      </w:r>
      <w:r>
        <w:rPr>
          <w:rFonts w:hint="eastAsia"/>
          <w:b/>
        </w:rPr>
        <w:t xml:space="preserve">    </w:t>
      </w:r>
      <w:r>
        <w:rPr>
          <w:position w:val="-6"/>
        </w:rPr>
        <w:object>
          <v:shape id="_x0000_i1082" o:spt="75" type="#_x0000_t75" style="height:13.95pt;width:32.65pt;" o:ole="t" fillcolor="#FFFFFF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1">
            <o:LockedField>false</o:LockedField>
          </o:OLEObject>
        </w:object>
      </w:r>
      <w:r>
        <w:rPr>
          <w:rFonts w:hint="eastAsia"/>
          <w:b/>
        </w:rPr>
        <w:t xml:space="preserve">  </w:t>
      </w:r>
      <w:r>
        <w:tab/>
      </w:r>
      <w:r>
        <w:t>(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附录标识 \l \n \t \* MERGEFORMAT</w:instrText>
      </w:r>
      <w:r>
        <w:instrText xml:space="preserve"> </w:instrText>
      </w:r>
      <w:r>
        <w:fldChar w:fldCharType="separate"/>
      </w:r>
      <w:r>
        <w:t>C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附录公式 \r 1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t>)</w:t>
      </w:r>
    </w:p>
    <w:p>
      <w:pPr>
        <w:pStyle w:val="127"/>
      </w:pPr>
      <w:r>
        <w:rPr>
          <w:rFonts w:hint="eastAsia"/>
        </w:rPr>
        <w:t xml:space="preserve">                           </w:t>
      </w:r>
      <w:r>
        <w:rPr>
          <w:position w:val="-18"/>
        </w:rPr>
        <w:object>
          <v:shape id="_x0000_i1083" o:spt="75" type="#_x0000_t75" style="height:26pt;width:109.6pt;" o:ole="t" fillcolor="#FFFFFF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3">
            <o:LockedField>false</o:LockedField>
          </o:OLEObject>
        </w:object>
      </w:r>
      <w:r>
        <w:rPr>
          <w:rFonts w:hint="eastAsia"/>
          <w:b/>
        </w:rPr>
        <w:t xml:space="preserve">        </w:t>
      </w:r>
      <w:r>
        <w:tab/>
      </w:r>
      <w:r>
        <w:t>(</w:t>
      </w:r>
      <w:r>
        <w:fldChar w:fldCharType="begin"/>
      </w:r>
      <w:r>
        <w:instrText xml:space="preserve"> STYLEREF  附录标识 \l \n \t \* MERGEFORMAT </w:instrText>
      </w:r>
      <w:r>
        <w:fldChar w:fldCharType="separate"/>
      </w:r>
      <w:r>
        <w:t>C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附录公式 </w:instrText>
      </w:r>
      <w:r>
        <w:instrText xml:space="preserve"> </w:instrText>
      </w:r>
      <w:r>
        <w:fldChar w:fldCharType="separate"/>
      </w:r>
      <w:r>
        <w:t>2</w:t>
      </w:r>
      <w:r>
        <w:fldChar w:fldCharType="end"/>
      </w:r>
      <w:r>
        <w:t>)</w:t>
      </w:r>
    </w:p>
    <w:p>
      <w:pPr>
        <w:pStyle w:val="136"/>
      </w:pPr>
      <w:r>
        <w:tab/>
      </w:r>
      <w:r>
        <w:rPr>
          <w:rFonts w:hint="eastAsia"/>
        </w:rPr>
        <w:t xml:space="preserve"> </w:t>
      </w:r>
      <w:r>
        <w:rPr>
          <w:position w:val="-24"/>
        </w:rPr>
        <w:object>
          <v:shape id="_x0000_i1084" o:spt="75" type="#_x0000_t75" style="height:34pt;width:102.6pt;" o:ole="t" fillcolor="#FFFFFF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5">
            <o:LockedField>false</o:LockedField>
          </o:OLEObject>
        </w:object>
      </w:r>
      <w:r>
        <w:rPr>
          <w:rFonts w:hint="eastAsia"/>
          <w:lang w:val="pt-BR"/>
        </w:rPr>
        <w:t xml:space="preserve">        </w:t>
      </w:r>
      <w:r>
        <w:tab/>
      </w:r>
      <w:r>
        <w:t>(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附录标识 \l \n \t \* MERGEFORMAT</w:instrText>
      </w:r>
      <w:r>
        <w:instrText xml:space="preserve"> </w:instrText>
      </w:r>
      <w:r>
        <w:fldChar w:fldCharType="separate"/>
      </w:r>
      <w:r>
        <w:t>C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附录公式 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t>)</w:t>
      </w:r>
    </w:p>
    <w:p>
      <w:pPr>
        <w:pStyle w:val="136"/>
        <w:rPr>
          <w:lang w:val="pt-BR"/>
        </w:rPr>
      </w:pPr>
      <w:r>
        <w:tab/>
      </w:r>
      <w:r>
        <w:rPr>
          <w:position w:val="-10"/>
        </w:rPr>
        <w:object>
          <v:shape id="_x0000_i1085" o:spt="75" type="#_x0000_t75" style="height:19pt;width:51.3pt;" o:ole="t" fillcolor="#FFFFFF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7">
            <o:LockedField>false</o:LockedField>
          </o:OLEObject>
        </w:object>
      </w:r>
      <w:r>
        <w:rPr>
          <w:rFonts w:hint="eastAsia"/>
          <w:lang w:val="pt-BR"/>
        </w:rPr>
        <w:t xml:space="preserve">               </w:t>
      </w:r>
      <w:r>
        <w:rPr>
          <w:lang w:val="pt-BR"/>
        </w:rPr>
        <w:tab/>
      </w:r>
      <w:r>
        <w:rPr>
          <w:lang w:val="pt-BR"/>
        </w:rPr>
        <w:t>(</w:t>
      </w:r>
      <w:r>
        <w:rPr>
          <w:lang w:val="pt-BR"/>
        </w:rPr>
        <w:fldChar w:fldCharType="begin"/>
      </w:r>
      <w:r>
        <w:rPr>
          <w:lang w:val="pt-BR"/>
        </w:rPr>
        <w:instrText xml:space="preserve"> STYLEREF  附录标识 \l \n \t \* MERGEFORMAT </w:instrText>
      </w:r>
      <w:r>
        <w:rPr>
          <w:lang w:val="pt-BR"/>
        </w:rPr>
        <w:fldChar w:fldCharType="separate"/>
      </w:r>
      <w:r>
        <w:rPr>
          <w:lang w:val="pt-BR"/>
        </w:rPr>
        <w:t>C</w:t>
      </w:r>
      <w:r>
        <w:rPr>
          <w:lang w:val="pt-BR"/>
        </w:rPr>
        <w:fldChar w:fldCharType="end"/>
      </w:r>
      <w:r>
        <w:rPr>
          <w:lang w:val="pt-BR"/>
        </w:rPr>
        <w:t>.</w:t>
      </w:r>
      <w:r>
        <w:rPr>
          <w:lang w:val="pt-BR"/>
        </w:rPr>
        <w:fldChar w:fldCharType="begin"/>
      </w:r>
      <w:r>
        <w:rPr>
          <w:lang w:val="pt-BR"/>
        </w:rPr>
        <w:instrText xml:space="preserve"> seq 附录公式  </w:instrText>
      </w:r>
      <w:r>
        <w:rPr>
          <w:lang w:val="pt-BR"/>
        </w:rPr>
        <w:fldChar w:fldCharType="separate"/>
      </w:r>
      <w:r>
        <w:rPr>
          <w:lang w:val="pt-BR"/>
        </w:rPr>
        <w:t>4</w:t>
      </w:r>
      <w:r>
        <w:rPr>
          <w:lang w:val="pt-BR"/>
        </w:rPr>
        <w:fldChar w:fldCharType="end"/>
      </w:r>
      <w:r>
        <w:rPr>
          <w:lang w:val="pt-BR"/>
        </w:rPr>
        <w:t>)</w:t>
      </w:r>
    </w:p>
    <w:p>
      <w:pPr>
        <w:pStyle w:val="136"/>
        <w:rPr>
          <w:lang w:val="pt-BR"/>
        </w:rPr>
      </w:pPr>
      <w:r>
        <w:tab/>
      </w:r>
      <w:r>
        <w:rPr>
          <w:position w:val="-28"/>
        </w:rPr>
        <w:object>
          <v:shape id="_x0000_i1086" o:spt="75" type="#_x0000_t75" style="height:34pt;width:110.75pt;" o:ole="t" fillcolor="#FFFFFF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9">
            <o:LockedField>false</o:LockedField>
          </o:OLEObject>
        </w:object>
      </w:r>
      <w:r>
        <w:rPr>
          <w:rFonts w:hint="eastAsia"/>
          <w:lang w:val="pt-BR"/>
        </w:rPr>
        <w:t xml:space="preserve">         </w:t>
      </w:r>
      <w:r>
        <w:rPr>
          <w:lang w:val="pt-BR"/>
        </w:rPr>
        <w:tab/>
      </w:r>
      <w:r>
        <w:rPr>
          <w:lang w:val="pt-BR"/>
        </w:rPr>
        <w:t>(</w:t>
      </w:r>
      <w:r>
        <w:rPr>
          <w:lang w:val="pt-BR"/>
        </w:rPr>
        <w:fldChar w:fldCharType="begin"/>
      </w:r>
      <w:r>
        <w:rPr>
          <w:lang w:val="pt-BR"/>
        </w:rPr>
        <w:instrText xml:space="preserve"> STYLEREF  附录标识 \l \n \t \* MERGEFORMAT </w:instrText>
      </w:r>
      <w:r>
        <w:rPr>
          <w:lang w:val="pt-BR"/>
        </w:rPr>
        <w:fldChar w:fldCharType="separate"/>
      </w:r>
      <w:r>
        <w:rPr>
          <w:lang w:val="pt-BR"/>
        </w:rPr>
        <w:t>C</w:t>
      </w:r>
      <w:r>
        <w:rPr>
          <w:lang w:val="pt-BR"/>
        </w:rPr>
        <w:fldChar w:fldCharType="end"/>
      </w:r>
      <w:r>
        <w:rPr>
          <w:lang w:val="pt-BR"/>
        </w:rPr>
        <w:t>.</w:t>
      </w:r>
      <w:r>
        <w:rPr>
          <w:lang w:val="pt-BR"/>
        </w:rPr>
        <w:fldChar w:fldCharType="begin"/>
      </w:r>
      <w:r>
        <w:rPr>
          <w:lang w:val="pt-BR"/>
        </w:rPr>
        <w:instrText xml:space="preserve"> seq 附录公式  </w:instrText>
      </w:r>
      <w:r>
        <w:rPr>
          <w:lang w:val="pt-BR"/>
        </w:rPr>
        <w:fldChar w:fldCharType="separate"/>
      </w:r>
      <w:r>
        <w:rPr>
          <w:lang w:val="pt-BR"/>
        </w:rPr>
        <w:t>5</w:t>
      </w:r>
      <w:r>
        <w:rPr>
          <w:lang w:val="pt-BR"/>
        </w:rPr>
        <w:fldChar w:fldCharType="end"/>
      </w:r>
      <w:r>
        <w:rPr>
          <w:lang w:val="pt-BR"/>
        </w:rPr>
        <w:t>)</w:t>
      </w:r>
    </w:p>
    <w:p>
      <w:pPr>
        <w:pStyle w:val="71"/>
        <w:ind w:firstLine="420"/>
      </w:pPr>
      <w:r>
        <w:rPr>
          <w:rFonts w:hint="eastAsia"/>
        </w:rPr>
        <w:t>式中：</w:t>
      </w:r>
    </w:p>
    <w:p>
      <w:pPr>
        <w:ind w:firstLine="840" w:firstLineChars="400"/>
        <w:rPr>
          <w:rFonts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087" o:spt="75" type="#_x0000_t75" style="height:18pt;width:14pt;" o:ole="t" fillcolor="#FFFFFF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1">
            <o:LockedField>false</o:LockedField>
          </o:OLEObject>
        </w:object>
      </w:r>
      <w:r>
        <w:rPr>
          <w:szCs w:val="21"/>
          <w:lang w:val="pt-BR"/>
        </w:rPr>
        <w:t>——</w:t>
      </w:r>
      <w:r>
        <w:rPr>
          <w:rFonts w:hint="eastAsia" w:ascii="宋体" w:hAnsi="宋体"/>
          <w:szCs w:val="21"/>
        </w:rPr>
        <w:t>降水量样本；</w:t>
      </w:r>
    </w:p>
    <w:p>
      <w:pPr>
        <w:ind w:firstLine="840" w:firstLineChars="400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088" o:spt="75" type="#_x0000_t75" style="height:13pt;width:12.85pt;" o:ole="t" fillcolor="#FFFFFF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3">
            <o:LockedField>false</o:LockedField>
          </o:OLEObject>
        </w:object>
      </w:r>
      <w:r>
        <w:rPr>
          <w:szCs w:val="21"/>
        </w:rPr>
        <w:t>——</w:t>
      </w:r>
      <w:r>
        <w:rPr>
          <w:rFonts w:hint="eastAsia" w:ascii="宋体" w:hAnsi="宋体"/>
          <w:szCs w:val="21"/>
        </w:rPr>
        <w:t>降水量多年平均值。</w:t>
      </w:r>
    </w:p>
    <w:p>
      <w:pPr>
        <w:ind w:firstLine="840" w:firstLineChars="400"/>
        <w:rPr>
          <w:szCs w:val="21"/>
          <w:lang w:val="pt-BR"/>
        </w:rPr>
      </w:pPr>
      <w:r>
        <w:rPr>
          <w:rFonts w:ascii="宋体" w:hAnsi="宋体"/>
          <w:position w:val="-10"/>
          <w:szCs w:val="21"/>
        </w:rPr>
        <w:object>
          <v:shape id="_x0000_i1089" o:spt="75" type="#_x0000_t75" style="height:16pt;width:35pt;" o:ole="t" fillcolor="#FFFFFF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5">
            <o:LockedField>false</o:LockedField>
          </o:OLEObject>
        </w:object>
      </w:r>
      <w:r>
        <w:rPr>
          <w:szCs w:val="21"/>
          <w:lang w:val="pt-BR"/>
        </w:rPr>
        <w:t>——</w:t>
      </w:r>
      <w:r>
        <w:rPr>
          <w:rFonts w:hint="eastAsia"/>
          <w:szCs w:val="21"/>
          <w:lang w:val="pt-BR"/>
        </w:rPr>
        <w:t>尺度参数；</w:t>
      </w:r>
    </w:p>
    <w:p>
      <w:pPr>
        <w:ind w:firstLine="840" w:firstLineChars="400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090" o:spt="75" type="#_x0000_t75" style="height:16pt;width:32.65pt;" o:ole="t" fillcolor="#FFFFFF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7">
            <o:LockedField>false</o:LockedField>
          </o:OLEObject>
        </w:object>
      </w:r>
      <w:r>
        <w:rPr>
          <w:szCs w:val="21"/>
          <w:lang w:val="pt-BR"/>
        </w:rPr>
        <w:t>——</w:t>
      </w:r>
      <w:r>
        <w:rPr>
          <w:rFonts w:hint="eastAsia" w:ascii="宋体" w:hAnsi="宋体"/>
          <w:szCs w:val="21"/>
        </w:rPr>
        <w:t xml:space="preserve">形状参数。 </w:t>
      </w:r>
    </w:p>
    <w:p>
      <w:pPr>
        <w:ind w:firstLine="420"/>
        <w:rPr>
          <w:rFonts w:ascii="宋体" w:hAnsi="宋体"/>
        </w:rPr>
      </w:pPr>
      <w:r>
        <w:rPr>
          <w:rFonts w:hint="eastAsia" w:ascii="宋体" w:hAnsi="宋体"/>
        </w:rPr>
        <w:t>确定概率密度函数中的参数后，对于某一年的降水量</w:t>
      </w:r>
      <w:r>
        <w:rPr>
          <w:rFonts w:ascii="宋体" w:hAnsi="宋体"/>
          <w:position w:val="-12"/>
        </w:rPr>
        <w:object>
          <v:shape id="_x0000_i1091" o:spt="75" type="#_x0000_t75" style="height:18pt;width:15.15pt;" o:ole="t" fillcolor="#FFFFFF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9">
            <o:LockedField>false</o:LockedField>
          </o:OLEObject>
        </w:object>
      </w:r>
      <w:r>
        <w:rPr>
          <w:rFonts w:hint="eastAsia" w:ascii="宋体" w:hAnsi="宋体"/>
        </w:rPr>
        <w:t>，可求出随机变量</w:t>
      </w:r>
      <w:r>
        <w:rPr>
          <w:rFonts w:ascii="宋体" w:hAnsi="宋体"/>
          <w:position w:val="-6"/>
        </w:rPr>
        <w:object>
          <v:shape id="_x0000_i1092" o:spt="75" type="#_x0000_t75" style="height:11pt;width:11.65pt;" o:ole="t" fillcolor="#FFFFFF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1">
            <o:LockedField>false</o:LockedField>
          </o:OLEObject>
        </w:object>
      </w:r>
      <w:r>
        <w:rPr>
          <w:rFonts w:hint="eastAsia" w:ascii="宋体" w:hAnsi="宋体"/>
        </w:rPr>
        <w:t>小于</w:t>
      </w:r>
      <w:r>
        <w:rPr>
          <w:rFonts w:ascii="宋体" w:hAnsi="宋体"/>
          <w:position w:val="-12"/>
        </w:rPr>
        <w:object>
          <v:shape id="_x0000_i1093" o:spt="75" type="#_x0000_t75" style="height:18pt;width:15.15pt;" o:ole="t" fillcolor="#FFFFFF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3">
            <o:LockedField>false</o:LockedField>
          </o:OLEObject>
        </w:object>
      </w:r>
      <w:r>
        <w:rPr>
          <w:rFonts w:hint="eastAsia" w:ascii="宋体" w:hAnsi="宋体"/>
        </w:rPr>
        <w:t>事件的概率为：</w:t>
      </w:r>
    </w:p>
    <w:p>
      <w:pPr>
        <w:pStyle w:val="136"/>
      </w:pPr>
      <w:r>
        <w:tab/>
      </w:r>
      <w:r>
        <w:rPr>
          <w:rFonts w:hint="eastAsia"/>
        </w:rPr>
        <w:t xml:space="preserve">    </w:t>
      </w:r>
      <w:r>
        <w:rPr>
          <w:position w:val="-18"/>
        </w:rPr>
        <w:object>
          <v:shape id="_x0000_i1094" o:spt="75" type="#_x0000_t75" style="height:26pt;width:125.95pt;" o:ole="t" fillcolor="#FFFFFF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5">
            <o:LockedField>false</o:LockedField>
          </o:OLEObject>
        </w:object>
      </w:r>
      <w:r>
        <w:rPr>
          <w:rFonts w:hint="eastAsia"/>
        </w:rPr>
        <w:t xml:space="preserve">     </w:t>
      </w:r>
      <w:r>
        <w:tab/>
      </w:r>
      <w:r>
        <w:t>(</w:t>
      </w:r>
      <w:r>
        <w:fldChar w:fldCharType="begin"/>
      </w:r>
      <w:r>
        <w:instrText xml:space="preserve"> STYLEREF  附录标识 \l \n \t \* MERGEFORMAT </w:instrText>
      </w:r>
      <w:r>
        <w:fldChar w:fldCharType="separate"/>
      </w:r>
      <w:r>
        <w:t>C</w:t>
      </w:r>
      <w:r>
        <w:fldChar w:fldCharType="end"/>
      </w:r>
      <w:r>
        <w:t>.</w:t>
      </w:r>
      <w:r>
        <w:fldChar w:fldCharType="begin"/>
      </w:r>
      <w:r>
        <w:instrText xml:space="preserve"> seq 附录公式  </w:instrText>
      </w:r>
      <w:r>
        <w:fldChar w:fldCharType="separate"/>
      </w:r>
      <w:r>
        <w:t>6</w:t>
      </w:r>
      <w:r>
        <w:fldChar w:fldCharType="end"/>
      </w:r>
      <w:r>
        <w:t>)</w:t>
      </w:r>
    </w:p>
    <w:p>
      <w:pPr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利用数值积分可以计算用（C.1）式代入（C.6）式后的事件概率近似估计值。</w:t>
      </w:r>
    </w:p>
    <w:p>
      <w:pPr>
        <w:pStyle w:val="156"/>
        <w:ind w:firstLine="0"/>
      </w:pPr>
      <w:r>
        <w:rPr>
          <w:rFonts w:hint="eastAsia"/>
        </w:rPr>
        <w:t>降水量为0时的事件概率由式(</w:t>
      </w:r>
      <w:r>
        <w:t>C.7)</w:t>
      </w:r>
      <w:r>
        <w:rPr>
          <w:rFonts w:hint="eastAsia"/>
        </w:rPr>
        <w:t>估计：</w:t>
      </w:r>
    </w:p>
    <w:p>
      <w:pPr>
        <w:pStyle w:val="136"/>
      </w:pPr>
      <w:r>
        <w:tab/>
      </w:r>
      <w:r>
        <w:rPr>
          <w:position w:val="-10"/>
        </w:rPr>
        <w:object>
          <v:shape id="_x0000_i1095" o:spt="75" type="#_x0000_t75" style="height:16pt;width:89.8pt;" o:ole="t" fillcolor="#FFFFFF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7">
            <o:LockedField>false</o:LockedField>
          </o:OLEObject>
        </w:object>
      </w:r>
      <w:r>
        <w:rPr>
          <w:rFonts w:hint="eastAsia"/>
        </w:rPr>
        <w:t xml:space="preserve">          </w:t>
      </w:r>
      <w:r>
        <w:tab/>
      </w:r>
      <w:r>
        <w:t>(</w:t>
      </w:r>
      <w:r>
        <w:fldChar w:fldCharType="begin"/>
      </w:r>
      <w:r>
        <w:instrText xml:space="preserve"> STYLEREF  附录标识 \l \n \t \* MERGEFORMAT </w:instrText>
      </w:r>
      <w:r>
        <w:fldChar w:fldCharType="separate"/>
      </w:r>
      <w:r>
        <w:t>C</w:t>
      </w:r>
      <w:r>
        <w:fldChar w:fldCharType="end"/>
      </w:r>
      <w:r>
        <w:t>.</w:t>
      </w:r>
      <w:r>
        <w:fldChar w:fldCharType="begin"/>
      </w:r>
      <w:r>
        <w:instrText xml:space="preserve"> seq 附录公式  </w:instrText>
      </w:r>
      <w:r>
        <w:fldChar w:fldCharType="separate"/>
      </w:r>
      <w:r>
        <w:t>7</w:t>
      </w:r>
      <w:r>
        <w:fldChar w:fldCharType="end"/>
      </w:r>
      <w:r>
        <w:t>)</w:t>
      </w:r>
    </w:p>
    <w:p>
      <w:pPr>
        <w:pStyle w:val="71"/>
        <w:ind w:firstLine="630" w:firstLineChars="300"/>
      </w:pPr>
      <w:r>
        <w:rPr>
          <w:rFonts w:hint="eastAsia"/>
        </w:rPr>
        <w:t>式中：</w:t>
      </w:r>
    </w:p>
    <w:p>
      <w:pPr>
        <w:ind w:firstLine="840" w:firstLineChars="4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m</w:t>
      </w:r>
      <w:r>
        <w:rPr>
          <w:szCs w:val="21"/>
          <w:lang w:val="pt-BR"/>
        </w:rPr>
        <w:t>——</w:t>
      </w:r>
      <w:r>
        <w:rPr>
          <w:rFonts w:hint="eastAsia" w:ascii="宋体" w:hAnsi="宋体"/>
          <w:szCs w:val="21"/>
        </w:rPr>
        <w:t>降水量为0的样本数；</w:t>
      </w:r>
    </w:p>
    <w:p>
      <w:pPr>
        <w:ind w:firstLine="840" w:firstLineChars="4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n</w:t>
      </w:r>
      <w:r>
        <w:rPr>
          <w:szCs w:val="21"/>
          <w:lang w:val="pt-BR"/>
        </w:rPr>
        <w:t>——</w:t>
      </w:r>
      <w:r>
        <w:rPr>
          <w:rFonts w:hint="eastAsia" w:ascii="宋体" w:hAnsi="宋体"/>
          <w:szCs w:val="21"/>
        </w:rPr>
        <w:t>总样本数。</w:t>
      </w:r>
    </w:p>
    <w:p>
      <w:pPr>
        <w:pStyle w:val="156"/>
        <w:ind w:firstLine="0"/>
      </w:pPr>
      <w:r>
        <w:rPr>
          <w:rFonts w:hint="eastAsia"/>
        </w:rPr>
        <w:t>对</w:t>
      </w:r>
      <w:r>
        <w:rPr>
          <w:position w:val="-4"/>
        </w:rPr>
        <w:object>
          <v:shape id="_x0000_i1096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9">
            <o:LockedField>false</o:LockedField>
          </o:OLEObject>
        </w:object>
      </w:r>
      <w:r>
        <w:rPr>
          <w:rFonts w:hint="eastAsia"/>
        </w:rPr>
        <w:t>分布概率进行正态标准化处理，即将（C.6）、（C.7）式求得的概率值代入标准化正态分布函数，即：</w:t>
      </w:r>
    </w:p>
    <w:p>
      <w:pPr>
        <w:pStyle w:val="136"/>
      </w:pPr>
      <w:r>
        <w:tab/>
      </w:r>
      <w:r>
        <w:rPr>
          <w:rFonts w:hint="eastAsia"/>
        </w:rPr>
        <w:t xml:space="preserve">       </w:t>
      </w:r>
      <w:r>
        <w:rPr>
          <w:position w:val="-28"/>
        </w:rPr>
        <w:object>
          <v:shape id="_x0000_i1097" o:spt="75" type="#_x0000_t75" style="height:33pt;width:160.9pt;" o:ole="t" fillcolor="#FFFFFF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0">
            <o:LockedField>false</o:LockedField>
          </o:OLEObject>
        </w:object>
      </w:r>
      <w:r>
        <w:rPr>
          <w:rFonts w:hint="eastAsia"/>
        </w:rPr>
        <w:t xml:space="preserve">    </w:t>
      </w:r>
      <w:r>
        <w:tab/>
      </w:r>
      <w:r>
        <w:t>(</w:t>
      </w:r>
      <w:r>
        <w:fldChar w:fldCharType="begin"/>
      </w:r>
      <w:r>
        <w:instrText xml:space="preserve"> STYLEREF  附录标识 \l \n \t \* MERGEFORMAT </w:instrText>
      </w:r>
      <w:r>
        <w:fldChar w:fldCharType="separate"/>
      </w:r>
      <w:r>
        <w:t>C</w:t>
      </w:r>
      <w:r>
        <w:fldChar w:fldCharType="end"/>
      </w:r>
      <w:r>
        <w:t>.</w:t>
      </w:r>
      <w:r>
        <w:fldChar w:fldCharType="begin"/>
      </w:r>
      <w:r>
        <w:instrText xml:space="preserve"> seq 附录公式  </w:instrText>
      </w:r>
      <w:r>
        <w:fldChar w:fldCharType="separate"/>
      </w:r>
      <w:r>
        <w:t>8</w:t>
      </w:r>
      <w:r>
        <w:fldChar w:fldCharType="end"/>
      </w:r>
      <w:r>
        <w:t>)</w:t>
      </w:r>
    </w:p>
    <w:p>
      <w:pPr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对（C.8）式进行近似求解可得：</w:t>
      </w:r>
    </w:p>
    <w:p>
      <w:pPr>
        <w:pStyle w:val="136"/>
      </w:pPr>
      <w:r>
        <w:tab/>
      </w:r>
      <w:r>
        <w:rPr>
          <w:rFonts w:hint="eastAsia"/>
        </w:rPr>
        <w:t xml:space="preserve">    </w:t>
      </w:r>
      <w:r>
        <w:rPr>
          <w:position w:val="-30"/>
        </w:rPr>
        <w:object>
          <v:shape id="_x0000_i1098" o:spt="75" type="#_x0000_t75" style="height:34pt;width:164.4pt;" o:ole="t" fillcolor="#FFFFFF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2">
            <o:LockedField>false</o:LockedField>
          </o:OLEObject>
        </w:object>
      </w:r>
      <w:r>
        <w:rPr>
          <w:rFonts w:hint="eastAsia"/>
        </w:rPr>
        <w:t xml:space="preserve">     </w:t>
      </w:r>
      <w:r>
        <w:tab/>
      </w:r>
      <w:r>
        <w:t>(</w:t>
      </w:r>
      <w:r>
        <w:fldChar w:fldCharType="begin"/>
      </w:r>
      <w:r>
        <w:instrText xml:space="preserve"> STYLEREF  附录标识 \l \n \t \* MERGEFORMAT </w:instrText>
      </w:r>
      <w:r>
        <w:fldChar w:fldCharType="separate"/>
      </w:r>
      <w:r>
        <w:t>C</w:t>
      </w:r>
      <w:r>
        <w:fldChar w:fldCharType="end"/>
      </w:r>
      <w:r>
        <w:t>.</w:t>
      </w:r>
      <w:r>
        <w:fldChar w:fldCharType="begin"/>
      </w:r>
      <w:r>
        <w:instrText xml:space="preserve"> seq 附录公式  </w:instrText>
      </w:r>
      <w:r>
        <w:fldChar w:fldCharType="separate"/>
      </w:r>
      <w:r>
        <w:t>9</w:t>
      </w:r>
      <w:r>
        <w:fldChar w:fldCharType="end"/>
      </w:r>
      <w:r>
        <w:t>)</w:t>
      </w:r>
    </w:p>
    <w:p>
      <w:pPr>
        <w:pStyle w:val="136"/>
      </w:pPr>
      <w:r>
        <w:tab/>
      </w:r>
      <w:r>
        <w:rPr>
          <w:position w:val="-26"/>
        </w:rPr>
        <w:object>
          <v:shape id="_x0000_i1099" o:spt="75" type="#_x0000_t75" style="height:35pt;width:64.15pt;" o:ole="t" fillcolor="#FFFFFF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4">
            <o:LockedField>false</o:LockedField>
          </o:OLEObject>
        </w:object>
      </w:r>
      <w:r>
        <w:tab/>
      </w:r>
      <w:r>
        <w:t>(</w:t>
      </w:r>
      <w:r>
        <w:fldChar w:fldCharType="begin"/>
      </w:r>
      <w:r>
        <w:instrText xml:space="preserve"> STYLEREF  附录标识 \l \n \t \* MERGEFORMAT </w:instrText>
      </w:r>
      <w:r>
        <w:fldChar w:fldCharType="separate"/>
      </w:r>
      <w:r>
        <w:t>C</w:t>
      </w:r>
      <w:r>
        <w:fldChar w:fldCharType="end"/>
      </w:r>
      <w:r>
        <w:t>.</w:t>
      </w:r>
      <w:r>
        <w:fldChar w:fldCharType="begin"/>
      </w:r>
      <w:r>
        <w:instrText xml:space="preserve"> seq 附录公式  </w:instrText>
      </w:r>
      <w:r>
        <w:fldChar w:fldCharType="separate"/>
      </w:r>
      <w:r>
        <w:t>10</w:t>
      </w:r>
      <w:r>
        <w:fldChar w:fldCharType="end"/>
      </w:r>
      <w:r>
        <w:t>)</w:t>
      </w:r>
    </w:p>
    <w:p>
      <w:pPr>
        <w:pStyle w:val="71"/>
        <w:ind w:firstLine="420"/>
      </w:pPr>
      <w:r>
        <w:rPr>
          <w:rFonts w:hint="eastAsia"/>
        </w:rPr>
        <w:t>式中：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position w:val="-4"/>
        </w:rPr>
        <w:object>
          <v:shape id="_x0000_i1100" o:spt="75" type="#_x0000_t75" style="height:13pt;width:14pt;" o:ole="t" fillcolor="#FFFFFF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6">
            <o:LockedField>false</o:LockedField>
          </o:OLEObject>
        </w:object>
      </w:r>
      <w:r>
        <w:rPr>
          <w:szCs w:val="21"/>
        </w:rPr>
        <w:t>——</w:t>
      </w:r>
      <w:r>
        <w:rPr>
          <w:rFonts w:hint="eastAsia" w:ascii="宋体" w:hAnsi="宋体"/>
          <w:szCs w:val="21"/>
        </w:rPr>
        <w:t>（C.6）式或（C.7）式求得的概率，并当</w:t>
      </w:r>
      <w:r>
        <w:rPr>
          <w:rFonts w:ascii="宋体" w:hAnsi="宋体"/>
          <w:position w:val="-6"/>
          <w:szCs w:val="21"/>
        </w:rPr>
        <w:object>
          <v:shape id="_x0000_i1101" o:spt="75" type="#_x0000_t75" style="height:13.95pt;width:44.3pt;" o:ole="t" fillcolor="#FFFFFF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8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102" o:spt="75" type="#_x0000_t75" style="height:13.95pt;width:65.3pt;" o:ole="t" fillcolor="#FFFFFF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03" o:spt="75" type="#_x0000_t75" style="height:13.95pt;width:31.5pt;" o:ole="t" fillcolor="#FFFFFF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；当</w:t>
      </w:r>
      <w:r>
        <w:rPr>
          <w:rFonts w:ascii="宋体" w:hAnsi="宋体"/>
          <w:position w:val="-6"/>
          <w:szCs w:val="21"/>
        </w:rPr>
        <w:object>
          <v:shape id="_x0000_i1104" o:spt="75" type="#_x0000_t75" style="height:13.95pt;width:44.3pt;" o:ole="t" fillcolor="#FFFFFF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105" o:spt="75" type="#_x0000_t75" style="height:13.95pt;width:39.65pt;" o:ole="t" fillcolor="#FFFFFF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6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0</w:t>
      </w:r>
      <w:r>
        <w:rPr>
          <w:rFonts w:hint="eastAsia" w:ascii="宋体" w:hAnsi="宋体"/>
          <w:szCs w:val="21"/>
        </w:rPr>
        <w:t>=2.515517；C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=0.802853；C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=0.010328；d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=1.432788；d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=0.189269；d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 xml:space="preserve">=0.001308 </w:t>
      </w:r>
    </w:p>
    <w:p>
      <w:pPr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由（C.9）式求得的</w:t>
      </w:r>
      <w:r>
        <w:rPr>
          <w:rFonts w:ascii="宋体" w:hAnsi="宋体"/>
          <w:position w:val="-4"/>
          <w:szCs w:val="21"/>
        </w:rPr>
        <w:object>
          <v:shape id="_x0000_i1106" o:spt="75" type="#_x0000_t75" style="height:13pt;width:14pt;" o:ole="t" fillcolor="#FFFFFF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值就是此标准化降水指数SPI。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ind w:firstLine="420" w:firstLineChars="200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Arial Unicode MS" w:cs="Times New Roman"/>
          <w:sz w:val="20"/>
          <w:szCs w:val="20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Arial Unicode MS" w:cs="Times New Roman"/>
          <w:sz w:val="20"/>
          <w:szCs w:val="20"/>
        </w:rPr>
      </w:pPr>
    </w:p>
    <w:p>
      <w:pPr>
        <w:spacing w:line="324" w:lineRule="exact"/>
        <w:jc w:val="center"/>
        <w:outlineLvl w:val="0"/>
        <w:rPr>
          <w:rFonts w:ascii="Times New Roman" w:hAnsi="Times New Roman" w:eastAsia="Arial Unicode MS" w:cs="Times New Roman"/>
          <w:sz w:val="20"/>
          <w:szCs w:val="20"/>
        </w:rPr>
      </w:pPr>
      <w:r>
        <w:rPr>
          <w:rFonts w:ascii="Times New Roman" w:hAnsi="Times New Roman" w:eastAsia="黑体" w:cs="Times New Roman"/>
          <w:szCs w:val="24"/>
        </w:rPr>
        <w:br w:type="page"/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等线" w:cs="Times New Roman"/>
          <w:kern w:val="0"/>
          <w:sz w:val="20"/>
          <w:szCs w:val="20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outlineLvl w:val="0"/>
        <w:rPr>
          <w:rFonts w:ascii="Times New Roman" w:hAnsi="Times New Roman" w:eastAsia="宋体" w:cs="Times New Roman"/>
          <w:color w:val="000000"/>
          <w:szCs w:val="24"/>
        </w:rPr>
      </w:pPr>
      <w:bookmarkStart w:id="27" w:name="_Toc96526336"/>
      <w:r>
        <w:rPr>
          <w:rFonts w:hint="eastAsia" w:ascii="Times New Roman" w:hAnsi="Times New Roman" w:eastAsia="黑体" w:cs="Times New Roman"/>
          <w:color w:val="000000"/>
          <w:szCs w:val="24"/>
        </w:rPr>
        <w:t>参考文献</w:t>
      </w:r>
      <w:bookmarkEnd w:id="27"/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[1]</w:t>
      </w:r>
      <w:r>
        <w:rPr>
          <w:rFonts w:hint="eastAsia" w:ascii="宋体" w:hAnsi="宋体"/>
          <w:szCs w:val="21"/>
        </w:rPr>
        <w:t xml:space="preserve"> 王胜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沈梅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石磊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安徽省近33年农业</w:t>
      </w:r>
      <w:r>
        <w:rPr>
          <w:rFonts w:ascii="宋体" w:hAnsi="宋体"/>
          <w:szCs w:val="21"/>
        </w:rPr>
        <w:t>气象灾害</w:t>
      </w:r>
      <w:r>
        <w:rPr>
          <w:rFonts w:hint="eastAsia" w:ascii="宋体" w:hAnsi="宋体"/>
          <w:szCs w:val="21"/>
        </w:rPr>
        <w:t>年景</w:t>
      </w:r>
      <w:r>
        <w:rPr>
          <w:rFonts w:ascii="宋体" w:hAnsi="宋体"/>
          <w:szCs w:val="21"/>
        </w:rPr>
        <w:t>评估[J].</w:t>
      </w:r>
      <w:r>
        <w:rPr>
          <w:rFonts w:hint="eastAsia" w:ascii="宋体" w:hAnsi="宋体"/>
          <w:szCs w:val="21"/>
        </w:rPr>
        <w:t>中国农业</w:t>
      </w:r>
      <w:r>
        <w:rPr>
          <w:rFonts w:ascii="宋体" w:hAnsi="宋体"/>
          <w:szCs w:val="21"/>
        </w:rPr>
        <w:t>大学学报</w:t>
      </w:r>
      <w:r>
        <w:rPr>
          <w:rFonts w:hint="eastAsia" w:ascii="宋体" w:hAnsi="宋体"/>
          <w:szCs w:val="21"/>
        </w:rPr>
        <w:t>，2</w:t>
      </w:r>
      <w:r>
        <w:rPr>
          <w:rFonts w:ascii="宋体" w:hAnsi="宋体"/>
          <w:szCs w:val="21"/>
        </w:rPr>
        <w:t>013</w:t>
      </w:r>
      <w:r>
        <w:rPr>
          <w:rFonts w:hint="eastAsia" w:ascii="宋体" w:hAnsi="宋体"/>
          <w:szCs w:val="21"/>
        </w:rPr>
        <w:t>,18（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：192-197.</w:t>
      </w:r>
    </w:p>
    <w:p>
      <w:pPr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[2] </w:t>
      </w:r>
      <w:r>
        <w:rPr>
          <w:rFonts w:hint="eastAsia" w:ascii="宋体" w:hAnsi="宋体"/>
          <w:szCs w:val="21"/>
        </w:rPr>
        <w:t>石磊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王胜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盛绍</w:t>
      </w:r>
      <w:r>
        <w:rPr>
          <w:rFonts w:ascii="宋体" w:hAnsi="宋体"/>
          <w:szCs w:val="21"/>
        </w:rPr>
        <w:t>学.</w:t>
      </w:r>
      <w:r>
        <w:rPr>
          <w:rFonts w:hint="eastAsia" w:ascii="宋体" w:hAnsi="宋体"/>
          <w:szCs w:val="21"/>
        </w:rPr>
        <w:t>近50年安徽省气候年景</w:t>
      </w:r>
      <w:r>
        <w:rPr>
          <w:rFonts w:ascii="宋体" w:hAnsi="宋体"/>
          <w:szCs w:val="21"/>
        </w:rPr>
        <w:t>评估</w:t>
      </w:r>
      <w:r>
        <w:rPr>
          <w:rFonts w:hint="eastAsia" w:ascii="宋体" w:hAnsi="宋体"/>
          <w:szCs w:val="21"/>
        </w:rPr>
        <w:t>方法</w:t>
      </w:r>
      <w:r>
        <w:rPr>
          <w:rFonts w:ascii="宋体" w:hAnsi="宋体"/>
          <w:szCs w:val="21"/>
        </w:rPr>
        <w:t>[J].</w:t>
      </w:r>
      <w:r>
        <w:rPr>
          <w:rFonts w:hint="eastAsia" w:ascii="宋体" w:hAnsi="宋体"/>
          <w:szCs w:val="21"/>
        </w:rPr>
        <w:t>中国农业</w:t>
      </w:r>
      <w:r>
        <w:rPr>
          <w:rFonts w:ascii="宋体" w:hAnsi="宋体"/>
          <w:szCs w:val="21"/>
        </w:rPr>
        <w:t>大学学报</w:t>
      </w:r>
      <w:r>
        <w:rPr>
          <w:rFonts w:hint="eastAsia" w:ascii="宋体" w:hAnsi="宋体"/>
          <w:szCs w:val="21"/>
        </w:rPr>
        <w:t>，2</w:t>
      </w:r>
      <w:r>
        <w:rPr>
          <w:rFonts w:ascii="宋体" w:hAnsi="宋体"/>
          <w:szCs w:val="21"/>
        </w:rPr>
        <w:t>012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31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：1580-1588.</w:t>
      </w:r>
    </w:p>
    <w:p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[3] </w:t>
      </w:r>
      <w:r>
        <w:rPr>
          <w:rFonts w:hint="eastAsia" w:ascii="宋体" w:hAnsi="宋体"/>
          <w:szCs w:val="21"/>
        </w:rPr>
        <w:t>李翠金，马巧英.长江中下游地区旱涝气候年景和评定方法的研究[J].灾害学，1998,13（1）：72-77.</w:t>
      </w:r>
    </w:p>
    <w:p>
      <w:pPr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[4] </w:t>
      </w:r>
      <w:r>
        <w:rPr>
          <w:rFonts w:hint="eastAsia" w:ascii="宋体" w:hAnsi="宋体"/>
          <w:szCs w:val="21"/>
        </w:rPr>
        <w:t>詹兆</w:t>
      </w:r>
      <w:r>
        <w:rPr>
          <w:rFonts w:ascii="宋体" w:hAnsi="宋体"/>
          <w:szCs w:val="21"/>
        </w:rPr>
        <w:t>渝，</w:t>
      </w:r>
      <w:r>
        <w:rPr>
          <w:rFonts w:hint="eastAsia" w:ascii="宋体" w:hAnsi="宋体"/>
          <w:szCs w:val="21"/>
        </w:rPr>
        <w:t>胡雪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四川省</w:t>
      </w:r>
      <w:r>
        <w:rPr>
          <w:rFonts w:ascii="宋体" w:hAnsi="宋体"/>
          <w:szCs w:val="21"/>
        </w:rPr>
        <w:t>气候年景</w:t>
      </w:r>
      <w:r>
        <w:rPr>
          <w:rFonts w:hint="eastAsia" w:ascii="宋体" w:hAnsi="宋体"/>
          <w:szCs w:val="21"/>
        </w:rPr>
        <w:t>综合</w:t>
      </w:r>
      <w:r>
        <w:rPr>
          <w:rFonts w:ascii="宋体" w:hAnsi="宋体"/>
          <w:szCs w:val="21"/>
        </w:rPr>
        <w:t>数学评定模式[J].</w:t>
      </w:r>
      <w:r>
        <w:rPr>
          <w:rFonts w:hint="eastAsia" w:ascii="宋体" w:hAnsi="宋体"/>
          <w:szCs w:val="21"/>
        </w:rPr>
        <w:t>四川气象，1989，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：27-33.</w:t>
      </w:r>
    </w:p>
    <w:p>
      <w:pPr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[5] </w:t>
      </w:r>
      <w:r>
        <w:rPr>
          <w:rFonts w:hint="eastAsia" w:ascii="宋体" w:hAnsi="宋体"/>
          <w:szCs w:val="21"/>
        </w:rPr>
        <w:t>孙家民，黄朝迎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中国农业</w:t>
      </w:r>
      <w:r>
        <w:rPr>
          <w:rFonts w:ascii="宋体" w:hAnsi="宋体"/>
          <w:szCs w:val="21"/>
        </w:rPr>
        <w:t>气候年景的评估及预测[J].</w:t>
      </w:r>
      <w:r>
        <w:rPr>
          <w:rFonts w:hint="eastAsia" w:ascii="宋体" w:hAnsi="宋体"/>
          <w:szCs w:val="21"/>
        </w:rPr>
        <w:t>应用气象</w:t>
      </w:r>
      <w:r>
        <w:rPr>
          <w:rFonts w:ascii="宋体" w:hAnsi="宋体"/>
          <w:szCs w:val="21"/>
        </w:rPr>
        <w:t>学报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2005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16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：111-115.</w:t>
      </w:r>
    </w:p>
    <w:p>
      <w:pPr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[6]</w:t>
      </w:r>
      <w:r>
        <w:rPr>
          <w:rFonts w:hint="eastAsia" w:ascii="宋体" w:hAnsi="宋体"/>
          <w:szCs w:val="21"/>
        </w:rPr>
        <w:t xml:space="preserve"> 高　歌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黄朝迎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 xml:space="preserve"> 中国水资源年景评估方法及其应用研究</w:t>
      </w:r>
      <w:r>
        <w:rPr>
          <w:rFonts w:ascii="宋体" w:hAnsi="宋体"/>
          <w:szCs w:val="21"/>
        </w:rPr>
        <w:t>[J].</w:t>
      </w:r>
      <w:r>
        <w:rPr>
          <w:rFonts w:hint="eastAsia" w:ascii="宋体" w:hAnsi="宋体"/>
          <w:szCs w:val="21"/>
        </w:rPr>
        <w:t>应用气象</w:t>
      </w:r>
      <w:r>
        <w:rPr>
          <w:rFonts w:ascii="宋体" w:hAnsi="宋体"/>
          <w:szCs w:val="21"/>
        </w:rPr>
        <w:t>学报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2005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16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：105-110.</w:t>
      </w:r>
    </w:p>
    <w:p>
      <w:pPr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[7]</w:t>
      </w:r>
      <w:r>
        <w:rPr>
          <w:rFonts w:hint="eastAsia" w:ascii="宋体" w:hAnsi="宋体"/>
          <w:szCs w:val="21"/>
        </w:rPr>
        <w:t xml:space="preserve"> 郭迎春,张广录,阮新</w:t>
      </w:r>
      <w:r>
        <w:rPr>
          <w:rFonts w:ascii="宋体" w:hAnsi="宋体"/>
          <w:szCs w:val="21"/>
        </w:rPr>
        <w:t>,等.</w:t>
      </w:r>
      <w:r>
        <w:rPr>
          <w:rFonts w:hint="eastAsia" w:ascii="宋体" w:hAnsi="宋体"/>
          <w:szCs w:val="21"/>
        </w:rPr>
        <w:t xml:space="preserve"> 气候对农业影响的定量评价模式及方法研究</w:t>
      </w:r>
      <w:r>
        <w:rPr>
          <w:rFonts w:ascii="宋体" w:hAnsi="宋体"/>
          <w:szCs w:val="21"/>
        </w:rPr>
        <w:t>.</w:t>
      </w:r>
    </w:p>
    <w:p>
      <w:pPr>
        <w:ind w:left="420" w:leftChars="150" w:hanging="105" w:hanging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———以河北省为例</w:t>
      </w:r>
      <w:r>
        <w:rPr>
          <w:rFonts w:ascii="宋体" w:hAnsi="宋体"/>
          <w:szCs w:val="21"/>
        </w:rPr>
        <w:t>[J].</w:t>
      </w:r>
      <w:r>
        <w:rPr>
          <w:rFonts w:hint="eastAsia" w:ascii="宋体" w:hAnsi="宋体"/>
          <w:szCs w:val="21"/>
        </w:rPr>
        <w:t>地理学与</w:t>
      </w:r>
      <w:r>
        <w:rPr>
          <w:rFonts w:ascii="宋体" w:hAnsi="宋体"/>
          <w:szCs w:val="21"/>
        </w:rPr>
        <w:t>国土研究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2002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18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：100-104.</w:t>
      </w:r>
    </w:p>
    <w:p>
      <w:pPr>
        <w:autoSpaceDE w:val="0"/>
        <w:autoSpaceDN w:val="0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[8] </w:t>
      </w:r>
      <w:r>
        <w:rPr>
          <w:rFonts w:hint="eastAsia" w:ascii="宋体" w:hAnsi="宋体"/>
          <w:szCs w:val="21"/>
        </w:rPr>
        <w:t>叶殿秀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高荣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邹燕，</w:t>
      </w:r>
      <w:r>
        <w:rPr>
          <w:rFonts w:ascii="宋体" w:hAnsi="宋体"/>
          <w:szCs w:val="21"/>
        </w:rPr>
        <w:t>等．GB/T 33670-2017，气候</w:t>
      </w:r>
      <w:r>
        <w:rPr>
          <w:rFonts w:hint="eastAsia" w:ascii="宋体" w:hAnsi="宋体"/>
          <w:szCs w:val="21"/>
        </w:rPr>
        <w:t>年景评估</w:t>
      </w:r>
      <w:r>
        <w:rPr>
          <w:rFonts w:ascii="宋体" w:hAnsi="宋体"/>
          <w:szCs w:val="21"/>
        </w:rPr>
        <w:t>方法[S］．2017.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exact"/>
        <w:jc w:val="left"/>
        <w:rPr>
          <w:rFonts w:ascii="Times New Roman" w:hAnsi="Times New Roman" w:eastAsia="Arial Unicode MS" w:cs="Times New Roman"/>
          <w:kern w:val="0"/>
          <w:sz w:val="20"/>
          <w:szCs w:val="20"/>
        </w:rPr>
      </w:pPr>
      <w:r>
        <w:rPr>
          <w:rFonts w:ascii="Times New Roman" w:hAnsi="Times New Roman" w:eastAsia="Arial Unicode MS" w:cs="Times New Roman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2250440</wp:posOffset>
                </wp:positionH>
                <wp:positionV relativeFrom="paragraph">
                  <wp:posOffset>342900</wp:posOffset>
                </wp:positionV>
                <wp:extent cx="1440180" cy="0"/>
                <wp:effectExtent l="12700" t="11430" r="13970" b="762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7.2pt;margin-top:27pt;height:0pt;width:113.4pt;z-index:251662336;mso-width-relative:page;mso-height-relative:page;" filled="f" stroked="t" coordsize="21600,21600" o:gfxdata="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RmlmJdcA&#10;AAAJAQAADwAAAAAAAAABACAAAAA4AAAAZHJzL2Rvd25yZXYueG1sUEsBAhQAFAAAAAgAh07iQD+L&#10;9hvRAQAAagMAAA4AAAAAAAAAAQAgAAAAP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/>
    <w:sectPr>
      <w:footerReference r:id="rId9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TimesNewRomanPSMT">
    <w:altName w:val="DejaVu San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DejaVu Sans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方正书宋简体">
    <w:altName w:val="方正书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ind w:right="360" w:firstLine="9000" w:firstLineChars="5000"/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</w:instrText>
    </w:r>
    <w:r>
      <w:rPr>
        <w:rFonts w:hint="eastAsia" w:ascii="宋体" w:hAnsi="宋体"/>
      </w:rPr>
      <w:instrText xml:space="preserve">= 1 \* ROMAN</w:instrText>
    </w:r>
    <w:r>
      <w:rPr>
        <w:rFonts w:ascii="宋体" w:hAnsi="宋体"/>
      </w:rPr>
      <w:instrText xml:space="preserve"> </w:instrText>
    </w:r>
    <w:r>
      <w:rPr>
        <w:rFonts w:ascii="宋体" w:hAnsi="宋体"/>
      </w:rPr>
      <w:fldChar w:fldCharType="separate"/>
    </w:r>
    <w:r>
      <w:rPr>
        <w:rFonts w:ascii="宋体" w:hAnsi="宋体"/>
      </w:rPr>
      <w:t>I</w:t>
    </w:r>
    <w:r>
      <w:rPr>
        <w:rFonts w:ascii="宋体" w:hAnsi="宋体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ind w:left="9030" w:leftChars="4300" w:right="360" w:firstLine="1440" w:firstLineChars="800"/>
    </w:pPr>
    <w:r>
      <w:t xml:space="preserve"> </w:t>
    </w:r>
    <w:r>
      <w:fldChar w:fldCharType="begin"/>
    </w:r>
    <w:r>
      <w:instrText xml:space="preserve"> </w:instrText>
    </w:r>
    <w:r>
      <w:rPr>
        <w:rFonts w:hint="eastAsia"/>
      </w:rPr>
      <w:instrText xml:space="preserve">= 1 \* ROMAN</w:instrText>
    </w:r>
    <w:r>
      <w:instrText xml:space="preserve"> </w:instrText>
    </w:r>
    <w:r>
      <w:fldChar w:fldCharType="separate"/>
    </w:r>
    <w:r>
      <w:t>I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ind w:left="9030" w:leftChars="4300" w:right="360" w:firstLine="1440" w:firstLineChars="8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Cx2BxcUAgAAGw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wordWrap w:val="0"/>
      <w:jc w:val="right"/>
      <w:rPr>
        <w:rFonts w:ascii="方正黑体简体"/>
        <w:sz w:val="21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0">
              <wp:simplePos x="0" y="0"/>
              <wp:positionH relativeFrom="column">
                <wp:posOffset>-334010</wp:posOffset>
              </wp:positionH>
              <wp:positionV relativeFrom="page">
                <wp:posOffset>982345</wp:posOffset>
              </wp:positionV>
              <wp:extent cx="9075420" cy="81915"/>
              <wp:effectExtent l="9525" t="10795" r="11430" b="12065"/>
              <wp:wrapNone/>
              <wp:docPr id="9" name="矩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true"/>
                    </wps:cNvSpPr>
                    <wps:spPr bwMode="auto">
                      <a:xfrm>
                        <a:off x="0" y="0"/>
                        <a:ext cx="9075420" cy="81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mpd="sng">
                        <a:solidFill>
                          <a:srgbClr val="FFFFFF"/>
                        </a:solidFill>
                        <a:miter lim="800000"/>
                      </a:ln>
                    </wps:spPr>
                    <wps:bodyPr rot="0" vert="horz" wrap="square" lIns="91440" tIns="45720" rIns="91440" bIns="45720" anchor="t" anchorCtr="false" upright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26.3pt;margin-top:77.35pt;height:6.45pt;width:714.6pt;mso-position-vertical-relative:page;z-index:251658240;mso-width-relative:page;mso-height-relative:page;" fillcolor="#FFFFFF" filled="t" stroked="t" coordsize="21600,21600" o:allowoverlap="f" o:gfxdata="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BUCjRu2QAAAAwBAAAPAAAAAAAAAAEAIAAAADgAAABkcnMvZG93bnJl&#10;di54bWxQSwECFAAUAAAACACHTuJA9DR55h8CAAA1BAAADgAAAAAAAAABACAAAAA+AQAAZHJzL2Uy&#10;b0RvYy54bWxQSwUGAAAAAAYABgBZAQAAzwUAAAAA&#10;">
              <v:fill on="t" focussize="0,0"/>
              <v:stroke color="#FFFFFF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0">
              <wp:simplePos x="0" y="0"/>
              <wp:positionH relativeFrom="column">
                <wp:posOffset>-363220</wp:posOffset>
              </wp:positionH>
              <wp:positionV relativeFrom="page">
                <wp:posOffset>1015365</wp:posOffset>
              </wp:positionV>
              <wp:extent cx="6640830" cy="123825"/>
              <wp:effectExtent l="8890" t="13970" r="8255" b="5080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true"/>
                    </wps:cNvSpPr>
                    <wps:spPr bwMode="auto">
                      <a:xfrm>
                        <a:off x="0" y="0"/>
                        <a:ext cx="6640830" cy="123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mpd="sng">
                        <a:solidFill>
                          <a:srgbClr val="FFFFFF"/>
                        </a:solidFill>
                        <a:miter lim="800000"/>
                      </a:ln>
                    </wps:spPr>
                    <wps:bodyPr rot="0" vert="horz" wrap="square" lIns="91440" tIns="45720" rIns="91440" bIns="45720" anchor="t" anchorCtr="false" upright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28.6pt;margin-top:79.95pt;height:9.75pt;width:522.9pt;mso-position-vertical-relative:page;z-index:251657216;mso-width-relative:page;mso-height-relative:page;" fillcolor="#FFFFFF" filled="t" stroked="t" coordsize="21600,21600" o:allowoverlap="f" o:gfxdata="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FgAAAGRy&#10;cy9QSwECFAAUAAAACACHTuJAZtuOodkAAAALAQAADwAAAAAAAAABACAAAAA4AAAAZHJzL2Rvd25y&#10;ZXYueG1sUEsBAhQAFAAAAAgAh07iQDe2UqsgAgAANgQAAA4AAAAAAAAAAQAgAAAAPgEAAGRycy9l&#10;Mm9Eb2MueG1sUEsFBgAAAAAGAAYAWQEAANAFAAAAAA==&#10;">
              <v:fill on="t" focussize="0,0"/>
              <v:stroke color="#FFFFFF" miterlimit="8" joinstyle="miter"/>
              <v:imagedata o:title=""/>
              <o:lock v:ext="edit" aspectratio="f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rFonts w:ascii="黑体" w:eastAsia="黑体"/>
      </w:rPr>
      <w:t>DB43/</w:t>
    </w:r>
    <w:r>
      <w:rPr>
        <w:rFonts w:hint="eastAsia" w:ascii="黑体" w:eastAsia="黑体"/>
      </w:rPr>
      <w:t>T</w:t>
    </w:r>
    <w:r>
      <w:rPr>
        <w:rFonts w:ascii="黑体" w:eastAsia="黑体"/>
      </w:rPr>
      <w:t xml:space="preserve"> </w:t>
    </w:r>
    <w:r>
      <w:rPr>
        <w:rFonts w:hint="eastAsia" w:ascii="黑体" w:eastAsia="黑体"/>
      </w:rPr>
      <w:t>***—</w:t>
    </w:r>
    <w:r>
      <w:rPr>
        <w:rFonts w:ascii="黑体" w:eastAsia="黑体"/>
      </w:rPr>
      <w:t>20</w:t>
    </w:r>
    <w:r>
      <w:rPr>
        <w:rFonts w:hint="eastAsia" w:ascii="黑体" w:eastAsia="黑体"/>
      </w:rPr>
      <w:t>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wordWrap w:val="0"/>
      <w:jc w:val="right"/>
      <w:rPr>
        <w:rFonts w:ascii="方正黑体简体"/>
        <w:sz w:val="21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0">
              <wp:simplePos x="0" y="0"/>
              <wp:positionH relativeFrom="column">
                <wp:posOffset>-334010</wp:posOffset>
              </wp:positionH>
              <wp:positionV relativeFrom="page">
                <wp:posOffset>982345</wp:posOffset>
              </wp:positionV>
              <wp:extent cx="9075420" cy="81915"/>
              <wp:effectExtent l="9525" t="10795" r="11430" b="12065"/>
              <wp:wrapNone/>
              <wp:docPr id="7" name="矩形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true"/>
                    </wps:cNvSpPr>
                    <wps:spPr bwMode="auto">
                      <a:xfrm>
                        <a:off x="0" y="0"/>
                        <a:ext cx="9075420" cy="81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mpd="sng">
                        <a:solidFill>
                          <a:srgbClr val="FFFFFF"/>
                        </a:solidFill>
                        <a:miter lim="800000"/>
                      </a:ln>
                    </wps:spPr>
                    <wps:bodyPr rot="0" vert="horz" wrap="square" lIns="91440" tIns="45720" rIns="91440" bIns="45720" anchor="t" anchorCtr="false" upright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26.3pt;margin-top:77.35pt;height:6.45pt;width:714.6pt;mso-position-vertical-relative:page;z-index:251658240;mso-width-relative:page;mso-height-relative:page;" fillcolor="#FFFFFF" filled="t" stroked="t" coordsize="21600,21600" o:allowoverlap="f" o:gfxdata="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BUCjRu2QAAAAwBAAAPAAAAAAAAAAEAIAAAADgAAABkcnMvZG93bnJl&#10;di54bWxQSwECFAAUAAAACACHTuJAjMfpWx8CAAA1BAAADgAAAAAAAAABACAAAAA+AQAAZHJzL2Uy&#10;b0RvYy54bWxQSwUGAAAAAAYABgBZAQAAzwUAAAAA&#10;">
              <v:fill on="t" focussize="0,0"/>
              <v:stroke color="#FFFFFF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0">
              <wp:simplePos x="0" y="0"/>
              <wp:positionH relativeFrom="column">
                <wp:posOffset>-363220</wp:posOffset>
              </wp:positionH>
              <wp:positionV relativeFrom="page">
                <wp:posOffset>1015365</wp:posOffset>
              </wp:positionV>
              <wp:extent cx="6640830" cy="123825"/>
              <wp:effectExtent l="8890" t="13970" r="8255" b="5080"/>
              <wp:wrapNone/>
              <wp:docPr id="6" name="矩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true"/>
                    </wps:cNvSpPr>
                    <wps:spPr bwMode="auto">
                      <a:xfrm>
                        <a:off x="0" y="0"/>
                        <a:ext cx="6640830" cy="123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mpd="sng">
                        <a:solidFill>
                          <a:srgbClr val="FFFFFF"/>
                        </a:solidFill>
                        <a:miter lim="800000"/>
                      </a:ln>
                    </wps:spPr>
                    <wps:bodyPr rot="0" vert="horz" wrap="square" lIns="91440" tIns="45720" rIns="91440" bIns="45720" anchor="t" anchorCtr="false" upright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28.6pt;margin-top:79.95pt;height:9.75pt;width:522.9pt;mso-position-vertical-relative:page;z-index:251657216;mso-width-relative:page;mso-height-relative:page;" fillcolor="#FFFFFF" filled="t" stroked="t" coordsize="21600,21600" o:allowoverlap="f" o:gfxdata="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GbbjqHZAAAACwEAAA8AAAAAAAAAAQAgAAAAOAAAAGRycy9kb3du&#10;cmV2LnhtbFBLAQIUABQAAAAIAIdO4kDK3zH1IQIAADYEAAAOAAAAAAAAAAEAIAAAAD4BAABkcnMv&#10;ZTJvRG9jLnhtbFBLBQYAAAAABgAGAFkBAADRBQAAAAA=&#10;">
              <v:fill on="t" focussize="0,0"/>
              <v:stroke color="#FFFFFF" miterlimit="8" joinstyle="miter"/>
              <v:imagedata o:title=""/>
              <o:lock v:ext="edit" aspectratio="f"/>
            </v:rect>
          </w:pict>
        </mc:Fallback>
      </mc:AlternateContent>
    </w:r>
    <w:r>
      <w:rPr>
        <w:rFonts w:ascii="黑体" w:eastAsia="黑体"/>
        <w:sz w:val="21"/>
      </w:rPr>
      <w:t>DB43/</w:t>
    </w:r>
    <w:r>
      <w:rPr>
        <w:rFonts w:hint="eastAsia" w:ascii="黑体" w:eastAsia="黑体"/>
        <w:sz w:val="21"/>
      </w:rPr>
      <w:t>T</w:t>
    </w:r>
    <w:r>
      <w:rPr>
        <w:rFonts w:ascii="黑体" w:eastAsia="黑体"/>
        <w:sz w:val="21"/>
      </w:rPr>
      <w:t xml:space="preserve"> </w:t>
    </w:r>
    <w:r>
      <w:rPr>
        <w:rFonts w:hint="eastAsia" w:ascii="黑体" w:eastAsia="黑体"/>
        <w:sz w:val="21"/>
      </w:rPr>
      <w:t>***—</w:t>
    </w:r>
    <w:r>
      <w:rPr>
        <w:rFonts w:ascii="黑体" w:eastAsia="黑体"/>
        <w:sz w:val="21"/>
      </w:rPr>
      <w:t>20</w:t>
    </w:r>
    <w:r>
      <w:rPr>
        <w:rFonts w:hint="eastAsia" w:ascii="黑体" w:eastAsia="黑体"/>
        <w:sz w:val="21"/>
      </w:rPr>
      <w:t>2</w:t>
    </w:r>
    <w:r>
      <w:rPr>
        <w:rFonts w:ascii="黑体" w:eastAsia="黑体"/>
        <w:sz w:val="21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9728BE"/>
    <w:multiLevelType w:val="multilevel"/>
    <w:tmpl w:val="359728BE"/>
    <w:lvl w:ilvl="0" w:tentative="0">
      <w:start w:val="1"/>
      <w:numFmt w:val="decimal"/>
      <w:pStyle w:val="80"/>
      <w:lvlText w:val="%1)"/>
      <w:lvlJc w:val="left"/>
      <w:pPr>
        <w:ind w:left="1520" w:hanging="42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19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3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7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32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6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40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4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8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6E"/>
    <w:rsid w:val="0000308E"/>
    <w:rsid w:val="00004150"/>
    <w:rsid w:val="00004418"/>
    <w:rsid w:val="0003247A"/>
    <w:rsid w:val="000402BB"/>
    <w:rsid w:val="000478AC"/>
    <w:rsid w:val="0005011C"/>
    <w:rsid w:val="00055B9B"/>
    <w:rsid w:val="00055E87"/>
    <w:rsid w:val="000576A3"/>
    <w:rsid w:val="00063B7A"/>
    <w:rsid w:val="000823D3"/>
    <w:rsid w:val="00083FD6"/>
    <w:rsid w:val="00084269"/>
    <w:rsid w:val="000842AA"/>
    <w:rsid w:val="00091A25"/>
    <w:rsid w:val="000B669F"/>
    <w:rsid w:val="000F2C10"/>
    <w:rsid w:val="0012534B"/>
    <w:rsid w:val="00134FF9"/>
    <w:rsid w:val="00152315"/>
    <w:rsid w:val="00183330"/>
    <w:rsid w:val="001B31AA"/>
    <w:rsid w:val="001B6255"/>
    <w:rsid w:val="00221462"/>
    <w:rsid w:val="00225635"/>
    <w:rsid w:val="002711FA"/>
    <w:rsid w:val="00306968"/>
    <w:rsid w:val="00312D9E"/>
    <w:rsid w:val="00321867"/>
    <w:rsid w:val="003345F0"/>
    <w:rsid w:val="003364F0"/>
    <w:rsid w:val="00373442"/>
    <w:rsid w:val="00390CDF"/>
    <w:rsid w:val="003931F2"/>
    <w:rsid w:val="003A0131"/>
    <w:rsid w:val="003A3CB9"/>
    <w:rsid w:val="003A5B5C"/>
    <w:rsid w:val="003A7CDE"/>
    <w:rsid w:val="003B1666"/>
    <w:rsid w:val="003C1455"/>
    <w:rsid w:val="0040175B"/>
    <w:rsid w:val="00413EB4"/>
    <w:rsid w:val="00417A10"/>
    <w:rsid w:val="00431E52"/>
    <w:rsid w:val="00433E28"/>
    <w:rsid w:val="00442F28"/>
    <w:rsid w:val="00446A23"/>
    <w:rsid w:val="00447CCA"/>
    <w:rsid w:val="00464AF4"/>
    <w:rsid w:val="00476080"/>
    <w:rsid w:val="004765A3"/>
    <w:rsid w:val="00477966"/>
    <w:rsid w:val="00483E67"/>
    <w:rsid w:val="004872DB"/>
    <w:rsid w:val="00494310"/>
    <w:rsid w:val="00494D2B"/>
    <w:rsid w:val="00496145"/>
    <w:rsid w:val="004B27AB"/>
    <w:rsid w:val="004E2B0D"/>
    <w:rsid w:val="004F2E5E"/>
    <w:rsid w:val="0053082A"/>
    <w:rsid w:val="00535AFE"/>
    <w:rsid w:val="005360B8"/>
    <w:rsid w:val="005558BC"/>
    <w:rsid w:val="005626DF"/>
    <w:rsid w:val="00571702"/>
    <w:rsid w:val="0057178A"/>
    <w:rsid w:val="00587CD1"/>
    <w:rsid w:val="00592E17"/>
    <w:rsid w:val="005D0C06"/>
    <w:rsid w:val="005E178A"/>
    <w:rsid w:val="005E5DE4"/>
    <w:rsid w:val="00607C62"/>
    <w:rsid w:val="00627DFA"/>
    <w:rsid w:val="00636939"/>
    <w:rsid w:val="00654CE8"/>
    <w:rsid w:val="00661AB9"/>
    <w:rsid w:val="00663116"/>
    <w:rsid w:val="00676AE8"/>
    <w:rsid w:val="0069010A"/>
    <w:rsid w:val="0069269B"/>
    <w:rsid w:val="00692ABF"/>
    <w:rsid w:val="006945C7"/>
    <w:rsid w:val="00695699"/>
    <w:rsid w:val="006A6CB5"/>
    <w:rsid w:val="006B14B6"/>
    <w:rsid w:val="006D69E0"/>
    <w:rsid w:val="006E3A90"/>
    <w:rsid w:val="006E7FD4"/>
    <w:rsid w:val="006F07AD"/>
    <w:rsid w:val="00703ED9"/>
    <w:rsid w:val="007065C2"/>
    <w:rsid w:val="007364D4"/>
    <w:rsid w:val="00767660"/>
    <w:rsid w:val="00773E0E"/>
    <w:rsid w:val="007B33AE"/>
    <w:rsid w:val="007B3962"/>
    <w:rsid w:val="007E6818"/>
    <w:rsid w:val="007E7836"/>
    <w:rsid w:val="007F1EB3"/>
    <w:rsid w:val="008508C1"/>
    <w:rsid w:val="00865503"/>
    <w:rsid w:val="008E67E4"/>
    <w:rsid w:val="008F251C"/>
    <w:rsid w:val="00936AAA"/>
    <w:rsid w:val="00967318"/>
    <w:rsid w:val="009A0279"/>
    <w:rsid w:val="009C5022"/>
    <w:rsid w:val="009E080F"/>
    <w:rsid w:val="009E1686"/>
    <w:rsid w:val="009E4389"/>
    <w:rsid w:val="009E5E38"/>
    <w:rsid w:val="009F0BEE"/>
    <w:rsid w:val="00A172CE"/>
    <w:rsid w:val="00A93CAF"/>
    <w:rsid w:val="00AA292E"/>
    <w:rsid w:val="00AB0E6E"/>
    <w:rsid w:val="00B06087"/>
    <w:rsid w:val="00B2619A"/>
    <w:rsid w:val="00B26471"/>
    <w:rsid w:val="00B27038"/>
    <w:rsid w:val="00B37220"/>
    <w:rsid w:val="00B76F9C"/>
    <w:rsid w:val="00B841DA"/>
    <w:rsid w:val="00B847F2"/>
    <w:rsid w:val="00BA7F19"/>
    <w:rsid w:val="00BB362E"/>
    <w:rsid w:val="00BC2E12"/>
    <w:rsid w:val="00C25406"/>
    <w:rsid w:val="00C354B3"/>
    <w:rsid w:val="00C41EBC"/>
    <w:rsid w:val="00C44778"/>
    <w:rsid w:val="00C73342"/>
    <w:rsid w:val="00C912D9"/>
    <w:rsid w:val="00CA5A19"/>
    <w:rsid w:val="00CC4A8E"/>
    <w:rsid w:val="00CE496F"/>
    <w:rsid w:val="00CF15DE"/>
    <w:rsid w:val="00CF4FD3"/>
    <w:rsid w:val="00D11C24"/>
    <w:rsid w:val="00D15F2D"/>
    <w:rsid w:val="00D507D4"/>
    <w:rsid w:val="00D612BC"/>
    <w:rsid w:val="00D6647F"/>
    <w:rsid w:val="00D74EAC"/>
    <w:rsid w:val="00DB1E30"/>
    <w:rsid w:val="00DC038F"/>
    <w:rsid w:val="00DF35D0"/>
    <w:rsid w:val="00E002F4"/>
    <w:rsid w:val="00E03673"/>
    <w:rsid w:val="00E07974"/>
    <w:rsid w:val="00E2634C"/>
    <w:rsid w:val="00E3002F"/>
    <w:rsid w:val="00E3413C"/>
    <w:rsid w:val="00E351A9"/>
    <w:rsid w:val="00E54BDF"/>
    <w:rsid w:val="00E73ED8"/>
    <w:rsid w:val="00E8151A"/>
    <w:rsid w:val="00E827C3"/>
    <w:rsid w:val="00E82BE7"/>
    <w:rsid w:val="00E93E78"/>
    <w:rsid w:val="00E94398"/>
    <w:rsid w:val="00E958CF"/>
    <w:rsid w:val="00EA4AD1"/>
    <w:rsid w:val="00EA79FF"/>
    <w:rsid w:val="00EC592A"/>
    <w:rsid w:val="00ED20A1"/>
    <w:rsid w:val="00ED4724"/>
    <w:rsid w:val="00EE1BB8"/>
    <w:rsid w:val="00F2057E"/>
    <w:rsid w:val="00F26DE2"/>
    <w:rsid w:val="00F47A0E"/>
    <w:rsid w:val="00F50DE3"/>
    <w:rsid w:val="00F61B91"/>
    <w:rsid w:val="00F63AE5"/>
    <w:rsid w:val="00F645F0"/>
    <w:rsid w:val="00F75D3F"/>
    <w:rsid w:val="00FE2B02"/>
    <w:rsid w:val="4D706725"/>
    <w:rsid w:val="63C72AA9"/>
    <w:rsid w:val="75826903"/>
    <w:rsid w:val="FFFC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qFormat="1" w:unhideWhenUsed="0" w:uiPriority="0" w:semiHidden="0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9"/>
    <w:qFormat/>
    <w:uiPriority w:val="0"/>
    <w:pPr>
      <w:keepNext/>
      <w:widowControl/>
      <w:ind w:firstLine="7178" w:firstLineChars="2979"/>
      <w:jc w:val="left"/>
      <w:outlineLvl w:val="0"/>
    </w:pPr>
    <w:rPr>
      <w:rFonts w:ascii="宋体" w:hAnsi="Times New Roman" w:eastAsia="宋体" w:cs="Times New Roman"/>
      <w:b/>
      <w:kern w:val="0"/>
      <w:sz w:val="24"/>
      <w:szCs w:val="20"/>
    </w:rPr>
  </w:style>
  <w:style w:type="paragraph" w:styleId="3">
    <w:name w:val="heading 2"/>
    <w:basedOn w:val="1"/>
    <w:next w:val="1"/>
    <w:link w:val="55"/>
    <w:qFormat/>
    <w:uiPriority w:val="0"/>
    <w:pPr>
      <w:keepNext/>
      <w:widowControl/>
      <w:jc w:val="center"/>
      <w:outlineLvl w:val="1"/>
    </w:pPr>
    <w:rPr>
      <w:rFonts w:ascii="宋体" w:hAnsi="Times New Roman" w:eastAsia="宋体" w:cs="Times New Roman"/>
      <w:b/>
      <w:kern w:val="0"/>
      <w:sz w:val="28"/>
      <w:szCs w:val="20"/>
    </w:rPr>
  </w:style>
  <w:style w:type="paragraph" w:styleId="4">
    <w:name w:val="heading 3"/>
    <w:basedOn w:val="1"/>
    <w:next w:val="1"/>
    <w:link w:val="56"/>
    <w:qFormat/>
    <w:uiPriority w:val="0"/>
    <w:pPr>
      <w:keepNext/>
      <w:ind w:left="7879" w:leftChars="3752"/>
      <w:outlineLvl w:val="2"/>
    </w:pPr>
    <w:rPr>
      <w:rFonts w:ascii="Times New Roman" w:hAnsi="Times New Roman" w:eastAsia="宋体" w:cs="Times New Roman"/>
      <w:b/>
      <w:kern w:val="0"/>
      <w:sz w:val="32"/>
      <w:szCs w:val="20"/>
    </w:rPr>
  </w:style>
  <w:style w:type="paragraph" w:styleId="5">
    <w:name w:val="heading 4"/>
    <w:basedOn w:val="1"/>
    <w:next w:val="1"/>
    <w:link w:val="57"/>
    <w:qFormat/>
    <w:uiPriority w:val="0"/>
    <w:pPr>
      <w:keepNext/>
      <w:ind w:firstLine="7380"/>
      <w:jc w:val="center"/>
      <w:outlineLvl w:val="3"/>
    </w:pPr>
    <w:rPr>
      <w:rFonts w:ascii="Cambria" w:hAnsi="Cambria" w:eastAsia="宋体" w:cs="Times New Roman"/>
      <w:b/>
      <w:kern w:val="0"/>
      <w:sz w:val="28"/>
      <w:szCs w:val="20"/>
    </w:rPr>
  </w:style>
  <w:style w:type="paragraph" w:styleId="6">
    <w:name w:val="heading 5"/>
    <w:basedOn w:val="1"/>
    <w:next w:val="1"/>
    <w:link w:val="58"/>
    <w:qFormat/>
    <w:uiPriority w:val="0"/>
    <w:pPr>
      <w:keepNext/>
      <w:snapToGrid w:val="0"/>
      <w:spacing w:line="360" w:lineRule="auto"/>
      <w:ind w:firstLine="8270" w:firstLineChars="3923"/>
      <w:outlineLvl w:val="4"/>
    </w:pPr>
    <w:rPr>
      <w:rFonts w:ascii="Times New Roman" w:hAnsi="Times New Roman" w:eastAsia="宋体" w:cs="Times New Roman"/>
      <w:b/>
      <w:kern w:val="0"/>
      <w:sz w:val="28"/>
      <w:szCs w:val="20"/>
    </w:rPr>
  </w:style>
  <w:style w:type="character" w:default="1" w:styleId="47">
    <w:name w:val="Default Paragraph Font"/>
    <w:semiHidden/>
    <w:unhideWhenUsed/>
    <w:qFormat/>
    <w:uiPriority w:val="1"/>
  </w:style>
  <w:style w:type="table" w:default="1" w:styleId="4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semiHidden/>
    <w:qFormat/>
    <w:uiPriority w:val="0"/>
    <w:pPr>
      <w:tabs>
        <w:tab w:val="right" w:leader="dot" w:pos="9241"/>
      </w:tabs>
      <w:ind w:firstLine="505" w:firstLineChars="500"/>
      <w:jc w:val="left"/>
    </w:pPr>
    <w:rPr>
      <w:rFonts w:ascii="宋体" w:hAnsi="Times New Roman" w:eastAsia="宋体" w:cs="Times New Roman"/>
      <w:szCs w:val="21"/>
    </w:rPr>
  </w:style>
  <w:style w:type="paragraph" w:styleId="8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9">
    <w:name w:val="Normal Indent"/>
    <w:basedOn w:val="1"/>
    <w:qFormat/>
    <w:uiPriority w:val="0"/>
    <w:pPr>
      <w:spacing w:line="640" w:lineRule="exact"/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styleId="10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1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2">
    <w:name w:val="Document Map"/>
    <w:basedOn w:val="1"/>
    <w:link w:val="60"/>
    <w:semiHidden/>
    <w:qFormat/>
    <w:uiPriority w:val="0"/>
    <w:pPr>
      <w:shd w:val="clear" w:color="auto" w:fill="000080"/>
    </w:pPr>
    <w:rPr>
      <w:rFonts w:ascii="Times New Roman" w:hAnsi="Times New Roman" w:eastAsia="宋体" w:cs="Times New Roman"/>
      <w:kern w:val="0"/>
      <w:sz w:val="2"/>
      <w:szCs w:val="20"/>
    </w:rPr>
  </w:style>
  <w:style w:type="paragraph" w:styleId="13">
    <w:name w:val="annotation text"/>
    <w:basedOn w:val="1"/>
    <w:link w:val="61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14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5">
    <w:name w:val="Body Text"/>
    <w:basedOn w:val="1"/>
    <w:link w:val="62"/>
    <w:qFormat/>
    <w:uiPriority w:val="0"/>
    <w:pPr>
      <w:spacing w:line="480" w:lineRule="atLeast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16">
    <w:name w:val="Body Text Indent"/>
    <w:basedOn w:val="1"/>
    <w:link w:val="63"/>
    <w:qFormat/>
    <w:uiPriority w:val="0"/>
    <w:pPr>
      <w:snapToGrid w:val="0"/>
      <w:spacing w:line="480" w:lineRule="atLeast"/>
      <w:ind w:firstLine="420" w:firstLineChars="200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17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8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 w:hAnsi="Times New Roman" w:eastAsia="宋体" w:cs="Times New Roman"/>
      <w:szCs w:val="21"/>
    </w:rPr>
  </w:style>
  <w:style w:type="paragraph" w:styleId="19">
    <w:name w:val="toc 3"/>
    <w:basedOn w:val="1"/>
    <w:next w:val="1"/>
    <w:semiHidden/>
    <w:qFormat/>
    <w:uiPriority w:val="0"/>
    <w:pPr>
      <w:tabs>
        <w:tab w:val="right" w:leader="dot" w:pos="9241"/>
      </w:tabs>
      <w:ind w:firstLine="102" w:firstLineChars="100"/>
      <w:jc w:val="left"/>
    </w:pPr>
    <w:rPr>
      <w:rFonts w:ascii="宋体" w:hAnsi="Times New Roman" w:eastAsia="宋体" w:cs="Times New Roman"/>
      <w:szCs w:val="21"/>
    </w:rPr>
  </w:style>
  <w:style w:type="paragraph" w:styleId="20">
    <w:name w:val="Plain Text"/>
    <w:basedOn w:val="1"/>
    <w:link w:val="64"/>
    <w:qFormat/>
    <w:uiPriority w:val="0"/>
    <w:rPr>
      <w:rFonts w:ascii="宋体" w:hAnsi="Courier New" w:eastAsia="宋体" w:cs="Times New Roman"/>
      <w:kern w:val="0"/>
      <w:szCs w:val="20"/>
    </w:rPr>
  </w:style>
  <w:style w:type="paragraph" w:styleId="21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 w:hAnsi="Times New Roman" w:eastAsia="宋体" w:cs="Times New Roman"/>
      <w:szCs w:val="21"/>
    </w:rPr>
  </w:style>
  <w:style w:type="paragraph" w:styleId="22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3">
    <w:name w:val="Date"/>
    <w:basedOn w:val="1"/>
    <w:next w:val="1"/>
    <w:link w:val="65"/>
    <w:qFormat/>
    <w:uiPriority w:val="0"/>
    <w:pPr>
      <w:ind w:left="100" w:leftChars="2500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24">
    <w:name w:val="Body Text Indent 2"/>
    <w:basedOn w:val="1"/>
    <w:link w:val="66"/>
    <w:qFormat/>
    <w:uiPriority w:val="0"/>
    <w:pPr>
      <w:ind w:firstLine="420" w:firstLineChars="200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25">
    <w:name w:val="endnote text"/>
    <w:basedOn w:val="1"/>
    <w:link w:val="67"/>
    <w:semiHidden/>
    <w:qFormat/>
    <w:uiPriority w:val="0"/>
    <w:pPr>
      <w:snapToGrid w:val="0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26">
    <w:name w:val="Balloon Text"/>
    <w:basedOn w:val="1"/>
    <w:link w:val="68"/>
    <w:semiHidden/>
    <w:qFormat/>
    <w:uiPriority w:val="0"/>
    <w:rPr>
      <w:rFonts w:ascii="Times New Roman" w:hAnsi="Times New Roman" w:eastAsia="宋体" w:cs="Times New Roman"/>
      <w:kern w:val="0"/>
      <w:sz w:val="2"/>
      <w:szCs w:val="20"/>
    </w:rPr>
  </w:style>
  <w:style w:type="paragraph" w:styleId="27">
    <w:name w:val="footer"/>
    <w:basedOn w:val="1"/>
    <w:link w:val="6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28">
    <w:name w:val="header"/>
    <w:basedOn w:val="1"/>
    <w:link w:val="7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20"/>
    </w:rPr>
  </w:style>
  <w:style w:type="paragraph" w:styleId="29">
    <w:name w:val="toc 1"/>
    <w:basedOn w:val="1"/>
    <w:next w:val="1"/>
    <w:qFormat/>
    <w:uiPriority w:val="39"/>
    <w:pPr>
      <w:tabs>
        <w:tab w:val="right" w:leader="dot" w:pos="9241"/>
      </w:tabs>
      <w:spacing w:before="25" w:beforeLines="25" w:after="25" w:afterLines="25"/>
      <w:jc w:val="left"/>
    </w:pPr>
    <w:rPr>
      <w:rFonts w:ascii="宋体" w:hAnsi="Times New Roman" w:eastAsia="宋体" w:cs="Times New Roman"/>
      <w:szCs w:val="21"/>
    </w:rPr>
  </w:style>
  <w:style w:type="paragraph" w:styleId="30">
    <w:name w:val="toc 4"/>
    <w:basedOn w:val="1"/>
    <w:next w:val="1"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 w:hAnsi="Times New Roman" w:eastAsia="宋体" w:cs="Times New Roman"/>
      <w:szCs w:val="21"/>
    </w:rPr>
  </w:style>
  <w:style w:type="paragraph" w:styleId="31">
    <w:name w:val="index heading"/>
    <w:basedOn w:val="1"/>
    <w:next w:val="32"/>
    <w:qFormat/>
    <w:uiPriority w:val="0"/>
    <w:pPr>
      <w:spacing w:before="120" w:after="120"/>
      <w:jc w:val="center"/>
    </w:pPr>
    <w:rPr>
      <w:rFonts w:ascii="Calibri" w:hAnsi="Calibri" w:eastAsia="宋体" w:cs="Times New Roman"/>
      <w:b/>
      <w:bCs/>
      <w:iCs/>
      <w:szCs w:val="20"/>
    </w:rPr>
  </w:style>
  <w:style w:type="paragraph" w:styleId="32">
    <w:name w:val="index 1"/>
    <w:basedOn w:val="1"/>
    <w:next w:val="1"/>
    <w:unhideWhenUsed/>
    <w:qFormat/>
    <w:uiPriority w:val="0"/>
  </w:style>
  <w:style w:type="paragraph" w:styleId="33">
    <w:name w:val="footnote text"/>
    <w:basedOn w:val="1"/>
    <w:link w:val="72"/>
    <w:qFormat/>
    <w:uiPriority w:val="0"/>
    <w:pPr>
      <w:tabs>
        <w:tab w:val="left" w:pos="0"/>
      </w:tabs>
      <w:snapToGrid w:val="0"/>
      <w:ind w:left="720" w:hanging="357"/>
      <w:jc w:val="left"/>
    </w:pPr>
    <w:rPr>
      <w:rFonts w:ascii="Times New Roman" w:hAnsi="Times New Roman" w:eastAsia="宋体" w:cs="Times New Roman"/>
      <w:kern w:val="0"/>
      <w:sz w:val="18"/>
      <w:szCs w:val="20"/>
    </w:rPr>
  </w:style>
  <w:style w:type="paragraph" w:styleId="34">
    <w:name w:val="toc 6"/>
    <w:basedOn w:val="1"/>
    <w:next w:val="1"/>
    <w:semiHidden/>
    <w:qFormat/>
    <w:uiPriority w:val="0"/>
    <w:pPr>
      <w:tabs>
        <w:tab w:val="right" w:leader="dot" w:pos="9241"/>
      </w:tabs>
      <w:ind w:firstLine="403" w:firstLineChars="400"/>
      <w:jc w:val="left"/>
    </w:pPr>
    <w:rPr>
      <w:rFonts w:ascii="宋体" w:hAnsi="Times New Roman" w:eastAsia="宋体" w:cs="Times New Roman"/>
      <w:szCs w:val="21"/>
    </w:rPr>
  </w:style>
  <w:style w:type="paragraph" w:styleId="35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36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37">
    <w:name w:val="toc 2"/>
    <w:basedOn w:val="1"/>
    <w:next w:val="1"/>
    <w:semiHidden/>
    <w:qFormat/>
    <w:uiPriority w:val="0"/>
    <w:pPr>
      <w:tabs>
        <w:tab w:val="right" w:leader="dot" w:pos="9241"/>
      </w:tabs>
    </w:pPr>
    <w:rPr>
      <w:rFonts w:ascii="宋体" w:hAnsi="Times New Roman" w:eastAsia="宋体" w:cs="Times New Roman"/>
      <w:szCs w:val="21"/>
    </w:rPr>
  </w:style>
  <w:style w:type="paragraph" w:styleId="38">
    <w:name w:val="toc 9"/>
    <w:basedOn w:val="1"/>
    <w:next w:val="1"/>
    <w:semiHidden/>
    <w:qFormat/>
    <w:uiPriority w:val="0"/>
    <w:pPr>
      <w:ind w:left="1470"/>
      <w:jc w:val="left"/>
    </w:pPr>
    <w:rPr>
      <w:rFonts w:ascii="Times New Roman" w:hAnsi="Times New Roman" w:eastAsia="宋体" w:cs="Times New Roman"/>
      <w:sz w:val="20"/>
      <w:szCs w:val="20"/>
    </w:rPr>
  </w:style>
  <w:style w:type="paragraph" w:styleId="39">
    <w:name w:val="HTML Preformatted"/>
    <w:basedOn w:val="1"/>
    <w:link w:val="7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eastAsia="宋体" w:cs="Times New Roman"/>
      <w:kern w:val="0"/>
      <w:sz w:val="20"/>
      <w:szCs w:val="20"/>
    </w:rPr>
  </w:style>
  <w:style w:type="paragraph" w:styleId="40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styleId="41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42">
    <w:name w:val="Title"/>
    <w:basedOn w:val="1"/>
    <w:link w:val="74"/>
    <w:qFormat/>
    <w:uiPriority w:val="0"/>
    <w:pPr>
      <w:jc w:val="center"/>
    </w:pPr>
    <w:rPr>
      <w:rFonts w:ascii="Times New Roman" w:hAnsi="Times New Roman" w:eastAsia="宋体" w:cs="Times New Roman"/>
      <w:sz w:val="72"/>
      <w:szCs w:val="20"/>
    </w:rPr>
  </w:style>
  <w:style w:type="paragraph" w:styleId="43">
    <w:name w:val="annotation subject"/>
    <w:basedOn w:val="13"/>
    <w:next w:val="13"/>
    <w:link w:val="75"/>
    <w:qFormat/>
    <w:uiPriority w:val="0"/>
    <w:rPr>
      <w:b/>
      <w:bCs/>
    </w:rPr>
  </w:style>
  <w:style w:type="table" w:styleId="45">
    <w:name w:val="Table Grid"/>
    <w:basedOn w:val="44"/>
    <w:qFormat/>
    <w:uiPriority w:val="39"/>
    <w:rPr>
      <w:rFonts w:ascii="宋体" w:hAnsi="Times New Roman" w:eastAsia="宋体" w:cs="Times New Roman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46">
    <w:name w:val="Table Professional"/>
    <w:basedOn w:val="4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character" w:styleId="48">
    <w:name w:val="Strong"/>
    <w:qFormat/>
    <w:uiPriority w:val="0"/>
    <w:rPr>
      <w:b/>
    </w:rPr>
  </w:style>
  <w:style w:type="character" w:styleId="49">
    <w:name w:val="page number"/>
    <w:qFormat/>
    <w:uiPriority w:val="0"/>
  </w:style>
  <w:style w:type="character" w:styleId="50">
    <w:name w:val="FollowedHyperlink"/>
    <w:qFormat/>
    <w:uiPriority w:val="0"/>
    <w:rPr>
      <w:color w:val="800080"/>
      <w:u w:val="single"/>
    </w:rPr>
  </w:style>
  <w:style w:type="character" w:styleId="51">
    <w:name w:val="Emphasis"/>
    <w:qFormat/>
    <w:uiPriority w:val="0"/>
    <w:rPr>
      <w:i/>
      <w:iCs/>
    </w:rPr>
  </w:style>
  <w:style w:type="character" w:styleId="52">
    <w:name w:val="Hyperlink"/>
    <w:qFormat/>
    <w:uiPriority w:val="99"/>
    <w:rPr>
      <w:color w:val="0268CD"/>
      <w:u w:val="none"/>
    </w:rPr>
  </w:style>
  <w:style w:type="character" w:styleId="53">
    <w:name w:val="annotation reference"/>
    <w:qFormat/>
    <w:uiPriority w:val="0"/>
    <w:rPr>
      <w:sz w:val="21"/>
      <w:szCs w:val="21"/>
    </w:rPr>
  </w:style>
  <w:style w:type="character" w:customStyle="1" w:styleId="54">
    <w:name w:val="标题 1 Char"/>
    <w:basedOn w:val="47"/>
    <w:qFormat/>
    <w:uiPriority w:val="0"/>
    <w:rPr>
      <w:b/>
      <w:bCs/>
      <w:kern w:val="44"/>
      <w:sz w:val="44"/>
      <w:szCs w:val="44"/>
    </w:rPr>
  </w:style>
  <w:style w:type="character" w:customStyle="1" w:styleId="55">
    <w:name w:val="标题 2 字符"/>
    <w:basedOn w:val="47"/>
    <w:link w:val="3"/>
    <w:qFormat/>
    <w:uiPriority w:val="0"/>
    <w:rPr>
      <w:rFonts w:ascii="宋体" w:hAnsi="Times New Roman" w:eastAsia="宋体" w:cs="Times New Roman"/>
      <w:b/>
      <w:kern w:val="0"/>
      <w:sz w:val="28"/>
      <w:szCs w:val="20"/>
    </w:rPr>
  </w:style>
  <w:style w:type="character" w:customStyle="1" w:styleId="56">
    <w:name w:val="标题 3 字符"/>
    <w:basedOn w:val="47"/>
    <w:link w:val="4"/>
    <w:qFormat/>
    <w:uiPriority w:val="0"/>
    <w:rPr>
      <w:rFonts w:ascii="Times New Roman" w:hAnsi="Times New Roman" w:eastAsia="宋体" w:cs="Times New Roman"/>
      <w:b/>
      <w:kern w:val="0"/>
      <w:sz w:val="32"/>
      <w:szCs w:val="20"/>
    </w:rPr>
  </w:style>
  <w:style w:type="character" w:customStyle="1" w:styleId="57">
    <w:name w:val="标题 4 字符"/>
    <w:basedOn w:val="47"/>
    <w:link w:val="5"/>
    <w:qFormat/>
    <w:uiPriority w:val="0"/>
    <w:rPr>
      <w:rFonts w:ascii="Cambria" w:hAnsi="Cambria" w:eastAsia="宋体" w:cs="Times New Roman"/>
      <w:b/>
      <w:kern w:val="0"/>
      <w:sz w:val="28"/>
      <w:szCs w:val="20"/>
    </w:rPr>
  </w:style>
  <w:style w:type="character" w:customStyle="1" w:styleId="58">
    <w:name w:val="标题 5 字符"/>
    <w:basedOn w:val="47"/>
    <w:link w:val="6"/>
    <w:qFormat/>
    <w:uiPriority w:val="0"/>
    <w:rPr>
      <w:rFonts w:ascii="Times New Roman" w:hAnsi="Times New Roman" w:eastAsia="宋体" w:cs="Times New Roman"/>
      <w:b/>
      <w:kern w:val="0"/>
      <w:sz w:val="28"/>
      <w:szCs w:val="20"/>
    </w:rPr>
  </w:style>
  <w:style w:type="character" w:customStyle="1" w:styleId="59">
    <w:name w:val="标题 1 字符"/>
    <w:link w:val="2"/>
    <w:qFormat/>
    <w:locked/>
    <w:uiPriority w:val="0"/>
    <w:rPr>
      <w:rFonts w:ascii="宋体" w:hAnsi="Times New Roman" w:eastAsia="宋体" w:cs="Times New Roman"/>
      <w:b/>
      <w:kern w:val="0"/>
      <w:sz w:val="24"/>
      <w:szCs w:val="20"/>
    </w:rPr>
  </w:style>
  <w:style w:type="character" w:customStyle="1" w:styleId="60">
    <w:name w:val="文档结构图 字符"/>
    <w:basedOn w:val="47"/>
    <w:link w:val="12"/>
    <w:semiHidden/>
    <w:qFormat/>
    <w:uiPriority w:val="0"/>
    <w:rPr>
      <w:rFonts w:ascii="Times New Roman" w:hAnsi="Times New Roman" w:eastAsia="宋体" w:cs="Times New Roman"/>
      <w:kern w:val="0"/>
      <w:sz w:val="2"/>
      <w:szCs w:val="20"/>
      <w:shd w:val="clear" w:color="auto" w:fill="000080"/>
    </w:rPr>
  </w:style>
  <w:style w:type="character" w:customStyle="1" w:styleId="61">
    <w:name w:val="批注文字 字符"/>
    <w:basedOn w:val="47"/>
    <w:link w:val="1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2">
    <w:name w:val="正文文本 字符"/>
    <w:basedOn w:val="47"/>
    <w:link w:val="15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63">
    <w:name w:val="正文文本缩进 字符"/>
    <w:basedOn w:val="47"/>
    <w:link w:val="16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64">
    <w:name w:val="纯文本 字符"/>
    <w:basedOn w:val="47"/>
    <w:link w:val="20"/>
    <w:qFormat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65">
    <w:name w:val="日期 字符"/>
    <w:basedOn w:val="47"/>
    <w:link w:val="23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66">
    <w:name w:val="正文文本缩进 2 字符"/>
    <w:basedOn w:val="47"/>
    <w:link w:val="24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67">
    <w:name w:val="尾注文本 字符"/>
    <w:basedOn w:val="47"/>
    <w:link w:val="25"/>
    <w:semiHidden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68">
    <w:name w:val="批注框文本 字符"/>
    <w:basedOn w:val="47"/>
    <w:link w:val="26"/>
    <w:semiHidden/>
    <w:qFormat/>
    <w:uiPriority w:val="0"/>
    <w:rPr>
      <w:rFonts w:ascii="Times New Roman" w:hAnsi="Times New Roman" w:eastAsia="宋体" w:cs="Times New Roman"/>
      <w:kern w:val="0"/>
      <w:sz w:val="2"/>
      <w:szCs w:val="20"/>
    </w:rPr>
  </w:style>
  <w:style w:type="character" w:customStyle="1" w:styleId="69">
    <w:name w:val="页脚 字符"/>
    <w:basedOn w:val="47"/>
    <w:link w:val="27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70">
    <w:name w:val="页眉 字符"/>
    <w:basedOn w:val="47"/>
    <w:link w:val="28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71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character" w:customStyle="1" w:styleId="72">
    <w:name w:val="脚注文本 字符"/>
    <w:basedOn w:val="47"/>
    <w:link w:val="33"/>
    <w:qFormat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73">
    <w:name w:val="HTML 预设格式 字符"/>
    <w:basedOn w:val="47"/>
    <w:link w:val="39"/>
    <w:qFormat/>
    <w:uiPriority w:val="0"/>
    <w:rPr>
      <w:rFonts w:ascii="Courier New" w:hAnsi="Courier New" w:eastAsia="宋体" w:cs="Times New Roman"/>
      <w:kern w:val="0"/>
      <w:sz w:val="20"/>
      <w:szCs w:val="20"/>
    </w:rPr>
  </w:style>
  <w:style w:type="character" w:customStyle="1" w:styleId="74">
    <w:name w:val="标题 字符"/>
    <w:basedOn w:val="47"/>
    <w:link w:val="42"/>
    <w:qFormat/>
    <w:uiPriority w:val="0"/>
    <w:rPr>
      <w:rFonts w:ascii="Times New Roman" w:hAnsi="Times New Roman" w:eastAsia="宋体" w:cs="Times New Roman"/>
      <w:sz w:val="72"/>
      <w:szCs w:val="20"/>
    </w:rPr>
  </w:style>
  <w:style w:type="character" w:customStyle="1" w:styleId="75">
    <w:name w:val="批注主题 字符"/>
    <w:basedOn w:val="61"/>
    <w:link w:val="43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76">
    <w:name w:val="正文文本 (4) + 8.5 pt"/>
    <w:qFormat/>
    <w:uiPriority w:val="0"/>
    <w:rPr>
      <w:rFonts w:ascii="Times New Roman" w:hAnsi="Times New Roman"/>
      <w:b/>
      <w:spacing w:val="10"/>
      <w:sz w:val="17"/>
      <w:u w:val="none"/>
      <w:lang w:val="en-US" w:eastAsia="en-US"/>
    </w:rPr>
  </w:style>
  <w:style w:type="character" w:customStyle="1" w:styleId="77">
    <w:name w:val="正文文本_"/>
    <w:qFormat/>
    <w:uiPriority w:val="0"/>
    <w:rPr>
      <w:rFonts w:ascii="宋体"/>
      <w:sz w:val="32"/>
      <w:u w:val="none"/>
    </w:rPr>
  </w:style>
  <w:style w:type="character" w:customStyle="1" w:styleId="78">
    <w:name w:val="附录公式 Char Char"/>
    <w:qFormat/>
    <w:uiPriority w:val="0"/>
    <w:rPr>
      <w:rFonts w:ascii="宋体"/>
      <w:sz w:val="21"/>
      <w:lang w:val="en-US" w:eastAsia="zh-CN"/>
    </w:rPr>
  </w:style>
  <w:style w:type="character" w:customStyle="1" w:styleId="79">
    <w:name w:val="3） Char"/>
    <w:link w:val="80"/>
    <w:qFormat/>
    <w:locked/>
    <w:uiPriority w:val="0"/>
    <w:rPr>
      <w:rFonts w:ascii="宋体"/>
      <w:bCs/>
      <w:kern w:val="44"/>
      <w:szCs w:val="44"/>
    </w:rPr>
  </w:style>
  <w:style w:type="paragraph" w:customStyle="1" w:styleId="80">
    <w:name w:val="3）"/>
    <w:link w:val="79"/>
    <w:qFormat/>
    <w:uiPriority w:val="0"/>
    <w:pPr>
      <w:numPr>
        <w:ilvl w:val="0"/>
        <w:numId w:val="1"/>
      </w:numPr>
    </w:pPr>
    <w:rPr>
      <w:rFonts w:ascii="宋体" w:hAnsiTheme="minorHAnsi" w:eastAsiaTheme="minorEastAsia" w:cstheme="minorBidi"/>
      <w:bCs/>
      <w:kern w:val="44"/>
      <w:sz w:val="21"/>
      <w:szCs w:val="44"/>
      <w:lang w:val="en-US" w:eastAsia="zh-CN" w:bidi="ar-SA"/>
    </w:rPr>
  </w:style>
  <w:style w:type="character" w:customStyle="1" w:styleId="81">
    <w:name w:val="首示例 Char Char"/>
    <w:qFormat/>
    <w:uiPriority w:val="0"/>
    <w:rPr>
      <w:rFonts w:ascii="宋体" w:eastAsia="宋体"/>
      <w:kern w:val="2"/>
      <w:sz w:val="18"/>
      <w:lang w:val="en-US" w:eastAsia="zh-CN"/>
    </w:rPr>
  </w:style>
  <w:style w:type="character" w:customStyle="1" w:styleId="82">
    <w:name w:val="Title Char1"/>
    <w:qFormat/>
    <w:uiPriority w:val="0"/>
    <w:rPr>
      <w:rFonts w:ascii="Cambria" w:hAnsi="Cambria"/>
      <w:b/>
      <w:sz w:val="32"/>
    </w:rPr>
  </w:style>
  <w:style w:type="character" w:customStyle="1" w:styleId="83">
    <w:name w:val="fontstyle01"/>
    <w:qFormat/>
    <w:uiPriority w:val="0"/>
    <w:rPr>
      <w:rFonts w:ascii="TimesNewRomanPSMT" w:hAnsi="TimesNewRomanPSMT"/>
      <w:color w:val="000000"/>
      <w:sz w:val="22"/>
    </w:rPr>
  </w:style>
  <w:style w:type="character" w:customStyle="1" w:styleId="84">
    <w:name w:val="章标题 Char"/>
    <w:link w:val="85"/>
    <w:qFormat/>
    <w:locked/>
    <w:uiPriority w:val="0"/>
    <w:rPr>
      <w:rFonts w:ascii="黑体" w:eastAsia="黑体"/>
    </w:rPr>
  </w:style>
  <w:style w:type="paragraph" w:customStyle="1" w:styleId="85">
    <w:name w:val="章标题"/>
    <w:next w:val="71"/>
    <w:link w:val="84"/>
    <w:qFormat/>
    <w:uiPriority w:val="0"/>
    <w:pPr>
      <w:spacing w:beforeLines="50"/>
      <w:jc w:val="both"/>
      <w:outlineLvl w:val="1"/>
    </w:pPr>
    <w:rPr>
      <w:rFonts w:ascii="黑体" w:eastAsia="黑体" w:hAnsiTheme="minorHAnsi" w:cstheme="minorBidi"/>
      <w:kern w:val="2"/>
      <w:sz w:val="21"/>
      <w:szCs w:val="22"/>
      <w:lang w:val="en-US" w:eastAsia="zh-CN" w:bidi="ar-SA"/>
    </w:rPr>
  </w:style>
  <w:style w:type="character" w:customStyle="1" w:styleId="86">
    <w:name w:val="font20"/>
    <w:qFormat/>
    <w:uiPriority w:val="0"/>
  </w:style>
  <w:style w:type="character" w:customStyle="1" w:styleId="87">
    <w:name w:val="正文文本 (3)_"/>
    <w:qFormat/>
    <w:uiPriority w:val="0"/>
    <w:rPr>
      <w:rFonts w:ascii="Times New Roman" w:hAnsi="Times New Roman"/>
      <w:sz w:val="17"/>
      <w:u w:val="none"/>
      <w:lang w:val="en-US" w:eastAsia="zh-CN"/>
    </w:rPr>
  </w:style>
  <w:style w:type="character" w:customStyle="1" w:styleId="88">
    <w:name w:val="正文文本 + 8.5 pt"/>
    <w:qFormat/>
    <w:uiPriority w:val="0"/>
    <w:rPr>
      <w:spacing w:val="30"/>
      <w:w w:val="60"/>
      <w:sz w:val="17"/>
      <w:u w:val="none"/>
    </w:rPr>
  </w:style>
  <w:style w:type="character" w:customStyle="1" w:styleId="89">
    <w:name w:val="段 Char Char"/>
    <w:qFormat/>
    <w:uiPriority w:val="0"/>
    <w:rPr>
      <w:rFonts w:ascii="宋体"/>
      <w:sz w:val="21"/>
      <w:lang w:val="en-US" w:eastAsia="zh-CN"/>
    </w:rPr>
  </w:style>
  <w:style w:type="character" w:customStyle="1" w:styleId="90">
    <w:name w:val="占位符文本1"/>
    <w:qFormat/>
    <w:uiPriority w:val="0"/>
    <w:rPr>
      <w:color w:val="808080"/>
    </w:rPr>
  </w:style>
  <w:style w:type="character" w:customStyle="1" w:styleId="91">
    <w:name w:val="附录公式 Char"/>
    <w:link w:val="92"/>
    <w:qFormat/>
    <w:locked/>
    <w:uiPriority w:val="0"/>
    <w:rPr>
      <w:rFonts w:ascii="宋体" w:eastAsia="宋体"/>
    </w:rPr>
  </w:style>
  <w:style w:type="paragraph" w:customStyle="1" w:styleId="92">
    <w:name w:val="附录公式"/>
    <w:basedOn w:val="71"/>
    <w:next w:val="71"/>
    <w:link w:val="91"/>
    <w:qFormat/>
    <w:uiPriority w:val="0"/>
    <w:pPr>
      <w:tabs>
        <w:tab w:val="center" w:pos="4201"/>
        <w:tab w:val="right" w:leader="dot" w:pos="9298"/>
      </w:tabs>
      <w:ind w:firstLine="420"/>
    </w:pPr>
    <w:rPr>
      <w:rFonts w:hAnsiTheme="minorHAnsi" w:cstheme="minorBidi"/>
      <w:kern w:val="2"/>
      <w:szCs w:val="22"/>
    </w:rPr>
  </w:style>
  <w:style w:type="character" w:customStyle="1" w:styleId="93">
    <w:name w:val="首示例 Char"/>
    <w:link w:val="94"/>
    <w:qFormat/>
    <w:locked/>
    <w:uiPriority w:val="0"/>
    <w:rPr>
      <w:rFonts w:ascii="宋体" w:hAnsi="宋体"/>
      <w:sz w:val="18"/>
      <w:szCs w:val="18"/>
    </w:rPr>
  </w:style>
  <w:style w:type="paragraph" w:customStyle="1" w:styleId="94">
    <w:name w:val="首示例"/>
    <w:next w:val="71"/>
    <w:link w:val="93"/>
    <w:qFormat/>
    <w:uiPriority w:val="0"/>
    <w:pPr>
      <w:tabs>
        <w:tab w:val="left" w:pos="360"/>
      </w:tabs>
    </w:pPr>
    <w:rPr>
      <w:rFonts w:ascii="宋体" w:hAnsi="宋体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95">
    <w:name w:val="正文文本 (2)_"/>
    <w:qFormat/>
    <w:uiPriority w:val="0"/>
    <w:rPr>
      <w:b/>
      <w:spacing w:val="20"/>
      <w:sz w:val="23"/>
      <w:u w:val="none"/>
    </w:rPr>
  </w:style>
  <w:style w:type="character" w:customStyle="1" w:styleId="96">
    <w:name w:val="段 Char"/>
    <w:qFormat/>
    <w:uiPriority w:val="0"/>
    <w:rPr>
      <w:rFonts w:ascii="宋体" w:eastAsia="宋体"/>
      <w:sz w:val="21"/>
      <w:lang w:val="en-US" w:eastAsia="zh-CN"/>
    </w:rPr>
  </w:style>
  <w:style w:type="character" w:customStyle="1" w:styleId="97">
    <w:name w:val="发布"/>
    <w:qFormat/>
    <w:uiPriority w:val="99"/>
    <w:rPr>
      <w:rFonts w:ascii="黑体" w:eastAsia="黑体"/>
      <w:spacing w:val="85"/>
      <w:w w:val="100"/>
      <w:position w:val="3"/>
      <w:sz w:val="28"/>
    </w:rPr>
  </w:style>
  <w:style w:type="paragraph" w:customStyle="1" w:styleId="98">
    <w:name w:val="正文图标题"/>
    <w:next w:val="71"/>
    <w:qFormat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9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0">
    <w:name w:val="文献分类号"/>
    <w:qFormat/>
    <w:uiPriority w:val="99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01">
    <w:name w:val="封面标准代替信息"/>
    <w:qFormat/>
    <w:uiPriority w:val="99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styleId="10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03">
    <w:name w:val="其他发布日期"/>
    <w:basedOn w:val="104"/>
    <w:qFormat/>
    <w:uiPriority w:val="99"/>
    <w:pPr>
      <w:framePr w:w="3997" w:h="471" w:hRule="exact" w:hSpace="0" w:vSpace="181" w:vAnchor="page" w:hAnchor="page" w:x="1419" w:y="14097"/>
    </w:pPr>
  </w:style>
  <w:style w:type="paragraph" w:customStyle="1" w:styleId="104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05">
    <w:name w:val="列项●（二级）"/>
    <w:qFormat/>
    <w:uiPriority w:val="0"/>
    <w:pPr>
      <w:tabs>
        <w:tab w:val="left" w:pos="760"/>
        <w:tab w:val="left" w:pos="840"/>
      </w:tabs>
      <w:ind w:left="1264" w:hanging="413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6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07">
    <w:name w:val="终结线"/>
    <w:basedOn w:val="1"/>
    <w:qFormat/>
    <w:uiPriority w:val="0"/>
    <w:pPr>
      <w:framePr w:hSpace="181" w:vSpace="181" w:wrap="around" w:vAnchor="text" w:hAnchor="margin" w:xAlign="center" w:y="285"/>
    </w:pPr>
    <w:rPr>
      <w:rFonts w:ascii="Times New Roman" w:hAnsi="Times New Roman" w:eastAsia="宋体" w:cs="Times New Roman"/>
      <w:szCs w:val="24"/>
    </w:rPr>
  </w:style>
  <w:style w:type="paragraph" w:customStyle="1" w:styleId="108">
    <w:name w:val="其他实施日期"/>
    <w:basedOn w:val="109"/>
    <w:qFormat/>
    <w:uiPriority w:val="99"/>
    <w:pPr>
      <w:framePr w:w="3997" w:h="471" w:hRule="exact" w:vSpace="181" w:vAnchor="page" w:hAnchor="page" w:x="7089" w:y="14097"/>
    </w:pPr>
  </w:style>
  <w:style w:type="paragraph" w:customStyle="1" w:styleId="109">
    <w:name w:val="实施日期"/>
    <w:basedOn w:val="104"/>
    <w:qFormat/>
    <w:uiPriority w:val="0"/>
    <w:pPr>
      <w:framePr w:hSpace="0" w:xAlign="right"/>
      <w:jc w:val="right"/>
    </w:pPr>
  </w:style>
  <w:style w:type="paragraph" w:customStyle="1" w:styleId="110">
    <w:name w:val="三级条标题"/>
    <w:basedOn w:val="111"/>
    <w:next w:val="71"/>
    <w:qFormat/>
    <w:uiPriority w:val="0"/>
    <w:pPr>
      <w:spacing w:before="50" w:beforeLines="50" w:after="50" w:afterLines="50"/>
      <w:outlineLvl w:val="4"/>
    </w:pPr>
    <w:rPr>
      <w:rFonts w:ascii="黑体"/>
      <w:szCs w:val="21"/>
    </w:rPr>
  </w:style>
  <w:style w:type="paragraph" w:customStyle="1" w:styleId="111">
    <w:name w:val="二级条标题"/>
    <w:basedOn w:val="112"/>
    <w:next w:val="71"/>
    <w:qFormat/>
    <w:uiPriority w:val="0"/>
    <w:pPr>
      <w:outlineLvl w:val="3"/>
    </w:pPr>
  </w:style>
  <w:style w:type="paragraph" w:customStyle="1" w:styleId="112">
    <w:name w:val="一级条标题"/>
    <w:next w:val="71"/>
    <w:qFormat/>
    <w:uiPriority w:val="0"/>
    <w:pPr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13">
    <w:name w:val="封面标准英文名称"/>
    <w:basedOn w:val="114"/>
    <w:qFormat/>
    <w:uiPriority w:val="0"/>
    <w:pPr>
      <w:framePr/>
      <w:spacing w:before="370" w:line="400" w:lineRule="exact"/>
    </w:pPr>
    <w:rPr>
      <w:rFonts w:ascii="Times New Roman"/>
      <w:sz w:val="28"/>
      <w:szCs w:val="28"/>
    </w:rPr>
  </w:style>
  <w:style w:type="paragraph" w:customStyle="1" w:styleId="114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15">
    <w:name w:val="其他标准标志"/>
    <w:basedOn w:val="116"/>
    <w:qFormat/>
    <w:uiPriority w:val="99"/>
    <w:pPr>
      <w:framePr w:w="6101" w:vAnchor="page" w:hAnchor="page" w:x="4673" w:y="942"/>
    </w:pPr>
    <w:rPr>
      <w:w w:val="130"/>
    </w:rPr>
  </w:style>
  <w:style w:type="paragraph" w:customStyle="1" w:styleId="116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24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117">
    <w:name w:val="reader-word-layer reader-word-s5-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18">
    <w:name w:val="附录二级条标题"/>
    <w:basedOn w:val="1"/>
    <w:next w:val="71"/>
    <w:qFormat/>
    <w:uiPriority w:val="0"/>
    <w:pPr>
      <w:widowControl/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hAnsi="Times New Roman" w:eastAsia="黑体" w:cs="Times New Roman"/>
      <w:kern w:val="21"/>
      <w:szCs w:val="20"/>
    </w:rPr>
  </w:style>
  <w:style w:type="paragraph" w:customStyle="1" w:styleId="119">
    <w:name w:val="Table Paragraph"/>
    <w:basedOn w:val="1"/>
    <w:qFormat/>
    <w:uiPriority w:val="1"/>
    <w:pPr>
      <w:spacing w:before="7"/>
      <w:ind w:left="245" w:right="246"/>
      <w:jc w:val="center"/>
    </w:pPr>
    <w:rPr>
      <w:rFonts w:ascii="Times New Roman" w:hAnsi="Times New Roman" w:eastAsia="宋体" w:cs="Times New Roman"/>
      <w:szCs w:val="24"/>
    </w:rPr>
  </w:style>
  <w:style w:type="paragraph" w:customStyle="1" w:styleId="120">
    <w:name w:val="四级条标题"/>
    <w:basedOn w:val="110"/>
    <w:next w:val="71"/>
    <w:qFormat/>
    <w:uiPriority w:val="0"/>
    <w:pPr>
      <w:outlineLvl w:val="5"/>
    </w:pPr>
  </w:style>
  <w:style w:type="paragraph" w:customStyle="1" w:styleId="121">
    <w:name w:val="封面一致性程度标识2"/>
    <w:basedOn w:val="122"/>
    <w:qFormat/>
    <w:uiPriority w:val="0"/>
    <w:pPr>
      <w:framePr w:y="4469"/>
    </w:pPr>
  </w:style>
  <w:style w:type="paragraph" w:customStyle="1" w:styleId="122">
    <w:name w:val="封面一致性程度标识"/>
    <w:basedOn w:val="113"/>
    <w:qFormat/>
    <w:uiPriority w:val="99"/>
    <w:pPr>
      <w:framePr/>
      <w:spacing w:before="440"/>
    </w:pPr>
    <w:rPr>
      <w:rFonts w:ascii="宋体" w:eastAsia="宋体"/>
    </w:rPr>
  </w:style>
  <w:style w:type="paragraph" w:customStyle="1" w:styleId="123">
    <w:name w:val="封面标准文稿类别2"/>
    <w:basedOn w:val="124"/>
    <w:qFormat/>
    <w:uiPriority w:val="0"/>
    <w:pPr>
      <w:framePr w:y="4469"/>
    </w:pPr>
  </w:style>
  <w:style w:type="paragraph" w:customStyle="1" w:styleId="124">
    <w:name w:val="封面标准文稿类别"/>
    <w:basedOn w:val="122"/>
    <w:qFormat/>
    <w:uiPriority w:val="99"/>
    <w:pPr>
      <w:framePr/>
      <w:spacing w:after="160" w:line="240" w:lineRule="auto"/>
    </w:pPr>
    <w:rPr>
      <w:sz w:val="24"/>
    </w:rPr>
  </w:style>
  <w:style w:type="paragraph" w:customStyle="1" w:styleId="125">
    <w:name w:val="编号列项（三级）"/>
    <w:qFormat/>
    <w:uiPriority w:val="0"/>
    <w:pPr>
      <w:tabs>
        <w:tab w:val="left" w:pos="0"/>
      </w:tabs>
      <w:ind w:left="1678" w:hanging="419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6">
    <w:name w:val="reader-word-layer reader-word-s4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7">
    <w:name w:val="正文公式编号制表符"/>
    <w:basedOn w:val="71"/>
    <w:next w:val="71"/>
    <w:qFormat/>
    <w:uiPriority w:val="0"/>
    <w:pPr>
      <w:tabs>
        <w:tab w:val="center" w:pos="4201"/>
        <w:tab w:val="right" w:leader="dot" w:pos="9298"/>
      </w:tabs>
      <w:ind w:firstLine="0" w:firstLineChars="0"/>
    </w:pPr>
    <w:rPr>
      <w:szCs w:val="20"/>
    </w:rPr>
  </w:style>
  <w:style w:type="paragraph" w:customStyle="1" w:styleId="128">
    <w:name w:val="HTML 预设格式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Times New Roman"/>
      <w:kern w:val="0"/>
      <w:sz w:val="20"/>
      <w:szCs w:val="20"/>
    </w:rPr>
  </w:style>
  <w:style w:type="paragraph" w:customStyle="1" w:styleId="129">
    <w:name w:val="附录图标号"/>
    <w:basedOn w:val="1"/>
    <w:qFormat/>
    <w:uiPriority w:val="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130">
    <w:name w:val="其他发布部门"/>
    <w:basedOn w:val="131"/>
    <w:qFormat/>
    <w:uiPriority w:val="99"/>
    <w:pPr>
      <w:framePr w:y="15310"/>
      <w:spacing w:line="240" w:lineRule="atLeast"/>
    </w:pPr>
    <w:rPr>
      <w:rFonts w:ascii="黑体" w:eastAsia="黑体"/>
      <w:b w:val="0"/>
    </w:rPr>
  </w:style>
  <w:style w:type="paragraph" w:customStyle="1" w:styleId="131">
    <w:name w:val="发布部门"/>
    <w:next w:val="71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132">
    <w:name w:val="五级条标题"/>
    <w:basedOn w:val="120"/>
    <w:next w:val="71"/>
    <w:qFormat/>
    <w:uiPriority w:val="0"/>
    <w:pPr>
      <w:outlineLvl w:val="6"/>
    </w:pPr>
  </w:style>
  <w:style w:type="paragraph" w:customStyle="1" w:styleId="133">
    <w:name w:val="图表脚注"/>
    <w:next w:val="71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34">
    <w:name w:val="封面标准名称2"/>
    <w:basedOn w:val="114"/>
    <w:qFormat/>
    <w:uiPriority w:val="0"/>
    <w:pPr>
      <w:framePr w:y="4469"/>
      <w:spacing w:before="630" w:beforeLines="630"/>
    </w:pPr>
  </w:style>
  <w:style w:type="paragraph" w:customStyle="1" w:styleId="135">
    <w:name w:val="注×："/>
    <w:qFormat/>
    <w:uiPriority w:val="0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36">
    <w:name w:val="附录公式编号制表符"/>
    <w:basedOn w:val="1"/>
    <w:next w:val="71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hAnsi="Times New Roman" w:eastAsia="宋体" w:cs="Times New Roman"/>
      <w:kern w:val="0"/>
      <w:szCs w:val="20"/>
    </w:rPr>
  </w:style>
  <w:style w:type="paragraph" w:customStyle="1" w:styleId="137">
    <w:name w:val="五级无"/>
    <w:basedOn w:val="132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8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9">
    <w:name w:val="示例"/>
    <w:next w:val="140"/>
    <w:qFormat/>
    <w:uiPriority w:val="0"/>
    <w:pPr>
      <w:widowControl w:val="0"/>
      <w:tabs>
        <w:tab w:val="left" w:pos="360"/>
      </w:tabs>
      <w:ind w:left="360" w:hanging="36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40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41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42">
    <w:name w:val="三级无"/>
    <w:basedOn w:val="110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43">
    <w:name w:val="示例后文字"/>
    <w:basedOn w:val="71"/>
    <w:next w:val="71"/>
    <w:qFormat/>
    <w:uiPriority w:val="0"/>
    <w:pPr>
      <w:tabs>
        <w:tab w:val="center" w:pos="4201"/>
        <w:tab w:val="right" w:leader="dot" w:pos="9298"/>
      </w:tabs>
      <w:ind w:firstLine="360"/>
    </w:pPr>
    <w:rPr>
      <w:sz w:val="18"/>
      <w:szCs w:val="20"/>
    </w:rPr>
  </w:style>
  <w:style w:type="paragraph" w:customStyle="1" w:styleId="144">
    <w:name w:val="reader-word-layer reader-word-s1-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5">
    <w:name w:val="附录标识"/>
    <w:basedOn w:val="1"/>
    <w:next w:val="71"/>
    <w:qFormat/>
    <w:uiPriority w:val="0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ind w:left="3045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146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7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 w:val="24"/>
      <w:szCs w:val="20"/>
      <w:lang w:eastAsia="en-US"/>
    </w:rPr>
  </w:style>
  <w:style w:type="paragraph" w:customStyle="1" w:styleId="148">
    <w:name w:val="附录表标号"/>
    <w:basedOn w:val="1"/>
    <w:next w:val="71"/>
    <w:qFormat/>
    <w:uiPriority w:val="0"/>
    <w:pPr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149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50">
    <w:name w:val="附录五级条标题"/>
    <w:basedOn w:val="151"/>
    <w:next w:val="71"/>
    <w:qFormat/>
    <w:uiPriority w:val="0"/>
    <w:pPr>
      <w:tabs>
        <w:tab w:val="left" w:pos="360"/>
      </w:tabs>
      <w:outlineLvl w:val="6"/>
    </w:pPr>
  </w:style>
  <w:style w:type="paragraph" w:customStyle="1" w:styleId="151">
    <w:name w:val="附录四级条标题"/>
    <w:basedOn w:val="152"/>
    <w:next w:val="71"/>
    <w:qFormat/>
    <w:uiPriority w:val="0"/>
    <w:pPr>
      <w:tabs>
        <w:tab w:val="left" w:pos="360"/>
      </w:tabs>
      <w:outlineLvl w:val="5"/>
    </w:pPr>
  </w:style>
  <w:style w:type="paragraph" w:customStyle="1" w:styleId="152">
    <w:name w:val="附录三级条标题"/>
    <w:basedOn w:val="118"/>
    <w:next w:val="71"/>
    <w:qFormat/>
    <w:uiPriority w:val="0"/>
    <w:pPr>
      <w:outlineLvl w:val="4"/>
    </w:pPr>
  </w:style>
  <w:style w:type="paragraph" w:customStyle="1" w:styleId="153">
    <w:name w:val="封面标准号2"/>
    <w:qFormat/>
    <w:uiPriority w:val="99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154">
    <w:name w:val="附录字母编号列项（一级）"/>
    <w:qFormat/>
    <w:uiPriority w:val="0"/>
    <w:pPr>
      <w:tabs>
        <w:tab w:val="left" w:pos="839"/>
      </w:tabs>
      <w:ind w:left="839" w:hanging="419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56">
    <w:name w:val="字母编号列项（一级）"/>
    <w:qFormat/>
    <w:uiPriority w:val="0"/>
    <w:pPr>
      <w:tabs>
        <w:tab w:val="left" w:pos="839"/>
      </w:tabs>
      <w:ind w:left="839" w:hanging="419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7">
    <w:name w:val="四级无"/>
    <w:basedOn w:val="120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58">
    <w:name w:val="封面标准文稿编辑信息"/>
    <w:basedOn w:val="124"/>
    <w:qFormat/>
    <w:uiPriority w:val="99"/>
    <w:pPr>
      <w:framePr/>
      <w:spacing w:before="180" w:line="180" w:lineRule="exact"/>
    </w:pPr>
    <w:rPr>
      <w:sz w:val="21"/>
    </w:rPr>
  </w:style>
  <w:style w:type="paragraph" w:customStyle="1" w:styleId="159">
    <w:name w:val="附录图标题"/>
    <w:basedOn w:val="1"/>
    <w:next w:val="71"/>
    <w:qFormat/>
    <w:uiPriority w:val="0"/>
    <w:pPr>
      <w:tabs>
        <w:tab w:val="left" w:pos="363"/>
      </w:tabs>
      <w:spacing w:before="50" w:beforeLines="50" w:after="50" w:afterLines="50"/>
      <w:jc w:val="center"/>
    </w:pPr>
    <w:rPr>
      <w:rFonts w:ascii="黑体" w:hAnsi="Times New Roman" w:eastAsia="黑体" w:cs="Times New Roman"/>
      <w:szCs w:val="21"/>
    </w:rPr>
  </w:style>
  <w:style w:type="paragraph" w:customStyle="1" w:styleId="16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61">
    <w:name w:val="参考文献"/>
    <w:basedOn w:val="1"/>
    <w:next w:val="7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162">
    <w:name w:val="列出段落1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63">
    <w:name w:val="reader-word-layer reader-word-s5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64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65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66">
    <w:name w:val="图表脚注说明"/>
    <w:basedOn w:val="1"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67">
    <w:name w:val="其他标准称谓"/>
    <w:next w:val="1"/>
    <w:qFormat/>
    <w:uiPriority w:val="99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68">
    <w:name w:val="reader-word-layer reader-word-s5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69">
    <w:name w:val="正文文本4"/>
    <w:qFormat/>
    <w:uiPriority w:val="0"/>
    <w:pPr>
      <w:widowControl w:val="0"/>
      <w:shd w:val="clear" w:color="auto" w:fill="FFFFFF"/>
      <w:spacing w:before="540" w:line="750" w:lineRule="exact"/>
      <w:ind w:firstLine="760"/>
      <w:jc w:val="distribute"/>
    </w:pPr>
    <w:rPr>
      <w:rFonts w:ascii="宋体" w:hAnsi="Times New Roman" w:eastAsia="宋体" w:cs="宋体"/>
      <w:sz w:val="32"/>
      <w:szCs w:val="32"/>
      <w:lang w:val="en-US" w:eastAsia="zh-CN" w:bidi="ar-SA"/>
    </w:rPr>
  </w:style>
  <w:style w:type="paragraph" w:customStyle="1" w:styleId="170">
    <w:name w:val="参考文献、索引标题"/>
    <w:basedOn w:val="1"/>
    <w:next w:val="7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171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  <w:style w:type="paragraph" w:customStyle="1" w:styleId="172">
    <w:name w:val="附录章标题"/>
    <w:next w:val="71"/>
    <w:qFormat/>
    <w:uiPriority w:val="0"/>
    <w:pPr>
      <w:tabs>
        <w:tab w:val="left" w:pos="360"/>
      </w:tabs>
      <w:wordWrap w:val="0"/>
      <w:overflowPunct w:val="0"/>
      <w:autoSpaceDE w:val="0"/>
      <w:spacing w:before="100" w:beforeLines="100" w:after="100" w:afterLines="100"/>
      <w:ind w:left="4725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73">
    <w:name w:val="附录四级无"/>
    <w:basedOn w:val="151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74">
    <w:name w:val="数字编号列项（二级）"/>
    <w:qFormat/>
    <w:uiPriority w:val="0"/>
    <w:pPr>
      <w:tabs>
        <w:tab w:val="left" w:pos="1259"/>
      </w:tabs>
      <w:ind w:left="1259" w:hanging="42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5">
    <w:name w:val="样式 (西文) Tahoma (中文) 黑体 10 磅 行距: 固定值 20 磅"/>
    <w:basedOn w:val="1"/>
    <w:qFormat/>
    <w:uiPriority w:val="0"/>
    <w:pPr>
      <w:spacing w:line="400" w:lineRule="exact"/>
    </w:pPr>
    <w:rPr>
      <w:rFonts w:ascii="Tahoma" w:hAnsi="Tahoma" w:eastAsia="黑体" w:cs="宋体"/>
      <w:sz w:val="20"/>
      <w:szCs w:val="20"/>
    </w:rPr>
  </w:style>
  <w:style w:type="paragraph" w:customStyle="1" w:styleId="176">
    <w:name w:val="目次、标准名称标题"/>
    <w:basedOn w:val="164"/>
    <w:next w:val="71"/>
    <w:qFormat/>
    <w:uiPriority w:val="0"/>
    <w:pPr>
      <w:spacing w:line="460" w:lineRule="exact"/>
    </w:pPr>
  </w:style>
  <w:style w:type="paragraph" w:customStyle="1" w:styleId="177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宋体" w:cs="Verdana"/>
      <w:b/>
      <w:kern w:val="0"/>
      <w:sz w:val="24"/>
      <w:szCs w:val="24"/>
      <w:lang w:eastAsia="en-US"/>
    </w:rPr>
  </w:style>
  <w:style w:type="paragraph" w:customStyle="1" w:styleId="178">
    <w:name w:val="正文文本 (2)"/>
    <w:next w:val="19"/>
    <w:qFormat/>
    <w:uiPriority w:val="0"/>
    <w:pPr>
      <w:widowControl w:val="0"/>
      <w:shd w:val="clear" w:color="auto" w:fill="FFFFFF"/>
      <w:spacing w:before="360" w:line="549" w:lineRule="exact"/>
      <w:jc w:val="distribute"/>
    </w:pPr>
    <w:rPr>
      <w:rFonts w:ascii="Times New Roman" w:hAnsi="Times New Roman" w:eastAsia="宋体" w:cs="Times New Roman"/>
      <w:b/>
      <w:bCs/>
      <w:spacing w:val="20"/>
      <w:sz w:val="23"/>
      <w:szCs w:val="23"/>
      <w:lang w:val="en-US" w:eastAsia="zh-CN" w:bidi="ar-SA"/>
    </w:rPr>
  </w:style>
  <w:style w:type="paragraph" w:customStyle="1" w:styleId="179">
    <w:name w:val="列项◆（三级）"/>
    <w:basedOn w:val="1"/>
    <w:qFormat/>
    <w:uiPriority w:val="0"/>
    <w:pPr>
      <w:tabs>
        <w:tab w:val="left" w:pos="1678"/>
      </w:tabs>
      <w:ind w:left="1678" w:hanging="414"/>
    </w:pPr>
    <w:rPr>
      <w:rFonts w:ascii="宋体" w:hAnsi="Times New Roman" w:eastAsia="宋体" w:cs="Times New Roman"/>
      <w:szCs w:val="21"/>
    </w:rPr>
  </w:style>
  <w:style w:type="paragraph" w:customStyle="1" w:styleId="180">
    <w:name w:val="一级无"/>
    <w:basedOn w:val="112"/>
    <w:qFormat/>
    <w:uiPriority w:val="0"/>
    <w:pPr>
      <w:ind w:left="1680"/>
    </w:pPr>
    <w:rPr>
      <w:rFonts w:ascii="宋体" w:eastAsia="宋体"/>
      <w:szCs w:val="21"/>
    </w:rPr>
  </w:style>
  <w:style w:type="paragraph" w:customStyle="1" w:styleId="181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82">
    <w:name w:val="注×：（正文）"/>
    <w:qFormat/>
    <w:uiPriority w:val="0"/>
    <w:pPr>
      <w:ind w:left="811" w:hanging="448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3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84">
    <w:name w:val="附录二级无"/>
    <w:basedOn w:val="118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85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86">
    <w:name w:val="附录数字编号列项（二级）"/>
    <w:qFormat/>
    <w:uiPriority w:val="0"/>
    <w:pPr>
      <w:tabs>
        <w:tab w:val="left" w:pos="840"/>
      </w:tabs>
      <w:ind w:left="839" w:hanging="419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87">
    <w:name w:val="封面标准文稿编辑信息2"/>
    <w:basedOn w:val="158"/>
    <w:qFormat/>
    <w:uiPriority w:val="0"/>
    <w:pPr>
      <w:framePr w:y="4469"/>
    </w:pPr>
  </w:style>
  <w:style w:type="paragraph" w:customStyle="1" w:styleId="188">
    <w:name w:val="示例×："/>
    <w:basedOn w:val="85"/>
    <w:qFormat/>
    <w:uiPriority w:val="0"/>
    <w:pPr>
      <w:tabs>
        <w:tab w:val="left" w:pos="3600"/>
      </w:tabs>
      <w:spacing w:beforeLines="0"/>
      <w:ind w:left="3600" w:hanging="3600"/>
      <w:outlineLvl w:val="9"/>
    </w:pPr>
    <w:rPr>
      <w:rFonts w:ascii="宋体" w:eastAsia="宋体"/>
      <w:sz w:val="18"/>
      <w:szCs w:val="18"/>
    </w:rPr>
  </w:style>
  <w:style w:type="paragraph" w:customStyle="1" w:styleId="189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90">
    <w:name w:val="注：（正文）"/>
    <w:basedOn w:val="191"/>
    <w:next w:val="71"/>
    <w:qFormat/>
    <w:uiPriority w:val="0"/>
    <w:pPr>
      <w:tabs>
        <w:tab w:val="left" w:pos="360"/>
      </w:tabs>
      <w:ind w:left="360" w:hanging="360"/>
    </w:pPr>
    <w:rPr>
      <w:szCs w:val="18"/>
    </w:rPr>
  </w:style>
  <w:style w:type="paragraph" w:customStyle="1" w:styleId="191">
    <w:name w:val="注："/>
    <w:next w:val="71"/>
    <w:qFormat/>
    <w:uiPriority w:val="0"/>
    <w:pPr>
      <w:widowControl w:val="0"/>
      <w:autoSpaceDE w:val="0"/>
      <w:autoSpaceDN w:val="0"/>
      <w:ind w:left="840" w:hanging="42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92">
    <w:name w:val="条文脚注"/>
    <w:basedOn w:val="33"/>
    <w:qFormat/>
    <w:uiPriority w:val="0"/>
    <w:pPr>
      <w:tabs>
        <w:tab w:val="clear" w:pos="0"/>
      </w:tabs>
      <w:ind w:left="0" w:firstLine="0"/>
      <w:jc w:val="both"/>
    </w:pPr>
  </w:style>
  <w:style w:type="paragraph" w:customStyle="1" w:styleId="193">
    <w:name w:val="正文表标题"/>
    <w:next w:val="71"/>
    <w:qFormat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94">
    <w:name w:val="二级无"/>
    <w:basedOn w:val="111"/>
    <w:qFormat/>
    <w:uiPriority w:val="0"/>
    <w:pPr>
      <w:ind w:left="2205"/>
    </w:pPr>
    <w:rPr>
      <w:rFonts w:ascii="宋体" w:eastAsia="宋体"/>
      <w:szCs w:val="21"/>
    </w:rPr>
  </w:style>
  <w:style w:type="paragraph" w:customStyle="1" w:styleId="195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96">
    <w:name w:val="图标脚注说明"/>
    <w:basedOn w:val="71"/>
    <w:qFormat/>
    <w:uiPriority w:val="0"/>
    <w:pPr>
      <w:tabs>
        <w:tab w:val="center" w:pos="4201"/>
        <w:tab w:val="right" w:leader="dot" w:pos="9298"/>
      </w:tabs>
      <w:ind w:left="840" w:hanging="420" w:firstLineChars="0"/>
    </w:pPr>
    <w:rPr>
      <w:sz w:val="18"/>
      <w:szCs w:val="18"/>
    </w:rPr>
  </w:style>
  <w:style w:type="paragraph" w:customStyle="1" w:styleId="197">
    <w:name w:val="封面标准英文名称2"/>
    <w:basedOn w:val="113"/>
    <w:qFormat/>
    <w:uiPriority w:val="0"/>
    <w:pPr>
      <w:framePr w:y="4469"/>
    </w:pPr>
  </w:style>
  <w:style w:type="paragraph" w:customStyle="1" w:styleId="198">
    <w:name w:val="附录标题"/>
    <w:basedOn w:val="71"/>
    <w:next w:val="71"/>
    <w:qFormat/>
    <w:uiPriority w:val="0"/>
    <w:pPr>
      <w:tabs>
        <w:tab w:val="center" w:pos="4201"/>
        <w:tab w:val="right" w:leader="dot" w:pos="9298"/>
      </w:tabs>
      <w:ind w:firstLine="0" w:firstLineChars="0"/>
      <w:jc w:val="center"/>
    </w:pPr>
    <w:rPr>
      <w:rFonts w:ascii="黑体" w:eastAsia="黑体"/>
      <w:szCs w:val="20"/>
    </w:rPr>
  </w:style>
  <w:style w:type="paragraph" w:customStyle="1" w:styleId="199">
    <w:name w:val="附录表标题"/>
    <w:basedOn w:val="1"/>
    <w:next w:val="71"/>
    <w:qFormat/>
    <w:uiPriority w:val="0"/>
    <w:pPr>
      <w:tabs>
        <w:tab w:val="left" w:pos="180"/>
      </w:tabs>
      <w:spacing w:before="50" w:beforeLines="50" w:after="50" w:afterLines="50"/>
      <w:jc w:val="center"/>
    </w:pPr>
    <w:rPr>
      <w:rFonts w:ascii="黑体" w:hAnsi="Times New Roman" w:eastAsia="黑体" w:cs="Times New Roman"/>
      <w:szCs w:val="21"/>
    </w:rPr>
  </w:style>
  <w:style w:type="paragraph" w:customStyle="1" w:styleId="200">
    <w:name w:val="reader-word-layer reader-word-s1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1">
    <w:name w:val="附录一级无"/>
    <w:basedOn w:val="202"/>
    <w:qFormat/>
    <w:uiPriority w:val="0"/>
    <w:pPr>
      <w:tabs>
        <w:tab w:val="left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202">
    <w:name w:val="附录一级条标题"/>
    <w:basedOn w:val="172"/>
    <w:next w:val="71"/>
    <w:qFormat/>
    <w:uiPriority w:val="0"/>
    <w:pPr>
      <w:autoSpaceDN w:val="0"/>
      <w:spacing w:before="50" w:beforeLines="50" w:after="50" w:afterLines="50"/>
      <w:ind w:left="0"/>
      <w:outlineLvl w:val="2"/>
    </w:pPr>
  </w:style>
  <w:style w:type="paragraph" w:customStyle="1" w:styleId="203">
    <w:name w:val="附录五级无"/>
    <w:basedOn w:val="150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204">
    <w:name w:val="正文文本 (3)"/>
    <w:next w:val="34"/>
    <w:qFormat/>
    <w:uiPriority w:val="0"/>
    <w:pPr>
      <w:widowControl w:val="0"/>
      <w:shd w:val="clear" w:color="auto" w:fill="FFFFFF"/>
      <w:spacing w:line="240" w:lineRule="atLeast"/>
    </w:pPr>
    <w:rPr>
      <w:rFonts w:ascii="Arial" w:hAnsi="Arial" w:eastAsia="宋体" w:cs="Arial"/>
      <w:b/>
      <w:bCs/>
      <w:i/>
      <w:iCs/>
      <w:sz w:val="19"/>
      <w:szCs w:val="19"/>
      <w:lang w:val="en-US" w:eastAsia="zh-CN" w:bidi="ar-SA"/>
    </w:rPr>
  </w:style>
  <w:style w:type="paragraph" w:customStyle="1" w:styleId="205">
    <w:name w:val="标准书眉_偶数页"/>
    <w:basedOn w:val="106"/>
    <w:next w:val="1"/>
    <w:qFormat/>
    <w:uiPriority w:val="0"/>
    <w:pPr>
      <w:jc w:val="left"/>
    </w:pPr>
  </w:style>
  <w:style w:type="paragraph" w:customStyle="1" w:styleId="206">
    <w:name w:val="图的脚注"/>
    <w:next w:val="71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07">
    <w:name w:val="标准文件_表格"/>
    <w:basedOn w:val="1"/>
    <w:qFormat/>
    <w:uiPriority w:val="0"/>
    <w:pPr>
      <w:widowControl/>
      <w:autoSpaceDE w:val="0"/>
      <w:autoSpaceDN w:val="0"/>
      <w:jc w:val="center"/>
    </w:pPr>
    <w:rPr>
      <w:rFonts w:ascii="宋体" w:hAnsi="Times New Roman" w:eastAsia="宋体" w:cs="Times New Roman"/>
      <w:kern w:val="0"/>
      <w:sz w:val="18"/>
      <w:szCs w:val="20"/>
    </w:rPr>
  </w:style>
  <w:style w:type="paragraph" w:customStyle="1" w:styleId="208">
    <w:name w:val="附录三级无"/>
    <w:basedOn w:val="152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20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table" w:customStyle="1" w:styleId="210">
    <w:name w:val="Table Normal1"/>
    <w:semiHidden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1">
    <w:name w:val="修订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2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1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0.wmf"/><Relationship Id="rId93" Type="http://schemas.openxmlformats.org/officeDocument/2006/relationships/oleObject" Target="embeddings/oleObject44.bin"/><Relationship Id="rId92" Type="http://schemas.openxmlformats.org/officeDocument/2006/relationships/image" Target="media/image39.wmf"/><Relationship Id="rId91" Type="http://schemas.openxmlformats.org/officeDocument/2006/relationships/oleObject" Target="embeddings/oleObject43.bin"/><Relationship Id="rId90" Type="http://schemas.openxmlformats.org/officeDocument/2006/relationships/image" Target="media/image38.wmf"/><Relationship Id="rId9" Type="http://schemas.openxmlformats.org/officeDocument/2006/relationships/footer" Target="footer4.xml"/><Relationship Id="rId89" Type="http://schemas.openxmlformats.org/officeDocument/2006/relationships/oleObject" Target="embeddings/oleObject42.bin"/><Relationship Id="rId88" Type="http://schemas.openxmlformats.org/officeDocument/2006/relationships/image" Target="media/image37.wmf"/><Relationship Id="rId87" Type="http://schemas.openxmlformats.org/officeDocument/2006/relationships/oleObject" Target="embeddings/oleObject41.bin"/><Relationship Id="rId86" Type="http://schemas.openxmlformats.org/officeDocument/2006/relationships/image" Target="media/image36.wmf"/><Relationship Id="rId85" Type="http://schemas.openxmlformats.org/officeDocument/2006/relationships/oleObject" Target="embeddings/oleObject40.bin"/><Relationship Id="rId84" Type="http://schemas.openxmlformats.org/officeDocument/2006/relationships/image" Target="media/image35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4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3.wmf"/><Relationship Id="rId8" Type="http://schemas.openxmlformats.org/officeDocument/2006/relationships/footer" Target="footer3.xml"/><Relationship Id="rId79" Type="http://schemas.openxmlformats.org/officeDocument/2006/relationships/oleObject" Target="embeddings/oleObject37.bin"/><Relationship Id="rId78" Type="http://schemas.openxmlformats.org/officeDocument/2006/relationships/oleObject" Target="embeddings/oleObject36.bin"/><Relationship Id="rId77" Type="http://schemas.openxmlformats.org/officeDocument/2006/relationships/image" Target="media/image32.wmf"/><Relationship Id="rId76" Type="http://schemas.openxmlformats.org/officeDocument/2006/relationships/oleObject" Target="embeddings/oleObject35.bin"/><Relationship Id="rId75" Type="http://schemas.openxmlformats.org/officeDocument/2006/relationships/oleObject" Target="embeddings/oleObject34.bin"/><Relationship Id="rId74" Type="http://schemas.openxmlformats.org/officeDocument/2006/relationships/image" Target="media/image31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2.bin"/><Relationship Id="rId70" Type="http://schemas.openxmlformats.org/officeDocument/2006/relationships/image" Target="media/image29.wmf"/><Relationship Id="rId7" Type="http://schemas.openxmlformats.org/officeDocument/2006/relationships/header" Target="header3.xml"/><Relationship Id="rId69" Type="http://schemas.openxmlformats.org/officeDocument/2006/relationships/oleObject" Target="embeddings/oleObject31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0.bin"/><Relationship Id="rId66" Type="http://schemas.openxmlformats.org/officeDocument/2006/relationships/image" Target="media/image27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6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5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4.wmf"/><Relationship Id="rId6" Type="http://schemas.openxmlformats.org/officeDocument/2006/relationships/footer" Target="footer2.xml"/><Relationship Id="rId59" Type="http://schemas.openxmlformats.org/officeDocument/2006/relationships/oleObject" Target="embeddings/oleObject26.bin"/><Relationship Id="rId58" Type="http://schemas.openxmlformats.org/officeDocument/2006/relationships/oleObject" Target="embeddings/oleObject25.bin"/><Relationship Id="rId57" Type="http://schemas.openxmlformats.org/officeDocument/2006/relationships/image" Target="media/image23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" Type="http://schemas.openxmlformats.org/officeDocument/2006/relationships/footer" Target="footer1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0.bin"/><Relationship Id="rId47" Type="http://schemas.openxmlformats.org/officeDocument/2006/relationships/image" Target="media/image18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7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6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4.wmf"/><Relationship Id="rId38" Type="http://schemas.openxmlformats.org/officeDocument/2006/relationships/oleObject" Target="embeddings/oleObject15.bin"/><Relationship Id="rId37" Type="http://schemas.openxmlformats.org/officeDocument/2006/relationships/oleObject" Target="embeddings/oleObject14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1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0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9.wmf"/><Relationship Id="rId27" Type="http://schemas.openxmlformats.org/officeDocument/2006/relationships/oleObject" Target="embeddings/oleObject9.bin"/><Relationship Id="rId26" Type="http://schemas.openxmlformats.org/officeDocument/2006/relationships/image" Target="media/image8.wmf"/><Relationship Id="rId25" Type="http://schemas.openxmlformats.org/officeDocument/2006/relationships/oleObject" Target="embeddings/oleObject8.bin"/><Relationship Id="rId24" Type="http://schemas.openxmlformats.org/officeDocument/2006/relationships/image" Target="media/image7.wmf"/><Relationship Id="rId23" Type="http://schemas.openxmlformats.org/officeDocument/2006/relationships/oleObject" Target="embeddings/oleObject7.bin"/><Relationship Id="rId22" Type="http://schemas.openxmlformats.org/officeDocument/2006/relationships/image" Target="media/image6.wmf"/><Relationship Id="rId21" Type="http://schemas.openxmlformats.org/officeDocument/2006/relationships/oleObject" Target="embeddings/oleObject6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4.wmf"/><Relationship Id="rId172" Type="http://schemas.openxmlformats.org/officeDocument/2006/relationships/fontTable" Target="fontTable.xml"/><Relationship Id="rId171" Type="http://schemas.openxmlformats.org/officeDocument/2006/relationships/numbering" Target="numbering.xml"/><Relationship Id="rId170" Type="http://schemas.openxmlformats.org/officeDocument/2006/relationships/customXml" Target="../customXml/item1.xml"/><Relationship Id="rId17" Type="http://schemas.openxmlformats.org/officeDocument/2006/relationships/oleObject" Target="embeddings/oleObject4.bin"/><Relationship Id="rId169" Type="http://schemas.openxmlformats.org/officeDocument/2006/relationships/image" Target="media/image77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76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75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74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3.wmf"/><Relationship Id="rId160" Type="http://schemas.openxmlformats.org/officeDocument/2006/relationships/oleObject" Target="embeddings/oleObject78.bin"/><Relationship Id="rId16" Type="http://schemas.openxmlformats.org/officeDocument/2006/relationships/image" Target="media/image3.wmf"/><Relationship Id="rId159" Type="http://schemas.openxmlformats.org/officeDocument/2006/relationships/image" Target="media/image72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1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0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69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68.wmf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66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65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4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3.wmf"/><Relationship Id="rId14" Type="http://schemas.openxmlformats.org/officeDocument/2006/relationships/image" Target="media/image2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1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0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59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58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55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4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3.wmf"/><Relationship Id="rId12" Type="http://schemas.openxmlformats.org/officeDocument/2006/relationships/image" Target="media/image1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2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0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49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48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47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45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4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3.wm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1196</Words>
  <Characters>6819</Characters>
  <Lines>56</Lines>
  <Paragraphs>15</Paragraphs>
  <TotalTime>6862</TotalTime>
  <ScaleCrop>false</ScaleCrop>
  <LinksUpToDate>false</LinksUpToDate>
  <CharactersWithSpaces>8000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2021-08-18T17:37:00Z</dcterms:created>
  <dc:creator>Windows 用户</dc:creator>
  <cp:lastModifiedBy>kylin</cp:lastModifiedBy>
  <dcterms:modified xsi:type="dcterms:W3CDTF">2024-05-08T09:19:52Z</dcterms:modified>
  <cp:revision>168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1A9081A66E434335A568F6AC5FDE4DBA</vt:lpwstr>
  </property>
</Properties>
</file>