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eastAsia="仿宋"/>
          <w:b/>
          <w:bCs/>
          <w:sz w:val="44"/>
          <w:szCs w:val="44"/>
        </w:rPr>
      </w:pPr>
      <w:r>
        <w:rPr>
          <w:rFonts w:eastAsia="仿宋"/>
          <w:b/>
          <w:bCs/>
          <w:sz w:val="44"/>
          <w:szCs w:val="44"/>
        </w:rPr>
        <w:t>湖南省《</w:t>
      </w:r>
      <w:r>
        <w:rPr>
          <w:rFonts w:hint="eastAsia" w:eastAsia="仿宋"/>
          <w:b/>
          <w:bCs/>
          <w:sz w:val="44"/>
          <w:szCs w:val="44"/>
        </w:rPr>
        <w:t>湖南</w:t>
      </w:r>
      <w:r>
        <w:rPr>
          <w:rFonts w:eastAsia="仿宋"/>
          <w:b/>
          <w:bCs/>
          <w:sz w:val="44"/>
          <w:szCs w:val="44"/>
        </w:rPr>
        <w:t>草山草坡育肥</w:t>
      </w:r>
      <w:r>
        <w:rPr>
          <w:rFonts w:hint="eastAsia" w:eastAsia="仿宋"/>
          <w:b/>
          <w:bCs/>
          <w:sz w:val="44"/>
          <w:szCs w:val="44"/>
        </w:rPr>
        <w:t>牛饲养管理</w:t>
      </w:r>
      <w:r>
        <w:rPr>
          <w:rFonts w:eastAsia="仿宋"/>
          <w:b/>
          <w:bCs/>
          <w:sz w:val="44"/>
          <w:szCs w:val="44"/>
        </w:rPr>
        <w:t>技术规</w:t>
      </w:r>
      <w:r>
        <w:rPr>
          <w:rFonts w:hint="eastAsia" w:eastAsia="仿宋"/>
          <w:b/>
          <w:bCs/>
          <w:sz w:val="44"/>
          <w:szCs w:val="44"/>
        </w:rPr>
        <w:t>程</w:t>
      </w:r>
      <w:r>
        <w:rPr>
          <w:rFonts w:eastAsia="仿宋"/>
          <w:b/>
          <w:bCs/>
          <w:sz w:val="44"/>
          <w:szCs w:val="44"/>
        </w:rPr>
        <w:t>》</w:t>
      </w:r>
    </w:p>
    <w:p>
      <w:pPr>
        <w:spacing w:after="156" w:afterLines="50"/>
        <w:jc w:val="center"/>
        <w:rPr>
          <w:rFonts w:eastAsia="仿宋"/>
          <w:b/>
          <w:bCs/>
          <w:sz w:val="44"/>
          <w:szCs w:val="44"/>
        </w:rPr>
      </w:pPr>
      <w:r>
        <w:rPr>
          <w:rFonts w:eastAsia="仿宋"/>
          <w:b/>
          <w:bCs/>
          <w:sz w:val="44"/>
          <w:szCs w:val="44"/>
        </w:rPr>
        <w:t>编 制 说 明</w:t>
      </w:r>
    </w:p>
    <w:p>
      <w:pPr>
        <w:spacing w:after="156" w:afterLines="50"/>
        <w:jc w:val="center"/>
        <w:rPr>
          <w:rFonts w:eastAsia="仿宋"/>
          <w:b/>
          <w:bCs/>
          <w:sz w:val="44"/>
          <w:szCs w:val="44"/>
        </w:rPr>
      </w:pPr>
    </w:p>
    <w:p>
      <w:pPr>
        <w:widowControl/>
        <w:tabs>
          <w:tab w:val="left" w:pos="4455"/>
        </w:tabs>
        <w:ind w:firstLine="640" w:firstLineChars="200"/>
        <w:jc w:val="left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一、任务来源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根据湖南省</w:t>
      </w:r>
      <w:r>
        <w:rPr>
          <w:rFonts w:hint="eastAsia" w:eastAsia="仿宋"/>
          <w:kern w:val="0"/>
          <w:sz w:val="32"/>
          <w:szCs w:val="32"/>
          <w:lang w:eastAsia="zh-CN"/>
        </w:rPr>
        <w:t>市场监督管理局</w:t>
      </w:r>
      <w:r>
        <w:rPr>
          <w:rFonts w:eastAsia="仿宋"/>
          <w:kern w:val="0"/>
          <w:sz w:val="32"/>
          <w:szCs w:val="32"/>
        </w:rPr>
        <w:t>文件</w:t>
      </w:r>
      <w:r>
        <w:fldChar w:fldCharType="begin"/>
      </w:r>
      <w:r>
        <w:instrText xml:space="preserve"> HYPERLINK "http://amr.hunan.gov.cn/amr/zwx/xxgkmlx/tzggx/201904/10382544/files/452d781289e14d2cb4310275ac98812b.pdf" </w:instrText>
      </w:r>
      <w:r>
        <w:fldChar w:fldCharType="separate"/>
      </w:r>
      <w:r>
        <w:rPr>
          <w:rFonts w:eastAsia="仿宋"/>
          <w:kern w:val="0"/>
          <w:sz w:val="32"/>
          <w:szCs w:val="32"/>
        </w:rPr>
        <w:t>《湖南省市场监督管理局关于下达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2020</w:t>
      </w:r>
      <w:r>
        <w:rPr>
          <w:rFonts w:eastAsia="仿宋"/>
          <w:kern w:val="0"/>
          <w:sz w:val="32"/>
          <w:szCs w:val="32"/>
        </w:rPr>
        <w:t>年地方标准制修订项目计划的通知》</w:t>
      </w:r>
      <w:r>
        <w:rPr>
          <w:rFonts w:eastAsia="仿宋"/>
          <w:kern w:val="0"/>
          <w:sz w:val="32"/>
          <w:szCs w:val="32"/>
        </w:rPr>
        <w:fldChar w:fldCharType="end"/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，拟在2020年完成《</w:t>
      </w:r>
      <w:r>
        <w:rPr>
          <w:rFonts w:hint="eastAsia" w:eastAsia="仿宋"/>
          <w:kern w:val="0"/>
          <w:sz w:val="32"/>
          <w:szCs w:val="32"/>
        </w:rPr>
        <w:t>湖南</w:t>
      </w:r>
      <w:r>
        <w:rPr>
          <w:rFonts w:eastAsia="仿宋"/>
          <w:kern w:val="0"/>
          <w:sz w:val="32"/>
          <w:szCs w:val="32"/>
        </w:rPr>
        <w:t>草山草坡育肥</w:t>
      </w:r>
      <w:r>
        <w:rPr>
          <w:rFonts w:hint="eastAsia" w:eastAsia="仿宋"/>
          <w:kern w:val="0"/>
          <w:sz w:val="32"/>
          <w:szCs w:val="32"/>
        </w:rPr>
        <w:t>牛饲养管理</w:t>
      </w:r>
      <w:r>
        <w:rPr>
          <w:rFonts w:eastAsia="仿宋"/>
          <w:kern w:val="0"/>
          <w:sz w:val="32"/>
          <w:szCs w:val="32"/>
        </w:rPr>
        <w:t>技术规</w:t>
      </w:r>
      <w:r>
        <w:rPr>
          <w:rFonts w:hint="eastAsia" w:eastAsia="仿宋"/>
          <w:kern w:val="0"/>
          <w:sz w:val="32"/>
          <w:szCs w:val="32"/>
        </w:rPr>
        <w:t>程》地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方标准的制定工作。该标准制定由湖南农业大学牵头，</w:t>
      </w:r>
      <w:r>
        <w:rPr>
          <w:rFonts w:hint="eastAsia" w:eastAsia="仿宋"/>
          <w:kern w:val="0"/>
          <w:sz w:val="32"/>
          <w:szCs w:val="32"/>
          <w:lang w:val="zh-CN"/>
        </w:rPr>
        <w:t>湖南生物机电职业技术学院等</w:t>
      </w:r>
      <w:r>
        <w:rPr>
          <w:rFonts w:eastAsia="仿宋"/>
          <w:kern w:val="0"/>
          <w:sz w:val="32"/>
          <w:szCs w:val="32"/>
        </w:rPr>
        <w:t>单位</w:t>
      </w:r>
      <w:r>
        <w:rPr>
          <w:rFonts w:eastAsia="仿宋"/>
          <w:kern w:val="0"/>
          <w:sz w:val="32"/>
          <w:szCs w:val="32"/>
          <w:lang w:val="zh-CN"/>
        </w:rPr>
        <w:t>主要起草，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由湖南省农业标准化技术委员会归口。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二、制定标准的目的、意义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肉牛是我省主要的草食动物品种。发展肉牛产业，是优化农业供给侧改革的主攻方向，是助推脱贫攻坚、促进农民增收的重要载体，是保障畜产品有效供给，缓解粮食供求矛盾、丰富居民膳食结构的有效途径。近年来，随着经济的不断发展，人们的生活水平在不断的提高，绿色、健康的农村养殖动物肉食越来越受到市场的欢迎，而对牛肉的欢迎程度最深，主要表现是牛肉的价格逐年增加。市场的欢迎，加上政府对农村产业结构进行了调整，使得肉牛的养殖有了很大的发展。2018年全省肉牛存栏385.4余万头，肉牛出栏152.7万头，牛肉产量17.9万吨，分别位居全国第6位、第11位和第13位。全省肉牛养殖还有很大的发展空间和市场潜力，肉牛养殖面临良好的发展机遇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当前，我省养殖肉牛也存在一定的问题。包括品种多样化，生产性能差异大；草山草坡资源丰富却利用率低；地处武陵山区，地块狭小，不适合大规模机械化种草养畜，不适合利用北方规模化养殖标准。为发挥肉牛不同品种的遗传潜力，根据市场的需求和我省草山草坡资源以及育肥牛的养殖实际情况，迫切需要一套操作性强的育肥牛饲养管理技术标准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三、制定标准的原则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1、合规的原则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制定本标准遵循国家有关法律、法规的要求，符合国家、省政府有关农业和标准化方面的政策规定。</w:t>
      </w:r>
    </w:p>
    <w:p>
      <w:pPr>
        <w:ind w:firstLine="642" w:firstLineChars="200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2、安全的原则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制定本标准遵循确保质量安全的原则，标准中有关质量安全控制按绿色农产品相关要求确定。</w:t>
      </w:r>
    </w:p>
    <w:p>
      <w:pPr>
        <w:ind w:firstLine="642" w:firstLineChars="200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3、科学的原则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制定本标准遵循生态、环保、科学的原则，标准的内容要求科学可靠。</w:t>
      </w:r>
    </w:p>
    <w:p>
      <w:pPr>
        <w:ind w:firstLine="642" w:firstLineChars="200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4、可操作的原则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本标准所确定的术语和定义、各项要求应符合我省农业生产的特点特色，方便草山草坡肉牛育肥过程中的实际操作。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四、标准的制定过程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1、前期准备工作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eastAsia="仿宋"/>
          <w:bCs/>
          <w:sz w:val="32"/>
          <w:szCs w:val="32"/>
        </w:rPr>
      </w:pPr>
      <w:r>
        <w:rPr>
          <w:rFonts w:eastAsia="仿宋"/>
          <w:bCs/>
          <w:sz w:val="32"/>
          <w:szCs w:val="32"/>
        </w:rPr>
        <w:t>202</w:t>
      </w:r>
      <w:r>
        <w:rPr>
          <w:rFonts w:hint="eastAsia" w:eastAsia="仿宋"/>
          <w:bCs/>
          <w:sz w:val="32"/>
          <w:szCs w:val="32"/>
        </w:rPr>
        <w:t>0</w:t>
      </w:r>
      <w:r>
        <w:rPr>
          <w:rFonts w:eastAsia="仿宋"/>
          <w:bCs/>
          <w:sz w:val="32"/>
          <w:szCs w:val="32"/>
        </w:rPr>
        <w:t>年</w:t>
      </w:r>
      <w:r>
        <w:rPr>
          <w:rFonts w:hint="eastAsia" w:eastAsia="仿宋"/>
          <w:bCs/>
          <w:sz w:val="32"/>
          <w:szCs w:val="32"/>
        </w:rPr>
        <w:t>2</w:t>
      </w:r>
      <w:r>
        <w:rPr>
          <w:rFonts w:eastAsia="仿宋"/>
          <w:bCs/>
          <w:sz w:val="32"/>
          <w:szCs w:val="32"/>
        </w:rPr>
        <w:t>月开始启动制订工作，</w:t>
      </w:r>
      <w:r>
        <w:rPr>
          <w:rFonts w:hint="eastAsia" w:eastAsia="仿宋"/>
          <w:bCs/>
          <w:sz w:val="32"/>
          <w:szCs w:val="32"/>
        </w:rPr>
        <w:t>3</w:t>
      </w:r>
      <w:r>
        <w:rPr>
          <w:rFonts w:eastAsia="仿宋"/>
          <w:bCs/>
          <w:sz w:val="32"/>
          <w:szCs w:val="32"/>
        </w:rPr>
        <w:t>月上旬召开地方标准起草启动会，确定本标准制定由湖南</w:t>
      </w:r>
      <w:r>
        <w:rPr>
          <w:rFonts w:hint="eastAsia" w:eastAsia="仿宋"/>
          <w:bCs/>
          <w:sz w:val="32"/>
          <w:szCs w:val="32"/>
        </w:rPr>
        <w:t>农业大学</w:t>
      </w:r>
      <w:r>
        <w:rPr>
          <w:rFonts w:eastAsia="仿宋"/>
          <w:bCs/>
          <w:sz w:val="32"/>
          <w:szCs w:val="32"/>
        </w:rPr>
        <w:t>牵头，</w:t>
      </w:r>
      <w:r>
        <w:rPr>
          <w:rFonts w:hint="eastAsia" w:eastAsia="仿宋"/>
          <w:bCs/>
          <w:sz w:val="32"/>
          <w:szCs w:val="32"/>
        </w:rPr>
        <w:t>组织了以陈东博士为主的多人小组，</w:t>
      </w:r>
      <w:r>
        <w:rPr>
          <w:rFonts w:hint="eastAsia" w:ascii="仿宋_GB2312" w:hAnsi="仿宋" w:eastAsia="仿宋_GB2312"/>
          <w:bCs/>
          <w:sz w:val="32"/>
          <w:szCs w:val="32"/>
        </w:rPr>
        <w:t>进行标准起草工作，确定了人员分工，</w:t>
      </w:r>
      <w:r>
        <w:rPr>
          <w:rFonts w:eastAsia="仿宋"/>
          <w:bCs/>
          <w:sz w:val="32"/>
          <w:szCs w:val="32"/>
        </w:rPr>
        <w:t>确定了制定的方法与思路，明确了各阶段的任务与目标。</w:t>
      </w:r>
    </w:p>
    <w:p>
      <w:pPr>
        <w:ind w:firstLine="642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2、开展调查研究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2020年5月至8月，编制组成员</w:t>
      </w:r>
      <w:r>
        <w:rPr>
          <w:rFonts w:hint="eastAsia" w:ascii="仿宋_GB2312" w:hAnsi="仿宋" w:eastAsia="仿宋_GB2312" w:cs="仿宋_GB2312"/>
          <w:sz w:val="32"/>
          <w:szCs w:val="32"/>
        </w:rPr>
        <w:t>收集与起草标准有关的资料，在本标准编制过程中，编制组深入调研了国内外相关技术规范、技术标准、技术导则24个；期刊、文献100余篇。除文献调研外，还实地开展了肉牛育肥的动物试验，进一步明确标准中的设定值。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这些工作，</w:t>
      </w:r>
      <w:r>
        <w:rPr>
          <w:rFonts w:hint="eastAsia" w:ascii="仿宋_GB2312" w:hAnsi="仿宋" w:eastAsia="仿宋_GB2312" w:cs="仿宋_GB2312"/>
          <w:sz w:val="32"/>
          <w:szCs w:val="32"/>
        </w:rPr>
        <w:t>为标准起草打下了较为充分的基础。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3、完成标准的征求意见稿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2020年9月，编制组成员将收集到的与标准起草有关的资料和交流意见进行整理，完成了撰写标准文本各章节的起草，形成标准征求意见稿，同时撰写了编制说明。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4、征求意见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2020年10月，编制组进行了标准意见征求，征集意见单位或部门有湖南农业大学动物科学技术学院、湖南省畜牧水产技术推广站等，征集意见的专家和基地技术人员达</w:t>
      </w:r>
      <w:r>
        <w:rPr>
          <w:rFonts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位，期间共收集意见1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条，经分析采纳8条，无意见的回复6条。</w:t>
      </w:r>
    </w:p>
    <w:p>
      <w:pPr>
        <w:ind w:firstLine="645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5、编制标准送审稿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11月，编制组再次组织10多位主要专家和领导将收集到的反馈意见，经过分析、整理，对标准的内容进行了逐项修改和完善，形成了标准送审稿。拟在湖南省市场监督标准化处的领导下，邀请有关专家召开标准审查会，对标准进行审查并提出修改建议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五、制定标准的依据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在编制该项标准的过程中，我们依据的标准有：</w:t>
      </w:r>
      <w:r>
        <w:rPr>
          <w:rFonts w:ascii="仿宋_GB2312" w:hAnsi="仿宋" w:eastAsia="仿宋_GB2312"/>
          <w:sz w:val="32"/>
          <w:szCs w:val="32"/>
        </w:rPr>
        <w:t>GB</w:t>
      </w:r>
      <w:r>
        <w:rPr>
          <w:rFonts w:hint="eastAsia" w:ascii="仿宋_GB2312" w:hAnsi="仿宋" w:eastAsia="仿宋_GB2312"/>
          <w:sz w:val="32"/>
          <w:szCs w:val="32"/>
        </w:rPr>
        <w:t>/</w:t>
      </w:r>
      <w:r>
        <w:rPr>
          <w:rFonts w:ascii="仿宋_GB2312" w:hAnsi="仿宋" w:eastAsia="仿宋_GB2312"/>
          <w:sz w:val="32"/>
          <w:szCs w:val="32"/>
        </w:rPr>
        <w:t>13078</w:t>
      </w:r>
      <w:r>
        <w:rPr>
          <w:rFonts w:hint="eastAsia" w:ascii="仿宋_GB2312" w:hAnsi="仿宋" w:eastAsia="仿宋_GB2312"/>
          <w:sz w:val="32"/>
          <w:szCs w:val="32"/>
        </w:rPr>
        <w:t>-2017《饲料卫生标准》,NY/T 388-1999《畜禽场环境质量标准》，NY/T 5128-2002《无公害食品 肉牛饲养管理准则》等。</w:t>
      </w:r>
    </w:p>
    <w:p>
      <w:pPr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六、标准的主要内容说明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1、标准的适用范围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本标准适用于我省草山草坡肉牛育肥的饲养管理。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2、标准的主要内容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（1）本标准规定了</w:t>
      </w:r>
      <w:r>
        <w:rPr>
          <w:rFonts w:hint="eastAsia" w:ascii="仿宋_GB2312" w:hAnsi="仿宋" w:eastAsia="仿宋_GB2312"/>
          <w:sz w:val="32"/>
          <w:szCs w:val="32"/>
        </w:rPr>
        <w:t>草山草坡肉牛育肥</w:t>
      </w:r>
      <w:r>
        <w:rPr>
          <w:rFonts w:hint="eastAsia" w:ascii="仿宋_GB2312" w:hAnsi="仿宋" w:eastAsia="仿宋_GB2312" w:cs="仿宋_GB2312"/>
          <w:sz w:val="32"/>
          <w:szCs w:val="32"/>
        </w:rPr>
        <w:t>生产规程的术语和定义、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环境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要求、品种选择、饲草料、饲养管理、消毒制度、免疫驱虫的操作标准等内容。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（2）技术要求突出简洁明了和科学实用。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（3）《规程》编写根据国家政策、法规、标准及要求综合考虑。</w:t>
      </w:r>
    </w:p>
    <w:p>
      <w:pPr>
        <w:ind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（4）《规程》有关技术参照相关的技术标准进行，与国家相关政策、法规以及强制性标准不相冲突。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（5）《规程》根据我省肉牛育肥养殖现状与研究成果制订。</w:t>
      </w:r>
    </w:p>
    <w:p>
      <w:pPr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七、标准结构框架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本</w:t>
      </w:r>
      <w:r>
        <w:rPr>
          <w:rFonts w:hint="eastAsia" w:ascii="仿宋_GB2312" w:hAnsi="仿宋" w:eastAsia="仿宋_GB2312"/>
          <w:sz w:val="32"/>
          <w:szCs w:val="32"/>
        </w:rPr>
        <w:t>标准文本包括的主要章节内容如下：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前言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 范围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 规范性引用文件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 术语和定义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 牛场环境与场地布局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 放牧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 饲养管理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 消毒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 兽药使用</w:t>
      </w:r>
    </w:p>
    <w:p>
      <w:pPr>
        <w:pStyle w:val="2"/>
        <w:widowControl/>
        <w:spacing w:before="76" w:beforeAutospacing="0" w:after="0" w:afterAutospacing="0"/>
        <w:ind w:firstLine="642" w:firstLineChars="200"/>
        <w:rPr>
          <w:rFonts w:ascii="仿宋_GB2312" w:hAnsi="金山简标宋" w:eastAsia="仿宋_GB2312"/>
          <w:b/>
          <w:kern w:val="2"/>
          <w:sz w:val="32"/>
          <w:szCs w:val="32"/>
        </w:rPr>
      </w:pPr>
      <w:r>
        <w:rPr>
          <w:rFonts w:hint="eastAsia" w:ascii="仿宋_GB2312" w:hAnsi="金山简标宋" w:eastAsia="仿宋_GB2312"/>
          <w:b/>
          <w:kern w:val="2"/>
          <w:sz w:val="32"/>
          <w:szCs w:val="32"/>
        </w:rPr>
        <w:t>八、与其他标准的关系</w:t>
      </w:r>
    </w:p>
    <w:p>
      <w:pPr>
        <w:pStyle w:val="2"/>
        <w:widowControl/>
        <w:spacing w:before="76" w:beforeAutospacing="0" w:after="0" w:afterAutospacing="0"/>
        <w:ind w:firstLine="640" w:firstLineChars="200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目前，我省草山草坡育肥牛饲养管理的相关标准，地方养殖技术标准缺乏，我省地方草山草坡育肥亟需出台相关技术规程标准予以规范引导。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本标准在编制过程中，尽量直接引用的方式或修改引用相关国家标准、行业标准主要技术内容，确保与相关国家标准、行业标准相协调、相衔接。</w:t>
      </w:r>
    </w:p>
    <w:p>
      <w:pPr>
        <w:widowControl/>
        <w:tabs>
          <w:tab w:val="left" w:pos="4455"/>
        </w:tabs>
        <w:ind w:firstLine="642" w:firstLineChars="200"/>
        <w:jc w:val="left"/>
        <w:rPr>
          <w:rFonts w:eastAsia="仿宋"/>
          <w:b/>
          <w:bCs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九</w:t>
      </w:r>
      <w:r>
        <w:rPr>
          <w:rFonts w:hint="eastAsia" w:eastAsia="仿宋"/>
          <w:b/>
          <w:bCs/>
          <w:sz w:val="32"/>
          <w:szCs w:val="32"/>
        </w:rPr>
        <w:t>、</w:t>
      </w:r>
      <w:r>
        <w:rPr>
          <w:rFonts w:eastAsia="仿宋"/>
          <w:b/>
          <w:bCs/>
          <w:sz w:val="32"/>
          <w:szCs w:val="32"/>
        </w:rPr>
        <w:t>标准预计产生的经济、社会效益</w:t>
      </w:r>
    </w:p>
    <w:p>
      <w:pPr>
        <w:widowControl/>
        <w:tabs>
          <w:tab w:val="left" w:pos="4455"/>
        </w:tabs>
        <w:ind w:firstLine="640" w:firstLineChars="200"/>
        <w:jc w:val="left"/>
        <w:rPr>
          <w:rFonts w:eastAsia="仿宋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标准制订完善推广后能给养殖企业带来良好的经济效益，而且有利于畜牧业先进配套技术的推广应用，改变传统的畜牧业生产经营方式，填补我省在草山草坡育肥牛研究方面的空白，有利于</w:t>
      </w:r>
      <w:r>
        <w:rPr>
          <w:rFonts w:ascii="仿宋_GB2312" w:hAnsi="宋体" w:eastAsia="仿宋_GB2312"/>
          <w:sz w:val="32"/>
          <w:szCs w:val="32"/>
        </w:rPr>
        <w:t>推动我省</w:t>
      </w:r>
      <w:r>
        <w:rPr>
          <w:rFonts w:hint="eastAsia" w:ascii="仿宋_GB2312" w:hAnsi="宋体" w:eastAsia="仿宋_GB2312"/>
          <w:sz w:val="32"/>
          <w:szCs w:val="32"/>
        </w:rPr>
        <w:t>肉牛养殖产业的快速发展</w:t>
      </w:r>
      <w:r>
        <w:rPr>
          <w:rFonts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与此同时，通过项目的实施，能充分利用科技培训平台，开展劳动技能培训，使一大批农民能够接受专业技术培训，掌握多项实用养殖技术，提高广大农民的现代农业意识，使传统农业逐步向现代农业转变，实现区域经济社会的可持续发展。其技术在全省推广应用后，可加强和推进养殖业的科学管理，促进畜禽产品生产标准化，加强养殖环境保护，确保畜产品质量安全，促进农民致富增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金山简标宋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YzZhMDNlMmRiOTQ3ZTRiMzU1NWUyZDFlNDg0NjUifQ=="/>
  </w:docVars>
  <w:rsids>
    <w:rsidRoot w:val="00154C01"/>
    <w:rsid w:val="00154C01"/>
    <w:rsid w:val="00174FA8"/>
    <w:rsid w:val="063E1255"/>
    <w:rsid w:val="24154657"/>
    <w:rsid w:val="247B0F6F"/>
    <w:rsid w:val="251E1E33"/>
    <w:rsid w:val="4E607CB7"/>
    <w:rsid w:val="55130AD4"/>
    <w:rsid w:val="65F20FAA"/>
    <w:rsid w:val="6820730A"/>
    <w:rsid w:val="7FB8E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6</Pages>
  <Words>369</Words>
  <Characters>2107</Characters>
  <Lines>17</Lines>
  <Paragraphs>4</Paragraphs>
  <TotalTime>12</TotalTime>
  <ScaleCrop>false</ScaleCrop>
  <LinksUpToDate>false</LinksUpToDate>
  <CharactersWithSpaces>2472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2022-07-01T10:06:00Z</dcterms:created>
  <dc:creator>DELL</dc:creator>
  <cp:lastModifiedBy>kylin</cp:lastModifiedBy>
  <dcterms:modified xsi:type="dcterms:W3CDTF">2024-05-06T16:32:49Z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D3B65714B8324626882EF78AE22EDF6F</vt:lpwstr>
  </property>
</Properties>
</file>