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9178" w14:textId="77777777" w:rsidR="00B649C0" w:rsidRPr="0049625C" w:rsidRDefault="000F2D19" w:rsidP="00FE1F73">
      <w:pPr>
        <w:spacing w:line="360" w:lineRule="auto"/>
        <w:jc w:val="center"/>
        <w:rPr>
          <w:rFonts w:ascii="仿宋" w:eastAsia="仿宋" w:hAnsi="仿宋"/>
          <w:b/>
          <w:sz w:val="32"/>
          <w:szCs w:val="24"/>
        </w:rPr>
      </w:pPr>
      <w:r w:rsidRPr="0049625C">
        <w:rPr>
          <w:rFonts w:ascii="仿宋" w:eastAsia="仿宋" w:hAnsi="仿宋" w:hint="eastAsia"/>
          <w:b/>
          <w:sz w:val="32"/>
          <w:szCs w:val="24"/>
        </w:rPr>
        <w:t>湖南省地方标准</w:t>
      </w:r>
    </w:p>
    <w:p w14:paraId="342808E8" w14:textId="77777777" w:rsidR="00C551E9" w:rsidRDefault="000F2D19" w:rsidP="00FE1F73">
      <w:pPr>
        <w:spacing w:line="360" w:lineRule="auto"/>
        <w:jc w:val="center"/>
        <w:rPr>
          <w:rFonts w:ascii="仿宋" w:eastAsia="仿宋" w:hAnsi="仿宋"/>
          <w:b/>
          <w:sz w:val="28"/>
          <w:szCs w:val="24"/>
        </w:rPr>
      </w:pPr>
      <w:r w:rsidRPr="008052CB">
        <w:rPr>
          <w:rFonts w:ascii="仿宋" w:eastAsia="仿宋" w:hAnsi="仿宋" w:hint="eastAsia"/>
          <w:b/>
          <w:sz w:val="28"/>
          <w:szCs w:val="24"/>
        </w:rPr>
        <w:t>《</w:t>
      </w:r>
      <w:r w:rsidR="00C551E9" w:rsidRPr="00C551E9">
        <w:rPr>
          <w:rFonts w:ascii="仿宋" w:eastAsia="仿宋" w:hAnsi="仿宋" w:hint="eastAsia"/>
          <w:b/>
          <w:sz w:val="28"/>
          <w:szCs w:val="24"/>
        </w:rPr>
        <w:t>少儿舞蹈教师（校外）专业能力评价规范</w:t>
      </w:r>
      <w:r w:rsidRPr="008052CB">
        <w:rPr>
          <w:rFonts w:ascii="仿宋" w:eastAsia="仿宋" w:hAnsi="仿宋" w:hint="eastAsia"/>
          <w:b/>
          <w:sz w:val="28"/>
          <w:szCs w:val="24"/>
        </w:rPr>
        <w:t>》</w:t>
      </w:r>
      <w:r w:rsidR="00091365" w:rsidRPr="00091365">
        <w:rPr>
          <w:rFonts w:ascii="仿宋" w:eastAsia="仿宋" w:hAnsi="仿宋" w:hint="eastAsia"/>
          <w:b/>
          <w:sz w:val="28"/>
          <w:szCs w:val="24"/>
        </w:rPr>
        <w:t>（征求意见稿）</w:t>
      </w:r>
    </w:p>
    <w:p w14:paraId="51686476" w14:textId="154932A1" w:rsidR="00B649C0" w:rsidRPr="008052CB" w:rsidRDefault="000F2D19" w:rsidP="00FE1F73">
      <w:pPr>
        <w:spacing w:line="360" w:lineRule="auto"/>
        <w:jc w:val="center"/>
        <w:rPr>
          <w:rFonts w:ascii="仿宋" w:eastAsia="仿宋" w:hAnsi="仿宋"/>
          <w:b/>
          <w:sz w:val="28"/>
          <w:szCs w:val="24"/>
        </w:rPr>
      </w:pPr>
      <w:r w:rsidRPr="008052CB">
        <w:rPr>
          <w:rFonts w:ascii="仿宋" w:eastAsia="仿宋" w:hAnsi="仿宋" w:hint="eastAsia"/>
          <w:b/>
          <w:sz w:val="28"/>
          <w:szCs w:val="24"/>
        </w:rPr>
        <w:t>编制说明</w:t>
      </w:r>
    </w:p>
    <w:p w14:paraId="16FA74C4" w14:textId="77777777" w:rsidR="00B649C0" w:rsidRPr="00FE1F73" w:rsidRDefault="000F2D19" w:rsidP="00D629FE">
      <w:pPr>
        <w:spacing w:line="480" w:lineRule="auto"/>
        <w:ind w:firstLineChars="200" w:firstLine="480"/>
        <w:rPr>
          <w:rFonts w:ascii="黑体" w:eastAsia="黑体" w:hAnsi="黑体"/>
          <w:sz w:val="24"/>
          <w:szCs w:val="24"/>
        </w:rPr>
      </w:pPr>
      <w:r w:rsidRPr="00FE1F73">
        <w:rPr>
          <w:rFonts w:ascii="黑体" w:eastAsia="黑体" w:hAnsi="黑体" w:hint="eastAsia"/>
          <w:sz w:val="24"/>
          <w:szCs w:val="24"/>
        </w:rPr>
        <w:t>一、任务来源</w:t>
      </w:r>
    </w:p>
    <w:p w14:paraId="215E2EAA" w14:textId="5ACA3507" w:rsidR="00B649C0" w:rsidRPr="00FE1F73" w:rsidRDefault="000F2D19" w:rsidP="00F841AD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bookmarkStart w:id="0" w:name="_Hlk107757493"/>
      <w:r w:rsidRPr="00FE1F73">
        <w:rPr>
          <w:rFonts w:ascii="仿宋" w:eastAsia="仿宋" w:hAnsi="仿宋" w:hint="eastAsia"/>
          <w:sz w:val="24"/>
          <w:szCs w:val="24"/>
        </w:rPr>
        <w:t>《</w:t>
      </w:r>
      <w:bookmarkStart w:id="1" w:name="_Hlk108104329"/>
      <w:r w:rsidR="00C551E9" w:rsidRPr="00C551E9">
        <w:rPr>
          <w:rFonts w:ascii="仿宋" w:eastAsia="仿宋" w:hAnsi="仿宋" w:hint="eastAsia"/>
          <w:sz w:val="24"/>
          <w:szCs w:val="24"/>
        </w:rPr>
        <w:t>少儿舞蹈教师（校外）专业能力评价规范</w:t>
      </w:r>
      <w:bookmarkEnd w:id="1"/>
      <w:r w:rsidRPr="00FE1F73">
        <w:rPr>
          <w:rFonts w:ascii="仿宋" w:eastAsia="仿宋" w:hAnsi="仿宋" w:hint="eastAsia"/>
          <w:sz w:val="24"/>
          <w:szCs w:val="24"/>
        </w:rPr>
        <w:t>》</w:t>
      </w:r>
      <w:bookmarkEnd w:id="0"/>
      <w:r w:rsidRPr="00FE1F73">
        <w:rPr>
          <w:rFonts w:ascii="仿宋" w:eastAsia="仿宋" w:hAnsi="仿宋" w:hint="eastAsia"/>
          <w:sz w:val="24"/>
          <w:szCs w:val="24"/>
        </w:rPr>
        <w:t>地方标准是</w:t>
      </w:r>
      <w:r w:rsidR="00607057" w:rsidRPr="00FE1F73">
        <w:rPr>
          <w:rFonts w:ascii="仿宋" w:eastAsia="仿宋" w:hAnsi="仿宋" w:hint="eastAsia"/>
          <w:sz w:val="24"/>
          <w:szCs w:val="24"/>
        </w:rPr>
        <w:t>经</w:t>
      </w:r>
      <w:r w:rsidRPr="00FE1F73">
        <w:rPr>
          <w:rFonts w:ascii="仿宋" w:eastAsia="仿宋" w:hAnsi="仿宋" w:hint="eastAsia"/>
          <w:sz w:val="24"/>
          <w:szCs w:val="24"/>
        </w:rPr>
        <w:t>湖南省市场监督管理局</w:t>
      </w:r>
      <w:r w:rsidR="00607057" w:rsidRPr="00FE1F73">
        <w:rPr>
          <w:rFonts w:ascii="仿宋" w:eastAsia="仿宋" w:hAnsi="仿宋" w:hint="eastAsia"/>
          <w:sz w:val="24"/>
          <w:szCs w:val="24"/>
        </w:rPr>
        <w:t>批准列入</w:t>
      </w:r>
      <w:r w:rsidRPr="00FE1F73">
        <w:rPr>
          <w:rFonts w:ascii="仿宋" w:eastAsia="仿宋" w:hAnsi="仿宋" w:hint="eastAsia"/>
          <w:sz w:val="24"/>
          <w:szCs w:val="24"/>
        </w:rPr>
        <w:t>《</w:t>
      </w:r>
      <w:r w:rsidR="00F841AD" w:rsidRPr="00F841AD">
        <w:rPr>
          <w:rFonts w:ascii="仿宋" w:eastAsia="仿宋" w:hAnsi="仿宋" w:hint="eastAsia"/>
          <w:sz w:val="24"/>
          <w:szCs w:val="24"/>
        </w:rPr>
        <w:t>关于下达 2022 年第一批地方标准制修订项目计划的通知</w:t>
      </w:r>
      <w:r w:rsidRPr="00FE1F73">
        <w:rPr>
          <w:rFonts w:ascii="仿宋" w:eastAsia="仿宋" w:hAnsi="仿宋" w:hint="eastAsia"/>
          <w:sz w:val="24"/>
          <w:szCs w:val="24"/>
        </w:rPr>
        <w:t>》</w:t>
      </w:r>
      <w:r w:rsidR="00607057" w:rsidRPr="00FE1F73">
        <w:rPr>
          <w:rFonts w:ascii="仿宋" w:eastAsia="仿宋" w:hAnsi="仿宋" w:hint="eastAsia"/>
          <w:sz w:val="24"/>
          <w:szCs w:val="24"/>
        </w:rPr>
        <w:t>（</w:t>
      </w:r>
      <w:r w:rsidR="00F841AD" w:rsidRPr="00F841AD">
        <w:rPr>
          <w:rFonts w:ascii="仿宋" w:eastAsia="仿宋" w:hAnsi="仿宋" w:hint="eastAsia"/>
          <w:sz w:val="24"/>
          <w:szCs w:val="24"/>
        </w:rPr>
        <w:t>湘市监标函〔2022〕4 号</w:t>
      </w:r>
      <w:r w:rsidR="00607057" w:rsidRPr="00FE1F73">
        <w:rPr>
          <w:rFonts w:ascii="仿宋" w:eastAsia="仿宋" w:hAnsi="仿宋" w:hint="eastAsia"/>
          <w:sz w:val="24"/>
          <w:szCs w:val="24"/>
        </w:rPr>
        <w:t>）</w:t>
      </w:r>
      <w:r w:rsidRPr="00FE1F73">
        <w:rPr>
          <w:rFonts w:ascii="仿宋" w:eastAsia="仿宋" w:hAnsi="仿宋" w:hint="eastAsia"/>
          <w:sz w:val="24"/>
          <w:szCs w:val="24"/>
        </w:rPr>
        <w:t>中</w:t>
      </w:r>
      <w:r w:rsidR="00F841AD">
        <w:rPr>
          <w:rFonts w:ascii="仿宋" w:eastAsia="仿宋" w:hAnsi="仿宋" w:hint="eastAsia"/>
          <w:sz w:val="24"/>
          <w:szCs w:val="24"/>
        </w:rPr>
        <w:t>列入计划</w:t>
      </w:r>
      <w:r w:rsidRPr="00FE1F73">
        <w:rPr>
          <w:rFonts w:ascii="仿宋" w:eastAsia="仿宋" w:hAnsi="仿宋" w:hint="eastAsia"/>
          <w:sz w:val="24"/>
          <w:szCs w:val="24"/>
        </w:rPr>
        <w:t>制定的标准之一。</w:t>
      </w:r>
      <w:r w:rsidR="00571417" w:rsidRPr="00FE1F73">
        <w:rPr>
          <w:rFonts w:ascii="仿宋" w:eastAsia="仿宋" w:hAnsi="仿宋" w:hint="eastAsia"/>
          <w:sz w:val="24"/>
          <w:szCs w:val="24"/>
        </w:rPr>
        <w:t>本标准</w:t>
      </w:r>
      <w:r w:rsidRPr="00FE1F73">
        <w:rPr>
          <w:rFonts w:ascii="仿宋" w:eastAsia="仿宋" w:hAnsi="仿宋" w:hint="eastAsia"/>
          <w:sz w:val="24"/>
          <w:szCs w:val="24"/>
        </w:rPr>
        <w:t>由湖南</w:t>
      </w:r>
      <w:r w:rsidR="00EB4223">
        <w:rPr>
          <w:rFonts w:ascii="仿宋" w:eastAsia="仿宋" w:hAnsi="仿宋" w:hint="eastAsia"/>
          <w:sz w:val="24"/>
          <w:szCs w:val="24"/>
        </w:rPr>
        <w:t>省教育学会</w:t>
      </w:r>
      <w:r w:rsidRPr="00FE1F73">
        <w:rPr>
          <w:rFonts w:ascii="仿宋" w:eastAsia="仿宋" w:hAnsi="仿宋" w:hint="eastAsia"/>
          <w:sz w:val="24"/>
          <w:szCs w:val="24"/>
        </w:rPr>
        <w:t>提出，湖南省教育厅为技术归口单位。</w:t>
      </w:r>
    </w:p>
    <w:p w14:paraId="3530F0B9" w14:textId="77777777" w:rsidR="00B649C0" w:rsidRPr="00FE1F73" w:rsidRDefault="00FE1F73" w:rsidP="00D629FE">
      <w:pPr>
        <w:spacing w:line="480" w:lineRule="auto"/>
        <w:ind w:left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</w:t>
      </w:r>
      <w:r w:rsidR="000F2D19" w:rsidRPr="00FE1F73">
        <w:rPr>
          <w:rFonts w:ascii="黑体" w:eastAsia="黑体" w:hAnsi="黑体" w:hint="eastAsia"/>
          <w:sz w:val="24"/>
          <w:szCs w:val="24"/>
        </w:rPr>
        <w:t>目的与意义</w:t>
      </w:r>
    </w:p>
    <w:p w14:paraId="56AA37EE" w14:textId="77777777" w:rsidR="00C551E9" w:rsidRPr="00C551E9" w:rsidRDefault="00C551E9" w:rsidP="00C551E9">
      <w:pPr>
        <w:spacing w:line="48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551E9">
        <w:rPr>
          <w:rFonts w:ascii="仿宋" w:eastAsia="仿宋" w:hAnsi="仿宋" w:hint="eastAsia"/>
          <w:sz w:val="24"/>
          <w:szCs w:val="24"/>
        </w:rPr>
        <w:t>为贯彻落实中共中央办公厅、国务院办公厅印发的《关于进一步减轻义务教育阶段学生作业负担和校外培训负担的意见》精神，加强校外培训机构从业人员管理，规范机构和从业人员培训行为，教育部、人力资源社会保障部共同制定了《校外培训机构从业人员管理办法（试行）》，于2021年9月9日印发公布。其中第二章第四条（红框内）明确规定： 从事按照非学科类管理培训的须具备相应的职业（专业）能力证明。</w:t>
      </w:r>
    </w:p>
    <w:p w14:paraId="5B308A3D" w14:textId="77777777" w:rsidR="00C551E9" w:rsidRPr="00C551E9" w:rsidRDefault="00C551E9" w:rsidP="00C551E9">
      <w:pPr>
        <w:spacing w:line="48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551E9">
        <w:rPr>
          <w:rFonts w:ascii="仿宋" w:eastAsia="仿宋" w:hAnsi="仿宋" w:hint="eastAsia"/>
          <w:sz w:val="24"/>
          <w:szCs w:val="24"/>
        </w:rPr>
        <w:t>当前，日益繁荣的少儿舞蹈培训市场上师资力量薄弱，教学方法欠缺，教材更是良莠不齐。而随着人们生活水平的不断提高，全社会对少年儿童的舞蹈教育需求飞速增长。在这样的供需关系之下，少儿舞蹈教育不可避免地存在一些隐患，其中最被人诟病的莫过于教学水平参差不齐与教学中的安全问题。</w:t>
      </w:r>
    </w:p>
    <w:p w14:paraId="70342BC3" w14:textId="77777777" w:rsidR="00C551E9" w:rsidRPr="00C551E9" w:rsidRDefault="00C551E9" w:rsidP="00C551E9">
      <w:pPr>
        <w:spacing w:line="48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551E9">
        <w:rPr>
          <w:rFonts w:ascii="仿宋" w:eastAsia="仿宋" w:hAnsi="仿宋" w:hint="eastAsia"/>
          <w:sz w:val="24"/>
          <w:szCs w:val="24"/>
        </w:rPr>
        <w:t>少儿舞蹈教育在这样的战略目标下，已经在各省、市中小学开设了舞蹈教育相关的课程,在少儿舞蹈教育实践探索过程中,能够胜任少儿舞蹈教育的能力成为普遍议论的话题，开展少儿舞蹈教育需要教师具备怎样的能力?由哪些能力构成?如何有效提升教师少儿舞蹈教育的能力？</w:t>
      </w:r>
    </w:p>
    <w:p w14:paraId="60427B12" w14:textId="2F8EBEE0" w:rsidR="00374CE6" w:rsidRDefault="00C551E9" w:rsidP="00C551E9">
      <w:pPr>
        <w:spacing w:line="48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551E9">
        <w:rPr>
          <w:rFonts w:ascii="仿宋" w:eastAsia="仿宋" w:hAnsi="仿宋" w:hint="eastAsia"/>
          <w:sz w:val="24"/>
          <w:szCs w:val="24"/>
        </w:rPr>
        <w:lastRenderedPageBreak/>
        <w:t xml:space="preserve"> 因此，制定少儿</w:t>
      </w:r>
      <w:r>
        <w:rPr>
          <w:rFonts w:ascii="仿宋" w:eastAsia="仿宋" w:hAnsi="仿宋" w:hint="eastAsia"/>
          <w:sz w:val="24"/>
          <w:szCs w:val="24"/>
        </w:rPr>
        <w:t>舞蹈</w:t>
      </w:r>
      <w:r w:rsidRPr="00C551E9">
        <w:rPr>
          <w:rFonts w:ascii="仿宋" w:eastAsia="仿宋" w:hAnsi="仿宋" w:hint="eastAsia"/>
          <w:sz w:val="24"/>
          <w:szCs w:val="24"/>
        </w:rPr>
        <w:t>教师专业能力标准有助于提升校外培训舞蹈类教师的专业水平，规范校内外舞蹈类教学培训活动的开展，为培养未来艺术人才、现代社会优秀高素质人才做好配套的标准支持工作。</w:t>
      </w:r>
      <w:r w:rsidR="00F80F1B">
        <w:rPr>
          <w:rFonts w:ascii="仿宋" w:eastAsia="仿宋" w:hAnsi="仿宋" w:hint="eastAsia"/>
          <w:sz w:val="24"/>
          <w:szCs w:val="24"/>
        </w:rPr>
        <w:t>因此，制定</w:t>
      </w:r>
      <w:r w:rsidR="00F80F1B" w:rsidRPr="00F80F1B">
        <w:rPr>
          <w:rFonts w:ascii="仿宋" w:eastAsia="仿宋" w:hAnsi="仿宋" w:hint="eastAsia"/>
          <w:sz w:val="24"/>
          <w:szCs w:val="24"/>
        </w:rPr>
        <w:t>《</w:t>
      </w:r>
      <w:r w:rsidRPr="00C551E9">
        <w:rPr>
          <w:rFonts w:ascii="仿宋" w:eastAsia="仿宋" w:hAnsi="仿宋" w:hint="eastAsia"/>
          <w:sz w:val="24"/>
          <w:szCs w:val="24"/>
        </w:rPr>
        <w:t>少儿舞蹈教师（校外）专业能力评价规范</w:t>
      </w:r>
      <w:r w:rsidR="00F80F1B" w:rsidRPr="00F80F1B">
        <w:rPr>
          <w:rFonts w:ascii="仿宋" w:eastAsia="仿宋" w:hAnsi="仿宋" w:hint="eastAsia"/>
          <w:sz w:val="24"/>
          <w:szCs w:val="24"/>
        </w:rPr>
        <w:t>》</w:t>
      </w:r>
      <w:r w:rsidR="00F80F1B">
        <w:rPr>
          <w:rFonts w:ascii="仿宋" w:eastAsia="仿宋" w:hAnsi="仿宋" w:hint="eastAsia"/>
          <w:sz w:val="24"/>
          <w:szCs w:val="24"/>
        </w:rPr>
        <w:t>这个标准很有必要。</w:t>
      </w:r>
    </w:p>
    <w:p w14:paraId="2BC9B45A" w14:textId="7482FD76" w:rsidR="00B649C0" w:rsidRPr="00FE1F73" w:rsidRDefault="000F2D19" w:rsidP="00374CE6">
      <w:pPr>
        <w:spacing w:line="480" w:lineRule="auto"/>
        <w:ind w:firstLineChars="200" w:firstLine="480"/>
        <w:rPr>
          <w:rFonts w:ascii="黑体" w:eastAsia="黑体" w:hAnsi="黑体"/>
          <w:sz w:val="24"/>
          <w:szCs w:val="24"/>
        </w:rPr>
      </w:pPr>
      <w:r w:rsidRPr="00FE1F73">
        <w:rPr>
          <w:rFonts w:ascii="黑体" w:eastAsia="黑体" w:hAnsi="黑体" w:hint="eastAsia"/>
          <w:sz w:val="24"/>
          <w:szCs w:val="24"/>
        </w:rPr>
        <w:t>三、编制原则和依据</w:t>
      </w:r>
    </w:p>
    <w:p w14:paraId="74189C8F" w14:textId="77777777" w:rsidR="00461179" w:rsidRPr="00FE1F73" w:rsidRDefault="00461179" w:rsidP="00D629FE">
      <w:pPr>
        <w:spacing w:line="48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1、标准的结构和编写规则</w:t>
      </w:r>
    </w:p>
    <w:p w14:paraId="377AC38A" w14:textId="77777777" w:rsidR="00674038" w:rsidRDefault="00674038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</w:t>
      </w:r>
      <w:r w:rsidR="0096448D">
        <w:rPr>
          <w:rFonts w:ascii="仿宋" w:eastAsia="仿宋" w:hAnsi="仿宋" w:hint="eastAsia"/>
          <w:sz w:val="24"/>
          <w:szCs w:val="24"/>
        </w:rPr>
        <w:t>标准的结构包括：</w:t>
      </w:r>
      <w:r w:rsidR="00C551E9" w:rsidRPr="00C551E9">
        <w:rPr>
          <w:rFonts w:ascii="仿宋" w:eastAsia="仿宋" w:hAnsi="仿宋" w:hint="eastAsia"/>
          <w:sz w:val="24"/>
          <w:szCs w:val="24"/>
        </w:rPr>
        <w:t>少儿舞蹈教师专业能力评价的评价原则、评价要求、评价指标体系、评价组织、评价程序和评价管理。</w:t>
      </w:r>
    </w:p>
    <w:p w14:paraId="6F3B1F2B" w14:textId="255D6B83" w:rsidR="00461179" w:rsidRPr="00FE1F73" w:rsidRDefault="00C551E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本标准</w:t>
      </w:r>
      <w:r w:rsidR="00461179" w:rsidRPr="00FE1F73">
        <w:rPr>
          <w:rFonts w:ascii="仿宋" w:eastAsia="仿宋" w:hAnsi="仿宋" w:hint="eastAsia"/>
          <w:sz w:val="24"/>
          <w:szCs w:val="24"/>
        </w:rPr>
        <w:t>根据</w:t>
      </w:r>
      <w:r w:rsidR="006B0835" w:rsidRPr="006B0835">
        <w:rPr>
          <w:rFonts w:ascii="仿宋" w:eastAsia="仿宋" w:hAnsi="仿宋" w:hint="eastAsia"/>
          <w:sz w:val="24"/>
          <w:szCs w:val="24"/>
        </w:rPr>
        <w:t>GB/T1.1-2020《标准化工作导则 第1部分：标准化文件的结构和起草规则》的</w:t>
      </w:r>
      <w:r w:rsidR="00461179" w:rsidRPr="00FE1F73">
        <w:rPr>
          <w:rFonts w:ascii="仿宋" w:eastAsia="仿宋" w:hAnsi="仿宋" w:hint="eastAsia"/>
          <w:sz w:val="24"/>
          <w:szCs w:val="24"/>
        </w:rPr>
        <w:t>要求和规则编写。</w:t>
      </w:r>
    </w:p>
    <w:p w14:paraId="4A27B353" w14:textId="77777777" w:rsidR="00461179" w:rsidRPr="00FE1F73" w:rsidRDefault="00461179" w:rsidP="00D629FE">
      <w:pPr>
        <w:spacing w:line="48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2、编制原则</w:t>
      </w:r>
    </w:p>
    <w:p w14:paraId="701756FC" w14:textId="77777777" w:rsidR="00393639" w:rsidRPr="00FE1F73" w:rsidRDefault="0039363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（1）在实际应用中</w:t>
      </w:r>
      <w:r w:rsidR="00C06227" w:rsidRPr="00FE1F73">
        <w:rPr>
          <w:rFonts w:ascii="仿宋" w:eastAsia="仿宋" w:hAnsi="仿宋" w:hint="eastAsia"/>
          <w:sz w:val="24"/>
          <w:szCs w:val="24"/>
        </w:rPr>
        <w:t>应</w:t>
      </w:r>
      <w:r w:rsidRPr="00FE1F73">
        <w:rPr>
          <w:rFonts w:ascii="仿宋" w:eastAsia="仿宋" w:hAnsi="仿宋" w:hint="eastAsia"/>
          <w:sz w:val="24"/>
          <w:szCs w:val="24"/>
        </w:rPr>
        <w:t>具有较强的指导性和可操作性。</w:t>
      </w:r>
    </w:p>
    <w:p w14:paraId="4A70E799" w14:textId="77777777" w:rsidR="00393639" w:rsidRPr="00FE1F73" w:rsidRDefault="0039363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（2）遵循“</w:t>
      </w:r>
      <w:r w:rsidR="00C06227" w:rsidRPr="00FE1F73">
        <w:rPr>
          <w:rFonts w:ascii="仿宋" w:eastAsia="仿宋" w:hAnsi="仿宋" w:hint="eastAsia"/>
          <w:sz w:val="24"/>
          <w:szCs w:val="24"/>
        </w:rPr>
        <w:t>简化、统一、协调、优化</w:t>
      </w:r>
      <w:r w:rsidRPr="00FE1F73">
        <w:rPr>
          <w:rFonts w:ascii="仿宋" w:eastAsia="仿宋" w:hAnsi="仿宋" w:hint="eastAsia"/>
          <w:sz w:val="24"/>
          <w:szCs w:val="24"/>
        </w:rPr>
        <w:t>”的原则，</w:t>
      </w:r>
      <w:r w:rsidRPr="00FE1F73">
        <w:rPr>
          <w:rFonts w:ascii="仿宋" w:eastAsia="仿宋" w:hAnsi="仿宋"/>
          <w:sz w:val="24"/>
          <w:szCs w:val="24"/>
        </w:rPr>
        <w:t>遵从标准的规范性与其它相关行业标准的统一性、协调性、一致性</w:t>
      </w:r>
      <w:r w:rsidR="00B74EEC" w:rsidRPr="00FE1F73">
        <w:rPr>
          <w:rFonts w:ascii="仿宋" w:eastAsia="仿宋" w:hAnsi="仿宋" w:hint="eastAsia"/>
          <w:sz w:val="24"/>
          <w:szCs w:val="24"/>
        </w:rPr>
        <w:t>。</w:t>
      </w:r>
    </w:p>
    <w:p w14:paraId="24AC4A69" w14:textId="22AA9CA6" w:rsidR="00C551E9" w:rsidRDefault="00393639" w:rsidP="00C551E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（3）适用性。</w:t>
      </w:r>
      <w:r w:rsidR="000F2D19" w:rsidRPr="00FE1F73">
        <w:rPr>
          <w:rFonts w:ascii="仿宋" w:eastAsia="仿宋" w:hAnsi="仿宋" w:hint="eastAsia"/>
          <w:sz w:val="24"/>
          <w:szCs w:val="24"/>
        </w:rPr>
        <w:t>本标准所规定的条款力求简单明</w:t>
      </w:r>
      <w:r w:rsidR="00CE72F5" w:rsidRPr="00FE1F73">
        <w:rPr>
          <w:rFonts w:ascii="仿宋" w:eastAsia="仿宋" w:hAnsi="仿宋" w:hint="eastAsia"/>
          <w:sz w:val="24"/>
          <w:szCs w:val="24"/>
        </w:rPr>
        <w:t>确且</w:t>
      </w:r>
      <w:r w:rsidR="000F2D19" w:rsidRPr="00FE1F73">
        <w:rPr>
          <w:rFonts w:ascii="仿宋" w:eastAsia="仿宋" w:hAnsi="仿宋" w:hint="eastAsia"/>
          <w:sz w:val="24"/>
          <w:szCs w:val="24"/>
        </w:rPr>
        <w:t>无歧义，并且充分考虑了最新技术水平的发展态势。</w:t>
      </w:r>
      <w:r w:rsidR="00C64AA8" w:rsidRPr="00C64AA8">
        <w:rPr>
          <w:rFonts w:ascii="仿宋" w:eastAsia="仿宋" w:hAnsi="仿宋" w:hint="eastAsia"/>
          <w:sz w:val="24"/>
          <w:szCs w:val="24"/>
        </w:rPr>
        <w:t>遵循少儿身心发展规律的少儿</w:t>
      </w:r>
      <w:r w:rsidR="00C551E9">
        <w:rPr>
          <w:rFonts w:ascii="仿宋" w:eastAsia="仿宋" w:hAnsi="仿宋" w:hint="eastAsia"/>
          <w:sz w:val="24"/>
          <w:szCs w:val="24"/>
        </w:rPr>
        <w:t>舞蹈</w:t>
      </w:r>
      <w:r w:rsidR="00C64AA8" w:rsidRPr="00C64AA8">
        <w:rPr>
          <w:rFonts w:ascii="仿宋" w:eastAsia="仿宋" w:hAnsi="仿宋" w:hint="eastAsia"/>
          <w:sz w:val="24"/>
          <w:szCs w:val="24"/>
        </w:rPr>
        <w:t>教学</w:t>
      </w:r>
      <w:r w:rsidR="00C551E9">
        <w:rPr>
          <w:rFonts w:ascii="仿宋" w:eastAsia="仿宋" w:hAnsi="仿宋" w:hint="eastAsia"/>
          <w:sz w:val="24"/>
          <w:szCs w:val="24"/>
        </w:rPr>
        <w:t>特点，</w:t>
      </w:r>
      <w:r w:rsidR="00C551E9" w:rsidRPr="00C551E9">
        <w:rPr>
          <w:rFonts w:ascii="仿宋" w:eastAsia="仿宋" w:hAnsi="仿宋" w:hint="eastAsia"/>
          <w:sz w:val="24"/>
          <w:szCs w:val="24"/>
        </w:rPr>
        <w:t>规定了从事少儿舞蹈教师的专业能力要求。适用于少儿中国舞舞蹈教师的专业能力评价</w:t>
      </w:r>
      <w:r w:rsidR="00C551E9">
        <w:rPr>
          <w:rFonts w:ascii="仿宋" w:eastAsia="仿宋" w:hAnsi="仿宋" w:hint="eastAsia"/>
          <w:sz w:val="24"/>
          <w:szCs w:val="24"/>
        </w:rPr>
        <w:t>，</w:t>
      </w:r>
      <w:r w:rsidR="004516A7">
        <w:rPr>
          <w:rFonts w:ascii="仿宋" w:eastAsia="仿宋" w:hAnsi="仿宋" w:hint="eastAsia"/>
          <w:sz w:val="24"/>
          <w:szCs w:val="24"/>
        </w:rPr>
        <w:t>以及评价组织和管理</w:t>
      </w:r>
      <w:r w:rsidR="00C551E9" w:rsidRPr="00C551E9">
        <w:rPr>
          <w:rFonts w:ascii="仿宋" w:eastAsia="仿宋" w:hAnsi="仿宋" w:hint="eastAsia"/>
          <w:sz w:val="24"/>
          <w:szCs w:val="24"/>
        </w:rPr>
        <w:t>。</w:t>
      </w:r>
    </w:p>
    <w:p w14:paraId="6F211085" w14:textId="66995DB1" w:rsidR="00461179" w:rsidRPr="00FE1F73" w:rsidRDefault="00461179" w:rsidP="00C551E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3、编制依据</w:t>
      </w:r>
    </w:p>
    <w:p w14:paraId="6283C15D" w14:textId="77777777" w:rsidR="00B649C0" w:rsidRPr="00FE1F73" w:rsidRDefault="00E35C1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本标准编制的</w:t>
      </w:r>
      <w:r w:rsidR="000F2D19" w:rsidRPr="00FE1F73">
        <w:rPr>
          <w:rFonts w:ascii="仿宋" w:eastAsia="仿宋" w:hAnsi="仿宋" w:hint="eastAsia"/>
          <w:sz w:val="24"/>
          <w:szCs w:val="24"/>
        </w:rPr>
        <w:t>主要依据有：</w:t>
      </w:r>
    </w:p>
    <w:p w14:paraId="739E0125" w14:textId="3DA89BBD" w:rsidR="00B649C0" w:rsidRPr="00FE1F73" w:rsidRDefault="000F2D1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《</w:t>
      </w:r>
      <w:r w:rsidR="004516A7" w:rsidRPr="004516A7">
        <w:rPr>
          <w:rFonts w:ascii="仿宋" w:eastAsia="仿宋" w:hAnsi="仿宋" w:hint="eastAsia"/>
          <w:sz w:val="24"/>
          <w:szCs w:val="24"/>
        </w:rPr>
        <w:t>教师专业能力评价原则</w:t>
      </w:r>
      <w:r w:rsidRPr="00FE1F73">
        <w:rPr>
          <w:rFonts w:ascii="仿宋" w:eastAsia="仿宋" w:hAnsi="仿宋" w:hint="eastAsia"/>
          <w:sz w:val="24"/>
          <w:szCs w:val="24"/>
        </w:rPr>
        <w:t>》</w:t>
      </w:r>
      <w:r w:rsidR="004516A7">
        <w:rPr>
          <w:rFonts w:ascii="仿宋" w:eastAsia="仿宋" w:hAnsi="仿宋" w:hint="eastAsia"/>
          <w:sz w:val="24"/>
          <w:szCs w:val="24"/>
        </w:rPr>
        <w:t>、《</w:t>
      </w:r>
      <w:r w:rsidR="004516A7" w:rsidRPr="004516A7">
        <w:rPr>
          <w:rFonts w:ascii="仿宋" w:eastAsia="仿宋" w:hAnsi="仿宋" w:hint="eastAsia"/>
          <w:sz w:val="24"/>
          <w:szCs w:val="24"/>
        </w:rPr>
        <w:t>教师专业发展评价制度</w:t>
      </w:r>
      <w:r w:rsidR="004516A7">
        <w:rPr>
          <w:rFonts w:ascii="仿宋" w:eastAsia="仿宋" w:hAnsi="仿宋" w:hint="eastAsia"/>
          <w:sz w:val="24"/>
          <w:szCs w:val="24"/>
        </w:rPr>
        <w:t>》</w:t>
      </w:r>
    </w:p>
    <w:p w14:paraId="5ED12DCB" w14:textId="0388BF1D" w:rsidR="00D33686" w:rsidRPr="00FE1F73" w:rsidRDefault="00D33686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收集到的本省</w:t>
      </w:r>
      <w:bookmarkStart w:id="2" w:name="_Hlk107157229"/>
      <w:r w:rsidR="00583496" w:rsidRPr="00583496">
        <w:rPr>
          <w:rFonts w:ascii="仿宋" w:eastAsia="仿宋" w:hAnsi="仿宋" w:hint="eastAsia"/>
          <w:sz w:val="24"/>
          <w:szCs w:val="24"/>
        </w:rPr>
        <w:t>少儿</w:t>
      </w:r>
      <w:r w:rsidR="004516A7">
        <w:rPr>
          <w:rFonts w:ascii="仿宋" w:eastAsia="仿宋" w:hAnsi="仿宋" w:hint="eastAsia"/>
          <w:sz w:val="24"/>
          <w:szCs w:val="24"/>
        </w:rPr>
        <w:t>舞蹈</w:t>
      </w:r>
      <w:r w:rsidR="00583496" w:rsidRPr="00583496">
        <w:rPr>
          <w:rFonts w:ascii="仿宋" w:eastAsia="仿宋" w:hAnsi="仿宋" w:hint="eastAsia"/>
          <w:sz w:val="24"/>
          <w:szCs w:val="24"/>
        </w:rPr>
        <w:t>教育培训</w:t>
      </w:r>
      <w:bookmarkEnd w:id="2"/>
      <w:r w:rsidRPr="00FE1F73">
        <w:rPr>
          <w:rFonts w:ascii="仿宋" w:eastAsia="仿宋" w:hAnsi="仿宋" w:hint="eastAsia"/>
          <w:sz w:val="24"/>
          <w:szCs w:val="24"/>
        </w:rPr>
        <w:t>中</w:t>
      </w:r>
      <w:r w:rsidR="004516A7">
        <w:rPr>
          <w:rFonts w:ascii="仿宋" w:eastAsia="仿宋" w:hAnsi="仿宋" w:hint="eastAsia"/>
          <w:sz w:val="24"/>
          <w:szCs w:val="24"/>
        </w:rPr>
        <w:t>舞蹈教师的</w:t>
      </w:r>
      <w:r w:rsidRPr="00FE1F73">
        <w:rPr>
          <w:rFonts w:ascii="仿宋" w:eastAsia="仿宋" w:hAnsi="仿宋" w:hint="eastAsia"/>
          <w:sz w:val="24"/>
          <w:szCs w:val="24"/>
        </w:rPr>
        <w:t>最佳实践的经验和方法</w:t>
      </w:r>
      <w:r w:rsidR="002C0811" w:rsidRPr="00FE1F73">
        <w:rPr>
          <w:rFonts w:ascii="仿宋" w:eastAsia="仿宋" w:hAnsi="仿宋" w:hint="eastAsia"/>
          <w:sz w:val="24"/>
          <w:szCs w:val="24"/>
        </w:rPr>
        <w:t>。</w:t>
      </w:r>
    </w:p>
    <w:p w14:paraId="19D6A482" w14:textId="30014A93" w:rsidR="00D33686" w:rsidRPr="00FE1F73" w:rsidRDefault="00583496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湖南省教育学会从</w:t>
      </w:r>
      <w:r w:rsidR="00D33686" w:rsidRPr="00FE1F73">
        <w:rPr>
          <w:rFonts w:ascii="仿宋" w:eastAsia="仿宋" w:hAnsi="仿宋" w:hint="eastAsia"/>
          <w:sz w:val="24"/>
          <w:szCs w:val="24"/>
        </w:rPr>
        <w:t>已有的</w:t>
      </w:r>
      <w:r w:rsidRPr="00583496">
        <w:rPr>
          <w:rFonts w:ascii="仿宋" w:eastAsia="仿宋" w:hAnsi="仿宋" w:hint="eastAsia"/>
          <w:sz w:val="24"/>
          <w:szCs w:val="24"/>
        </w:rPr>
        <w:t>少儿</w:t>
      </w:r>
      <w:r w:rsidR="004516A7">
        <w:rPr>
          <w:rFonts w:ascii="仿宋" w:eastAsia="仿宋" w:hAnsi="仿宋" w:hint="eastAsia"/>
          <w:sz w:val="24"/>
          <w:szCs w:val="24"/>
        </w:rPr>
        <w:t>舞蹈</w:t>
      </w:r>
      <w:r w:rsidRPr="00583496">
        <w:rPr>
          <w:rFonts w:ascii="仿宋" w:eastAsia="仿宋" w:hAnsi="仿宋" w:hint="eastAsia"/>
          <w:sz w:val="24"/>
          <w:szCs w:val="24"/>
        </w:rPr>
        <w:t>教育</w:t>
      </w:r>
      <w:r w:rsidR="004516A7">
        <w:rPr>
          <w:rFonts w:ascii="仿宋" w:eastAsia="仿宋" w:hAnsi="仿宋" w:hint="eastAsia"/>
          <w:sz w:val="24"/>
          <w:szCs w:val="24"/>
        </w:rPr>
        <w:t>（校外）</w:t>
      </w:r>
      <w:r w:rsidRPr="00583496">
        <w:rPr>
          <w:rFonts w:ascii="仿宋" w:eastAsia="仿宋" w:hAnsi="仿宋" w:hint="eastAsia"/>
          <w:sz w:val="24"/>
          <w:szCs w:val="24"/>
        </w:rPr>
        <w:t>培训</w:t>
      </w:r>
      <w:r w:rsidR="004516A7">
        <w:rPr>
          <w:rFonts w:ascii="仿宋" w:eastAsia="仿宋" w:hAnsi="仿宋" w:hint="eastAsia"/>
          <w:sz w:val="24"/>
          <w:szCs w:val="24"/>
        </w:rPr>
        <w:t>制度</w:t>
      </w:r>
      <w:r w:rsidR="00D33686" w:rsidRPr="00FE1F73">
        <w:rPr>
          <w:rFonts w:ascii="仿宋" w:eastAsia="仿宋" w:hAnsi="仿宋" w:hint="eastAsia"/>
          <w:sz w:val="24"/>
          <w:szCs w:val="24"/>
        </w:rPr>
        <w:t>建设</w:t>
      </w:r>
      <w:r>
        <w:rPr>
          <w:rFonts w:ascii="仿宋" w:eastAsia="仿宋" w:hAnsi="仿宋" w:hint="eastAsia"/>
          <w:sz w:val="24"/>
          <w:szCs w:val="24"/>
        </w:rPr>
        <w:t>进行</w:t>
      </w:r>
      <w:r w:rsidR="00D33686" w:rsidRPr="00FE1F73">
        <w:rPr>
          <w:rFonts w:ascii="仿宋" w:eastAsia="仿宋" w:hAnsi="仿宋" w:hint="eastAsia"/>
          <w:sz w:val="24"/>
          <w:szCs w:val="24"/>
        </w:rPr>
        <w:t>的总结提炼</w:t>
      </w:r>
      <w:r w:rsidR="002C0811" w:rsidRPr="00FE1F73">
        <w:rPr>
          <w:rFonts w:ascii="仿宋" w:eastAsia="仿宋" w:hAnsi="仿宋" w:hint="eastAsia"/>
          <w:sz w:val="24"/>
          <w:szCs w:val="24"/>
        </w:rPr>
        <w:t>。</w:t>
      </w:r>
    </w:p>
    <w:p w14:paraId="5A71C7F2" w14:textId="77777777" w:rsidR="00B649C0" w:rsidRPr="00FE1F73" w:rsidRDefault="000F2D19" w:rsidP="00D629FE">
      <w:pPr>
        <w:spacing w:line="480" w:lineRule="auto"/>
        <w:ind w:firstLineChars="200" w:firstLine="480"/>
        <w:rPr>
          <w:rFonts w:ascii="黑体" w:eastAsia="黑体" w:hAnsi="黑体"/>
          <w:sz w:val="24"/>
          <w:szCs w:val="24"/>
        </w:rPr>
      </w:pPr>
      <w:r w:rsidRPr="00FE1F73">
        <w:rPr>
          <w:rFonts w:ascii="黑体" w:eastAsia="黑体" w:hAnsi="黑体" w:hint="eastAsia"/>
          <w:sz w:val="24"/>
          <w:szCs w:val="24"/>
        </w:rPr>
        <w:t>四、本标准的编制过程</w:t>
      </w:r>
    </w:p>
    <w:p w14:paraId="5A107C02" w14:textId="77777777" w:rsidR="00B649C0" w:rsidRPr="00FE1F73" w:rsidRDefault="000F2D1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本标准的主要編制过程包括以下几个阶段</w:t>
      </w:r>
      <w:r w:rsidRPr="00FE1F73">
        <w:rPr>
          <w:rFonts w:ascii="仿宋" w:eastAsia="仿宋" w:hAnsi="仿宋"/>
          <w:sz w:val="24"/>
          <w:szCs w:val="24"/>
        </w:rPr>
        <w:t>:</w:t>
      </w:r>
      <w:r w:rsidRPr="00FE1F73">
        <w:rPr>
          <w:rFonts w:ascii="宋体" w:hAnsi="宋体" w:cs="宋体" w:hint="eastAsia"/>
          <w:sz w:val="24"/>
          <w:szCs w:val="24"/>
        </w:rPr>
        <w:t> </w:t>
      </w:r>
    </w:p>
    <w:p w14:paraId="4572448C" w14:textId="77777777" w:rsidR="00B649C0" w:rsidRPr="00FE1F73" w:rsidRDefault="000F2D19" w:rsidP="00D629FE">
      <w:pPr>
        <w:spacing w:line="480" w:lineRule="auto"/>
        <w:ind w:left="64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1、成立标准起草小组</w:t>
      </w:r>
    </w:p>
    <w:p w14:paraId="4BBC974F" w14:textId="2C6915D2" w:rsidR="00B649C0" w:rsidRPr="00FE1F73" w:rsidRDefault="000F2D1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lastRenderedPageBreak/>
        <w:t>20</w:t>
      </w:r>
      <w:r w:rsidR="00FC5B83">
        <w:rPr>
          <w:rFonts w:ascii="仿宋" w:eastAsia="仿宋" w:hAnsi="仿宋"/>
          <w:sz w:val="24"/>
          <w:szCs w:val="24"/>
        </w:rPr>
        <w:t>22</w:t>
      </w:r>
      <w:r w:rsidRPr="00FE1F73">
        <w:rPr>
          <w:rFonts w:ascii="仿宋" w:eastAsia="仿宋" w:hAnsi="仿宋" w:hint="eastAsia"/>
          <w:sz w:val="24"/>
          <w:szCs w:val="24"/>
        </w:rPr>
        <w:t>年</w:t>
      </w:r>
      <w:r w:rsidR="00FC5B83">
        <w:rPr>
          <w:rFonts w:ascii="仿宋" w:eastAsia="仿宋" w:hAnsi="仿宋"/>
          <w:sz w:val="24"/>
          <w:szCs w:val="24"/>
        </w:rPr>
        <w:t>1</w:t>
      </w:r>
      <w:r w:rsidRPr="00FE1F73">
        <w:rPr>
          <w:rFonts w:ascii="仿宋" w:eastAsia="仿宋" w:hAnsi="仿宋" w:hint="eastAsia"/>
          <w:sz w:val="24"/>
          <w:szCs w:val="24"/>
        </w:rPr>
        <w:t>月在</w:t>
      </w:r>
      <w:r w:rsidR="00FC5B83" w:rsidRPr="00FC5B83">
        <w:rPr>
          <w:rFonts w:ascii="仿宋" w:eastAsia="仿宋" w:hAnsi="仿宋" w:hint="eastAsia"/>
          <w:sz w:val="24"/>
          <w:szCs w:val="24"/>
        </w:rPr>
        <w:t>湖南彩桥企业管理</w:t>
      </w:r>
      <w:r w:rsidR="00FC5B83">
        <w:rPr>
          <w:rFonts w:ascii="仿宋" w:eastAsia="仿宋" w:hAnsi="仿宋" w:hint="eastAsia"/>
          <w:sz w:val="24"/>
          <w:szCs w:val="24"/>
        </w:rPr>
        <w:t>咨询</w:t>
      </w:r>
      <w:r w:rsidRPr="00FE1F73">
        <w:rPr>
          <w:rFonts w:ascii="仿宋" w:eastAsia="仿宋" w:hAnsi="仿宋" w:hint="eastAsia"/>
          <w:sz w:val="24"/>
          <w:szCs w:val="24"/>
        </w:rPr>
        <w:t>有限公司会议室召开标准</w:t>
      </w:r>
      <w:r w:rsidR="00DF6191" w:rsidRPr="00FE1F73">
        <w:rPr>
          <w:rFonts w:ascii="仿宋" w:eastAsia="仿宋" w:hAnsi="仿宋" w:hint="eastAsia"/>
          <w:sz w:val="24"/>
          <w:szCs w:val="24"/>
        </w:rPr>
        <w:t>制定</w:t>
      </w:r>
      <w:r w:rsidRPr="00FE1F73">
        <w:rPr>
          <w:rFonts w:ascii="仿宋" w:eastAsia="仿宋" w:hAnsi="仿宋" w:hint="eastAsia"/>
          <w:sz w:val="24"/>
          <w:szCs w:val="24"/>
        </w:rPr>
        <w:t>第一次工作会议，讨论并确定标准</w:t>
      </w:r>
      <w:r w:rsidR="00DB4DB7" w:rsidRPr="00FE1F73">
        <w:rPr>
          <w:rFonts w:ascii="仿宋" w:eastAsia="仿宋" w:hAnsi="仿宋" w:hint="eastAsia"/>
          <w:sz w:val="24"/>
          <w:szCs w:val="24"/>
        </w:rPr>
        <w:t>编制</w:t>
      </w:r>
      <w:r w:rsidRPr="00FE1F73">
        <w:rPr>
          <w:rFonts w:ascii="仿宋" w:eastAsia="仿宋" w:hAnsi="仿宋" w:hint="eastAsia"/>
          <w:sz w:val="24"/>
          <w:szCs w:val="24"/>
        </w:rPr>
        <w:t>工作机构、工作委员会组成人选、标准参编单位、写作框架和任务分解，并成立了标准起草小组，制定了标准</w:t>
      </w:r>
      <w:r w:rsidR="00DB4DB7" w:rsidRPr="00FE1F73">
        <w:rPr>
          <w:rFonts w:ascii="仿宋" w:eastAsia="仿宋" w:hAnsi="仿宋" w:hint="eastAsia"/>
          <w:sz w:val="24"/>
          <w:szCs w:val="24"/>
        </w:rPr>
        <w:t>制定</w:t>
      </w:r>
      <w:r w:rsidRPr="00FE1F73">
        <w:rPr>
          <w:rFonts w:ascii="仿宋" w:eastAsia="仿宋" w:hAnsi="仿宋" w:hint="eastAsia"/>
          <w:sz w:val="24"/>
          <w:szCs w:val="24"/>
        </w:rPr>
        <w:t>工作推进方案，标准</w:t>
      </w:r>
      <w:r w:rsidR="00DB4DB7" w:rsidRPr="00FE1F73">
        <w:rPr>
          <w:rFonts w:ascii="仿宋" w:eastAsia="仿宋" w:hAnsi="仿宋" w:hint="eastAsia"/>
          <w:sz w:val="24"/>
          <w:szCs w:val="24"/>
        </w:rPr>
        <w:t>制定</w:t>
      </w:r>
      <w:r w:rsidRPr="00FE1F73">
        <w:rPr>
          <w:rFonts w:ascii="仿宋" w:eastAsia="仿宋" w:hAnsi="仿宋" w:hint="eastAsia"/>
          <w:sz w:val="24"/>
          <w:szCs w:val="24"/>
        </w:rPr>
        <w:t>工作正式启动。</w:t>
      </w:r>
    </w:p>
    <w:p w14:paraId="1D05937C" w14:textId="77777777" w:rsidR="00B649C0" w:rsidRPr="00FE1F73" w:rsidRDefault="000F2D19" w:rsidP="00D629FE">
      <w:pPr>
        <w:spacing w:line="48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2、开展前期调研</w:t>
      </w:r>
    </w:p>
    <w:p w14:paraId="37593586" w14:textId="3874D0FD" w:rsidR="005564FF" w:rsidRPr="005564FF" w:rsidRDefault="000F2D19" w:rsidP="005564F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20</w:t>
      </w:r>
      <w:r w:rsidR="005564FF">
        <w:rPr>
          <w:rFonts w:ascii="仿宋" w:eastAsia="仿宋" w:hAnsi="仿宋"/>
          <w:sz w:val="24"/>
          <w:szCs w:val="24"/>
        </w:rPr>
        <w:t>22</w:t>
      </w:r>
      <w:r w:rsidRPr="00FE1F73">
        <w:rPr>
          <w:rFonts w:ascii="仿宋" w:eastAsia="仿宋" w:hAnsi="仿宋" w:hint="eastAsia"/>
          <w:sz w:val="24"/>
          <w:szCs w:val="24"/>
        </w:rPr>
        <w:t>年</w:t>
      </w:r>
      <w:r w:rsidR="005564FF">
        <w:rPr>
          <w:rFonts w:ascii="仿宋" w:eastAsia="仿宋" w:hAnsi="仿宋"/>
          <w:sz w:val="24"/>
          <w:szCs w:val="24"/>
        </w:rPr>
        <w:t>1</w:t>
      </w:r>
      <w:r w:rsidRPr="00FE1F73">
        <w:rPr>
          <w:rFonts w:ascii="仿宋" w:eastAsia="仿宋" w:hAnsi="仿宋" w:hint="eastAsia"/>
          <w:sz w:val="24"/>
          <w:szCs w:val="24"/>
        </w:rPr>
        <w:t>月</w:t>
      </w:r>
      <w:r w:rsidR="005564FF">
        <w:rPr>
          <w:rFonts w:ascii="仿宋" w:eastAsia="仿宋" w:hAnsi="仿宋" w:hint="eastAsia"/>
          <w:sz w:val="24"/>
          <w:szCs w:val="24"/>
        </w:rPr>
        <w:t>～</w:t>
      </w:r>
      <w:r w:rsidR="005564FF">
        <w:rPr>
          <w:rFonts w:ascii="仿宋" w:eastAsia="仿宋" w:hAnsi="仿宋"/>
          <w:sz w:val="24"/>
          <w:szCs w:val="24"/>
        </w:rPr>
        <w:t>4</w:t>
      </w:r>
      <w:r w:rsidR="005564FF">
        <w:rPr>
          <w:rFonts w:ascii="仿宋" w:eastAsia="仿宋" w:hAnsi="仿宋" w:hint="eastAsia"/>
          <w:sz w:val="24"/>
          <w:szCs w:val="24"/>
        </w:rPr>
        <w:t>月</w:t>
      </w:r>
      <w:r w:rsidRPr="00FE1F73">
        <w:rPr>
          <w:rFonts w:ascii="仿宋" w:eastAsia="仿宋" w:hAnsi="仿宋" w:hint="eastAsia"/>
          <w:sz w:val="24"/>
          <w:szCs w:val="24"/>
        </w:rPr>
        <w:t>，起草小组开展标准的前期调研工作</w:t>
      </w:r>
      <w:r w:rsidR="0057597A" w:rsidRPr="00FE1F73">
        <w:rPr>
          <w:rFonts w:ascii="仿宋" w:eastAsia="仿宋" w:hAnsi="仿宋" w:hint="eastAsia"/>
          <w:sz w:val="24"/>
          <w:szCs w:val="24"/>
        </w:rPr>
        <w:t>。</w:t>
      </w:r>
      <w:r w:rsidRPr="00FE1F73">
        <w:rPr>
          <w:rFonts w:ascii="仿宋" w:eastAsia="仿宋" w:hAnsi="仿宋" w:hint="eastAsia"/>
          <w:sz w:val="24"/>
          <w:szCs w:val="24"/>
        </w:rPr>
        <w:t>首先，</w:t>
      </w:r>
      <w:r w:rsidR="0057597A" w:rsidRPr="00FE1F73">
        <w:rPr>
          <w:rFonts w:ascii="仿宋" w:eastAsia="仿宋" w:hAnsi="仿宋" w:hint="eastAsia"/>
          <w:sz w:val="24"/>
          <w:szCs w:val="24"/>
        </w:rPr>
        <w:t>收集、整理、分析相关国家、行业、地方标准及有关材料。</w:t>
      </w:r>
      <w:r w:rsidRPr="00FE1F73">
        <w:rPr>
          <w:rFonts w:ascii="仿宋" w:eastAsia="仿宋" w:hAnsi="仿宋" w:hint="eastAsia"/>
          <w:sz w:val="24"/>
          <w:szCs w:val="24"/>
        </w:rPr>
        <w:t>其次，采</w:t>
      </w:r>
      <w:r w:rsidR="0057597A" w:rsidRPr="00FE1F73">
        <w:rPr>
          <w:rFonts w:ascii="仿宋" w:eastAsia="仿宋" w:hAnsi="仿宋" w:hint="eastAsia"/>
          <w:sz w:val="24"/>
          <w:szCs w:val="24"/>
        </w:rPr>
        <w:t>用</w:t>
      </w:r>
      <w:r w:rsidRPr="00FE1F73">
        <w:rPr>
          <w:rFonts w:ascii="仿宋" w:eastAsia="仿宋" w:hAnsi="仿宋" w:hint="eastAsia"/>
          <w:sz w:val="24"/>
          <w:szCs w:val="24"/>
        </w:rPr>
        <w:t>文献查阅法，利用互联网等，全面查阅与本标准相关的文献资料。</w:t>
      </w:r>
      <w:r w:rsidR="005564FF" w:rsidRPr="005564FF">
        <w:rPr>
          <w:rFonts w:ascii="仿宋" w:eastAsia="仿宋" w:hAnsi="仿宋" w:hint="eastAsia"/>
          <w:sz w:val="24"/>
          <w:szCs w:val="24"/>
        </w:rPr>
        <w:t>全面搜集涉及本标准领域内的国家和地方法规、政策与标准</w:t>
      </w:r>
      <w:r w:rsidR="005564FF">
        <w:rPr>
          <w:rFonts w:ascii="仿宋" w:eastAsia="仿宋" w:hAnsi="仿宋" w:hint="eastAsia"/>
          <w:sz w:val="24"/>
          <w:szCs w:val="24"/>
        </w:rPr>
        <w:t>。</w:t>
      </w:r>
      <w:r w:rsidR="005564FF" w:rsidRPr="005564FF">
        <w:rPr>
          <w:rFonts w:ascii="仿宋" w:eastAsia="仿宋" w:hAnsi="仿宋" w:hint="eastAsia"/>
          <w:sz w:val="24"/>
          <w:szCs w:val="24"/>
        </w:rPr>
        <w:t xml:space="preserve"> </w:t>
      </w:r>
    </w:p>
    <w:p w14:paraId="2E51D6A3" w14:textId="77777777" w:rsidR="00B649C0" w:rsidRPr="00FE1F73" w:rsidRDefault="000F2D19" w:rsidP="00D629FE">
      <w:pPr>
        <w:spacing w:line="480" w:lineRule="auto"/>
        <w:ind w:left="64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3、确定标准框架及主要内容</w:t>
      </w:r>
    </w:p>
    <w:p w14:paraId="14A3FADE" w14:textId="1C2FFEE9" w:rsidR="00B649C0" w:rsidRDefault="001B4ACA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20</w:t>
      </w:r>
      <w:r w:rsidR="005564FF">
        <w:rPr>
          <w:rFonts w:ascii="仿宋" w:eastAsia="仿宋" w:hAnsi="仿宋"/>
          <w:sz w:val="24"/>
          <w:szCs w:val="24"/>
        </w:rPr>
        <w:t>22</w:t>
      </w:r>
      <w:r w:rsidRPr="00FE1F73">
        <w:rPr>
          <w:rFonts w:ascii="仿宋" w:eastAsia="仿宋" w:hAnsi="仿宋" w:hint="eastAsia"/>
          <w:sz w:val="24"/>
          <w:szCs w:val="24"/>
        </w:rPr>
        <w:t>年</w:t>
      </w:r>
      <w:r w:rsidR="00776849">
        <w:rPr>
          <w:rFonts w:ascii="仿宋" w:eastAsia="仿宋" w:hAnsi="仿宋"/>
          <w:sz w:val="24"/>
          <w:szCs w:val="24"/>
        </w:rPr>
        <w:t>4</w:t>
      </w:r>
      <w:r w:rsidRPr="00FE1F73">
        <w:rPr>
          <w:rFonts w:ascii="仿宋" w:eastAsia="仿宋" w:hAnsi="仿宋" w:hint="eastAsia"/>
          <w:sz w:val="24"/>
          <w:szCs w:val="24"/>
        </w:rPr>
        <w:t>月，标准起草小组织标准编制工作会议，讨论确定了标准基框架并明确了各章编写人员，于</w:t>
      </w:r>
      <w:r w:rsidR="00776849">
        <w:rPr>
          <w:rFonts w:ascii="仿宋" w:eastAsia="仿宋" w:hAnsi="仿宋"/>
          <w:sz w:val="24"/>
          <w:szCs w:val="24"/>
        </w:rPr>
        <w:t>5</w:t>
      </w:r>
      <w:r w:rsidRPr="00FE1F73">
        <w:rPr>
          <w:rFonts w:ascii="仿宋" w:eastAsia="仿宋" w:hAnsi="仿宋" w:hint="eastAsia"/>
          <w:sz w:val="24"/>
          <w:szCs w:val="24"/>
        </w:rPr>
        <w:t>月中旬统稿形成标准</w:t>
      </w:r>
      <w:r w:rsidR="00776849" w:rsidRPr="00776849">
        <w:rPr>
          <w:rFonts w:ascii="仿宋" w:eastAsia="仿宋" w:hAnsi="仿宋" w:hint="eastAsia"/>
          <w:sz w:val="24"/>
          <w:szCs w:val="24"/>
        </w:rPr>
        <w:t>讨论稿</w:t>
      </w:r>
      <w:r w:rsidR="00A928F4" w:rsidRPr="00FE1F73">
        <w:rPr>
          <w:rFonts w:ascii="仿宋" w:eastAsia="仿宋" w:hAnsi="仿宋" w:hint="eastAsia"/>
          <w:sz w:val="24"/>
          <w:szCs w:val="24"/>
        </w:rPr>
        <w:t>草案</w:t>
      </w:r>
      <w:r w:rsidRPr="00FE1F73">
        <w:rPr>
          <w:rFonts w:ascii="仿宋" w:eastAsia="仿宋" w:hAnsi="仿宋" w:hint="eastAsia"/>
          <w:sz w:val="24"/>
          <w:szCs w:val="24"/>
        </w:rPr>
        <w:t>。</w:t>
      </w:r>
    </w:p>
    <w:p w14:paraId="7852E624" w14:textId="2436CB0E" w:rsidR="00776849" w:rsidRPr="00FE1F73" w:rsidRDefault="0077684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76849">
        <w:rPr>
          <w:rFonts w:ascii="仿宋" w:eastAsia="仿宋" w:hAnsi="仿宋" w:hint="eastAsia"/>
          <w:sz w:val="24"/>
          <w:szCs w:val="24"/>
        </w:rPr>
        <w:t>整理调研信息和专家研讨会的意见，修改讨论稿，形成征求意见稿。</w:t>
      </w:r>
    </w:p>
    <w:p w14:paraId="71DBCD58" w14:textId="77777777" w:rsidR="00B649C0" w:rsidRPr="00FE1F73" w:rsidRDefault="000F2D19" w:rsidP="00D629FE">
      <w:pPr>
        <w:spacing w:line="480" w:lineRule="auto"/>
        <w:ind w:left="64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4、分阶段召开标准草案研讨会</w:t>
      </w:r>
    </w:p>
    <w:p w14:paraId="186199BD" w14:textId="2C750129" w:rsidR="00B649C0" w:rsidRPr="00FE1F73" w:rsidRDefault="000F2D19" w:rsidP="00FE1F73">
      <w:pPr>
        <w:spacing w:line="360" w:lineRule="auto"/>
        <w:ind w:firstLineChars="200" w:firstLine="480"/>
        <w:rPr>
          <w:rFonts w:ascii="仿宋" w:eastAsia="仿宋" w:hAnsi="仿宋"/>
          <w:color w:val="0000FF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20</w:t>
      </w:r>
      <w:r w:rsidR="00776849">
        <w:rPr>
          <w:rFonts w:ascii="仿宋" w:eastAsia="仿宋" w:hAnsi="仿宋"/>
          <w:sz w:val="24"/>
          <w:szCs w:val="24"/>
        </w:rPr>
        <w:t>22</w:t>
      </w:r>
      <w:r w:rsidRPr="00FE1F73">
        <w:rPr>
          <w:rFonts w:ascii="仿宋" w:eastAsia="仿宋" w:hAnsi="仿宋" w:hint="eastAsia"/>
          <w:sz w:val="24"/>
          <w:szCs w:val="24"/>
        </w:rPr>
        <w:t>年</w:t>
      </w:r>
      <w:r w:rsidR="00776849">
        <w:rPr>
          <w:rFonts w:ascii="仿宋" w:eastAsia="仿宋" w:hAnsi="仿宋"/>
          <w:sz w:val="24"/>
          <w:szCs w:val="24"/>
        </w:rPr>
        <w:t>5</w:t>
      </w:r>
      <w:r w:rsidRPr="00FE1F73">
        <w:rPr>
          <w:rFonts w:ascii="仿宋" w:eastAsia="仿宋" w:hAnsi="仿宋" w:hint="eastAsia"/>
          <w:sz w:val="24"/>
          <w:szCs w:val="24"/>
        </w:rPr>
        <w:t>月</w:t>
      </w:r>
      <w:r w:rsidR="00776849">
        <w:rPr>
          <w:rFonts w:ascii="仿宋" w:eastAsia="仿宋" w:hAnsi="仿宋" w:hint="eastAsia"/>
          <w:sz w:val="24"/>
          <w:szCs w:val="24"/>
        </w:rPr>
        <w:t>～</w:t>
      </w:r>
      <w:r w:rsidR="00776849">
        <w:rPr>
          <w:rFonts w:ascii="仿宋" w:eastAsia="仿宋" w:hAnsi="仿宋"/>
          <w:sz w:val="24"/>
          <w:szCs w:val="24"/>
        </w:rPr>
        <w:t>6</w:t>
      </w:r>
      <w:r w:rsidRPr="00FE1F73">
        <w:rPr>
          <w:rFonts w:ascii="仿宋" w:eastAsia="仿宋" w:hAnsi="仿宋" w:hint="eastAsia"/>
          <w:sz w:val="24"/>
          <w:szCs w:val="24"/>
        </w:rPr>
        <w:t>月，先后</w:t>
      </w:r>
      <w:r w:rsidR="00776849">
        <w:rPr>
          <w:rFonts w:ascii="仿宋" w:eastAsia="仿宋" w:hAnsi="仿宋" w:hint="eastAsia"/>
          <w:sz w:val="24"/>
          <w:szCs w:val="24"/>
        </w:rPr>
        <w:t>2</w:t>
      </w:r>
      <w:r w:rsidRPr="00FE1F73">
        <w:rPr>
          <w:rFonts w:ascii="仿宋" w:eastAsia="仿宋" w:hAnsi="仿宋" w:hint="eastAsia"/>
          <w:sz w:val="24"/>
          <w:szCs w:val="24"/>
        </w:rPr>
        <w:t>次召开标准草案研讨会，多方征求意见，然后对标准草案进行修改、调整和完善。参与标准讨论的有来自教育行政主管部门、市场监管部门、普通高校、</w:t>
      </w:r>
      <w:r w:rsidR="00866CDC">
        <w:rPr>
          <w:rFonts w:ascii="仿宋" w:eastAsia="仿宋" w:hAnsi="仿宋" w:hint="eastAsia"/>
          <w:sz w:val="24"/>
          <w:szCs w:val="24"/>
        </w:rPr>
        <w:t>舞蹈培训机构</w:t>
      </w:r>
      <w:r w:rsidRPr="00FE1F73">
        <w:rPr>
          <w:rFonts w:ascii="仿宋" w:eastAsia="仿宋" w:hAnsi="仿宋" w:hint="eastAsia"/>
          <w:sz w:val="24"/>
          <w:szCs w:val="24"/>
        </w:rPr>
        <w:t>的领导、教授、行业专家、技术专家和标准化专家等。</w:t>
      </w:r>
    </w:p>
    <w:p w14:paraId="7353A95F" w14:textId="77777777" w:rsidR="00B649C0" w:rsidRPr="00FE1F73" w:rsidRDefault="000F2D19" w:rsidP="00D629FE">
      <w:pPr>
        <w:spacing w:line="480" w:lineRule="auto"/>
        <w:ind w:left="640"/>
        <w:rPr>
          <w:rFonts w:ascii="仿宋" w:eastAsia="仿宋" w:hAnsi="仿宋"/>
          <w:color w:val="0000FF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5、形成标准征求意见稿及编制说明</w:t>
      </w:r>
    </w:p>
    <w:p w14:paraId="6B9586D0" w14:textId="1C93C15A" w:rsidR="00B649C0" w:rsidRPr="00FE1F73" w:rsidRDefault="000F2D1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经过编写人员的共同努力，202</w:t>
      </w:r>
      <w:r w:rsidR="00866CDC">
        <w:rPr>
          <w:rFonts w:ascii="仿宋" w:eastAsia="仿宋" w:hAnsi="仿宋"/>
          <w:sz w:val="24"/>
          <w:szCs w:val="24"/>
        </w:rPr>
        <w:t>2</w:t>
      </w:r>
      <w:r w:rsidRPr="00FE1F73">
        <w:rPr>
          <w:rFonts w:ascii="仿宋" w:eastAsia="仿宋" w:hAnsi="仿宋" w:hint="eastAsia"/>
          <w:sz w:val="24"/>
          <w:szCs w:val="24"/>
        </w:rPr>
        <w:t>年</w:t>
      </w:r>
      <w:r w:rsidR="00866CDC">
        <w:rPr>
          <w:rFonts w:ascii="仿宋" w:eastAsia="仿宋" w:hAnsi="仿宋"/>
          <w:sz w:val="24"/>
          <w:szCs w:val="24"/>
        </w:rPr>
        <w:t>6</w:t>
      </w:r>
      <w:r w:rsidRPr="00FE1F73">
        <w:rPr>
          <w:rFonts w:ascii="仿宋" w:eastAsia="仿宋" w:hAnsi="仿宋" w:hint="eastAsia"/>
          <w:sz w:val="24"/>
          <w:szCs w:val="24"/>
        </w:rPr>
        <w:t>月</w:t>
      </w:r>
      <w:r w:rsidR="00674038">
        <w:rPr>
          <w:rFonts w:ascii="仿宋" w:eastAsia="仿宋" w:hAnsi="仿宋" w:hint="eastAsia"/>
          <w:sz w:val="24"/>
          <w:szCs w:val="24"/>
        </w:rPr>
        <w:t>下</w:t>
      </w:r>
      <w:r w:rsidRPr="00FE1F73">
        <w:rPr>
          <w:rFonts w:ascii="仿宋" w:eastAsia="仿宋" w:hAnsi="仿宋" w:hint="eastAsia"/>
          <w:sz w:val="24"/>
          <w:szCs w:val="24"/>
        </w:rPr>
        <w:t>旬完成了标准起草小组讨论稿。在此基础上，编写小组又召开座谈会，邀请了</w:t>
      </w:r>
      <w:r w:rsidR="00F138F3">
        <w:rPr>
          <w:rFonts w:ascii="仿宋" w:eastAsia="仿宋" w:hAnsi="仿宋" w:hint="eastAsia"/>
          <w:sz w:val="24"/>
          <w:szCs w:val="24"/>
        </w:rPr>
        <w:t>教育</w:t>
      </w:r>
      <w:r w:rsidRPr="00FE1F73">
        <w:rPr>
          <w:rFonts w:ascii="仿宋" w:eastAsia="仿宋" w:hAnsi="仿宋" w:hint="eastAsia"/>
          <w:sz w:val="24"/>
          <w:szCs w:val="24"/>
        </w:rPr>
        <w:t>行业专家、</w:t>
      </w:r>
      <w:r w:rsidR="00F138F3">
        <w:rPr>
          <w:rFonts w:ascii="仿宋" w:eastAsia="仿宋" w:hAnsi="仿宋" w:hint="eastAsia"/>
          <w:sz w:val="24"/>
          <w:szCs w:val="24"/>
        </w:rPr>
        <w:t>舞蹈</w:t>
      </w:r>
      <w:r w:rsidRPr="00FE1F73">
        <w:rPr>
          <w:rFonts w:ascii="仿宋" w:eastAsia="仿宋" w:hAnsi="仿宋" w:hint="eastAsia"/>
          <w:sz w:val="24"/>
          <w:szCs w:val="24"/>
        </w:rPr>
        <w:t>技术专家和标准化专家参加，收集了许多宝贵意见和建议。经过修改，形成了标准征求意见稿及编制说明。</w:t>
      </w:r>
    </w:p>
    <w:p w14:paraId="6261C994" w14:textId="77777777" w:rsidR="00B649C0" w:rsidRPr="00FE1F73" w:rsidRDefault="000F2D19" w:rsidP="00D629FE">
      <w:pPr>
        <w:spacing w:line="480" w:lineRule="auto"/>
        <w:ind w:left="64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6、</w:t>
      </w:r>
      <w:r w:rsidR="00555A79">
        <w:rPr>
          <w:rFonts w:ascii="仿宋" w:eastAsia="仿宋" w:hAnsi="仿宋" w:hint="eastAsia"/>
          <w:sz w:val="24"/>
          <w:szCs w:val="24"/>
        </w:rPr>
        <w:t>根据</w:t>
      </w:r>
      <w:r w:rsidRPr="00FE1F73">
        <w:rPr>
          <w:rFonts w:ascii="仿宋" w:eastAsia="仿宋" w:hAnsi="仿宋" w:hint="eastAsia"/>
          <w:sz w:val="24"/>
          <w:szCs w:val="24"/>
        </w:rPr>
        <w:t>征求意见</w:t>
      </w:r>
      <w:r w:rsidR="00555A79">
        <w:rPr>
          <w:rFonts w:ascii="仿宋" w:eastAsia="仿宋" w:hAnsi="仿宋" w:hint="eastAsia"/>
          <w:sz w:val="24"/>
          <w:szCs w:val="24"/>
        </w:rPr>
        <w:t>编制标准送审稿</w:t>
      </w:r>
    </w:p>
    <w:p w14:paraId="5C7F21E2" w14:textId="77777777" w:rsidR="00B649C0" w:rsidRPr="00FE1F73" w:rsidRDefault="00555A7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下一步将根据征求的意见，对意见进行分析处理，对征求意见稿进一步修改完善形成送审稿和报批稿，完成相关的标准编制工作。</w:t>
      </w:r>
    </w:p>
    <w:p w14:paraId="1443C341" w14:textId="77777777" w:rsidR="00D33686" w:rsidRPr="001C1D00" w:rsidRDefault="000F2D19" w:rsidP="00D629FE">
      <w:pPr>
        <w:spacing w:line="480" w:lineRule="auto"/>
        <w:ind w:firstLineChars="200" w:firstLine="480"/>
        <w:rPr>
          <w:rFonts w:ascii="黑体" w:eastAsia="黑体" w:hAnsi="黑体"/>
          <w:sz w:val="24"/>
          <w:szCs w:val="24"/>
        </w:rPr>
      </w:pPr>
      <w:r w:rsidRPr="001C1D00">
        <w:rPr>
          <w:rFonts w:ascii="黑体" w:eastAsia="黑体" w:hAnsi="黑体" w:hint="eastAsia"/>
          <w:sz w:val="24"/>
          <w:szCs w:val="24"/>
        </w:rPr>
        <w:t>五、</w:t>
      </w:r>
      <w:r w:rsidR="00D33686" w:rsidRPr="001C1D00">
        <w:rPr>
          <w:rFonts w:ascii="黑体" w:eastAsia="黑体" w:hAnsi="黑体" w:hint="eastAsia"/>
          <w:sz w:val="24"/>
          <w:szCs w:val="24"/>
        </w:rPr>
        <w:t>与现行法律法规及相关标准的协调性</w:t>
      </w:r>
    </w:p>
    <w:p w14:paraId="06A65A86" w14:textId="236B01C7" w:rsidR="0089462D" w:rsidRPr="00FE1F73" w:rsidRDefault="000325C3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lastRenderedPageBreak/>
        <w:t>本标准与法律法规及相关标准相协调，</w:t>
      </w:r>
      <w:r w:rsidR="00C1495C" w:rsidRPr="00FE1F73">
        <w:rPr>
          <w:rFonts w:ascii="仿宋" w:eastAsia="仿宋" w:hAnsi="仿宋" w:hint="eastAsia"/>
          <w:sz w:val="24"/>
          <w:szCs w:val="24"/>
        </w:rPr>
        <w:t>没有与有关现行法律、法规和强制性标准、行业标准冲突部分。</w:t>
      </w:r>
    </w:p>
    <w:p w14:paraId="36EB8C37" w14:textId="77777777" w:rsidR="00B649C0" w:rsidRPr="001C1D00" w:rsidRDefault="000F2D19" w:rsidP="00D629FE">
      <w:pPr>
        <w:spacing w:line="480" w:lineRule="auto"/>
        <w:ind w:firstLine="555"/>
        <w:rPr>
          <w:rFonts w:ascii="黑体" w:eastAsia="黑体" w:hAnsi="黑体"/>
          <w:sz w:val="24"/>
          <w:szCs w:val="24"/>
        </w:rPr>
      </w:pPr>
      <w:r w:rsidRPr="001C1D00">
        <w:rPr>
          <w:rFonts w:ascii="黑体" w:eastAsia="黑体" w:hAnsi="黑体" w:hint="eastAsia"/>
          <w:sz w:val="24"/>
          <w:szCs w:val="24"/>
        </w:rPr>
        <w:t>六、重大意见分歧的处理依据和结果</w:t>
      </w:r>
    </w:p>
    <w:p w14:paraId="056EE30A" w14:textId="77777777" w:rsidR="00B649C0" w:rsidRPr="00FE1F73" w:rsidRDefault="00E505B0" w:rsidP="00FE1F73">
      <w:pPr>
        <w:spacing w:line="360" w:lineRule="auto"/>
        <w:ind w:firstLine="555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无。</w:t>
      </w:r>
    </w:p>
    <w:p w14:paraId="0A08ADEF" w14:textId="77777777" w:rsidR="00B649C0" w:rsidRPr="001C1D00" w:rsidRDefault="000F2D19" w:rsidP="00D629FE">
      <w:pPr>
        <w:spacing w:line="480" w:lineRule="auto"/>
        <w:ind w:firstLineChars="200" w:firstLine="480"/>
        <w:rPr>
          <w:rFonts w:ascii="黑体" w:eastAsia="黑体" w:hAnsi="黑体"/>
          <w:sz w:val="24"/>
          <w:szCs w:val="24"/>
        </w:rPr>
      </w:pPr>
      <w:r w:rsidRPr="001C1D00">
        <w:rPr>
          <w:rFonts w:ascii="黑体" w:eastAsia="黑体" w:hAnsi="黑体" w:hint="eastAsia"/>
          <w:sz w:val="24"/>
          <w:szCs w:val="24"/>
        </w:rPr>
        <w:t>七、采用国际标准和国外先进标准情况</w:t>
      </w:r>
    </w:p>
    <w:p w14:paraId="0A055F40" w14:textId="044EB293" w:rsidR="00B649C0" w:rsidRPr="00FE1F73" w:rsidRDefault="000F2D1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起草小组在本标准编制前</w:t>
      </w:r>
      <w:r w:rsidRPr="002F2D4A">
        <w:rPr>
          <w:rFonts w:ascii="仿宋" w:eastAsia="仿宋" w:hAnsi="仿宋" w:hint="eastAsia"/>
          <w:sz w:val="24"/>
          <w:szCs w:val="24"/>
        </w:rPr>
        <w:t>对国</w:t>
      </w:r>
      <w:r w:rsidR="00AB3281" w:rsidRPr="002F2D4A">
        <w:rPr>
          <w:rFonts w:ascii="仿宋" w:eastAsia="仿宋" w:hAnsi="仿宋" w:hint="eastAsia"/>
          <w:sz w:val="24"/>
          <w:szCs w:val="24"/>
        </w:rPr>
        <w:t>际和国外</w:t>
      </w:r>
      <w:r w:rsidRPr="002F2D4A">
        <w:rPr>
          <w:rFonts w:ascii="仿宋" w:eastAsia="仿宋" w:hAnsi="仿宋" w:hint="eastAsia"/>
          <w:sz w:val="24"/>
          <w:szCs w:val="24"/>
        </w:rPr>
        <w:t>标准进行了查阅，</w:t>
      </w:r>
      <w:r w:rsidR="00041809">
        <w:rPr>
          <w:rFonts w:ascii="仿宋" w:eastAsia="仿宋" w:hAnsi="仿宋" w:hint="eastAsia"/>
          <w:sz w:val="24"/>
          <w:szCs w:val="24"/>
        </w:rPr>
        <w:t>没有</w:t>
      </w:r>
      <w:r w:rsidR="00D36967" w:rsidRPr="002F2D4A">
        <w:rPr>
          <w:rFonts w:ascii="仿宋" w:eastAsia="仿宋" w:hAnsi="仿宋" w:hint="eastAsia"/>
          <w:sz w:val="24"/>
          <w:szCs w:val="24"/>
        </w:rPr>
        <w:t>国际</w:t>
      </w:r>
      <w:r w:rsidR="00041809">
        <w:rPr>
          <w:rFonts w:ascii="仿宋" w:eastAsia="仿宋" w:hAnsi="仿宋" w:hint="eastAsia"/>
          <w:sz w:val="24"/>
          <w:szCs w:val="24"/>
        </w:rPr>
        <w:t>标准</w:t>
      </w:r>
      <w:r w:rsidR="00D36967" w:rsidRPr="002F2D4A">
        <w:rPr>
          <w:rFonts w:ascii="仿宋" w:eastAsia="仿宋" w:hAnsi="仿宋" w:hint="eastAsia"/>
          <w:sz w:val="24"/>
          <w:szCs w:val="24"/>
        </w:rPr>
        <w:t>和国外先进标准</w:t>
      </w:r>
      <w:r w:rsidR="00041809">
        <w:rPr>
          <w:rFonts w:ascii="仿宋" w:eastAsia="仿宋" w:hAnsi="仿宋" w:hint="eastAsia"/>
          <w:sz w:val="24"/>
          <w:szCs w:val="24"/>
        </w:rPr>
        <w:t>可</w:t>
      </w:r>
      <w:r w:rsidR="00F138F3" w:rsidRPr="002F2D4A">
        <w:rPr>
          <w:rFonts w:ascii="仿宋" w:eastAsia="仿宋" w:hAnsi="仿宋" w:hint="eastAsia"/>
          <w:sz w:val="24"/>
          <w:szCs w:val="24"/>
        </w:rPr>
        <w:t>采用</w:t>
      </w:r>
      <w:r w:rsidR="00D36967" w:rsidRPr="00FE1F73">
        <w:rPr>
          <w:rFonts w:ascii="仿宋" w:eastAsia="仿宋" w:hAnsi="仿宋" w:hint="eastAsia"/>
          <w:sz w:val="24"/>
          <w:szCs w:val="24"/>
        </w:rPr>
        <w:t>。</w:t>
      </w:r>
    </w:p>
    <w:p w14:paraId="0B23E149" w14:textId="77777777" w:rsidR="00B649C0" w:rsidRPr="001C1D00" w:rsidRDefault="001C1D00" w:rsidP="00D629FE">
      <w:pPr>
        <w:spacing w:line="480" w:lineRule="auto"/>
        <w:ind w:left="480"/>
        <w:rPr>
          <w:rFonts w:ascii="黑体" w:eastAsia="黑体" w:hAnsi="黑体"/>
          <w:sz w:val="24"/>
          <w:szCs w:val="24"/>
        </w:rPr>
      </w:pPr>
      <w:r w:rsidRPr="001C1D00">
        <w:rPr>
          <w:rFonts w:ascii="黑体" w:eastAsia="黑体" w:hAnsi="黑体" w:hint="eastAsia"/>
          <w:sz w:val="24"/>
          <w:szCs w:val="24"/>
        </w:rPr>
        <w:t>八、</w:t>
      </w:r>
      <w:r w:rsidR="000F2D19" w:rsidRPr="001C1D00">
        <w:rPr>
          <w:rFonts w:ascii="黑体" w:eastAsia="黑体" w:hAnsi="黑体" w:hint="eastAsia"/>
          <w:sz w:val="24"/>
          <w:szCs w:val="24"/>
        </w:rPr>
        <w:t>作为推荐性标准的建议</w:t>
      </w:r>
    </w:p>
    <w:p w14:paraId="7A86687C" w14:textId="60C612A4" w:rsidR="00B649C0" w:rsidRPr="00FE1F73" w:rsidRDefault="000F2D1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作为现阶段</w:t>
      </w:r>
      <w:r w:rsidR="004151A9" w:rsidRPr="004151A9">
        <w:rPr>
          <w:rFonts w:ascii="仿宋" w:eastAsia="仿宋" w:hAnsi="仿宋" w:hint="eastAsia"/>
          <w:sz w:val="24"/>
          <w:szCs w:val="24"/>
        </w:rPr>
        <w:t>少儿舞蹈教师（校外）专业能力评价</w:t>
      </w:r>
      <w:r w:rsidR="004151A9">
        <w:rPr>
          <w:rFonts w:ascii="仿宋" w:eastAsia="仿宋" w:hAnsi="仿宋" w:hint="eastAsia"/>
          <w:sz w:val="24"/>
          <w:szCs w:val="24"/>
        </w:rPr>
        <w:t>的</w:t>
      </w:r>
      <w:r w:rsidRPr="00FE1F73">
        <w:rPr>
          <w:rFonts w:ascii="仿宋" w:eastAsia="仿宋" w:hAnsi="仿宋" w:hint="eastAsia"/>
          <w:sz w:val="24"/>
          <w:szCs w:val="24"/>
        </w:rPr>
        <w:t>研究与实践成果的总结与提炼，本标准的制定和实施将有利于现有</w:t>
      </w:r>
      <w:r w:rsidR="004151A9" w:rsidRPr="004151A9">
        <w:rPr>
          <w:rFonts w:ascii="仿宋" w:eastAsia="仿宋" w:hAnsi="仿宋" w:hint="eastAsia"/>
          <w:sz w:val="24"/>
          <w:szCs w:val="24"/>
        </w:rPr>
        <w:t>少儿舞蹈教师（校外）专业能力评价规范</w:t>
      </w:r>
      <w:r w:rsidR="00041809">
        <w:rPr>
          <w:rFonts w:ascii="仿宋" w:eastAsia="仿宋" w:hAnsi="仿宋" w:hint="eastAsia"/>
          <w:sz w:val="24"/>
          <w:szCs w:val="24"/>
        </w:rPr>
        <w:t>的</w:t>
      </w:r>
      <w:r w:rsidRPr="00FE1F73">
        <w:rPr>
          <w:rFonts w:ascii="仿宋" w:eastAsia="仿宋" w:hAnsi="仿宋" w:hint="eastAsia"/>
          <w:sz w:val="24"/>
          <w:szCs w:val="24"/>
        </w:rPr>
        <w:t>快速推广，从整体上提升</w:t>
      </w:r>
      <w:r w:rsidR="004151A9" w:rsidRPr="004151A9">
        <w:rPr>
          <w:rFonts w:ascii="仿宋" w:eastAsia="仿宋" w:hAnsi="仿宋" w:hint="eastAsia"/>
          <w:sz w:val="24"/>
          <w:szCs w:val="24"/>
        </w:rPr>
        <w:t>少儿舞蹈教师（校外）专业能力</w:t>
      </w:r>
      <w:r w:rsidR="004151A9">
        <w:rPr>
          <w:rFonts w:ascii="仿宋" w:eastAsia="仿宋" w:hAnsi="仿宋" w:hint="eastAsia"/>
          <w:sz w:val="24"/>
          <w:szCs w:val="24"/>
        </w:rPr>
        <w:t>，从而提高</w:t>
      </w:r>
      <w:r w:rsidR="00041809">
        <w:rPr>
          <w:rFonts w:ascii="仿宋" w:eastAsia="仿宋" w:hAnsi="仿宋" w:hint="eastAsia"/>
          <w:sz w:val="24"/>
          <w:szCs w:val="24"/>
        </w:rPr>
        <w:t>校外培训机构</w:t>
      </w:r>
      <w:r w:rsidRPr="00FE1F73">
        <w:rPr>
          <w:rFonts w:ascii="仿宋" w:eastAsia="仿宋" w:hAnsi="仿宋" w:hint="eastAsia"/>
          <w:sz w:val="24"/>
          <w:szCs w:val="24"/>
        </w:rPr>
        <w:t>教育教学质量，同时</w:t>
      </w:r>
      <w:bookmarkStart w:id="3" w:name="_Hlk108105128"/>
      <w:r w:rsidRPr="00FE1F73">
        <w:rPr>
          <w:rFonts w:ascii="仿宋" w:eastAsia="仿宋" w:hAnsi="仿宋" w:hint="eastAsia"/>
          <w:sz w:val="24"/>
          <w:szCs w:val="24"/>
        </w:rPr>
        <w:t>对</w:t>
      </w:r>
      <w:r w:rsidR="004151A9" w:rsidRPr="004151A9">
        <w:rPr>
          <w:rFonts w:ascii="仿宋" w:eastAsia="仿宋" w:hAnsi="仿宋" w:hint="eastAsia"/>
          <w:sz w:val="24"/>
          <w:szCs w:val="24"/>
        </w:rPr>
        <w:t>少儿舞蹈教师（校外）专业能力评价</w:t>
      </w:r>
      <w:bookmarkEnd w:id="3"/>
      <w:r w:rsidRPr="00FE1F73">
        <w:rPr>
          <w:rFonts w:ascii="仿宋" w:eastAsia="仿宋" w:hAnsi="仿宋" w:hint="eastAsia"/>
          <w:sz w:val="24"/>
          <w:szCs w:val="24"/>
        </w:rPr>
        <w:t>实行科学化、规范化管理与评估具有重要的指导作用。</w:t>
      </w:r>
    </w:p>
    <w:p w14:paraId="11635B61" w14:textId="6B6D4AC5" w:rsidR="00B649C0" w:rsidRPr="00FE1F73" w:rsidRDefault="00C15E2C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本标准适用于</w:t>
      </w:r>
      <w:r w:rsidR="000F2D19" w:rsidRPr="00FE1F73">
        <w:rPr>
          <w:rFonts w:ascii="仿宋" w:eastAsia="仿宋" w:hAnsi="仿宋" w:hint="eastAsia"/>
          <w:sz w:val="24"/>
          <w:szCs w:val="24"/>
        </w:rPr>
        <w:t>湖南省教育</w:t>
      </w:r>
      <w:r w:rsidR="00041809">
        <w:rPr>
          <w:rFonts w:ascii="仿宋" w:eastAsia="仿宋" w:hAnsi="仿宋" w:hint="eastAsia"/>
          <w:sz w:val="24"/>
          <w:szCs w:val="24"/>
        </w:rPr>
        <w:t>系统</w:t>
      </w:r>
      <w:r w:rsidR="004151A9" w:rsidRPr="004151A9">
        <w:rPr>
          <w:rFonts w:ascii="仿宋" w:eastAsia="仿宋" w:hAnsi="仿宋" w:hint="eastAsia"/>
          <w:sz w:val="24"/>
          <w:szCs w:val="24"/>
        </w:rPr>
        <w:t>对</w:t>
      </w:r>
      <w:bookmarkStart w:id="4" w:name="_Hlk108105264"/>
      <w:r w:rsidR="004151A9" w:rsidRPr="004151A9">
        <w:rPr>
          <w:rFonts w:ascii="仿宋" w:eastAsia="仿宋" w:hAnsi="仿宋" w:hint="eastAsia"/>
          <w:sz w:val="24"/>
          <w:szCs w:val="24"/>
        </w:rPr>
        <w:t>少儿舞蹈教师（校外）专业能力</w:t>
      </w:r>
      <w:r w:rsidR="00674038">
        <w:rPr>
          <w:rFonts w:ascii="仿宋" w:eastAsia="仿宋" w:hAnsi="仿宋" w:hint="eastAsia"/>
          <w:sz w:val="24"/>
          <w:szCs w:val="24"/>
        </w:rPr>
        <w:t>的</w:t>
      </w:r>
      <w:r w:rsidR="004151A9" w:rsidRPr="004151A9">
        <w:rPr>
          <w:rFonts w:ascii="仿宋" w:eastAsia="仿宋" w:hAnsi="仿宋" w:hint="eastAsia"/>
          <w:sz w:val="24"/>
          <w:szCs w:val="24"/>
        </w:rPr>
        <w:t>评价</w:t>
      </w:r>
      <w:bookmarkEnd w:id="4"/>
      <w:r w:rsidRPr="00FE1F73">
        <w:rPr>
          <w:rFonts w:ascii="仿宋" w:eastAsia="仿宋" w:hAnsi="仿宋" w:hint="eastAsia"/>
          <w:sz w:val="24"/>
          <w:szCs w:val="24"/>
        </w:rPr>
        <w:t>。</w:t>
      </w:r>
    </w:p>
    <w:p w14:paraId="2BB5554E" w14:textId="77777777" w:rsidR="00B649C0" w:rsidRPr="001C1D00" w:rsidRDefault="000F2D19" w:rsidP="00D629FE">
      <w:pPr>
        <w:spacing w:line="480" w:lineRule="auto"/>
        <w:ind w:firstLineChars="200" w:firstLine="480"/>
        <w:rPr>
          <w:rFonts w:ascii="黑体" w:eastAsia="黑体" w:hAnsi="黑体"/>
          <w:sz w:val="24"/>
          <w:szCs w:val="24"/>
        </w:rPr>
      </w:pPr>
      <w:r w:rsidRPr="001C1D00">
        <w:rPr>
          <w:rFonts w:ascii="黑体" w:eastAsia="黑体" w:hAnsi="黑体" w:hint="eastAsia"/>
          <w:sz w:val="24"/>
          <w:szCs w:val="24"/>
        </w:rPr>
        <w:t>九、贯彻标准的措施建议</w:t>
      </w:r>
    </w:p>
    <w:p w14:paraId="66966C99" w14:textId="77777777" w:rsidR="00B649C0" w:rsidRPr="00FE1F73" w:rsidRDefault="000F2D19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为了使本标准能落地生根，应尽快在全省范围内开展贯宣活动。建议：</w:t>
      </w:r>
    </w:p>
    <w:p w14:paraId="33D10C90" w14:textId="77777777" w:rsidR="00B649C0" w:rsidRPr="00FE1F73" w:rsidRDefault="00D74824" w:rsidP="00C77D33">
      <w:pPr>
        <w:spacing w:line="360" w:lineRule="auto"/>
        <w:ind w:firstLineChars="266" w:firstLine="638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1、</w:t>
      </w:r>
      <w:r w:rsidR="000F2D19" w:rsidRPr="00FE1F73">
        <w:rPr>
          <w:rFonts w:ascii="仿宋" w:eastAsia="仿宋" w:hAnsi="仿宋" w:hint="eastAsia"/>
          <w:sz w:val="24"/>
          <w:szCs w:val="24"/>
        </w:rPr>
        <w:t>加大宣传力度。利用网络、电视、报纸、电台等各种新闻媒体，大力宣传本标准的意义和作用，为本标准的实施营造良好的社会氛围。</w:t>
      </w:r>
    </w:p>
    <w:p w14:paraId="75DBC820" w14:textId="568BB963" w:rsidR="00B649C0" w:rsidRPr="00FE1F73" w:rsidRDefault="00D74824" w:rsidP="00FE1F7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 w:hint="eastAsia"/>
          <w:sz w:val="24"/>
          <w:szCs w:val="24"/>
        </w:rPr>
        <w:t>2、</w:t>
      </w:r>
      <w:r w:rsidR="000F2D19" w:rsidRPr="00FE1F73">
        <w:rPr>
          <w:rFonts w:ascii="仿宋" w:eastAsia="仿宋" w:hAnsi="仿宋" w:hint="eastAsia"/>
          <w:sz w:val="24"/>
          <w:szCs w:val="24"/>
        </w:rPr>
        <w:t>强化监督机制。标准正式实施后应强化标准实施的监督机制，为标准实施保驾护航，以促进</w:t>
      </w:r>
      <w:r w:rsidR="009E5E0A" w:rsidRPr="009E5E0A">
        <w:rPr>
          <w:rFonts w:ascii="仿宋" w:eastAsia="仿宋" w:hAnsi="仿宋" w:hint="eastAsia"/>
          <w:sz w:val="24"/>
          <w:szCs w:val="24"/>
        </w:rPr>
        <w:t>少儿舞蹈教师（校外）专业能力评价</w:t>
      </w:r>
      <w:r w:rsidR="009E5E0A">
        <w:rPr>
          <w:rFonts w:ascii="仿宋" w:eastAsia="仿宋" w:hAnsi="仿宋" w:hint="eastAsia"/>
          <w:sz w:val="24"/>
          <w:szCs w:val="24"/>
        </w:rPr>
        <w:t>工作</w:t>
      </w:r>
      <w:r w:rsidR="000F2D19" w:rsidRPr="00FE1F73">
        <w:rPr>
          <w:rFonts w:ascii="仿宋" w:eastAsia="仿宋" w:hAnsi="仿宋" w:hint="eastAsia"/>
          <w:sz w:val="24"/>
          <w:szCs w:val="24"/>
        </w:rPr>
        <w:t>健康、有序、规范发展。</w:t>
      </w:r>
    </w:p>
    <w:p w14:paraId="1850E586" w14:textId="6AAFE14A" w:rsidR="00B649C0" w:rsidRPr="00FE1F73" w:rsidRDefault="000F2D19" w:rsidP="00FE1F73">
      <w:pPr>
        <w:spacing w:line="360" w:lineRule="auto"/>
        <w:ind w:firstLineChars="200" w:firstLine="480"/>
        <w:jc w:val="right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/>
          <w:sz w:val="24"/>
          <w:szCs w:val="24"/>
        </w:rPr>
        <w:t xml:space="preserve">  </w:t>
      </w:r>
      <w:r w:rsidRPr="00FE1F73">
        <w:rPr>
          <w:rFonts w:ascii="仿宋" w:eastAsia="仿宋" w:hAnsi="仿宋" w:hint="eastAsia"/>
          <w:sz w:val="24"/>
          <w:szCs w:val="24"/>
        </w:rPr>
        <w:t>《</w:t>
      </w:r>
      <w:r w:rsidR="009E5E0A" w:rsidRPr="009E5E0A">
        <w:rPr>
          <w:rFonts w:ascii="仿宋" w:eastAsia="仿宋" w:hAnsi="仿宋" w:hint="eastAsia"/>
          <w:sz w:val="24"/>
          <w:szCs w:val="24"/>
        </w:rPr>
        <w:t>少儿舞蹈教师（校外）专业能力评价</w:t>
      </w:r>
      <w:r w:rsidR="00024AF2" w:rsidRPr="00024AF2">
        <w:rPr>
          <w:rFonts w:ascii="仿宋" w:eastAsia="仿宋" w:hAnsi="仿宋" w:hint="eastAsia"/>
          <w:sz w:val="24"/>
          <w:szCs w:val="24"/>
        </w:rPr>
        <w:t>规范</w:t>
      </w:r>
      <w:r w:rsidRPr="00FE1F73">
        <w:rPr>
          <w:rFonts w:ascii="仿宋" w:eastAsia="仿宋" w:hAnsi="仿宋" w:hint="eastAsia"/>
          <w:sz w:val="24"/>
          <w:szCs w:val="24"/>
        </w:rPr>
        <w:t>》起草小组</w:t>
      </w:r>
    </w:p>
    <w:p w14:paraId="728210C1" w14:textId="145606F4" w:rsidR="00B649C0" w:rsidRPr="00FE1F73" w:rsidRDefault="000F2D19" w:rsidP="00FE1F73">
      <w:pPr>
        <w:spacing w:line="360" w:lineRule="auto"/>
        <w:ind w:firstLineChars="200" w:firstLine="480"/>
        <w:jc w:val="right"/>
        <w:rPr>
          <w:rFonts w:ascii="仿宋" w:eastAsia="仿宋" w:hAnsi="仿宋"/>
          <w:sz w:val="24"/>
          <w:szCs w:val="24"/>
        </w:rPr>
      </w:pPr>
      <w:r w:rsidRPr="00FE1F73">
        <w:rPr>
          <w:rFonts w:ascii="仿宋" w:eastAsia="仿宋" w:hAnsi="仿宋"/>
          <w:sz w:val="24"/>
          <w:szCs w:val="24"/>
        </w:rPr>
        <w:t xml:space="preserve">                       </w:t>
      </w:r>
      <w:r w:rsidRPr="00FE1F73">
        <w:rPr>
          <w:rFonts w:ascii="仿宋" w:eastAsia="仿宋" w:hAnsi="仿宋" w:hint="eastAsia"/>
          <w:sz w:val="24"/>
          <w:szCs w:val="24"/>
        </w:rPr>
        <w:t>202</w:t>
      </w:r>
      <w:r w:rsidR="00866CDC">
        <w:rPr>
          <w:rFonts w:ascii="仿宋" w:eastAsia="仿宋" w:hAnsi="仿宋"/>
          <w:sz w:val="24"/>
          <w:szCs w:val="24"/>
        </w:rPr>
        <w:t>2</w:t>
      </w:r>
      <w:r w:rsidRPr="00FE1F73">
        <w:rPr>
          <w:rFonts w:ascii="仿宋" w:eastAsia="仿宋" w:hAnsi="仿宋" w:hint="eastAsia"/>
          <w:sz w:val="24"/>
          <w:szCs w:val="24"/>
        </w:rPr>
        <w:t>年</w:t>
      </w:r>
      <w:r w:rsidR="00987E2D">
        <w:rPr>
          <w:rFonts w:ascii="仿宋" w:eastAsia="仿宋" w:hAnsi="仿宋" w:hint="eastAsia"/>
          <w:sz w:val="24"/>
          <w:szCs w:val="24"/>
        </w:rPr>
        <w:t>6</w:t>
      </w:r>
      <w:r w:rsidRPr="00FE1F73">
        <w:rPr>
          <w:rFonts w:ascii="仿宋" w:eastAsia="仿宋" w:hAnsi="仿宋" w:hint="eastAsia"/>
          <w:sz w:val="24"/>
          <w:szCs w:val="24"/>
        </w:rPr>
        <w:t>月</w:t>
      </w:r>
      <w:r w:rsidR="009E5E0A">
        <w:rPr>
          <w:rFonts w:ascii="仿宋" w:eastAsia="仿宋" w:hAnsi="仿宋"/>
          <w:sz w:val="24"/>
          <w:szCs w:val="24"/>
        </w:rPr>
        <w:t>30</w:t>
      </w:r>
      <w:r w:rsidRPr="00FE1F73">
        <w:rPr>
          <w:rFonts w:ascii="仿宋" w:eastAsia="仿宋" w:hAnsi="仿宋" w:hint="eastAsia"/>
          <w:sz w:val="24"/>
          <w:szCs w:val="24"/>
        </w:rPr>
        <w:t>日</w:t>
      </w:r>
    </w:p>
    <w:sectPr w:rsidR="00B649C0" w:rsidRPr="00FE1F73" w:rsidSect="00D82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2CA6D" w14:textId="77777777" w:rsidR="00AF1DA0" w:rsidRDefault="00AF1DA0" w:rsidP="00136F12">
      <w:r>
        <w:separator/>
      </w:r>
    </w:p>
  </w:endnote>
  <w:endnote w:type="continuationSeparator" w:id="0">
    <w:p w14:paraId="0A1C453D" w14:textId="77777777" w:rsidR="00AF1DA0" w:rsidRDefault="00AF1DA0" w:rsidP="0013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23C4E" w14:textId="77777777" w:rsidR="00AF1DA0" w:rsidRDefault="00AF1DA0" w:rsidP="00136F12">
      <w:r>
        <w:separator/>
      </w:r>
    </w:p>
  </w:footnote>
  <w:footnote w:type="continuationSeparator" w:id="0">
    <w:p w14:paraId="0B0D148C" w14:textId="77777777" w:rsidR="00AF1DA0" w:rsidRDefault="00AF1DA0" w:rsidP="00136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8C7F58"/>
    <w:multiLevelType w:val="singleLevel"/>
    <w:tmpl w:val="8B8C7F58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BFBCF834"/>
    <w:multiLevelType w:val="singleLevel"/>
    <w:tmpl w:val="BFBCF83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6B27499"/>
    <w:multiLevelType w:val="hybridMultilevel"/>
    <w:tmpl w:val="25FA75EA"/>
    <w:lvl w:ilvl="0" w:tplc="9D0084C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6AF1C325"/>
    <w:multiLevelType w:val="singleLevel"/>
    <w:tmpl w:val="6AF1C325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31840453">
    <w:abstractNumId w:val="1"/>
  </w:num>
  <w:num w:numId="2" w16cid:durableId="705909155">
    <w:abstractNumId w:val="3"/>
  </w:num>
  <w:num w:numId="3" w16cid:durableId="1524976775">
    <w:abstractNumId w:val="0"/>
  </w:num>
  <w:num w:numId="4" w16cid:durableId="1717582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96"/>
    <w:rsid w:val="00001654"/>
    <w:rsid w:val="00011CE1"/>
    <w:rsid w:val="00017AD0"/>
    <w:rsid w:val="00024AF2"/>
    <w:rsid w:val="000325C3"/>
    <w:rsid w:val="000412CD"/>
    <w:rsid w:val="00041809"/>
    <w:rsid w:val="0004680F"/>
    <w:rsid w:val="00056725"/>
    <w:rsid w:val="00062BB8"/>
    <w:rsid w:val="0006321B"/>
    <w:rsid w:val="0008701E"/>
    <w:rsid w:val="00091365"/>
    <w:rsid w:val="000A0B70"/>
    <w:rsid w:val="000A269C"/>
    <w:rsid w:val="000B181F"/>
    <w:rsid w:val="000C7D15"/>
    <w:rsid w:val="000D3100"/>
    <w:rsid w:val="000F1B55"/>
    <w:rsid w:val="000F2AC2"/>
    <w:rsid w:val="000F2D19"/>
    <w:rsid w:val="000F3BC9"/>
    <w:rsid w:val="001034BE"/>
    <w:rsid w:val="001129CF"/>
    <w:rsid w:val="00115F5A"/>
    <w:rsid w:val="00124957"/>
    <w:rsid w:val="00136F12"/>
    <w:rsid w:val="0014099F"/>
    <w:rsid w:val="00150FDE"/>
    <w:rsid w:val="00156FDD"/>
    <w:rsid w:val="00172547"/>
    <w:rsid w:val="00173C88"/>
    <w:rsid w:val="001B0697"/>
    <w:rsid w:val="001B4ACA"/>
    <w:rsid w:val="001C1D00"/>
    <w:rsid w:val="001E128F"/>
    <w:rsid w:val="001F04D6"/>
    <w:rsid w:val="002318A8"/>
    <w:rsid w:val="00240AA7"/>
    <w:rsid w:val="0024651D"/>
    <w:rsid w:val="00264AE6"/>
    <w:rsid w:val="00270E42"/>
    <w:rsid w:val="002B3C79"/>
    <w:rsid w:val="002C0811"/>
    <w:rsid w:val="002D5D5A"/>
    <w:rsid w:val="002F25EA"/>
    <w:rsid w:val="002F2D4A"/>
    <w:rsid w:val="002F52C2"/>
    <w:rsid w:val="002F5E51"/>
    <w:rsid w:val="00321206"/>
    <w:rsid w:val="00326620"/>
    <w:rsid w:val="0033249B"/>
    <w:rsid w:val="00332EC5"/>
    <w:rsid w:val="00336B4D"/>
    <w:rsid w:val="003400E5"/>
    <w:rsid w:val="00372CA9"/>
    <w:rsid w:val="00374CE6"/>
    <w:rsid w:val="003914BB"/>
    <w:rsid w:val="00393639"/>
    <w:rsid w:val="003A103C"/>
    <w:rsid w:val="003B7C91"/>
    <w:rsid w:val="003D169D"/>
    <w:rsid w:val="003E025E"/>
    <w:rsid w:val="003E4FBB"/>
    <w:rsid w:val="0040735B"/>
    <w:rsid w:val="004151A9"/>
    <w:rsid w:val="004200FE"/>
    <w:rsid w:val="004516A7"/>
    <w:rsid w:val="00461179"/>
    <w:rsid w:val="00461632"/>
    <w:rsid w:val="00472984"/>
    <w:rsid w:val="00482F5C"/>
    <w:rsid w:val="0049625C"/>
    <w:rsid w:val="004A0A0E"/>
    <w:rsid w:val="004A0DEB"/>
    <w:rsid w:val="004A2D8A"/>
    <w:rsid w:val="004B5940"/>
    <w:rsid w:val="004B6FC9"/>
    <w:rsid w:val="004C7097"/>
    <w:rsid w:val="004D5A44"/>
    <w:rsid w:val="004F6D2E"/>
    <w:rsid w:val="00504E0C"/>
    <w:rsid w:val="00530D0B"/>
    <w:rsid w:val="005345F4"/>
    <w:rsid w:val="005508ED"/>
    <w:rsid w:val="00551868"/>
    <w:rsid w:val="00555A79"/>
    <w:rsid w:val="00555DD0"/>
    <w:rsid w:val="005564FF"/>
    <w:rsid w:val="0056199A"/>
    <w:rsid w:val="00570000"/>
    <w:rsid w:val="00571417"/>
    <w:rsid w:val="0057597A"/>
    <w:rsid w:val="00583496"/>
    <w:rsid w:val="00587524"/>
    <w:rsid w:val="005A2467"/>
    <w:rsid w:val="005B18D8"/>
    <w:rsid w:val="005D7F00"/>
    <w:rsid w:val="005F05A5"/>
    <w:rsid w:val="005F42E1"/>
    <w:rsid w:val="006013F4"/>
    <w:rsid w:val="00607057"/>
    <w:rsid w:val="00613E37"/>
    <w:rsid w:val="0062195D"/>
    <w:rsid w:val="006228D2"/>
    <w:rsid w:val="00643ADD"/>
    <w:rsid w:val="00661B45"/>
    <w:rsid w:val="00674038"/>
    <w:rsid w:val="006809A1"/>
    <w:rsid w:val="006858FE"/>
    <w:rsid w:val="006905E5"/>
    <w:rsid w:val="006A3745"/>
    <w:rsid w:val="006B0835"/>
    <w:rsid w:val="006B1922"/>
    <w:rsid w:val="006B3EB5"/>
    <w:rsid w:val="006B75E1"/>
    <w:rsid w:val="006B77F9"/>
    <w:rsid w:val="006D3399"/>
    <w:rsid w:val="006D3E6B"/>
    <w:rsid w:val="006F5317"/>
    <w:rsid w:val="00740A8B"/>
    <w:rsid w:val="00776849"/>
    <w:rsid w:val="0078552A"/>
    <w:rsid w:val="00785C57"/>
    <w:rsid w:val="007879BF"/>
    <w:rsid w:val="007912AF"/>
    <w:rsid w:val="007A14AC"/>
    <w:rsid w:val="007B7A31"/>
    <w:rsid w:val="007E6F17"/>
    <w:rsid w:val="007F383B"/>
    <w:rsid w:val="007F4086"/>
    <w:rsid w:val="00802920"/>
    <w:rsid w:val="008052CB"/>
    <w:rsid w:val="008176B3"/>
    <w:rsid w:val="00825954"/>
    <w:rsid w:val="0084193F"/>
    <w:rsid w:val="0085618A"/>
    <w:rsid w:val="008624B3"/>
    <w:rsid w:val="00866CDC"/>
    <w:rsid w:val="00866DE4"/>
    <w:rsid w:val="00867DC5"/>
    <w:rsid w:val="008805B9"/>
    <w:rsid w:val="008925AE"/>
    <w:rsid w:val="0089462D"/>
    <w:rsid w:val="008D10DB"/>
    <w:rsid w:val="008D6496"/>
    <w:rsid w:val="008F0C67"/>
    <w:rsid w:val="009207F6"/>
    <w:rsid w:val="00960613"/>
    <w:rsid w:val="0096448D"/>
    <w:rsid w:val="00987E2D"/>
    <w:rsid w:val="009A3FCF"/>
    <w:rsid w:val="009A551B"/>
    <w:rsid w:val="009B1A8D"/>
    <w:rsid w:val="009B707D"/>
    <w:rsid w:val="009D1D59"/>
    <w:rsid w:val="009D4D24"/>
    <w:rsid w:val="009E48C8"/>
    <w:rsid w:val="009E5E0A"/>
    <w:rsid w:val="00A17F05"/>
    <w:rsid w:val="00A26256"/>
    <w:rsid w:val="00A40595"/>
    <w:rsid w:val="00A62272"/>
    <w:rsid w:val="00A72925"/>
    <w:rsid w:val="00A928F4"/>
    <w:rsid w:val="00AB3281"/>
    <w:rsid w:val="00AC14F6"/>
    <w:rsid w:val="00AC3B87"/>
    <w:rsid w:val="00AD19A0"/>
    <w:rsid w:val="00AE30EC"/>
    <w:rsid w:val="00AE6FE3"/>
    <w:rsid w:val="00AF1DA0"/>
    <w:rsid w:val="00AF269B"/>
    <w:rsid w:val="00B616CB"/>
    <w:rsid w:val="00B649C0"/>
    <w:rsid w:val="00B74EEC"/>
    <w:rsid w:val="00BA19C4"/>
    <w:rsid w:val="00BC19B8"/>
    <w:rsid w:val="00BD0ED6"/>
    <w:rsid w:val="00BD3931"/>
    <w:rsid w:val="00BD4495"/>
    <w:rsid w:val="00BE44E3"/>
    <w:rsid w:val="00BF072B"/>
    <w:rsid w:val="00BF2101"/>
    <w:rsid w:val="00C06227"/>
    <w:rsid w:val="00C137E2"/>
    <w:rsid w:val="00C13864"/>
    <w:rsid w:val="00C1495C"/>
    <w:rsid w:val="00C15E2C"/>
    <w:rsid w:val="00C20FFF"/>
    <w:rsid w:val="00C31A3C"/>
    <w:rsid w:val="00C31E3D"/>
    <w:rsid w:val="00C41396"/>
    <w:rsid w:val="00C41528"/>
    <w:rsid w:val="00C42D01"/>
    <w:rsid w:val="00C551E9"/>
    <w:rsid w:val="00C64AA8"/>
    <w:rsid w:val="00C77D33"/>
    <w:rsid w:val="00C855E9"/>
    <w:rsid w:val="00C86CA4"/>
    <w:rsid w:val="00CA0575"/>
    <w:rsid w:val="00CD4185"/>
    <w:rsid w:val="00CE6847"/>
    <w:rsid w:val="00CE72F5"/>
    <w:rsid w:val="00CE7C5A"/>
    <w:rsid w:val="00D022B7"/>
    <w:rsid w:val="00D03396"/>
    <w:rsid w:val="00D13F97"/>
    <w:rsid w:val="00D224B7"/>
    <w:rsid w:val="00D33119"/>
    <w:rsid w:val="00D33686"/>
    <w:rsid w:val="00D36967"/>
    <w:rsid w:val="00D53B21"/>
    <w:rsid w:val="00D54B11"/>
    <w:rsid w:val="00D629FE"/>
    <w:rsid w:val="00D648B8"/>
    <w:rsid w:val="00D74824"/>
    <w:rsid w:val="00D82C88"/>
    <w:rsid w:val="00DA1F08"/>
    <w:rsid w:val="00DB401A"/>
    <w:rsid w:val="00DB4DB7"/>
    <w:rsid w:val="00DE7D8E"/>
    <w:rsid w:val="00DF6191"/>
    <w:rsid w:val="00E06AFA"/>
    <w:rsid w:val="00E3196B"/>
    <w:rsid w:val="00E35C19"/>
    <w:rsid w:val="00E36FE9"/>
    <w:rsid w:val="00E505B0"/>
    <w:rsid w:val="00E557B4"/>
    <w:rsid w:val="00E62E04"/>
    <w:rsid w:val="00E63D93"/>
    <w:rsid w:val="00E64392"/>
    <w:rsid w:val="00E66F6F"/>
    <w:rsid w:val="00E74E4C"/>
    <w:rsid w:val="00E76855"/>
    <w:rsid w:val="00EB4223"/>
    <w:rsid w:val="00EC2EA3"/>
    <w:rsid w:val="00EC405E"/>
    <w:rsid w:val="00F00BC6"/>
    <w:rsid w:val="00F0257D"/>
    <w:rsid w:val="00F138F3"/>
    <w:rsid w:val="00F2021C"/>
    <w:rsid w:val="00F369A4"/>
    <w:rsid w:val="00F60DD8"/>
    <w:rsid w:val="00F80F1B"/>
    <w:rsid w:val="00F841AD"/>
    <w:rsid w:val="00F8459F"/>
    <w:rsid w:val="00FA5536"/>
    <w:rsid w:val="00FA5823"/>
    <w:rsid w:val="00FB636C"/>
    <w:rsid w:val="00FB7E44"/>
    <w:rsid w:val="00FC2B81"/>
    <w:rsid w:val="00FC3894"/>
    <w:rsid w:val="00FC5B83"/>
    <w:rsid w:val="00FD4D08"/>
    <w:rsid w:val="00FE1F73"/>
    <w:rsid w:val="00FE560C"/>
    <w:rsid w:val="00FF1855"/>
    <w:rsid w:val="01481054"/>
    <w:rsid w:val="01EF3F2A"/>
    <w:rsid w:val="02BD4609"/>
    <w:rsid w:val="036009C3"/>
    <w:rsid w:val="04655A1A"/>
    <w:rsid w:val="05264480"/>
    <w:rsid w:val="05F403CD"/>
    <w:rsid w:val="0672148F"/>
    <w:rsid w:val="06E40E50"/>
    <w:rsid w:val="0856256D"/>
    <w:rsid w:val="08941D94"/>
    <w:rsid w:val="08C07031"/>
    <w:rsid w:val="099F08B5"/>
    <w:rsid w:val="0AC57DFA"/>
    <w:rsid w:val="0BFE78EA"/>
    <w:rsid w:val="0DB1425E"/>
    <w:rsid w:val="0F1C1291"/>
    <w:rsid w:val="10007EB6"/>
    <w:rsid w:val="11B71226"/>
    <w:rsid w:val="12694CF4"/>
    <w:rsid w:val="126E4D9A"/>
    <w:rsid w:val="139C0EB5"/>
    <w:rsid w:val="16703F53"/>
    <w:rsid w:val="16D44B12"/>
    <w:rsid w:val="16E84AE1"/>
    <w:rsid w:val="173B4FCF"/>
    <w:rsid w:val="173B6043"/>
    <w:rsid w:val="180412C3"/>
    <w:rsid w:val="18EC3048"/>
    <w:rsid w:val="19CB1502"/>
    <w:rsid w:val="1B556E4C"/>
    <w:rsid w:val="1B6C1D85"/>
    <w:rsid w:val="1C376D59"/>
    <w:rsid w:val="1EFD610D"/>
    <w:rsid w:val="1F9A0443"/>
    <w:rsid w:val="21D379A2"/>
    <w:rsid w:val="22A445BF"/>
    <w:rsid w:val="22A9716D"/>
    <w:rsid w:val="22B33227"/>
    <w:rsid w:val="25C76BCD"/>
    <w:rsid w:val="260F16C1"/>
    <w:rsid w:val="276E2364"/>
    <w:rsid w:val="27A742C1"/>
    <w:rsid w:val="27E53EBA"/>
    <w:rsid w:val="285934D4"/>
    <w:rsid w:val="2A4246F7"/>
    <w:rsid w:val="2BBA19DB"/>
    <w:rsid w:val="2CCB700C"/>
    <w:rsid w:val="2CEE43A6"/>
    <w:rsid w:val="2D2D51B3"/>
    <w:rsid w:val="2E7129D4"/>
    <w:rsid w:val="30D67FEE"/>
    <w:rsid w:val="35EB53D9"/>
    <w:rsid w:val="362016FE"/>
    <w:rsid w:val="363F74EA"/>
    <w:rsid w:val="3737109A"/>
    <w:rsid w:val="37516DB3"/>
    <w:rsid w:val="39943B90"/>
    <w:rsid w:val="39A827C2"/>
    <w:rsid w:val="39C72CFD"/>
    <w:rsid w:val="3B5A0110"/>
    <w:rsid w:val="3B5E40F6"/>
    <w:rsid w:val="3C34409E"/>
    <w:rsid w:val="3D1C014E"/>
    <w:rsid w:val="3F314E6C"/>
    <w:rsid w:val="3FE141BC"/>
    <w:rsid w:val="3FE6630B"/>
    <w:rsid w:val="429F3AE8"/>
    <w:rsid w:val="439774B6"/>
    <w:rsid w:val="43A159C9"/>
    <w:rsid w:val="44B5114B"/>
    <w:rsid w:val="45BD46EB"/>
    <w:rsid w:val="46002BEE"/>
    <w:rsid w:val="4746174A"/>
    <w:rsid w:val="47D23D3B"/>
    <w:rsid w:val="480F2EC6"/>
    <w:rsid w:val="497050F1"/>
    <w:rsid w:val="4C4871EC"/>
    <w:rsid w:val="4D2A19BD"/>
    <w:rsid w:val="4D487557"/>
    <w:rsid w:val="4D642B66"/>
    <w:rsid w:val="4F326DFC"/>
    <w:rsid w:val="51806565"/>
    <w:rsid w:val="521678E4"/>
    <w:rsid w:val="53022823"/>
    <w:rsid w:val="53151F29"/>
    <w:rsid w:val="54B15536"/>
    <w:rsid w:val="580E1194"/>
    <w:rsid w:val="58F578B7"/>
    <w:rsid w:val="593574F0"/>
    <w:rsid w:val="59D0057C"/>
    <w:rsid w:val="5A695ADE"/>
    <w:rsid w:val="5FC50647"/>
    <w:rsid w:val="5FF07829"/>
    <w:rsid w:val="5FF70352"/>
    <w:rsid w:val="6189093E"/>
    <w:rsid w:val="628A096F"/>
    <w:rsid w:val="63047A7C"/>
    <w:rsid w:val="63AF6498"/>
    <w:rsid w:val="67592B43"/>
    <w:rsid w:val="68280EE8"/>
    <w:rsid w:val="688009C0"/>
    <w:rsid w:val="6C297E19"/>
    <w:rsid w:val="6D211B5A"/>
    <w:rsid w:val="6D486659"/>
    <w:rsid w:val="6E4E12EB"/>
    <w:rsid w:val="6E5B55D8"/>
    <w:rsid w:val="6EB838CF"/>
    <w:rsid w:val="70532617"/>
    <w:rsid w:val="70911693"/>
    <w:rsid w:val="70E90668"/>
    <w:rsid w:val="72C54821"/>
    <w:rsid w:val="733D5AD8"/>
    <w:rsid w:val="7429462E"/>
    <w:rsid w:val="74F85ECD"/>
    <w:rsid w:val="75232525"/>
    <w:rsid w:val="759803F0"/>
    <w:rsid w:val="7618302B"/>
    <w:rsid w:val="76CC5DE0"/>
    <w:rsid w:val="76F31D7D"/>
    <w:rsid w:val="776809C5"/>
    <w:rsid w:val="776F40B6"/>
    <w:rsid w:val="788858DA"/>
    <w:rsid w:val="7A4332D3"/>
    <w:rsid w:val="7A8306B9"/>
    <w:rsid w:val="7C1D1061"/>
    <w:rsid w:val="7C537B3A"/>
    <w:rsid w:val="7CE6492B"/>
    <w:rsid w:val="7F232D45"/>
    <w:rsid w:val="7F517090"/>
    <w:rsid w:val="7FD7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E31D4E"/>
  <w15:docId w15:val="{133934CD-CD7C-4C9B-84A6-641A419A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C8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link w:val="40"/>
    <w:uiPriority w:val="9"/>
    <w:qFormat/>
    <w:locked/>
    <w:rsid w:val="00C1495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2C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rsid w:val="00D82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D82C88"/>
    <w:rPr>
      <w:rFonts w:ascii="Times New Roman" w:hAnsi="Times New Roman"/>
      <w:sz w:val="24"/>
      <w:szCs w:val="20"/>
    </w:rPr>
  </w:style>
  <w:style w:type="character" w:styleId="a8">
    <w:name w:val="page number"/>
    <w:basedOn w:val="a0"/>
    <w:rsid w:val="00D82C88"/>
  </w:style>
  <w:style w:type="character" w:customStyle="1" w:styleId="a6">
    <w:name w:val="页眉 字符"/>
    <w:link w:val="a5"/>
    <w:uiPriority w:val="99"/>
    <w:qFormat/>
    <w:locked/>
    <w:rsid w:val="00D82C88"/>
    <w:rPr>
      <w:sz w:val="18"/>
    </w:rPr>
  </w:style>
  <w:style w:type="character" w:customStyle="1" w:styleId="a4">
    <w:name w:val="页脚 字符"/>
    <w:link w:val="a3"/>
    <w:uiPriority w:val="99"/>
    <w:qFormat/>
    <w:locked/>
    <w:rsid w:val="00D82C88"/>
    <w:rPr>
      <w:sz w:val="18"/>
    </w:rPr>
  </w:style>
  <w:style w:type="paragraph" w:styleId="a9">
    <w:name w:val="List Paragraph"/>
    <w:basedOn w:val="a"/>
    <w:uiPriority w:val="99"/>
    <w:qFormat/>
    <w:rsid w:val="00D82C88"/>
    <w:pPr>
      <w:ind w:firstLineChars="200" w:firstLine="420"/>
    </w:pPr>
  </w:style>
  <w:style w:type="paragraph" w:customStyle="1" w:styleId="aa">
    <w:name w:val="段"/>
    <w:link w:val="Char"/>
    <w:rsid w:val="00D82C8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">
    <w:name w:val="段 Char"/>
    <w:link w:val="aa"/>
    <w:rsid w:val="0057597A"/>
    <w:rPr>
      <w:rFonts w:ascii="宋体"/>
      <w:sz w:val="21"/>
    </w:rPr>
  </w:style>
  <w:style w:type="character" w:customStyle="1" w:styleId="40">
    <w:name w:val="标题 4 字符"/>
    <w:link w:val="4"/>
    <w:uiPriority w:val="9"/>
    <w:rsid w:val="00C1495C"/>
    <w:rPr>
      <w:rFonts w:ascii="宋体" w:hAnsi="宋体" w:cs="宋体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2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375</Words>
  <Characters>2141</Characters>
  <Application>Microsoft Office Word</Application>
  <DocSecurity>0</DocSecurity>
  <Lines>17</Lines>
  <Paragraphs>5</Paragraphs>
  <ScaleCrop>false</ScaleCrop>
  <Company>Hewlett-Packard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汪 国风</cp:lastModifiedBy>
  <cp:revision>163</cp:revision>
  <cp:lastPrinted>2020-06-19T01:38:00Z</cp:lastPrinted>
  <dcterms:created xsi:type="dcterms:W3CDTF">2018-06-15T00:28:00Z</dcterms:created>
  <dcterms:modified xsi:type="dcterms:W3CDTF">2022-07-12T07:57:00Z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