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A0A" w:rsidRPr="00392BBB" w:rsidRDefault="00296A0A" w:rsidP="00413BE2">
      <w:pPr>
        <w:rPr>
          <w:sz w:val="28"/>
          <w:szCs w:val="28"/>
        </w:rPr>
      </w:pPr>
    </w:p>
    <w:p w:rsidR="006353B7" w:rsidRDefault="006353B7" w:rsidP="00413BE2">
      <w:pPr>
        <w:jc w:val="center"/>
        <w:rPr>
          <w:sz w:val="44"/>
          <w:szCs w:val="44"/>
        </w:rPr>
      </w:pPr>
    </w:p>
    <w:p w:rsidR="00296A0A" w:rsidRPr="00392BBB" w:rsidRDefault="000356F9" w:rsidP="00413BE2">
      <w:pPr>
        <w:jc w:val="center"/>
        <w:rPr>
          <w:sz w:val="44"/>
          <w:szCs w:val="44"/>
        </w:rPr>
      </w:pPr>
      <w:r w:rsidRPr="00392BBB">
        <w:rPr>
          <w:sz w:val="44"/>
          <w:szCs w:val="44"/>
        </w:rPr>
        <w:t>湖南省地方标准</w:t>
      </w:r>
    </w:p>
    <w:p w:rsidR="00296A0A" w:rsidRPr="00392BBB" w:rsidRDefault="00296A0A" w:rsidP="00413BE2">
      <w:pPr>
        <w:jc w:val="center"/>
        <w:rPr>
          <w:sz w:val="30"/>
          <w:szCs w:val="30"/>
        </w:rPr>
      </w:pPr>
    </w:p>
    <w:p w:rsidR="00296A0A" w:rsidRPr="00392BBB" w:rsidRDefault="000356F9" w:rsidP="00E11487">
      <w:pPr>
        <w:jc w:val="center"/>
        <w:rPr>
          <w:rFonts w:eastAsia="黑体"/>
          <w:b/>
          <w:sz w:val="30"/>
          <w:szCs w:val="30"/>
        </w:rPr>
      </w:pPr>
      <w:r w:rsidRPr="00392BBB">
        <w:rPr>
          <w:rFonts w:eastAsia="黑体"/>
          <w:b/>
          <w:sz w:val="30"/>
          <w:szCs w:val="30"/>
        </w:rPr>
        <w:t>《</w:t>
      </w:r>
      <w:r w:rsidR="005868B0">
        <w:rPr>
          <w:rFonts w:eastAsia="黑体" w:hint="eastAsia"/>
          <w:b/>
          <w:sz w:val="30"/>
          <w:szCs w:val="30"/>
        </w:rPr>
        <w:t>特级油茶籽油</w:t>
      </w:r>
      <w:r w:rsidRPr="00392BBB">
        <w:rPr>
          <w:rFonts w:eastAsia="黑体"/>
          <w:b/>
          <w:sz w:val="30"/>
          <w:szCs w:val="30"/>
        </w:rPr>
        <w:t>加工技术规程》</w:t>
      </w:r>
    </w:p>
    <w:p w:rsidR="00FF32E6" w:rsidRPr="00392BBB" w:rsidRDefault="000356F9" w:rsidP="00413BE2">
      <w:pPr>
        <w:jc w:val="center"/>
        <w:rPr>
          <w:rFonts w:eastAsia="黑体"/>
          <w:b/>
          <w:sz w:val="30"/>
          <w:szCs w:val="30"/>
        </w:rPr>
      </w:pPr>
      <w:r w:rsidRPr="00392BBB">
        <w:rPr>
          <w:rFonts w:eastAsia="黑体"/>
          <w:b/>
          <w:sz w:val="30"/>
          <w:szCs w:val="30"/>
        </w:rPr>
        <w:t>（征求意见稿）</w:t>
      </w:r>
    </w:p>
    <w:p w:rsidR="00DA5148" w:rsidRPr="00392BBB" w:rsidRDefault="00DA5148" w:rsidP="00413BE2">
      <w:pPr>
        <w:jc w:val="center"/>
        <w:rPr>
          <w:rFonts w:eastAsia="黑体"/>
          <w:b/>
          <w:sz w:val="44"/>
          <w:szCs w:val="44"/>
        </w:rPr>
      </w:pPr>
    </w:p>
    <w:p w:rsidR="000356F9" w:rsidRPr="00392BBB" w:rsidRDefault="00296A0A" w:rsidP="000356F9">
      <w:pPr>
        <w:spacing w:line="640" w:lineRule="exact"/>
        <w:jc w:val="center"/>
        <w:rPr>
          <w:rFonts w:eastAsia="黑体"/>
          <w:b/>
          <w:sz w:val="48"/>
          <w:szCs w:val="48"/>
        </w:rPr>
      </w:pPr>
      <w:r w:rsidRPr="00392BBB">
        <w:rPr>
          <w:rFonts w:eastAsia="黑体"/>
          <w:b/>
          <w:sz w:val="48"/>
          <w:szCs w:val="48"/>
        </w:rPr>
        <w:t>编</w:t>
      </w:r>
    </w:p>
    <w:p w:rsidR="000356F9" w:rsidRPr="00392BBB" w:rsidRDefault="000356F9" w:rsidP="000356F9">
      <w:pPr>
        <w:spacing w:line="240" w:lineRule="exact"/>
        <w:jc w:val="center"/>
        <w:rPr>
          <w:rFonts w:eastAsia="黑体"/>
          <w:b/>
          <w:sz w:val="48"/>
          <w:szCs w:val="48"/>
        </w:rPr>
      </w:pPr>
    </w:p>
    <w:p w:rsidR="000356F9" w:rsidRPr="00392BBB" w:rsidRDefault="00296A0A" w:rsidP="000356F9">
      <w:pPr>
        <w:spacing w:line="640" w:lineRule="exact"/>
        <w:jc w:val="center"/>
        <w:rPr>
          <w:rFonts w:eastAsia="黑体"/>
          <w:b/>
          <w:sz w:val="48"/>
          <w:szCs w:val="48"/>
        </w:rPr>
      </w:pPr>
      <w:r w:rsidRPr="00392BBB">
        <w:rPr>
          <w:rFonts w:eastAsia="黑体"/>
          <w:b/>
          <w:sz w:val="48"/>
          <w:szCs w:val="48"/>
        </w:rPr>
        <w:t>制</w:t>
      </w:r>
    </w:p>
    <w:p w:rsidR="000356F9" w:rsidRPr="00392BBB" w:rsidRDefault="000356F9" w:rsidP="000356F9">
      <w:pPr>
        <w:spacing w:line="240" w:lineRule="exact"/>
        <w:jc w:val="center"/>
        <w:rPr>
          <w:rFonts w:eastAsia="黑体"/>
          <w:b/>
          <w:sz w:val="48"/>
          <w:szCs w:val="48"/>
        </w:rPr>
      </w:pPr>
    </w:p>
    <w:p w:rsidR="000356F9" w:rsidRPr="00392BBB" w:rsidRDefault="00296A0A" w:rsidP="000356F9">
      <w:pPr>
        <w:spacing w:line="640" w:lineRule="exact"/>
        <w:jc w:val="center"/>
        <w:rPr>
          <w:rFonts w:eastAsia="黑体"/>
          <w:b/>
          <w:sz w:val="48"/>
          <w:szCs w:val="48"/>
        </w:rPr>
      </w:pPr>
      <w:r w:rsidRPr="00392BBB">
        <w:rPr>
          <w:rFonts w:eastAsia="黑体"/>
          <w:b/>
          <w:sz w:val="48"/>
          <w:szCs w:val="48"/>
        </w:rPr>
        <w:t>说</w:t>
      </w:r>
    </w:p>
    <w:p w:rsidR="000356F9" w:rsidRPr="00392BBB" w:rsidRDefault="000356F9" w:rsidP="000356F9">
      <w:pPr>
        <w:spacing w:line="240" w:lineRule="exact"/>
        <w:jc w:val="center"/>
        <w:rPr>
          <w:rFonts w:eastAsia="黑体"/>
          <w:b/>
          <w:sz w:val="48"/>
          <w:szCs w:val="48"/>
        </w:rPr>
      </w:pPr>
    </w:p>
    <w:p w:rsidR="00296A0A" w:rsidRPr="00392BBB" w:rsidRDefault="00296A0A" w:rsidP="000356F9">
      <w:pPr>
        <w:spacing w:line="640" w:lineRule="exact"/>
        <w:jc w:val="center"/>
        <w:rPr>
          <w:rFonts w:eastAsia="黑体"/>
          <w:b/>
          <w:sz w:val="48"/>
          <w:szCs w:val="48"/>
        </w:rPr>
      </w:pPr>
      <w:r w:rsidRPr="00392BBB">
        <w:rPr>
          <w:rFonts w:eastAsia="黑体"/>
          <w:b/>
          <w:sz w:val="48"/>
          <w:szCs w:val="48"/>
        </w:rPr>
        <w:t>明</w:t>
      </w:r>
    </w:p>
    <w:p w:rsidR="00296A0A" w:rsidRPr="00392BBB" w:rsidRDefault="00296A0A" w:rsidP="00413BE2">
      <w:pPr>
        <w:jc w:val="center"/>
        <w:rPr>
          <w:rFonts w:eastAsia="黑体"/>
          <w:sz w:val="44"/>
          <w:szCs w:val="44"/>
        </w:rPr>
      </w:pPr>
    </w:p>
    <w:p w:rsidR="00296A0A" w:rsidRPr="00392BBB" w:rsidRDefault="00296A0A" w:rsidP="00413BE2">
      <w:pPr>
        <w:jc w:val="center"/>
        <w:rPr>
          <w:sz w:val="44"/>
          <w:szCs w:val="44"/>
        </w:rPr>
      </w:pPr>
    </w:p>
    <w:p w:rsidR="00296A0A" w:rsidRPr="00392BBB" w:rsidRDefault="00296A0A" w:rsidP="00413BE2">
      <w:pPr>
        <w:jc w:val="center"/>
        <w:rPr>
          <w:sz w:val="44"/>
          <w:szCs w:val="44"/>
        </w:rPr>
      </w:pPr>
    </w:p>
    <w:p w:rsidR="00296A0A" w:rsidRPr="00392BBB" w:rsidRDefault="00296A0A" w:rsidP="00413BE2">
      <w:pPr>
        <w:jc w:val="center"/>
        <w:rPr>
          <w:sz w:val="44"/>
          <w:szCs w:val="44"/>
        </w:rPr>
      </w:pPr>
    </w:p>
    <w:p w:rsidR="00296A0A" w:rsidRPr="00392BBB" w:rsidRDefault="00296A0A" w:rsidP="006353B7">
      <w:pPr>
        <w:jc w:val="center"/>
        <w:rPr>
          <w:sz w:val="44"/>
          <w:szCs w:val="44"/>
        </w:rPr>
      </w:pPr>
    </w:p>
    <w:p w:rsidR="00296A0A" w:rsidRPr="00392BBB" w:rsidRDefault="00296A0A" w:rsidP="00413BE2">
      <w:pPr>
        <w:jc w:val="center"/>
        <w:rPr>
          <w:sz w:val="44"/>
          <w:szCs w:val="44"/>
        </w:rPr>
      </w:pPr>
    </w:p>
    <w:p w:rsidR="00296A0A" w:rsidRPr="00392BBB" w:rsidRDefault="002833FC" w:rsidP="00413BE2">
      <w:pPr>
        <w:jc w:val="center"/>
        <w:rPr>
          <w:sz w:val="32"/>
          <w:szCs w:val="32"/>
        </w:rPr>
      </w:pPr>
      <w:r w:rsidRPr="00392BBB">
        <w:rPr>
          <w:b/>
          <w:sz w:val="32"/>
          <w:szCs w:val="32"/>
        </w:rPr>
        <w:t>编制单位：</w:t>
      </w:r>
      <w:r w:rsidR="00EC13B5" w:rsidRPr="00392BBB">
        <w:rPr>
          <w:sz w:val="30"/>
          <w:szCs w:val="30"/>
        </w:rPr>
        <w:t>湖南省林业科学院</w:t>
      </w:r>
    </w:p>
    <w:p w:rsidR="00296A0A" w:rsidRPr="00EC13B5" w:rsidRDefault="005868B0" w:rsidP="00EC13B5">
      <w:pPr>
        <w:jc w:val="center"/>
        <w:rPr>
          <w:b/>
          <w:sz w:val="32"/>
          <w:szCs w:val="32"/>
        </w:rPr>
      </w:pPr>
      <w:r>
        <w:rPr>
          <w:rFonts w:hint="eastAsia"/>
          <w:sz w:val="30"/>
          <w:szCs w:val="30"/>
        </w:rPr>
        <w:t xml:space="preserve"> </w:t>
      </w:r>
      <w:r>
        <w:rPr>
          <w:sz w:val="30"/>
          <w:szCs w:val="30"/>
        </w:rPr>
        <w:t xml:space="preserve"> </w:t>
      </w:r>
      <w:r w:rsidR="002833FC" w:rsidRPr="005B159E">
        <w:rPr>
          <w:b/>
          <w:sz w:val="32"/>
          <w:szCs w:val="32"/>
        </w:rPr>
        <w:t>编制时间：</w:t>
      </w:r>
      <w:r w:rsidR="002833FC" w:rsidRPr="00EC13B5">
        <w:rPr>
          <w:sz w:val="32"/>
          <w:szCs w:val="32"/>
        </w:rPr>
        <w:t>202</w:t>
      </w:r>
      <w:r w:rsidR="00366C00">
        <w:rPr>
          <w:sz w:val="32"/>
          <w:szCs w:val="32"/>
        </w:rPr>
        <w:t>2</w:t>
      </w:r>
      <w:r w:rsidR="002833FC" w:rsidRPr="00EC13B5">
        <w:rPr>
          <w:sz w:val="32"/>
          <w:szCs w:val="32"/>
        </w:rPr>
        <w:t>年</w:t>
      </w:r>
      <w:r w:rsidR="002833FC" w:rsidRPr="00EC13B5">
        <w:rPr>
          <w:sz w:val="32"/>
          <w:szCs w:val="32"/>
        </w:rPr>
        <w:t>0</w:t>
      </w:r>
      <w:r w:rsidR="00366C00">
        <w:rPr>
          <w:sz w:val="32"/>
          <w:szCs w:val="32"/>
        </w:rPr>
        <w:t>7</w:t>
      </w:r>
      <w:r w:rsidR="00296A0A" w:rsidRPr="00EC13B5">
        <w:rPr>
          <w:sz w:val="32"/>
          <w:szCs w:val="32"/>
        </w:rPr>
        <w:t>月</w:t>
      </w:r>
      <w:r>
        <w:rPr>
          <w:sz w:val="32"/>
          <w:szCs w:val="32"/>
        </w:rPr>
        <w:t>0</w:t>
      </w:r>
      <w:r w:rsidR="00366C00">
        <w:rPr>
          <w:sz w:val="32"/>
          <w:szCs w:val="32"/>
        </w:rPr>
        <w:t>5</w:t>
      </w:r>
      <w:r w:rsidR="00296A0A" w:rsidRPr="00EC13B5">
        <w:rPr>
          <w:sz w:val="32"/>
          <w:szCs w:val="32"/>
        </w:rPr>
        <w:t>日</w:t>
      </w:r>
    </w:p>
    <w:p w:rsidR="00033191" w:rsidRPr="00392BBB" w:rsidRDefault="00033191" w:rsidP="00413BE2">
      <w:pPr>
        <w:jc w:val="center"/>
        <w:rPr>
          <w:sz w:val="32"/>
          <w:szCs w:val="32"/>
        </w:rPr>
      </w:pPr>
    </w:p>
    <w:p w:rsidR="00296A0A" w:rsidRPr="00392BBB" w:rsidRDefault="00296A0A" w:rsidP="00076E82">
      <w:pPr>
        <w:spacing w:line="520" w:lineRule="exact"/>
        <w:rPr>
          <w:rFonts w:eastAsia="仿宋_GB2312"/>
          <w:b/>
          <w:sz w:val="28"/>
          <w:szCs w:val="28"/>
        </w:rPr>
      </w:pPr>
      <w:r w:rsidRPr="00392BBB">
        <w:rPr>
          <w:sz w:val="28"/>
          <w:szCs w:val="28"/>
        </w:rPr>
        <w:br w:type="page"/>
      </w:r>
      <w:r w:rsidR="007B3258" w:rsidRPr="00392BBB">
        <w:rPr>
          <w:rFonts w:eastAsia="仿宋_GB2312"/>
          <w:b/>
          <w:sz w:val="28"/>
          <w:szCs w:val="28"/>
        </w:rPr>
        <w:lastRenderedPageBreak/>
        <w:t>一</w:t>
      </w:r>
      <w:r w:rsidR="009B0B39" w:rsidRPr="00392BBB">
        <w:rPr>
          <w:rFonts w:eastAsia="仿宋_GB2312"/>
          <w:b/>
          <w:sz w:val="28"/>
          <w:szCs w:val="28"/>
        </w:rPr>
        <w:t>、</w:t>
      </w:r>
      <w:r w:rsidR="007B3258" w:rsidRPr="00392BBB">
        <w:rPr>
          <w:rFonts w:eastAsia="仿宋_GB2312"/>
          <w:b/>
          <w:sz w:val="28"/>
          <w:szCs w:val="28"/>
        </w:rPr>
        <w:t>编制工作简</w:t>
      </w:r>
      <w:r w:rsidRPr="00392BBB">
        <w:rPr>
          <w:rFonts w:eastAsia="仿宋_GB2312"/>
          <w:b/>
          <w:sz w:val="28"/>
          <w:szCs w:val="28"/>
        </w:rPr>
        <w:t>况</w:t>
      </w:r>
    </w:p>
    <w:p w:rsidR="007B3258" w:rsidRPr="00392BBB" w:rsidRDefault="007B3258" w:rsidP="00076E82">
      <w:pPr>
        <w:outlineLvl w:val="1"/>
        <w:rPr>
          <w:rFonts w:eastAsia="仿宋_GB2312"/>
          <w:b/>
          <w:sz w:val="28"/>
          <w:szCs w:val="28"/>
        </w:rPr>
      </w:pPr>
      <w:r w:rsidRPr="00392BBB">
        <w:rPr>
          <w:rFonts w:eastAsia="仿宋_GB2312"/>
          <w:b/>
          <w:sz w:val="28"/>
          <w:szCs w:val="28"/>
        </w:rPr>
        <w:t>1.</w:t>
      </w:r>
      <w:r w:rsidR="003E486E" w:rsidRPr="00392BBB">
        <w:rPr>
          <w:rFonts w:eastAsia="仿宋_GB2312"/>
          <w:b/>
          <w:sz w:val="28"/>
          <w:szCs w:val="28"/>
        </w:rPr>
        <w:t>1</w:t>
      </w:r>
      <w:r w:rsidRPr="00392BBB">
        <w:rPr>
          <w:rFonts w:eastAsia="仿宋_GB2312"/>
          <w:b/>
          <w:sz w:val="28"/>
          <w:szCs w:val="28"/>
        </w:rPr>
        <w:t>任务来源</w:t>
      </w:r>
    </w:p>
    <w:p w:rsidR="00375948" w:rsidRPr="00392BBB" w:rsidRDefault="008F0BBC" w:rsidP="008F0BBC">
      <w:pPr>
        <w:spacing w:line="520" w:lineRule="exact"/>
        <w:ind w:firstLineChars="200" w:firstLine="560"/>
        <w:rPr>
          <w:rFonts w:eastAsia="仿宋_GB2312"/>
          <w:sz w:val="28"/>
          <w:szCs w:val="28"/>
        </w:rPr>
      </w:pPr>
      <w:r w:rsidRPr="00392BBB">
        <w:rPr>
          <w:rFonts w:eastAsia="仿宋_GB2312"/>
          <w:sz w:val="28"/>
          <w:szCs w:val="28"/>
        </w:rPr>
        <w:t>根据湖南省</w:t>
      </w:r>
      <w:r w:rsidR="00354B08" w:rsidRPr="00392BBB">
        <w:rPr>
          <w:rFonts w:eastAsia="仿宋_GB2312"/>
          <w:sz w:val="28"/>
          <w:szCs w:val="28"/>
        </w:rPr>
        <w:t>市场监督管理</w:t>
      </w:r>
      <w:r w:rsidRPr="00392BBB">
        <w:rPr>
          <w:rFonts w:eastAsia="仿宋_GB2312"/>
          <w:sz w:val="28"/>
          <w:szCs w:val="28"/>
        </w:rPr>
        <w:t>局</w:t>
      </w:r>
      <w:r w:rsidRPr="00392BBB">
        <w:rPr>
          <w:rFonts w:eastAsia="仿宋_GB2312"/>
          <w:sz w:val="28"/>
          <w:szCs w:val="28"/>
        </w:rPr>
        <w:t>20</w:t>
      </w:r>
      <w:r w:rsidR="00E11487" w:rsidRPr="00392BBB">
        <w:rPr>
          <w:rFonts w:eastAsia="仿宋_GB2312"/>
          <w:sz w:val="28"/>
          <w:szCs w:val="28"/>
        </w:rPr>
        <w:t>20</w:t>
      </w:r>
      <w:r w:rsidRPr="00392BBB">
        <w:rPr>
          <w:rFonts w:eastAsia="仿宋_GB2312"/>
          <w:sz w:val="28"/>
          <w:szCs w:val="28"/>
        </w:rPr>
        <w:t>年</w:t>
      </w:r>
      <w:r w:rsidR="00375948" w:rsidRPr="00392BBB">
        <w:rPr>
          <w:rFonts w:eastAsia="仿宋_GB2312"/>
          <w:sz w:val="28"/>
          <w:szCs w:val="28"/>
        </w:rPr>
        <w:t>下达地方标准制修订项目的通知</w:t>
      </w:r>
      <w:r w:rsidR="00D16304">
        <w:rPr>
          <w:rFonts w:eastAsia="仿宋_GB2312" w:hint="eastAsia"/>
          <w:sz w:val="28"/>
          <w:szCs w:val="28"/>
        </w:rPr>
        <w:t>（</w:t>
      </w:r>
      <w:proofErr w:type="gramStart"/>
      <w:r w:rsidR="00D16304">
        <w:rPr>
          <w:rFonts w:eastAsia="仿宋_GB2312" w:hint="eastAsia"/>
          <w:sz w:val="28"/>
          <w:szCs w:val="28"/>
        </w:rPr>
        <w:t>湘市监标函</w:t>
      </w:r>
      <w:proofErr w:type="gramEnd"/>
      <w:r w:rsidR="00D16304">
        <w:rPr>
          <w:rFonts w:eastAsia="仿宋_GB2312" w:hint="eastAsia"/>
          <w:sz w:val="28"/>
          <w:szCs w:val="28"/>
        </w:rPr>
        <w:t>[2</w:t>
      </w:r>
      <w:r w:rsidR="00D16304">
        <w:rPr>
          <w:rFonts w:eastAsia="仿宋_GB2312"/>
          <w:sz w:val="28"/>
          <w:szCs w:val="28"/>
        </w:rPr>
        <w:t>020-21]</w:t>
      </w:r>
      <w:r w:rsidR="00D16304">
        <w:rPr>
          <w:rFonts w:eastAsia="仿宋_GB2312" w:hint="eastAsia"/>
          <w:sz w:val="28"/>
          <w:szCs w:val="28"/>
        </w:rPr>
        <w:t>号）</w:t>
      </w:r>
      <w:r w:rsidR="006725F4" w:rsidRPr="00392BBB">
        <w:rPr>
          <w:rFonts w:eastAsia="仿宋_GB2312"/>
          <w:sz w:val="28"/>
          <w:szCs w:val="28"/>
        </w:rPr>
        <w:t>，项目名称为《</w:t>
      </w:r>
      <w:r w:rsidR="006E5206" w:rsidRPr="006E5206">
        <w:rPr>
          <w:rFonts w:eastAsia="仿宋_GB2312" w:hint="eastAsia"/>
          <w:sz w:val="28"/>
          <w:szCs w:val="28"/>
        </w:rPr>
        <w:t>特级油茶籽油精制技术规程</w:t>
      </w:r>
      <w:r w:rsidR="006725F4" w:rsidRPr="00392BBB">
        <w:rPr>
          <w:rFonts w:eastAsia="仿宋_GB2312"/>
          <w:sz w:val="28"/>
          <w:szCs w:val="28"/>
        </w:rPr>
        <w:t>》</w:t>
      </w:r>
      <w:r w:rsidR="00375948" w:rsidRPr="00392BBB">
        <w:rPr>
          <w:rFonts w:eastAsia="仿宋_GB2312"/>
          <w:sz w:val="28"/>
          <w:szCs w:val="28"/>
        </w:rPr>
        <w:t>。</w:t>
      </w:r>
    </w:p>
    <w:p w:rsidR="00D86C08" w:rsidRPr="00392BBB" w:rsidRDefault="003E486E" w:rsidP="00076E82">
      <w:pPr>
        <w:outlineLvl w:val="1"/>
        <w:rPr>
          <w:rFonts w:eastAsia="仿宋_GB2312"/>
          <w:b/>
          <w:sz w:val="28"/>
          <w:szCs w:val="28"/>
        </w:rPr>
      </w:pPr>
      <w:r w:rsidRPr="00392BBB">
        <w:rPr>
          <w:rFonts w:eastAsia="仿宋_GB2312"/>
          <w:b/>
          <w:sz w:val="28"/>
          <w:szCs w:val="28"/>
        </w:rPr>
        <w:t>1.2</w:t>
      </w:r>
      <w:r w:rsidR="00812E8E" w:rsidRPr="00392BBB">
        <w:rPr>
          <w:rFonts w:eastAsia="仿宋_GB2312"/>
          <w:b/>
          <w:sz w:val="28"/>
          <w:szCs w:val="28"/>
        </w:rPr>
        <w:t>项目</w:t>
      </w:r>
      <w:r w:rsidR="00D86C08" w:rsidRPr="00392BBB">
        <w:rPr>
          <w:rFonts w:eastAsia="仿宋_GB2312"/>
          <w:b/>
          <w:sz w:val="28"/>
          <w:szCs w:val="28"/>
        </w:rPr>
        <w:t>承担单位</w:t>
      </w:r>
    </w:p>
    <w:p w:rsidR="00D86C08" w:rsidRPr="00392BBB" w:rsidRDefault="000005DD" w:rsidP="003422A8">
      <w:pPr>
        <w:spacing w:line="520" w:lineRule="exact"/>
        <w:ind w:firstLineChars="200" w:firstLine="560"/>
        <w:rPr>
          <w:rFonts w:eastAsia="仿宋_GB2312"/>
          <w:sz w:val="28"/>
          <w:szCs w:val="28"/>
        </w:rPr>
      </w:pPr>
      <w:r>
        <w:rPr>
          <w:rFonts w:eastAsia="仿宋_GB2312" w:hint="eastAsia"/>
          <w:sz w:val="28"/>
          <w:szCs w:val="28"/>
        </w:rPr>
        <w:t>项目承担</w:t>
      </w:r>
      <w:r w:rsidR="00D86C08" w:rsidRPr="00392BBB">
        <w:rPr>
          <w:rFonts w:eastAsia="仿宋_GB2312"/>
          <w:sz w:val="28"/>
          <w:szCs w:val="28"/>
        </w:rPr>
        <w:t>单位：</w:t>
      </w:r>
      <w:r w:rsidR="00491490" w:rsidRPr="00392BBB">
        <w:rPr>
          <w:rFonts w:eastAsia="仿宋_GB2312"/>
          <w:sz w:val="28"/>
          <w:szCs w:val="28"/>
        </w:rPr>
        <w:t>湖南省林业科学院</w:t>
      </w:r>
      <w:r w:rsidR="00D86C08" w:rsidRPr="00392BBB">
        <w:rPr>
          <w:rFonts w:eastAsia="仿宋_GB2312"/>
          <w:sz w:val="28"/>
          <w:szCs w:val="28"/>
        </w:rPr>
        <w:t>。</w:t>
      </w:r>
    </w:p>
    <w:p w:rsidR="00491490" w:rsidRPr="00392BBB" w:rsidRDefault="00491490" w:rsidP="00491490">
      <w:pPr>
        <w:spacing w:line="520" w:lineRule="exact"/>
        <w:ind w:firstLineChars="200" w:firstLine="560"/>
        <w:rPr>
          <w:rFonts w:eastAsia="仿宋_GB2312"/>
          <w:sz w:val="28"/>
          <w:szCs w:val="28"/>
        </w:rPr>
      </w:pPr>
      <w:r w:rsidRPr="00392BBB">
        <w:rPr>
          <w:rFonts w:eastAsia="仿宋_GB2312"/>
          <w:sz w:val="28"/>
          <w:szCs w:val="28"/>
        </w:rPr>
        <w:t>湖南省林业科学院具有完善的工作平台，目前已有多个省部级专业研发平台：</w:t>
      </w:r>
      <w:r w:rsidRPr="00392BBB">
        <w:rPr>
          <w:rFonts w:eastAsia="仿宋_GB2312"/>
          <w:sz w:val="28"/>
          <w:szCs w:val="28"/>
        </w:rPr>
        <w:t>“</w:t>
      </w:r>
      <w:r w:rsidRPr="00392BBB">
        <w:rPr>
          <w:rFonts w:eastAsia="仿宋_GB2312"/>
          <w:sz w:val="28"/>
          <w:szCs w:val="28"/>
        </w:rPr>
        <w:t>油料能源植物湖南省工程实验室</w:t>
      </w:r>
      <w:r w:rsidRPr="00392BBB">
        <w:rPr>
          <w:rFonts w:eastAsia="仿宋_GB2312"/>
          <w:sz w:val="28"/>
          <w:szCs w:val="28"/>
        </w:rPr>
        <w:t>”</w:t>
      </w:r>
      <w:r w:rsidRPr="00392BBB">
        <w:rPr>
          <w:rFonts w:eastAsia="仿宋_GB2312"/>
          <w:sz w:val="28"/>
          <w:szCs w:val="28"/>
        </w:rPr>
        <w:t>（</w:t>
      </w:r>
      <w:r w:rsidRPr="00392BBB">
        <w:rPr>
          <w:rFonts w:eastAsia="仿宋_GB2312"/>
          <w:sz w:val="28"/>
          <w:szCs w:val="28"/>
        </w:rPr>
        <w:t>2011</w:t>
      </w:r>
      <w:r w:rsidRPr="00392BBB">
        <w:rPr>
          <w:rFonts w:eastAsia="仿宋_GB2312"/>
          <w:sz w:val="28"/>
          <w:szCs w:val="28"/>
        </w:rPr>
        <w:t>）、</w:t>
      </w:r>
      <w:r w:rsidRPr="00392BBB">
        <w:rPr>
          <w:rFonts w:eastAsia="仿宋_GB2312"/>
          <w:sz w:val="28"/>
          <w:szCs w:val="28"/>
        </w:rPr>
        <w:t>“</w:t>
      </w:r>
      <w:r w:rsidRPr="00392BBB">
        <w:rPr>
          <w:rFonts w:eastAsia="仿宋_GB2312"/>
          <w:sz w:val="28"/>
          <w:szCs w:val="28"/>
        </w:rPr>
        <w:t>湖南省生物柴油工程技术研究中心</w:t>
      </w:r>
      <w:r w:rsidRPr="00392BBB">
        <w:rPr>
          <w:rFonts w:eastAsia="仿宋_GB2312"/>
          <w:sz w:val="28"/>
          <w:szCs w:val="28"/>
        </w:rPr>
        <w:t>”</w:t>
      </w:r>
      <w:r w:rsidRPr="00392BBB">
        <w:rPr>
          <w:rFonts w:eastAsia="仿宋_GB2312"/>
          <w:sz w:val="28"/>
          <w:szCs w:val="28"/>
        </w:rPr>
        <w:t>（</w:t>
      </w:r>
      <w:r w:rsidRPr="00392BBB">
        <w:rPr>
          <w:rFonts w:eastAsia="仿宋_GB2312"/>
          <w:sz w:val="28"/>
          <w:szCs w:val="28"/>
        </w:rPr>
        <w:t>2007</w:t>
      </w:r>
      <w:r w:rsidRPr="00392BBB">
        <w:rPr>
          <w:rFonts w:eastAsia="仿宋_GB2312"/>
          <w:sz w:val="28"/>
          <w:szCs w:val="28"/>
        </w:rPr>
        <w:t>）和</w:t>
      </w:r>
      <w:r w:rsidRPr="00392BBB">
        <w:rPr>
          <w:rFonts w:eastAsia="仿宋_GB2312"/>
          <w:sz w:val="28"/>
          <w:szCs w:val="28"/>
        </w:rPr>
        <w:t>“</w:t>
      </w:r>
      <w:r w:rsidRPr="00392BBB">
        <w:rPr>
          <w:rFonts w:eastAsia="仿宋_GB2312"/>
          <w:sz w:val="28"/>
          <w:szCs w:val="28"/>
        </w:rPr>
        <w:t>国家林业局南方油料能源植物工程技术研究中心</w:t>
      </w:r>
      <w:r w:rsidRPr="00392BBB">
        <w:rPr>
          <w:rFonts w:eastAsia="仿宋_GB2312"/>
          <w:sz w:val="28"/>
          <w:szCs w:val="28"/>
        </w:rPr>
        <w:t>”</w:t>
      </w:r>
      <w:r w:rsidRPr="00392BBB">
        <w:rPr>
          <w:rFonts w:eastAsia="仿宋_GB2312"/>
          <w:sz w:val="28"/>
          <w:szCs w:val="28"/>
        </w:rPr>
        <w:t>（</w:t>
      </w:r>
      <w:r w:rsidRPr="00392BBB">
        <w:rPr>
          <w:rFonts w:eastAsia="仿宋_GB2312"/>
          <w:sz w:val="28"/>
          <w:szCs w:val="28"/>
        </w:rPr>
        <w:t>2014</w:t>
      </w:r>
      <w:r w:rsidRPr="00392BBB">
        <w:rPr>
          <w:rFonts w:eastAsia="仿宋_GB2312"/>
          <w:sz w:val="28"/>
          <w:szCs w:val="28"/>
        </w:rPr>
        <w:t>）；两个示范基地：</w:t>
      </w:r>
      <w:r w:rsidRPr="00392BBB">
        <w:rPr>
          <w:rFonts w:eastAsia="仿宋_GB2312"/>
          <w:sz w:val="28"/>
          <w:szCs w:val="28"/>
        </w:rPr>
        <w:t>“</w:t>
      </w:r>
      <w:r w:rsidRPr="00392BBB">
        <w:rPr>
          <w:rFonts w:eastAsia="仿宋_GB2312"/>
          <w:sz w:val="28"/>
          <w:szCs w:val="28"/>
        </w:rPr>
        <w:t>国家林业局林油一体化示范基地</w:t>
      </w:r>
      <w:r w:rsidRPr="00392BBB">
        <w:rPr>
          <w:rFonts w:eastAsia="仿宋_GB2312"/>
          <w:sz w:val="28"/>
          <w:szCs w:val="28"/>
        </w:rPr>
        <w:t>”</w:t>
      </w:r>
      <w:r w:rsidRPr="00392BBB">
        <w:rPr>
          <w:rFonts w:eastAsia="仿宋_GB2312"/>
          <w:sz w:val="28"/>
          <w:szCs w:val="28"/>
        </w:rPr>
        <w:t>（</w:t>
      </w:r>
      <w:r w:rsidRPr="00392BBB">
        <w:rPr>
          <w:rFonts w:eastAsia="仿宋_GB2312"/>
          <w:sz w:val="28"/>
          <w:szCs w:val="28"/>
        </w:rPr>
        <w:t>2012</w:t>
      </w:r>
      <w:r w:rsidRPr="00392BBB">
        <w:rPr>
          <w:rFonts w:eastAsia="仿宋_GB2312"/>
          <w:sz w:val="28"/>
          <w:szCs w:val="28"/>
        </w:rPr>
        <w:t>）和省级引智示范基地</w:t>
      </w:r>
      <w:r w:rsidRPr="00392BBB">
        <w:rPr>
          <w:rFonts w:eastAsia="仿宋_GB2312"/>
          <w:sz w:val="28"/>
          <w:szCs w:val="28"/>
        </w:rPr>
        <w:t>“</w:t>
      </w:r>
      <w:r w:rsidRPr="00392BBB">
        <w:rPr>
          <w:rFonts w:eastAsia="仿宋_GB2312"/>
          <w:sz w:val="28"/>
          <w:szCs w:val="28"/>
        </w:rPr>
        <w:t>木本能源油料植物拟生态高效栽培</w:t>
      </w:r>
      <w:r w:rsidRPr="00392BBB">
        <w:rPr>
          <w:rFonts w:eastAsia="仿宋_GB2312"/>
          <w:sz w:val="28"/>
          <w:szCs w:val="28"/>
        </w:rPr>
        <w:t>”</w:t>
      </w:r>
      <w:r w:rsidRPr="00392BBB">
        <w:rPr>
          <w:rFonts w:eastAsia="仿宋_GB2312"/>
          <w:sz w:val="28"/>
          <w:szCs w:val="28"/>
        </w:rPr>
        <w:t>（</w:t>
      </w:r>
      <w:r w:rsidRPr="00392BBB">
        <w:rPr>
          <w:rFonts w:eastAsia="仿宋_GB2312"/>
          <w:sz w:val="28"/>
          <w:szCs w:val="28"/>
        </w:rPr>
        <w:t>2013</w:t>
      </w:r>
      <w:r w:rsidRPr="00392BBB">
        <w:rPr>
          <w:rFonts w:eastAsia="仿宋_GB2312"/>
          <w:sz w:val="28"/>
          <w:szCs w:val="28"/>
        </w:rPr>
        <w:t>），相关协作平台有国家油茶工程技术研究中心、湖南省重点实验室等省部级平台</w:t>
      </w:r>
      <w:r w:rsidRPr="00392BBB">
        <w:rPr>
          <w:rFonts w:eastAsia="仿宋_GB2312"/>
          <w:sz w:val="28"/>
          <w:szCs w:val="28"/>
        </w:rPr>
        <w:t>10</w:t>
      </w:r>
      <w:r w:rsidRPr="00392BBB">
        <w:rPr>
          <w:rFonts w:eastAsia="仿宋_GB2312"/>
          <w:sz w:val="28"/>
          <w:szCs w:val="28"/>
        </w:rPr>
        <w:t>余个。</w:t>
      </w:r>
    </w:p>
    <w:p w:rsidR="00BB6841" w:rsidRPr="00392BBB" w:rsidRDefault="00491490" w:rsidP="000005DD">
      <w:pPr>
        <w:spacing w:line="520" w:lineRule="exact"/>
        <w:ind w:firstLineChars="200" w:firstLine="560"/>
        <w:rPr>
          <w:rFonts w:eastAsia="仿宋_GB2312"/>
          <w:sz w:val="28"/>
          <w:szCs w:val="28"/>
        </w:rPr>
      </w:pPr>
      <w:r w:rsidRPr="00392BBB">
        <w:rPr>
          <w:rFonts w:eastAsia="仿宋_GB2312"/>
          <w:sz w:val="28"/>
          <w:szCs w:val="28"/>
        </w:rPr>
        <w:t>本项目课题组木本</w:t>
      </w:r>
      <w:r w:rsidR="000005DD">
        <w:rPr>
          <w:rFonts w:eastAsia="仿宋_GB2312" w:hint="eastAsia"/>
          <w:sz w:val="28"/>
          <w:szCs w:val="28"/>
        </w:rPr>
        <w:t>油料</w:t>
      </w:r>
      <w:r w:rsidRPr="00392BBB">
        <w:rPr>
          <w:rFonts w:eastAsia="仿宋_GB2312"/>
          <w:sz w:val="28"/>
          <w:szCs w:val="28"/>
        </w:rPr>
        <w:t>资源利用研究所为湖南省林科院二级机构，拥有省级工程中心和工程实验室各一个。该所以服务于国家、地方能源安全和生态环境安全为出发点，重点研究非食用油料植物资源收集、培育、油脂基能源产品的清洁转化以及林业剩余物制备生物质成型燃料工艺与技术，承担了一系列国家级重大项目（包括</w:t>
      </w:r>
      <w:r w:rsidRPr="00392BBB">
        <w:rPr>
          <w:rFonts w:eastAsia="仿宋_GB2312"/>
          <w:sz w:val="28"/>
          <w:szCs w:val="28"/>
        </w:rPr>
        <w:t>“863”</w:t>
      </w:r>
      <w:r w:rsidRPr="00392BBB">
        <w:rPr>
          <w:rFonts w:eastAsia="仿宋_GB2312"/>
          <w:sz w:val="28"/>
          <w:szCs w:val="28"/>
        </w:rPr>
        <w:t>、国家自然科学基金、</w:t>
      </w:r>
      <w:r w:rsidRPr="00392BBB">
        <w:rPr>
          <w:rFonts w:eastAsia="仿宋_GB2312"/>
          <w:sz w:val="28"/>
          <w:szCs w:val="28"/>
        </w:rPr>
        <w:t>“948”</w:t>
      </w:r>
      <w:r w:rsidRPr="00392BBB">
        <w:rPr>
          <w:rFonts w:eastAsia="仿宋_GB2312"/>
          <w:sz w:val="28"/>
          <w:szCs w:val="28"/>
        </w:rPr>
        <w:t>、国家科技攻关、国家科技支撑和</w:t>
      </w:r>
      <w:proofErr w:type="gramStart"/>
      <w:r w:rsidRPr="00392BBB">
        <w:rPr>
          <w:rFonts w:eastAsia="仿宋_GB2312"/>
          <w:sz w:val="28"/>
          <w:szCs w:val="28"/>
        </w:rPr>
        <w:t>国家发改委</w:t>
      </w:r>
      <w:proofErr w:type="gramEnd"/>
      <w:r w:rsidRPr="00392BBB">
        <w:rPr>
          <w:rFonts w:eastAsia="仿宋_GB2312"/>
          <w:sz w:val="28"/>
          <w:szCs w:val="28"/>
        </w:rPr>
        <w:t>产业化专项等）、和省部级项目，通过项目的实施也取得了一系列阶段性研究成果：鉴定相应成果</w:t>
      </w:r>
      <w:r w:rsidRPr="00392BBB">
        <w:rPr>
          <w:rFonts w:eastAsia="仿宋_GB2312"/>
          <w:sz w:val="28"/>
          <w:szCs w:val="28"/>
        </w:rPr>
        <w:t>11</w:t>
      </w:r>
      <w:r w:rsidRPr="00392BBB">
        <w:rPr>
          <w:rFonts w:eastAsia="仿宋_GB2312"/>
          <w:sz w:val="28"/>
          <w:szCs w:val="28"/>
        </w:rPr>
        <w:t>项（均达国际国内先进水平），审定行业标准</w:t>
      </w:r>
      <w:r w:rsidRPr="00392BBB">
        <w:rPr>
          <w:rFonts w:eastAsia="仿宋_GB2312"/>
          <w:sz w:val="28"/>
          <w:szCs w:val="28"/>
        </w:rPr>
        <w:t>2</w:t>
      </w:r>
      <w:r w:rsidRPr="00392BBB">
        <w:rPr>
          <w:rFonts w:eastAsia="仿宋_GB2312"/>
          <w:sz w:val="28"/>
          <w:szCs w:val="28"/>
        </w:rPr>
        <w:t>项，建立能源产品企业标准</w:t>
      </w:r>
      <w:r w:rsidRPr="00392BBB">
        <w:rPr>
          <w:rFonts w:eastAsia="仿宋_GB2312"/>
          <w:sz w:val="28"/>
          <w:szCs w:val="28"/>
        </w:rPr>
        <w:t>2</w:t>
      </w:r>
      <w:r w:rsidRPr="00392BBB">
        <w:rPr>
          <w:rFonts w:eastAsia="仿宋_GB2312"/>
          <w:sz w:val="28"/>
          <w:szCs w:val="28"/>
        </w:rPr>
        <w:t>项，获得新品种审定</w:t>
      </w:r>
      <w:r w:rsidRPr="00392BBB">
        <w:rPr>
          <w:rFonts w:eastAsia="仿宋_GB2312"/>
          <w:sz w:val="28"/>
          <w:szCs w:val="28"/>
        </w:rPr>
        <w:t>11</w:t>
      </w:r>
      <w:r w:rsidRPr="00392BBB">
        <w:rPr>
          <w:rFonts w:eastAsia="仿宋_GB2312"/>
          <w:sz w:val="28"/>
          <w:szCs w:val="28"/>
        </w:rPr>
        <w:t>个，申报专利</w:t>
      </w:r>
      <w:r w:rsidRPr="00392BBB">
        <w:rPr>
          <w:rFonts w:eastAsia="仿宋_GB2312"/>
          <w:sz w:val="28"/>
          <w:szCs w:val="28"/>
        </w:rPr>
        <w:t>16</w:t>
      </w:r>
      <w:r w:rsidRPr="00392BBB">
        <w:rPr>
          <w:rFonts w:eastAsia="仿宋_GB2312"/>
          <w:sz w:val="28"/>
          <w:szCs w:val="28"/>
        </w:rPr>
        <w:t>项（其中</w:t>
      </w:r>
      <w:r w:rsidRPr="00392BBB">
        <w:rPr>
          <w:rFonts w:eastAsia="仿宋_GB2312"/>
          <w:sz w:val="28"/>
          <w:szCs w:val="28"/>
        </w:rPr>
        <w:t>11</w:t>
      </w:r>
      <w:r w:rsidRPr="00392BBB">
        <w:rPr>
          <w:rFonts w:eastAsia="仿宋_GB2312"/>
          <w:sz w:val="28"/>
          <w:szCs w:val="28"/>
        </w:rPr>
        <w:t>项已获授权，编写著作</w:t>
      </w:r>
      <w:r w:rsidRPr="00392BBB">
        <w:rPr>
          <w:rFonts w:eastAsia="仿宋_GB2312"/>
          <w:sz w:val="28"/>
          <w:szCs w:val="28"/>
        </w:rPr>
        <w:t>3</w:t>
      </w:r>
      <w:r w:rsidRPr="00392BBB">
        <w:rPr>
          <w:rFonts w:eastAsia="仿宋_GB2312"/>
          <w:sz w:val="28"/>
          <w:szCs w:val="28"/>
        </w:rPr>
        <w:t>部，参编著作</w:t>
      </w:r>
      <w:r w:rsidRPr="00392BBB">
        <w:rPr>
          <w:rFonts w:eastAsia="仿宋_GB2312"/>
          <w:sz w:val="28"/>
          <w:szCs w:val="28"/>
        </w:rPr>
        <w:t>1</w:t>
      </w:r>
      <w:r w:rsidRPr="00392BBB">
        <w:rPr>
          <w:rFonts w:eastAsia="仿宋_GB2312"/>
          <w:sz w:val="28"/>
          <w:szCs w:val="28"/>
        </w:rPr>
        <w:t>部，发表相关论文</w:t>
      </w:r>
      <w:r w:rsidRPr="00392BBB">
        <w:rPr>
          <w:rFonts w:eastAsia="仿宋_GB2312"/>
          <w:sz w:val="28"/>
          <w:szCs w:val="28"/>
        </w:rPr>
        <w:t>100</w:t>
      </w:r>
      <w:r w:rsidRPr="00392BBB">
        <w:rPr>
          <w:rFonts w:eastAsia="仿宋_GB2312"/>
          <w:sz w:val="28"/>
          <w:szCs w:val="28"/>
        </w:rPr>
        <w:t>多篇。获得国家科技进步二等奖</w:t>
      </w:r>
      <w:r w:rsidRPr="00392BBB">
        <w:rPr>
          <w:rFonts w:eastAsia="仿宋_GB2312"/>
          <w:sz w:val="28"/>
          <w:szCs w:val="28"/>
        </w:rPr>
        <w:t>1</w:t>
      </w:r>
      <w:r w:rsidRPr="00392BBB">
        <w:rPr>
          <w:rFonts w:eastAsia="仿宋_GB2312"/>
          <w:sz w:val="28"/>
          <w:szCs w:val="28"/>
        </w:rPr>
        <w:t>项、湖南省科技进步一等奖</w:t>
      </w:r>
      <w:r w:rsidRPr="00392BBB">
        <w:rPr>
          <w:rFonts w:eastAsia="仿宋_GB2312"/>
          <w:sz w:val="28"/>
          <w:szCs w:val="28"/>
        </w:rPr>
        <w:t>1</w:t>
      </w:r>
      <w:r w:rsidRPr="00392BBB">
        <w:rPr>
          <w:rFonts w:eastAsia="仿宋_GB2312"/>
          <w:sz w:val="28"/>
          <w:szCs w:val="28"/>
        </w:rPr>
        <w:t>项、省部级科技进步二等奖</w:t>
      </w:r>
      <w:r w:rsidRPr="00392BBB">
        <w:rPr>
          <w:rFonts w:eastAsia="仿宋_GB2312"/>
          <w:sz w:val="28"/>
          <w:szCs w:val="28"/>
        </w:rPr>
        <w:t>3</w:t>
      </w:r>
      <w:r w:rsidRPr="00392BBB">
        <w:rPr>
          <w:rFonts w:eastAsia="仿宋_GB2312"/>
          <w:sz w:val="28"/>
          <w:szCs w:val="28"/>
        </w:rPr>
        <w:t>项，三等奖</w:t>
      </w:r>
      <w:r w:rsidRPr="00392BBB">
        <w:rPr>
          <w:rFonts w:eastAsia="仿宋_GB2312"/>
          <w:sz w:val="28"/>
          <w:szCs w:val="28"/>
        </w:rPr>
        <w:t>6</w:t>
      </w:r>
      <w:r w:rsidRPr="00392BBB">
        <w:rPr>
          <w:rFonts w:eastAsia="仿宋_GB2312"/>
          <w:sz w:val="28"/>
          <w:szCs w:val="28"/>
        </w:rPr>
        <w:t>项。</w:t>
      </w:r>
      <w:r w:rsidRPr="00392BBB">
        <w:rPr>
          <w:rFonts w:eastAsia="仿宋_GB2312"/>
          <w:sz w:val="28"/>
          <w:szCs w:val="28"/>
        </w:rPr>
        <w:lastRenderedPageBreak/>
        <w:t>通过集成与推广示范，良种推广辐射</w:t>
      </w:r>
      <w:r w:rsidRPr="00392BBB">
        <w:rPr>
          <w:rFonts w:eastAsia="仿宋_GB2312"/>
          <w:sz w:val="28"/>
          <w:szCs w:val="28"/>
        </w:rPr>
        <w:t>40</w:t>
      </w:r>
      <w:r w:rsidRPr="00392BBB">
        <w:rPr>
          <w:rFonts w:eastAsia="仿宋_GB2312"/>
          <w:sz w:val="28"/>
          <w:szCs w:val="28"/>
        </w:rPr>
        <w:t>万亩，培育良种苗木</w:t>
      </w:r>
      <w:r w:rsidRPr="00392BBB">
        <w:rPr>
          <w:rFonts w:eastAsia="仿宋_GB2312"/>
          <w:sz w:val="28"/>
          <w:szCs w:val="28"/>
        </w:rPr>
        <w:t>4000</w:t>
      </w:r>
      <w:r w:rsidRPr="00392BBB">
        <w:rPr>
          <w:rFonts w:eastAsia="仿宋_GB2312"/>
          <w:sz w:val="28"/>
          <w:szCs w:val="28"/>
        </w:rPr>
        <w:t>万株，建立了产能</w:t>
      </w:r>
      <w:r w:rsidRPr="00392BBB">
        <w:rPr>
          <w:rFonts w:eastAsia="仿宋_GB2312"/>
          <w:sz w:val="28"/>
          <w:szCs w:val="28"/>
        </w:rPr>
        <w:t>3000</w:t>
      </w:r>
      <w:r w:rsidRPr="00392BBB">
        <w:rPr>
          <w:rFonts w:eastAsia="仿宋_GB2312"/>
          <w:sz w:val="28"/>
          <w:szCs w:val="28"/>
        </w:rPr>
        <w:t>吨</w:t>
      </w:r>
      <w:r w:rsidRPr="00392BBB">
        <w:rPr>
          <w:rFonts w:eastAsia="仿宋_GB2312"/>
          <w:sz w:val="28"/>
          <w:szCs w:val="28"/>
        </w:rPr>
        <w:t>/</w:t>
      </w:r>
      <w:r w:rsidRPr="00392BBB">
        <w:rPr>
          <w:rFonts w:eastAsia="仿宋_GB2312"/>
          <w:sz w:val="28"/>
          <w:szCs w:val="28"/>
        </w:rPr>
        <w:t>年</w:t>
      </w:r>
      <w:r w:rsidR="000005DD">
        <w:rPr>
          <w:rFonts w:eastAsia="仿宋_GB2312"/>
          <w:sz w:val="28"/>
          <w:szCs w:val="28"/>
        </w:rPr>
        <w:t>的原料广适性生物柴油生产装置，产生了显著的经济、社会和生态效益</w:t>
      </w:r>
      <w:r w:rsidR="00BB6841" w:rsidRPr="00392BBB">
        <w:rPr>
          <w:rFonts w:eastAsia="仿宋_GB2312"/>
          <w:sz w:val="28"/>
          <w:szCs w:val="28"/>
        </w:rPr>
        <w:t>。</w:t>
      </w:r>
    </w:p>
    <w:p w:rsidR="00296A0A" w:rsidRPr="00392BBB" w:rsidRDefault="007A127E" w:rsidP="00076E82">
      <w:pPr>
        <w:outlineLvl w:val="1"/>
        <w:rPr>
          <w:rFonts w:eastAsia="仿宋_GB2312"/>
          <w:b/>
          <w:sz w:val="28"/>
          <w:szCs w:val="28"/>
        </w:rPr>
      </w:pPr>
      <w:r w:rsidRPr="00392BBB">
        <w:rPr>
          <w:rFonts w:eastAsia="仿宋_GB2312"/>
          <w:b/>
          <w:sz w:val="28"/>
          <w:szCs w:val="28"/>
        </w:rPr>
        <w:t>1.</w:t>
      </w:r>
      <w:r w:rsidR="00296A0A" w:rsidRPr="00392BBB">
        <w:rPr>
          <w:rFonts w:eastAsia="仿宋_GB2312"/>
          <w:b/>
          <w:sz w:val="28"/>
          <w:szCs w:val="28"/>
        </w:rPr>
        <w:t>3</w:t>
      </w:r>
      <w:r w:rsidR="00296A0A" w:rsidRPr="00392BBB">
        <w:rPr>
          <w:rFonts w:eastAsia="仿宋_GB2312"/>
          <w:b/>
          <w:sz w:val="28"/>
          <w:szCs w:val="28"/>
        </w:rPr>
        <w:t>标准</w:t>
      </w:r>
      <w:r w:rsidR="00E73A2D" w:rsidRPr="00392BBB">
        <w:rPr>
          <w:rFonts w:eastAsia="仿宋_GB2312"/>
          <w:b/>
          <w:sz w:val="28"/>
          <w:szCs w:val="28"/>
        </w:rPr>
        <w:t>制定</w:t>
      </w:r>
      <w:r w:rsidR="00296A0A" w:rsidRPr="00392BBB">
        <w:rPr>
          <w:rFonts w:eastAsia="仿宋_GB2312"/>
          <w:b/>
          <w:sz w:val="28"/>
          <w:szCs w:val="28"/>
        </w:rPr>
        <w:t>的目的和意义</w:t>
      </w:r>
    </w:p>
    <w:p w:rsidR="001F0F3E" w:rsidRPr="001F0F3E" w:rsidRDefault="001F0F3E" w:rsidP="001F0F3E">
      <w:pPr>
        <w:spacing w:line="520" w:lineRule="exact"/>
        <w:ind w:firstLineChars="200" w:firstLine="560"/>
        <w:rPr>
          <w:rFonts w:eastAsia="仿宋_GB2312"/>
          <w:sz w:val="28"/>
          <w:szCs w:val="28"/>
        </w:rPr>
      </w:pPr>
      <w:r w:rsidRPr="001F0F3E">
        <w:rPr>
          <w:rFonts w:eastAsia="仿宋_GB2312" w:hint="eastAsia"/>
          <w:sz w:val="28"/>
          <w:szCs w:val="28"/>
        </w:rPr>
        <w:t>油茶是我国第一大木本油料树种，具有耐旱、耐贫瘠和对土壤要求</w:t>
      </w:r>
      <w:proofErr w:type="gramStart"/>
      <w:r w:rsidRPr="001F0F3E">
        <w:rPr>
          <w:rFonts w:eastAsia="仿宋_GB2312" w:hint="eastAsia"/>
          <w:sz w:val="28"/>
          <w:szCs w:val="28"/>
        </w:rPr>
        <w:t>不</w:t>
      </w:r>
      <w:proofErr w:type="gramEnd"/>
      <w:r w:rsidRPr="001F0F3E">
        <w:rPr>
          <w:rFonts w:eastAsia="仿宋_GB2312" w:hint="eastAsia"/>
          <w:sz w:val="28"/>
          <w:szCs w:val="28"/>
        </w:rPr>
        <w:t>高等特点，茶油具有“帝王油”和“东方橄榄油”等美誉，发展潜力非常大。党中央和国务院也非常重视油茶产业的发展，于</w:t>
      </w:r>
      <w:r w:rsidRPr="001F0F3E">
        <w:rPr>
          <w:rFonts w:eastAsia="仿宋_GB2312" w:hint="eastAsia"/>
          <w:sz w:val="28"/>
          <w:szCs w:val="28"/>
        </w:rPr>
        <w:t>2014</w:t>
      </w:r>
      <w:r w:rsidRPr="001F0F3E">
        <w:rPr>
          <w:rFonts w:eastAsia="仿宋_GB2312" w:hint="eastAsia"/>
          <w:sz w:val="28"/>
          <w:szCs w:val="28"/>
        </w:rPr>
        <w:t>年印发的《关于加快木本油料产业发展的意见》（国办发〔</w:t>
      </w:r>
      <w:r w:rsidRPr="001F0F3E">
        <w:rPr>
          <w:rFonts w:eastAsia="仿宋_GB2312" w:hint="eastAsia"/>
          <w:sz w:val="28"/>
          <w:szCs w:val="28"/>
        </w:rPr>
        <w:t>2014</w:t>
      </w:r>
      <w:r w:rsidRPr="001F0F3E">
        <w:rPr>
          <w:rFonts w:eastAsia="仿宋_GB2312" w:hint="eastAsia"/>
          <w:sz w:val="28"/>
          <w:szCs w:val="28"/>
        </w:rPr>
        <w:t>〕</w:t>
      </w:r>
      <w:r w:rsidRPr="001F0F3E">
        <w:rPr>
          <w:rFonts w:eastAsia="仿宋_GB2312" w:hint="eastAsia"/>
          <w:sz w:val="28"/>
          <w:szCs w:val="28"/>
        </w:rPr>
        <w:t>68</w:t>
      </w:r>
      <w:r w:rsidRPr="001F0F3E">
        <w:rPr>
          <w:rFonts w:eastAsia="仿宋_GB2312" w:hint="eastAsia"/>
          <w:sz w:val="28"/>
          <w:szCs w:val="28"/>
        </w:rPr>
        <w:t>号）明确将油茶列入国家科技创新开发项目重点扶持领域范畴。</w:t>
      </w:r>
    </w:p>
    <w:p w:rsidR="001F0F3E" w:rsidRPr="001F0F3E" w:rsidRDefault="001F0F3E" w:rsidP="001F0F3E">
      <w:pPr>
        <w:spacing w:line="520" w:lineRule="exact"/>
        <w:ind w:firstLineChars="200" w:firstLine="560"/>
        <w:rPr>
          <w:rFonts w:eastAsia="仿宋_GB2312"/>
          <w:sz w:val="28"/>
          <w:szCs w:val="28"/>
        </w:rPr>
      </w:pPr>
      <w:r w:rsidRPr="001F0F3E">
        <w:rPr>
          <w:rFonts w:eastAsia="仿宋_GB2312" w:hint="eastAsia"/>
          <w:sz w:val="28"/>
          <w:szCs w:val="28"/>
        </w:rPr>
        <w:t>湖南是我国的油茶中心产区，油茶面积占全国</w:t>
      </w:r>
      <w:r w:rsidRPr="001F0F3E">
        <w:rPr>
          <w:rFonts w:eastAsia="仿宋_GB2312" w:hint="eastAsia"/>
          <w:sz w:val="28"/>
          <w:szCs w:val="28"/>
        </w:rPr>
        <w:t>40%</w:t>
      </w:r>
      <w:r w:rsidRPr="001F0F3E">
        <w:rPr>
          <w:rFonts w:eastAsia="仿宋_GB2312" w:hint="eastAsia"/>
          <w:sz w:val="28"/>
          <w:szCs w:val="28"/>
        </w:rPr>
        <w:t>，产量占</w:t>
      </w:r>
      <w:r w:rsidRPr="001F0F3E">
        <w:rPr>
          <w:rFonts w:eastAsia="仿宋_GB2312" w:hint="eastAsia"/>
          <w:sz w:val="28"/>
          <w:szCs w:val="28"/>
        </w:rPr>
        <w:t>50%</w:t>
      </w:r>
      <w:r w:rsidRPr="001F0F3E">
        <w:rPr>
          <w:rFonts w:eastAsia="仿宋_GB2312" w:hint="eastAsia"/>
          <w:sz w:val="28"/>
          <w:szCs w:val="28"/>
        </w:rPr>
        <w:t>以上，均居全国首位。全省</w:t>
      </w:r>
      <w:r w:rsidRPr="001F0F3E">
        <w:rPr>
          <w:rFonts w:eastAsia="仿宋_GB2312" w:hint="eastAsia"/>
          <w:sz w:val="28"/>
          <w:szCs w:val="28"/>
        </w:rPr>
        <w:t>300</w:t>
      </w:r>
      <w:r w:rsidRPr="001F0F3E">
        <w:rPr>
          <w:rFonts w:eastAsia="仿宋_GB2312" w:hint="eastAsia"/>
          <w:sz w:val="28"/>
          <w:szCs w:val="28"/>
        </w:rPr>
        <w:t>多家企业、</w:t>
      </w:r>
      <w:r w:rsidRPr="001F0F3E">
        <w:rPr>
          <w:rFonts w:eastAsia="仿宋_GB2312" w:hint="eastAsia"/>
          <w:sz w:val="28"/>
          <w:szCs w:val="28"/>
        </w:rPr>
        <w:t>2000</w:t>
      </w:r>
      <w:r w:rsidRPr="001F0F3E">
        <w:rPr>
          <w:rFonts w:eastAsia="仿宋_GB2312" w:hint="eastAsia"/>
          <w:sz w:val="28"/>
          <w:szCs w:val="28"/>
        </w:rPr>
        <w:t>多家种植大户、</w:t>
      </w:r>
      <w:r w:rsidRPr="001F0F3E">
        <w:rPr>
          <w:rFonts w:eastAsia="仿宋_GB2312" w:hint="eastAsia"/>
          <w:sz w:val="28"/>
          <w:szCs w:val="28"/>
        </w:rPr>
        <w:t>500</w:t>
      </w:r>
      <w:r w:rsidRPr="001F0F3E">
        <w:rPr>
          <w:rFonts w:eastAsia="仿宋_GB2312" w:hint="eastAsia"/>
          <w:sz w:val="28"/>
          <w:szCs w:val="28"/>
        </w:rPr>
        <w:t>多家专业合作社参与油茶发展，形成了衡阳、常德、怀化</w:t>
      </w:r>
      <w:r w:rsidRPr="001F0F3E">
        <w:rPr>
          <w:rFonts w:eastAsia="仿宋_GB2312" w:hint="eastAsia"/>
          <w:sz w:val="28"/>
          <w:szCs w:val="28"/>
        </w:rPr>
        <w:t>3</w:t>
      </w:r>
      <w:r w:rsidRPr="001F0F3E">
        <w:rPr>
          <w:rFonts w:eastAsia="仿宋_GB2312" w:hint="eastAsia"/>
          <w:sz w:val="28"/>
          <w:szCs w:val="28"/>
        </w:rPr>
        <w:t>条产业带，</w:t>
      </w:r>
      <w:r w:rsidRPr="001F0F3E">
        <w:rPr>
          <w:rFonts w:eastAsia="仿宋_GB2312" w:hint="eastAsia"/>
          <w:sz w:val="28"/>
          <w:szCs w:val="28"/>
        </w:rPr>
        <w:t>25</w:t>
      </w:r>
      <w:r w:rsidRPr="001F0F3E">
        <w:rPr>
          <w:rFonts w:eastAsia="仿宋_GB2312" w:hint="eastAsia"/>
          <w:sz w:val="28"/>
          <w:szCs w:val="28"/>
        </w:rPr>
        <w:t>个油茶产业示范园，</w:t>
      </w:r>
      <w:r w:rsidRPr="001F0F3E">
        <w:rPr>
          <w:rFonts w:eastAsia="仿宋_GB2312" w:hint="eastAsia"/>
          <w:sz w:val="28"/>
          <w:szCs w:val="28"/>
        </w:rPr>
        <w:t>48</w:t>
      </w:r>
      <w:r w:rsidRPr="001F0F3E">
        <w:rPr>
          <w:rFonts w:eastAsia="仿宋_GB2312" w:hint="eastAsia"/>
          <w:sz w:val="28"/>
          <w:szCs w:val="28"/>
        </w:rPr>
        <w:t>个国家油茶重点县。</w:t>
      </w:r>
      <w:r w:rsidRPr="001F0F3E">
        <w:rPr>
          <w:rFonts w:eastAsia="仿宋_GB2312" w:hint="eastAsia"/>
          <w:sz w:val="28"/>
          <w:szCs w:val="28"/>
        </w:rPr>
        <w:t>2013</w:t>
      </w:r>
      <w:r w:rsidRPr="001F0F3E">
        <w:rPr>
          <w:rFonts w:eastAsia="仿宋_GB2312" w:hint="eastAsia"/>
          <w:sz w:val="28"/>
          <w:szCs w:val="28"/>
        </w:rPr>
        <w:t>年我国油茶产业油茶</w:t>
      </w:r>
      <w:proofErr w:type="gramStart"/>
      <w:r w:rsidRPr="001F0F3E">
        <w:rPr>
          <w:rFonts w:eastAsia="仿宋_GB2312" w:hint="eastAsia"/>
          <w:sz w:val="28"/>
          <w:szCs w:val="28"/>
        </w:rPr>
        <w:t>籽</w:t>
      </w:r>
      <w:proofErr w:type="gramEnd"/>
      <w:r w:rsidRPr="001F0F3E">
        <w:rPr>
          <w:rFonts w:eastAsia="仿宋_GB2312" w:hint="eastAsia"/>
          <w:sz w:val="28"/>
          <w:szCs w:val="28"/>
        </w:rPr>
        <w:t>产量约</w:t>
      </w:r>
      <w:r w:rsidRPr="001F0F3E">
        <w:rPr>
          <w:rFonts w:eastAsia="仿宋_GB2312" w:hint="eastAsia"/>
          <w:sz w:val="28"/>
          <w:szCs w:val="28"/>
        </w:rPr>
        <w:t>177.65</w:t>
      </w:r>
      <w:r w:rsidRPr="001F0F3E">
        <w:rPr>
          <w:rFonts w:eastAsia="仿宋_GB2312" w:hint="eastAsia"/>
          <w:sz w:val="28"/>
          <w:szCs w:val="28"/>
        </w:rPr>
        <w:t>万吨，同比</w:t>
      </w:r>
      <w:r w:rsidRPr="001F0F3E">
        <w:rPr>
          <w:rFonts w:eastAsia="仿宋_GB2312" w:hint="eastAsia"/>
          <w:sz w:val="28"/>
          <w:szCs w:val="28"/>
        </w:rPr>
        <w:t>2012</w:t>
      </w:r>
      <w:r w:rsidRPr="001F0F3E">
        <w:rPr>
          <w:rFonts w:eastAsia="仿宋_GB2312" w:hint="eastAsia"/>
          <w:sz w:val="28"/>
          <w:szCs w:val="28"/>
        </w:rPr>
        <w:t>年的</w:t>
      </w:r>
      <w:r w:rsidRPr="001F0F3E">
        <w:rPr>
          <w:rFonts w:eastAsia="仿宋_GB2312" w:hint="eastAsia"/>
          <w:sz w:val="28"/>
          <w:szCs w:val="28"/>
        </w:rPr>
        <w:t>172.77</w:t>
      </w:r>
      <w:r w:rsidRPr="001F0F3E">
        <w:rPr>
          <w:rFonts w:eastAsia="仿宋_GB2312" w:hint="eastAsia"/>
          <w:sz w:val="28"/>
          <w:szCs w:val="28"/>
        </w:rPr>
        <w:t>万吨增长了</w:t>
      </w:r>
      <w:r w:rsidRPr="001F0F3E">
        <w:rPr>
          <w:rFonts w:eastAsia="仿宋_GB2312" w:hint="eastAsia"/>
          <w:sz w:val="28"/>
          <w:szCs w:val="28"/>
        </w:rPr>
        <w:t>2.82%</w:t>
      </w:r>
      <w:r w:rsidRPr="001F0F3E">
        <w:rPr>
          <w:rFonts w:eastAsia="仿宋_GB2312" w:hint="eastAsia"/>
          <w:sz w:val="28"/>
          <w:szCs w:val="28"/>
        </w:rPr>
        <w:t>。</w:t>
      </w:r>
      <w:r w:rsidRPr="001F0F3E">
        <w:rPr>
          <w:rFonts w:eastAsia="仿宋_GB2312" w:hint="eastAsia"/>
          <w:sz w:val="28"/>
          <w:szCs w:val="28"/>
        </w:rPr>
        <w:t>2014</w:t>
      </w:r>
      <w:r w:rsidRPr="001F0F3E">
        <w:rPr>
          <w:rFonts w:eastAsia="仿宋_GB2312" w:hint="eastAsia"/>
          <w:sz w:val="28"/>
          <w:szCs w:val="28"/>
        </w:rPr>
        <w:t>年我国油茶产业油茶</w:t>
      </w:r>
      <w:proofErr w:type="gramStart"/>
      <w:r w:rsidRPr="001F0F3E">
        <w:rPr>
          <w:rFonts w:eastAsia="仿宋_GB2312" w:hint="eastAsia"/>
          <w:sz w:val="28"/>
          <w:szCs w:val="28"/>
        </w:rPr>
        <w:t>籽</w:t>
      </w:r>
      <w:proofErr w:type="gramEnd"/>
      <w:r w:rsidRPr="001F0F3E">
        <w:rPr>
          <w:rFonts w:eastAsia="仿宋_GB2312" w:hint="eastAsia"/>
          <w:sz w:val="28"/>
          <w:szCs w:val="28"/>
        </w:rPr>
        <w:t>产量约</w:t>
      </w:r>
      <w:r w:rsidRPr="001F0F3E">
        <w:rPr>
          <w:rFonts w:eastAsia="仿宋_GB2312" w:hint="eastAsia"/>
          <w:sz w:val="28"/>
          <w:szCs w:val="28"/>
        </w:rPr>
        <w:t>182.2</w:t>
      </w:r>
      <w:r w:rsidRPr="001F0F3E">
        <w:rPr>
          <w:rFonts w:eastAsia="仿宋_GB2312" w:hint="eastAsia"/>
          <w:sz w:val="28"/>
          <w:szCs w:val="28"/>
        </w:rPr>
        <w:t>万吨。全国</w:t>
      </w:r>
      <w:r w:rsidRPr="001F0F3E">
        <w:rPr>
          <w:rFonts w:eastAsia="仿宋_GB2312" w:hint="eastAsia"/>
          <w:sz w:val="28"/>
          <w:szCs w:val="28"/>
        </w:rPr>
        <w:t>14</w:t>
      </w:r>
      <w:r w:rsidRPr="001F0F3E">
        <w:rPr>
          <w:rFonts w:eastAsia="仿宋_GB2312" w:hint="eastAsia"/>
          <w:sz w:val="28"/>
          <w:szCs w:val="28"/>
        </w:rPr>
        <w:t>个油茶主产省（区、市）现有油茶加工企业</w:t>
      </w:r>
      <w:r w:rsidRPr="001F0F3E">
        <w:rPr>
          <w:rFonts w:eastAsia="仿宋_GB2312" w:hint="eastAsia"/>
          <w:sz w:val="28"/>
          <w:szCs w:val="28"/>
        </w:rPr>
        <w:t>659</w:t>
      </w:r>
      <w:r w:rsidRPr="001F0F3E">
        <w:rPr>
          <w:rFonts w:eastAsia="仿宋_GB2312" w:hint="eastAsia"/>
          <w:sz w:val="28"/>
          <w:szCs w:val="28"/>
        </w:rPr>
        <w:t>家，油茶</w:t>
      </w:r>
      <w:proofErr w:type="gramStart"/>
      <w:r w:rsidRPr="001F0F3E">
        <w:rPr>
          <w:rFonts w:eastAsia="仿宋_GB2312" w:hint="eastAsia"/>
          <w:sz w:val="28"/>
          <w:szCs w:val="28"/>
        </w:rPr>
        <w:t>籽</w:t>
      </w:r>
      <w:proofErr w:type="gramEnd"/>
      <w:r w:rsidRPr="001F0F3E">
        <w:rPr>
          <w:rFonts w:eastAsia="仿宋_GB2312" w:hint="eastAsia"/>
          <w:sz w:val="28"/>
          <w:szCs w:val="28"/>
        </w:rPr>
        <w:t>设计加工能力可达到</w:t>
      </w:r>
      <w:r w:rsidRPr="001F0F3E">
        <w:rPr>
          <w:rFonts w:eastAsia="仿宋_GB2312" w:hint="eastAsia"/>
          <w:sz w:val="28"/>
          <w:szCs w:val="28"/>
        </w:rPr>
        <w:t>424.83</w:t>
      </w:r>
      <w:r w:rsidRPr="001F0F3E">
        <w:rPr>
          <w:rFonts w:eastAsia="仿宋_GB2312" w:hint="eastAsia"/>
          <w:sz w:val="28"/>
          <w:szCs w:val="28"/>
        </w:rPr>
        <w:t>万吨，年可加工茶油</w:t>
      </w:r>
      <w:r w:rsidRPr="001F0F3E">
        <w:rPr>
          <w:rFonts w:eastAsia="仿宋_GB2312" w:hint="eastAsia"/>
          <w:sz w:val="28"/>
          <w:szCs w:val="28"/>
        </w:rPr>
        <w:t>110.79</w:t>
      </w:r>
      <w:r w:rsidRPr="001F0F3E">
        <w:rPr>
          <w:rFonts w:eastAsia="仿宋_GB2312" w:hint="eastAsia"/>
          <w:sz w:val="28"/>
          <w:szCs w:val="28"/>
        </w:rPr>
        <w:t>万吨，加工能力在</w:t>
      </w:r>
      <w:r w:rsidRPr="001F0F3E">
        <w:rPr>
          <w:rFonts w:eastAsia="仿宋_GB2312" w:hint="eastAsia"/>
          <w:sz w:val="28"/>
          <w:szCs w:val="28"/>
        </w:rPr>
        <w:t>500</w:t>
      </w:r>
      <w:r w:rsidRPr="001F0F3E">
        <w:rPr>
          <w:rFonts w:eastAsia="仿宋_GB2312" w:hint="eastAsia"/>
          <w:sz w:val="28"/>
          <w:szCs w:val="28"/>
        </w:rPr>
        <w:t>吨以上的企业有</w:t>
      </w:r>
      <w:r w:rsidRPr="001F0F3E">
        <w:rPr>
          <w:rFonts w:eastAsia="仿宋_GB2312" w:hint="eastAsia"/>
          <w:sz w:val="28"/>
          <w:szCs w:val="28"/>
        </w:rPr>
        <w:t>178</w:t>
      </w:r>
      <w:r w:rsidRPr="001F0F3E">
        <w:rPr>
          <w:rFonts w:eastAsia="仿宋_GB2312" w:hint="eastAsia"/>
          <w:sz w:val="28"/>
          <w:szCs w:val="28"/>
        </w:rPr>
        <w:t>家，具有精炼能力的企业达到</w:t>
      </w:r>
      <w:r w:rsidRPr="001F0F3E">
        <w:rPr>
          <w:rFonts w:eastAsia="仿宋_GB2312" w:hint="eastAsia"/>
          <w:sz w:val="28"/>
          <w:szCs w:val="28"/>
        </w:rPr>
        <w:t>200</w:t>
      </w:r>
      <w:r w:rsidRPr="001F0F3E">
        <w:rPr>
          <w:rFonts w:eastAsia="仿宋_GB2312" w:hint="eastAsia"/>
          <w:sz w:val="28"/>
          <w:szCs w:val="28"/>
        </w:rPr>
        <w:t>多家。</w:t>
      </w:r>
    </w:p>
    <w:p w:rsidR="001F0F3E" w:rsidRPr="001F0F3E" w:rsidRDefault="001F0F3E" w:rsidP="001F0F3E">
      <w:pPr>
        <w:spacing w:line="520" w:lineRule="exact"/>
        <w:ind w:firstLineChars="200" w:firstLine="560"/>
        <w:rPr>
          <w:rFonts w:eastAsia="仿宋_GB2312"/>
          <w:sz w:val="28"/>
          <w:szCs w:val="28"/>
        </w:rPr>
      </w:pPr>
      <w:r w:rsidRPr="001F0F3E">
        <w:rPr>
          <w:rFonts w:eastAsia="仿宋_GB2312" w:hint="eastAsia"/>
          <w:sz w:val="28"/>
          <w:szCs w:val="28"/>
        </w:rPr>
        <w:t>目前油茶企业针对茶油的生产主要延续传统制油工艺，包括脱胶、脱酸、脱水、脱臭和脱脂等处理，在处理有害物质的同时也将大量高附加值元素脱除，造成茶油的品质低下。主要存在问题如下：（</w:t>
      </w:r>
      <w:r w:rsidRPr="001F0F3E">
        <w:rPr>
          <w:rFonts w:eastAsia="仿宋_GB2312" w:hint="eastAsia"/>
          <w:sz w:val="28"/>
          <w:szCs w:val="28"/>
        </w:rPr>
        <w:t>1</w:t>
      </w:r>
      <w:r w:rsidRPr="001F0F3E">
        <w:rPr>
          <w:rFonts w:eastAsia="仿宋_GB2312" w:hint="eastAsia"/>
          <w:sz w:val="28"/>
          <w:szCs w:val="28"/>
        </w:rPr>
        <w:t>）多数企业得研发能力薄弱，无特色加工技术，只能模仿大宗油料生产方式，过度精炼现象普遍存在；（</w:t>
      </w:r>
      <w:r w:rsidRPr="001F0F3E">
        <w:rPr>
          <w:rFonts w:eastAsia="仿宋_GB2312" w:hint="eastAsia"/>
          <w:sz w:val="28"/>
          <w:szCs w:val="28"/>
        </w:rPr>
        <w:t>2</w:t>
      </w:r>
      <w:r w:rsidRPr="001F0F3E">
        <w:rPr>
          <w:rFonts w:eastAsia="仿宋_GB2312" w:hint="eastAsia"/>
          <w:sz w:val="28"/>
          <w:szCs w:val="28"/>
        </w:rPr>
        <w:t>）茶果采后处理成本高，质量安全风险大，对高档产品开发形成制约；（</w:t>
      </w:r>
      <w:r w:rsidRPr="001F0F3E">
        <w:rPr>
          <w:rFonts w:eastAsia="仿宋_GB2312" w:hint="eastAsia"/>
          <w:sz w:val="28"/>
          <w:szCs w:val="28"/>
        </w:rPr>
        <w:t>3</w:t>
      </w:r>
      <w:r w:rsidRPr="001F0F3E">
        <w:rPr>
          <w:rFonts w:eastAsia="仿宋_GB2312" w:hint="eastAsia"/>
          <w:sz w:val="28"/>
          <w:szCs w:val="28"/>
        </w:rPr>
        <w:t>）综合利用能力差，产品同质化，销售困难的矛盾日益突出。我国高品质茶油仅占食用油总消费量的</w:t>
      </w:r>
      <w:r w:rsidRPr="001F0F3E">
        <w:rPr>
          <w:rFonts w:eastAsia="仿宋_GB2312" w:hint="eastAsia"/>
          <w:sz w:val="28"/>
          <w:szCs w:val="28"/>
        </w:rPr>
        <w:t>1.17%</w:t>
      </w:r>
      <w:r w:rsidRPr="001F0F3E">
        <w:rPr>
          <w:rFonts w:eastAsia="仿宋_GB2312" w:hint="eastAsia"/>
          <w:sz w:val="28"/>
          <w:szCs w:val="28"/>
        </w:rPr>
        <w:t>，与欧洲、日本等发达国家橄榄油消费量占</w:t>
      </w:r>
      <w:r w:rsidRPr="001F0F3E">
        <w:rPr>
          <w:rFonts w:eastAsia="仿宋_GB2312" w:hint="eastAsia"/>
          <w:sz w:val="28"/>
          <w:szCs w:val="28"/>
        </w:rPr>
        <w:t>40%</w:t>
      </w:r>
      <w:r w:rsidRPr="001F0F3E">
        <w:rPr>
          <w:rFonts w:eastAsia="仿宋_GB2312" w:hint="eastAsia"/>
          <w:sz w:val="28"/>
          <w:szCs w:val="28"/>
        </w:rPr>
        <w:t>以上相比，</w:t>
      </w:r>
      <w:r w:rsidRPr="001F0F3E">
        <w:rPr>
          <w:rFonts w:eastAsia="仿宋_GB2312" w:hint="eastAsia"/>
          <w:sz w:val="28"/>
          <w:szCs w:val="28"/>
        </w:rPr>
        <w:lastRenderedPageBreak/>
        <w:t>差距很大。随着国民对生活水平的整体提高，人们对健康、优质茶油的需求将与日俱增，未来茶油的市场将非常旺盛。另外，随着贸易全球化以及国际市场对我国特有茶油优质特性的认识，国外企业从中国进口茶油产品必将成为一种新的趋势。</w:t>
      </w:r>
    </w:p>
    <w:p w:rsidR="0048104C" w:rsidRPr="00392BBB" w:rsidRDefault="001F0F3E" w:rsidP="001F0F3E">
      <w:pPr>
        <w:spacing w:line="520" w:lineRule="exact"/>
        <w:ind w:firstLineChars="200" w:firstLine="560"/>
        <w:rPr>
          <w:rFonts w:eastAsia="仿宋_GB2312"/>
          <w:sz w:val="28"/>
          <w:szCs w:val="28"/>
        </w:rPr>
      </w:pPr>
      <w:r w:rsidRPr="001F0F3E">
        <w:rPr>
          <w:rFonts w:eastAsia="仿宋_GB2312" w:hint="eastAsia"/>
          <w:sz w:val="28"/>
          <w:szCs w:val="28"/>
        </w:rPr>
        <w:t>因此，湖南作为茶籽油的核心产区，特级油茶籽油精制技术规程地标的建立迫在眉睫。通过本标准的建立，引导广大科研院所及企业在保证油脂质量安全的前提下，最大程度保留油脂中微量营养物质；通过减低精炼强度，显著减少油脂成分的风味的损失，降低炼耗、能耗，</w:t>
      </w:r>
      <w:r>
        <w:rPr>
          <w:rFonts w:eastAsia="仿宋_GB2312" w:hint="eastAsia"/>
          <w:sz w:val="28"/>
          <w:szCs w:val="28"/>
        </w:rPr>
        <w:t>减少排放</w:t>
      </w:r>
      <w:r w:rsidR="002951D8" w:rsidRPr="00392BBB">
        <w:rPr>
          <w:rFonts w:eastAsia="仿宋_GB2312"/>
          <w:sz w:val="28"/>
          <w:szCs w:val="28"/>
        </w:rPr>
        <w:t>。</w:t>
      </w:r>
    </w:p>
    <w:p w:rsidR="00296A0A" w:rsidRPr="00076E82" w:rsidRDefault="007A127E" w:rsidP="00076E82">
      <w:pPr>
        <w:outlineLvl w:val="1"/>
        <w:rPr>
          <w:rFonts w:eastAsia="仿宋_GB2312"/>
          <w:b/>
          <w:sz w:val="28"/>
          <w:szCs w:val="28"/>
        </w:rPr>
      </w:pPr>
      <w:r w:rsidRPr="00392BBB">
        <w:rPr>
          <w:rFonts w:eastAsia="仿宋_GB2312"/>
          <w:b/>
          <w:sz w:val="28"/>
          <w:szCs w:val="28"/>
        </w:rPr>
        <w:t>1.4</w:t>
      </w:r>
      <w:r w:rsidR="00296A0A" w:rsidRPr="00392BBB">
        <w:rPr>
          <w:rFonts w:eastAsia="仿宋_GB2312"/>
          <w:b/>
          <w:sz w:val="28"/>
          <w:szCs w:val="28"/>
        </w:rPr>
        <w:t>项目主要参加单位和人员分工</w:t>
      </w:r>
    </w:p>
    <w:p w:rsidR="00130E21" w:rsidRPr="00392BBB" w:rsidRDefault="00296A0A" w:rsidP="00C02B6A">
      <w:pPr>
        <w:spacing w:line="520" w:lineRule="exact"/>
        <w:ind w:firstLineChars="200" w:firstLine="560"/>
        <w:rPr>
          <w:rFonts w:eastAsia="仿宋_GB2312"/>
          <w:sz w:val="28"/>
          <w:szCs w:val="28"/>
        </w:rPr>
      </w:pPr>
      <w:r w:rsidRPr="00392BBB">
        <w:rPr>
          <w:rFonts w:eastAsia="仿宋_GB2312"/>
          <w:sz w:val="28"/>
          <w:szCs w:val="28"/>
        </w:rPr>
        <w:t>本</w:t>
      </w:r>
      <w:r w:rsidR="003B4E3F">
        <w:rPr>
          <w:rFonts w:eastAsia="仿宋_GB2312" w:hint="eastAsia"/>
          <w:sz w:val="28"/>
          <w:szCs w:val="28"/>
        </w:rPr>
        <w:t>文件</w:t>
      </w:r>
      <w:r w:rsidR="00C41B73" w:rsidRPr="00392BBB">
        <w:rPr>
          <w:rFonts w:eastAsia="仿宋_GB2312"/>
          <w:sz w:val="28"/>
          <w:szCs w:val="28"/>
        </w:rPr>
        <w:t>编制</w:t>
      </w:r>
      <w:r w:rsidRPr="00392BBB">
        <w:rPr>
          <w:rFonts w:eastAsia="仿宋_GB2312"/>
          <w:sz w:val="28"/>
          <w:szCs w:val="28"/>
        </w:rPr>
        <w:t>单位为</w:t>
      </w:r>
      <w:r w:rsidR="008C47FE" w:rsidRPr="00392BBB">
        <w:rPr>
          <w:rFonts w:eastAsia="仿宋_GB2312"/>
          <w:sz w:val="28"/>
          <w:szCs w:val="28"/>
        </w:rPr>
        <w:t>湖南省林业科学院和</w:t>
      </w:r>
      <w:r w:rsidR="0083105D" w:rsidRPr="00392BBB">
        <w:rPr>
          <w:rFonts w:eastAsia="仿宋_GB2312"/>
          <w:sz w:val="28"/>
          <w:szCs w:val="28"/>
        </w:rPr>
        <w:t>湖南竞博食品科技有限公司</w:t>
      </w:r>
      <w:r w:rsidR="00AA1053" w:rsidRPr="00392BBB">
        <w:rPr>
          <w:rFonts w:eastAsia="仿宋_GB2312"/>
          <w:sz w:val="28"/>
          <w:szCs w:val="28"/>
        </w:rPr>
        <w:t>。项目</w:t>
      </w:r>
      <w:r w:rsidRPr="00392BBB">
        <w:rPr>
          <w:rFonts w:eastAsia="仿宋_GB2312"/>
          <w:sz w:val="28"/>
          <w:szCs w:val="28"/>
        </w:rPr>
        <w:t>参加人员具有多年从事</w:t>
      </w:r>
      <w:r w:rsidR="00A31EA4" w:rsidRPr="00392BBB">
        <w:rPr>
          <w:rFonts w:eastAsia="仿宋_GB2312"/>
          <w:sz w:val="28"/>
          <w:szCs w:val="28"/>
        </w:rPr>
        <w:t>林产资源开发</w:t>
      </w:r>
      <w:r w:rsidRPr="00392BBB">
        <w:rPr>
          <w:rFonts w:eastAsia="仿宋_GB2312"/>
          <w:sz w:val="28"/>
          <w:szCs w:val="28"/>
        </w:rPr>
        <w:t>和推广经验，熟悉</w:t>
      </w:r>
      <w:r w:rsidR="00A31EA4" w:rsidRPr="00392BBB">
        <w:rPr>
          <w:rFonts w:eastAsia="仿宋_GB2312"/>
          <w:sz w:val="28"/>
          <w:szCs w:val="28"/>
        </w:rPr>
        <w:t>林产品</w:t>
      </w:r>
      <w:r w:rsidR="00AA1053" w:rsidRPr="00392BBB">
        <w:rPr>
          <w:rFonts w:eastAsia="仿宋_GB2312"/>
          <w:sz w:val="28"/>
          <w:szCs w:val="28"/>
        </w:rPr>
        <w:t>的发展</w:t>
      </w:r>
      <w:r w:rsidRPr="00392BBB">
        <w:rPr>
          <w:rFonts w:eastAsia="仿宋_GB2312"/>
          <w:sz w:val="28"/>
          <w:szCs w:val="28"/>
        </w:rPr>
        <w:t>趋势和动态，能</w:t>
      </w:r>
      <w:r w:rsidR="00A31EA4" w:rsidRPr="00392BBB">
        <w:rPr>
          <w:rFonts w:eastAsia="仿宋_GB2312"/>
          <w:sz w:val="28"/>
          <w:szCs w:val="28"/>
        </w:rPr>
        <w:t>够</w:t>
      </w:r>
      <w:r w:rsidRPr="00392BBB">
        <w:rPr>
          <w:rFonts w:eastAsia="仿宋_GB2312"/>
          <w:sz w:val="28"/>
          <w:szCs w:val="28"/>
        </w:rPr>
        <w:t>把握</w:t>
      </w:r>
      <w:r w:rsidR="00A31EA4" w:rsidRPr="00392BBB">
        <w:rPr>
          <w:rFonts w:eastAsia="仿宋_GB2312"/>
          <w:sz w:val="28"/>
          <w:szCs w:val="28"/>
        </w:rPr>
        <w:t>本项目中八月</w:t>
      </w:r>
      <w:proofErr w:type="gramStart"/>
      <w:r w:rsidR="00A31EA4" w:rsidRPr="00392BBB">
        <w:rPr>
          <w:rFonts w:eastAsia="仿宋_GB2312"/>
          <w:sz w:val="28"/>
          <w:szCs w:val="28"/>
        </w:rPr>
        <w:t>瓜及其</w:t>
      </w:r>
      <w:proofErr w:type="gramEnd"/>
      <w:r w:rsidR="00A31EA4" w:rsidRPr="00392BBB">
        <w:rPr>
          <w:rFonts w:eastAsia="仿宋_GB2312"/>
          <w:sz w:val="28"/>
          <w:szCs w:val="28"/>
        </w:rPr>
        <w:t>衍生产品</w:t>
      </w:r>
      <w:r w:rsidRPr="00392BBB">
        <w:rPr>
          <w:rFonts w:eastAsia="仿宋_GB2312"/>
          <w:sz w:val="28"/>
          <w:szCs w:val="28"/>
        </w:rPr>
        <w:t>生产的关键技术和生产环节。</w:t>
      </w:r>
    </w:p>
    <w:p w:rsidR="00296A0A" w:rsidRPr="00392BBB" w:rsidRDefault="00296A0A" w:rsidP="00C02B6A">
      <w:pPr>
        <w:spacing w:line="520" w:lineRule="exact"/>
        <w:ind w:firstLineChars="200" w:firstLine="560"/>
        <w:rPr>
          <w:rFonts w:eastAsia="仿宋_GB2312"/>
          <w:sz w:val="28"/>
          <w:szCs w:val="28"/>
        </w:rPr>
      </w:pPr>
      <w:r w:rsidRPr="00392BBB">
        <w:rPr>
          <w:rFonts w:eastAsia="仿宋_GB2312"/>
          <w:sz w:val="28"/>
          <w:szCs w:val="28"/>
        </w:rPr>
        <w:t>参加</w:t>
      </w:r>
      <w:r w:rsidR="003B4E3F">
        <w:rPr>
          <w:rFonts w:eastAsia="仿宋_GB2312" w:hint="eastAsia"/>
          <w:sz w:val="28"/>
          <w:szCs w:val="28"/>
        </w:rPr>
        <w:t>本文件</w:t>
      </w:r>
      <w:r w:rsidRPr="00392BBB">
        <w:rPr>
          <w:rFonts w:eastAsia="仿宋_GB2312"/>
          <w:sz w:val="28"/>
          <w:szCs w:val="28"/>
        </w:rPr>
        <w:t>的起草人及其承担的工作任务见表</w:t>
      </w:r>
      <w:r w:rsidRPr="00392BBB">
        <w:rPr>
          <w:rFonts w:eastAsia="仿宋_GB2312"/>
          <w:sz w:val="28"/>
          <w:szCs w:val="28"/>
        </w:rPr>
        <w:t>1</w:t>
      </w:r>
      <w:r w:rsidRPr="00392BBB">
        <w:rPr>
          <w:rFonts w:eastAsia="仿宋_GB2312"/>
          <w:sz w:val="28"/>
          <w:szCs w:val="28"/>
        </w:rPr>
        <w:t>。</w:t>
      </w:r>
    </w:p>
    <w:p w:rsidR="00296A0A" w:rsidRPr="0001046C" w:rsidRDefault="00296A0A" w:rsidP="0001046C">
      <w:pPr>
        <w:spacing w:line="520" w:lineRule="exact"/>
        <w:jc w:val="center"/>
        <w:rPr>
          <w:rFonts w:eastAsia="仿宋_GB2312"/>
          <w:sz w:val="24"/>
        </w:rPr>
      </w:pPr>
      <w:r w:rsidRPr="0001046C">
        <w:rPr>
          <w:rFonts w:eastAsia="仿宋_GB2312"/>
          <w:sz w:val="24"/>
        </w:rPr>
        <w:t>表</w:t>
      </w:r>
      <w:r w:rsidRPr="0001046C">
        <w:rPr>
          <w:rFonts w:eastAsia="仿宋_GB2312"/>
          <w:sz w:val="24"/>
        </w:rPr>
        <w:t xml:space="preserve">1 </w:t>
      </w:r>
      <w:r w:rsidR="003B4E3F">
        <w:rPr>
          <w:rFonts w:eastAsia="仿宋_GB2312" w:hint="eastAsia"/>
          <w:sz w:val="24"/>
        </w:rPr>
        <w:t>文件</w:t>
      </w:r>
      <w:r w:rsidRPr="0001046C">
        <w:rPr>
          <w:rFonts w:eastAsia="仿宋_GB2312"/>
          <w:sz w:val="24"/>
        </w:rPr>
        <w:t>起草人及承担的工作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74"/>
        <w:gridCol w:w="436"/>
        <w:gridCol w:w="438"/>
        <w:gridCol w:w="1165"/>
        <w:gridCol w:w="1165"/>
        <w:gridCol w:w="930"/>
        <w:gridCol w:w="2057"/>
        <w:gridCol w:w="1157"/>
      </w:tblGrid>
      <w:tr w:rsidR="00A47E5D" w:rsidRPr="00C7198C" w:rsidTr="00C55DDC">
        <w:trPr>
          <w:trHeight w:val="1046"/>
          <w:jc w:val="center"/>
        </w:trPr>
        <w:tc>
          <w:tcPr>
            <w:tcW w:w="585" w:type="pct"/>
            <w:vAlign w:val="center"/>
          </w:tcPr>
          <w:p w:rsidR="00A47E5D" w:rsidRPr="00C7198C" w:rsidRDefault="00A47E5D" w:rsidP="00895DDC">
            <w:pPr>
              <w:snapToGrid w:val="0"/>
              <w:spacing w:before="80" w:line="380" w:lineRule="exact"/>
              <w:jc w:val="center"/>
              <w:rPr>
                <w:rFonts w:eastAsia="仿宋"/>
                <w:b/>
                <w:sz w:val="24"/>
              </w:rPr>
            </w:pPr>
            <w:r w:rsidRPr="00C7198C">
              <w:rPr>
                <w:rFonts w:eastAsia="仿宋"/>
                <w:b/>
                <w:sz w:val="24"/>
              </w:rPr>
              <w:t>姓</w:t>
            </w:r>
            <w:r w:rsidRPr="00C7198C">
              <w:rPr>
                <w:rFonts w:eastAsia="仿宋"/>
                <w:b/>
                <w:sz w:val="24"/>
              </w:rPr>
              <w:t xml:space="preserve">  </w:t>
            </w:r>
            <w:r w:rsidRPr="00C7198C">
              <w:rPr>
                <w:rFonts w:eastAsia="仿宋"/>
                <w:b/>
                <w:sz w:val="24"/>
              </w:rPr>
              <w:t>名</w:t>
            </w:r>
          </w:p>
        </w:tc>
        <w:tc>
          <w:tcPr>
            <w:tcW w:w="262" w:type="pct"/>
            <w:vAlign w:val="center"/>
          </w:tcPr>
          <w:p w:rsidR="00A47E5D" w:rsidRPr="00C7198C" w:rsidRDefault="00A47E5D" w:rsidP="00895DDC">
            <w:pPr>
              <w:snapToGrid w:val="0"/>
              <w:spacing w:before="80" w:line="380" w:lineRule="exact"/>
              <w:jc w:val="center"/>
              <w:rPr>
                <w:rFonts w:eastAsia="仿宋"/>
                <w:b/>
                <w:sz w:val="24"/>
              </w:rPr>
            </w:pPr>
            <w:r w:rsidRPr="00C7198C">
              <w:rPr>
                <w:rFonts w:eastAsia="仿宋"/>
                <w:b/>
                <w:sz w:val="24"/>
              </w:rPr>
              <w:t>性别</w:t>
            </w:r>
          </w:p>
        </w:tc>
        <w:tc>
          <w:tcPr>
            <w:tcW w:w="263" w:type="pct"/>
            <w:vAlign w:val="center"/>
          </w:tcPr>
          <w:p w:rsidR="00A47E5D" w:rsidRPr="00C7198C" w:rsidRDefault="00A47E5D" w:rsidP="00895DDC">
            <w:pPr>
              <w:snapToGrid w:val="0"/>
              <w:spacing w:before="80" w:line="380" w:lineRule="exact"/>
              <w:jc w:val="center"/>
              <w:rPr>
                <w:rFonts w:eastAsia="仿宋"/>
                <w:b/>
                <w:sz w:val="24"/>
              </w:rPr>
            </w:pPr>
            <w:r w:rsidRPr="00C7198C">
              <w:rPr>
                <w:rFonts w:eastAsia="仿宋"/>
                <w:b/>
                <w:sz w:val="24"/>
              </w:rPr>
              <w:t>年龄</w:t>
            </w:r>
          </w:p>
        </w:tc>
        <w:tc>
          <w:tcPr>
            <w:tcW w:w="700" w:type="pct"/>
            <w:vAlign w:val="center"/>
          </w:tcPr>
          <w:p w:rsidR="00A47E5D" w:rsidRPr="00C7198C" w:rsidRDefault="00A47E5D" w:rsidP="00895DDC">
            <w:pPr>
              <w:snapToGrid w:val="0"/>
              <w:spacing w:before="80" w:line="380" w:lineRule="exact"/>
              <w:jc w:val="center"/>
              <w:rPr>
                <w:rFonts w:eastAsia="仿宋"/>
                <w:b/>
                <w:sz w:val="24"/>
              </w:rPr>
            </w:pPr>
            <w:r w:rsidRPr="00C7198C">
              <w:rPr>
                <w:rFonts w:eastAsia="仿宋"/>
                <w:b/>
                <w:sz w:val="24"/>
              </w:rPr>
              <w:t>职务</w:t>
            </w:r>
            <w:r w:rsidRPr="00C7198C">
              <w:rPr>
                <w:rFonts w:eastAsia="仿宋"/>
                <w:b/>
                <w:sz w:val="24"/>
              </w:rPr>
              <w:t>/</w:t>
            </w:r>
            <w:r w:rsidRPr="00C7198C">
              <w:rPr>
                <w:rFonts w:eastAsia="仿宋"/>
                <w:b/>
                <w:sz w:val="24"/>
              </w:rPr>
              <w:t>职称</w:t>
            </w:r>
          </w:p>
        </w:tc>
        <w:tc>
          <w:tcPr>
            <w:tcW w:w="700" w:type="pct"/>
            <w:vAlign w:val="center"/>
          </w:tcPr>
          <w:p w:rsidR="00A47E5D" w:rsidRPr="00C7198C" w:rsidRDefault="00A47E5D" w:rsidP="00895DDC">
            <w:pPr>
              <w:snapToGrid w:val="0"/>
              <w:spacing w:before="80" w:line="380" w:lineRule="exact"/>
              <w:jc w:val="center"/>
              <w:rPr>
                <w:rFonts w:eastAsia="仿宋"/>
                <w:b/>
                <w:sz w:val="24"/>
              </w:rPr>
            </w:pPr>
            <w:r w:rsidRPr="00C7198C">
              <w:rPr>
                <w:rFonts w:eastAsia="仿宋"/>
                <w:b/>
                <w:sz w:val="24"/>
              </w:rPr>
              <w:t>业务专业</w:t>
            </w:r>
          </w:p>
        </w:tc>
        <w:tc>
          <w:tcPr>
            <w:tcW w:w="559" w:type="pct"/>
            <w:vAlign w:val="center"/>
          </w:tcPr>
          <w:p w:rsidR="00A47E5D" w:rsidRPr="00C7198C" w:rsidRDefault="00A47E5D" w:rsidP="00895DDC">
            <w:pPr>
              <w:snapToGrid w:val="0"/>
              <w:spacing w:before="80" w:line="380" w:lineRule="exact"/>
              <w:jc w:val="center"/>
              <w:rPr>
                <w:rFonts w:eastAsia="仿宋"/>
                <w:b/>
                <w:sz w:val="24"/>
              </w:rPr>
            </w:pPr>
            <w:r w:rsidRPr="00C7198C">
              <w:rPr>
                <w:rFonts w:eastAsia="仿宋"/>
                <w:b/>
                <w:sz w:val="24"/>
              </w:rPr>
              <w:t>为本项目工作时间（</w:t>
            </w:r>
            <w:r w:rsidRPr="00C7198C">
              <w:rPr>
                <w:rFonts w:eastAsia="仿宋"/>
                <w:b/>
                <w:sz w:val="24"/>
              </w:rPr>
              <w:t>%</w:t>
            </w:r>
            <w:r w:rsidRPr="00C7198C">
              <w:rPr>
                <w:rFonts w:eastAsia="仿宋"/>
                <w:b/>
                <w:sz w:val="24"/>
              </w:rPr>
              <w:t>）</w:t>
            </w:r>
          </w:p>
        </w:tc>
        <w:tc>
          <w:tcPr>
            <w:tcW w:w="1236" w:type="pct"/>
            <w:vAlign w:val="center"/>
          </w:tcPr>
          <w:p w:rsidR="00A47E5D" w:rsidRPr="00C7198C" w:rsidRDefault="00A47E5D" w:rsidP="00895DDC">
            <w:pPr>
              <w:snapToGrid w:val="0"/>
              <w:spacing w:before="80" w:line="380" w:lineRule="exact"/>
              <w:jc w:val="center"/>
              <w:rPr>
                <w:rFonts w:eastAsia="仿宋"/>
                <w:b/>
                <w:sz w:val="24"/>
              </w:rPr>
            </w:pPr>
            <w:r w:rsidRPr="00C7198C">
              <w:rPr>
                <w:rFonts w:eastAsia="仿宋"/>
                <w:b/>
                <w:sz w:val="24"/>
              </w:rPr>
              <w:t>所在单位</w:t>
            </w:r>
          </w:p>
        </w:tc>
        <w:tc>
          <w:tcPr>
            <w:tcW w:w="695" w:type="pct"/>
            <w:vAlign w:val="center"/>
          </w:tcPr>
          <w:p w:rsidR="00A47E5D" w:rsidRPr="00C7198C" w:rsidRDefault="00A47E5D" w:rsidP="00895DDC">
            <w:pPr>
              <w:snapToGrid w:val="0"/>
              <w:spacing w:before="80" w:line="380" w:lineRule="exact"/>
              <w:jc w:val="center"/>
              <w:rPr>
                <w:rFonts w:eastAsia="仿宋"/>
                <w:b/>
                <w:sz w:val="24"/>
              </w:rPr>
            </w:pPr>
            <w:r w:rsidRPr="00C7198C">
              <w:rPr>
                <w:rFonts w:eastAsia="仿宋"/>
                <w:b/>
                <w:sz w:val="24"/>
              </w:rPr>
              <w:t>任务分工</w:t>
            </w:r>
          </w:p>
        </w:tc>
      </w:tr>
      <w:tr w:rsidR="0075274E" w:rsidRPr="00392BBB" w:rsidTr="00C55DDC">
        <w:trPr>
          <w:trHeight w:val="596"/>
          <w:jc w:val="center"/>
        </w:trPr>
        <w:tc>
          <w:tcPr>
            <w:tcW w:w="585" w:type="pct"/>
            <w:vAlign w:val="center"/>
          </w:tcPr>
          <w:p w:rsidR="0075274E" w:rsidRPr="00392BBB" w:rsidRDefault="0075274E" w:rsidP="0075274E">
            <w:pPr>
              <w:snapToGrid w:val="0"/>
              <w:spacing w:before="80" w:line="380" w:lineRule="exact"/>
              <w:jc w:val="center"/>
              <w:rPr>
                <w:rFonts w:eastAsia="仿宋"/>
                <w:sz w:val="24"/>
              </w:rPr>
            </w:pPr>
            <w:r w:rsidRPr="00392BBB">
              <w:rPr>
                <w:rFonts w:eastAsia="仿宋"/>
                <w:sz w:val="24"/>
              </w:rPr>
              <w:t>张爱华</w:t>
            </w:r>
          </w:p>
        </w:tc>
        <w:tc>
          <w:tcPr>
            <w:tcW w:w="262" w:type="pct"/>
            <w:vAlign w:val="center"/>
          </w:tcPr>
          <w:p w:rsidR="0075274E" w:rsidRPr="00392BBB" w:rsidRDefault="0075274E" w:rsidP="0075274E">
            <w:pPr>
              <w:snapToGrid w:val="0"/>
              <w:spacing w:before="80" w:line="380" w:lineRule="exact"/>
              <w:jc w:val="center"/>
              <w:rPr>
                <w:rFonts w:eastAsia="仿宋"/>
                <w:sz w:val="24"/>
              </w:rPr>
            </w:pPr>
            <w:r w:rsidRPr="00392BBB">
              <w:rPr>
                <w:rFonts w:eastAsia="仿宋"/>
                <w:sz w:val="24"/>
              </w:rPr>
              <w:t>男</w:t>
            </w:r>
          </w:p>
        </w:tc>
        <w:tc>
          <w:tcPr>
            <w:tcW w:w="263" w:type="pct"/>
            <w:vAlign w:val="center"/>
          </w:tcPr>
          <w:p w:rsidR="0075274E" w:rsidRPr="00392BBB" w:rsidRDefault="0075274E" w:rsidP="0075274E">
            <w:pPr>
              <w:snapToGrid w:val="0"/>
              <w:spacing w:before="80" w:line="380" w:lineRule="exact"/>
              <w:jc w:val="center"/>
              <w:rPr>
                <w:rFonts w:eastAsia="仿宋"/>
                <w:sz w:val="24"/>
              </w:rPr>
            </w:pPr>
            <w:r w:rsidRPr="00392BBB">
              <w:rPr>
                <w:rFonts w:eastAsia="仿宋"/>
                <w:sz w:val="24"/>
              </w:rPr>
              <w:t>3</w:t>
            </w:r>
            <w:r w:rsidR="00AB69BB">
              <w:rPr>
                <w:rFonts w:eastAsia="仿宋"/>
                <w:sz w:val="24"/>
              </w:rPr>
              <w:t>8</w:t>
            </w:r>
          </w:p>
        </w:tc>
        <w:tc>
          <w:tcPr>
            <w:tcW w:w="700" w:type="pct"/>
            <w:vAlign w:val="center"/>
          </w:tcPr>
          <w:p w:rsidR="0075274E" w:rsidRPr="00392BBB" w:rsidRDefault="0075274E" w:rsidP="0075274E">
            <w:pPr>
              <w:snapToGrid w:val="0"/>
              <w:spacing w:before="80" w:line="380" w:lineRule="exact"/>
              <w:jc w:val="center"/>
              <w:rPr>
                <w:rFonts w:eastAsia="仿宋"/>
                <w:sz w:val="24"/>
              </w:rPr>
            </w:pPr>
            <w:r w:rsidRPr="00392BBB">
              <w:rPr>
                <w:rFonts w:eastAsia="仿宋"/>
                <w:sz w:val="24"/>
              </w:rPr>
              <w:t>副研究员</w:t>
            </w:r>
          </w:p>
        </w:tc>
        <w:tc>
          <w:tcPr>
            <w:tcW w:w="700" w:type="pct"/>
            <w:vAlign w:val="center"/>
          </w:tcPr>
          <w:p w:rsidR="0075274E" w:rsidRPr="00392BBB" w:rsidRDefault="0075274E" w:rsidP="0075274E">
            <w:pPr>
              <w:snapToGrid w:val="0"/>
              <w:spacing w:before="80" w:line="380" w:lineRule="exact"/>
              <w:jc w:val="center"/>
              <w:rPr>
                <w:rFonts w:eastAsia="仿宋"/>
                <w:sz w:val="24"/>
              </w:rPr>
            </w:pPr>
            <w:r w:rsidRPr="00392BBB">
              <w:rPr>
                <w:rFonts w:eastAsia="仿宋"/>
                <w:sz w:val="24"/>
              </w:rPr>
              <w:t>应用化学</w:t>
            </w:r>
          </w:p>
        </w:tc>
        <w:tc>
          <w:tcPr>
            <w:tcW w:w="559" w:type="pct"/>
            <w:vAlign w:val="center"/>
          </w:tcPr>
          <w:p w:rsidR="0075274E" w:rsidRPr="00392BBB" w:rsidRDefault="0075274E" w:rsidP="0075274E">
            <w:pPr>
              <w:snapToGrid w:val="0"/>
              <w:spacing w:before="80" w:line="380" w:lineRule="exact"/>
              <w:jc w:val="center"/>
              <w:rPr>
                <w:rFonts w:eastAsia="仿宋"/>
                <w:sz w:val="24"/>
              </w:rPr>
            </w:pPr>
            <w:r w:rsidRPr="00392BBB">
              <w:rPr>
                <w:rFonts w:eastAsia="仿宋"/>
                <w:sz w:val="24"/>
              </w:rPr>
              <w:t>80%</w:t>
            </w:r>
          </w:p>
        </w:tc>
        <w:tc>
          <w:tcPr>
            <w:tcW w:w="1236" w:type="pct"/>
            <w:vAlign w:val="center"/>
          </w:tcPr>
          <w:p w:rsidR="0075274E" w:rsidRPr="00392BBB" w:rsidRDefault="0075274E" w:rsidP="0075274E">
            <w:pPr>
              <w:snapToGrid w:val="0"/>
              <w:spacing w:before="80" w:line="380" w:lineRule="exact"/>
              <w:jc w:val="center"/>
              <w:rPr>
                <w:rFonts w:eastAsia="仿宋"/>
                <w:sz w:val="24"/>
              </w:rPr>
            </w:pPr>
            <w:r w:rsidRPr="00392BBB">
              <w:rPr>
                <w:rFonts w:eastAsia="仿宋"/>
                <w:sz w:val="24"/>
              </w:rPr>
              <w:t>湖南省林业科学院</w:t>
            </w:r>
          </w:p>
        </w:tc>
        <w:tc>
          <w:tcPr>
            <w:tcW w:w="695" w:type="pct"/>
            <w:vAlign w:val="center"/>
          </w:tcPr>
          <w:p w:rsidR="0075274E" w:rsidRPr="00392BBB" w:rsidRDefault="0075274E" w:rsidP="0075274E">
            <w:pPr>
              <w:snapToGrid w:val="0"/>
              <w:spacing w:before="80" w:line="380" w:lineRule="exact"/>
              <w:jc w:val="center"/>
              <w:rPr>
                <w:rFonts w:eastAsia="仿宋"/>
                <w:sz w:val="24"/>
              </w:rPr>
            </w:pPr>
            <w:r w:rsidRPr="00392BBB">
              <w:rPr>
                <w:rFonts w:eastAsia="仿宋"/>
                <w:sz w:val="24"/>
              </w:rPr>
              <w:t>项目主持</w:t>
            </w:r>
          </w:p>
        </w:tc>
      </w:tr>
      <w:tr w:rsidR="0075274E" w:rsidRPr="00392BBB" w:rsidTr="00C55DDC">
        <w:trPr>
          <w:trHeight w:val="560"/>
          <w:jc w:val="center"/>
        </w:trPr>
        <w:tc>
          <w:tcPr>
            <w:tcW w:w="585" w:type="pct"/>
            <w:vAlign w:val="center"/>
          </w:tcPr>
          <w:p w:rsidR="0075274E" w:rsidRPr="00392BBB" w:rsidRDefault="0075274E" w:rsidP="0075274E">
            <w:pPr>
              <w:snapToGrid w:val="0"/>
              <w:spacing w:before="80" w:line="380" w:lineRule="exact"/>
              <w:jc w:val="center"/>
              <w:rPr>
                <w:rFonts w:eastAsia="仿宋"/>
                <w:sz w:val="24"/>
              </w:rPr>
            </w:pPr>
            <w:r w:rsidRPr="00392BBB">
              <w:rPr>
                <w:rFonts w:eastAsia="仿宋"/>
                <w:sz w:val="24"/>
              </w:rPr>
              <w:t>肖志红</w:t>
            </w:r>
          </w:p>
        </w:tc>
        <w:tc>
          <w:tcPr>
            <w:tcW w:w="262" w:type="pct"/>
            <w:vAlign w:val="center"/>
          </w:tcPr>
          <w:p w:rsidR="0075274E" w:rsidRPr="00392BBB" w:rsidRDefault="0075274E" w:rsidP="0075274E">
            <w:pPr>
              <w:snapToGrid w:val="0"/>
              <w:spacing w:before="80" w:line="380" w:lineRule="exact"/>
              <w:jc w:val="center"/>
              <w:rPr>
                <w:rFonts w:eastAsia="仿宋"/>
                <w:sz w:val="24"/>
              </w:rPr>
            </w:pPr>
            <w:r w:rsidRPr="00392BBB">
              <w:rPr>
                <w:rFonts w:eastAsia="仿宋"/>
                <w:sz w:val="24"/>
              </w:rPr>
              <w:t>男</w:t>
            </w:r>
          </w:p>
        </w:tc>
        <w:tc>
          <w:tcPr>
            <w:tcW w:w="263" w:type="pct"/>
            <w:vAlign w:val="center"/>
          </w:tcPr>
          <w:p w:rsidR="0075274E" w:rsidRPr="00392BBB" w:rsidRDefault="0075274E" w:rsidP="00AB69BB">
            <w:pPr>
              <w:snapToGrid w:val="0"/>
              <w:spacing w:before="80" w:line="380" w:lineRule="exact"/>
              <w:jc w:val="center"/>
              <w:rPr>
                <w:rFonts w:eastAsia="仿宋"/>
                <w:sz w:val="24"/>
              </w:rPr>
            </w:pPr>
            <w:r w:rsidRPr="00392BBB">
              <w:rPr>
                <w:rFonts w:eastAsia="仿宋"/>
                <w:sz w:val="24"/>
              </w:rPr>
              <w:t>4</w:t>
            </w:r>
            <w:r w:rsidR="00AB69BB">
              <w:rPr>
                <w:rFonts w:eastAsia="仿宋"/>
                <w:sz w:val="24"/>
              </w:rPr>
              <w:t>6</w:t>
            </w:r>
          </w:p>
        </w:tc>
        <w:tc>
          <w:tcPr>
            <w:tcW w:w="700" w:type="pct"/>
            <w:vAlign w:val="center"/>
          </w:tcPr>
          <w:p w:rsidR="0075274E" w:rsidRPr="00392BBB" w:rsidRDefault="0075274E" w:rsidP="0075274E">
            <w:pPr>
              <w:snapToGrid w:val="0"/>
              <w:spacing w:before="80" w:line="380" w:lineRule="exact"/>
              <w:jc w:val="center"/>
              <w:rPr>
                <w:rFonts w:eastAsia="仿宋"/>
                <w:sz w:val="24"/>
              </w:rPr>
            </w:pPr>
            <w:r w:rsidRPr="00392BBB">
              <w:rPr>
                <w:rFonts w:eastAsia="仿宋"/>
                <w:sz w:val="24"/>
              </w:rPr>
              <w:t>研究员</w:t>
            </w:r>
          </w:p>
        </w:tc>
        <w:tc>
          <w:tcPr>
            <w:tcW w:w="700" w:type="pct"/>
            <w:vAlign w:val="center"/>
          </w:tcPr>
          <w:p w:rsidR="0075274E" w:rsidRPr="00392BBB" w:rsidRDefault="0075274E" w:rsidP="0075274E">
            <w:pPr>
              <w:snapToGrid w:val="0"/>
              <w:spacing w:before="80" w:line="380" w:lineRule="exact"/>
              <w:jc w:val="center"/>
              <w:rPr>
                <w:rFonts w:eastAsia="仿宋"/>
                <w:sz w:val="24"/>
              </w:rPr>
            </w:pPr>
            <w:r w:rsidRPr="00392BBB">
              <w:rPr>
                <w:rFonts w:eastAsia="仿宋"/>
                <w:sz w:val="24"/>
              </w:rPr>
              <w:t>生物质能</w:t>
            </w:r>
          </w:p>
        </w:tc>
        <w:tc>
          <w:tcPr>
            <w:tcW w:w="559" w:type="pct"/>
            <w:vAlign w:val="center"/>
          </w:tcPr>
          <w:p w:rsidR="0075274E" w:rsidRPr="00392BBB" w:rsidRDefault="0075274E" w:rsidP="0075274E">
            <w:pPr>
              <w:snapToGrid w:val="0"/>
              <w:spacing w:before="80" w:line="380" w:lineRule="exact"/>
              <w:jc w:val="center"/>
              <w:rPr>
                <w:rFonts w:eastAsia="仿宋"/>
                <w:sz w:val="24"/>
              </w:rPr>
            </w:pPr>
            <w:r w:rsidRPr="00392BBB">
              <w:rPr>
                <w:rFonts w:eastAsia="仿宋"/>
                <w:sz w:val="24"/>
              </w:rPr>
              <w:t>80%</w:t>
            </w:r>
          </w:p>
        </w:tc>
        <w:tc>
          <w:tcPr>
            <w:tcW w:w="1236" w:type="pct"/>
            <w:vAlign w:val="center"/>
          </w:tcPr>
          <w:p w:rsidR="0075274E" w:rsidRPr="00392BBB" w:rsidRDefault="0075274E" w:rsidP="0075274E">
            <w:pPr>
              <w:snapToGrid w:val="0"/>
              <w:spacing w:before="80" w:line="380" w:lineRule="exact"/>
              <w:jc w:val="center"/>
              <w:rPr>
                <w:rFonts w:eastAsia="仿宋"/>
                <w:sz w:val="24"/>
              </w:rPr>
            </w:pPr>
            <w:r w:rsidRPr="00392BBB">
              <w:rPr>
                <w:rFonts w:eastAsia="仿宋"/>
                <w:sz w:val="24"/>
              </w:rPr>
              <w:t>湖南省林业科学院</w:t>
            </w:r>
          </w:p>
        </w:tc>
        <w:tc>
          <w:tcPr>
            <w:tcW w:w="695" w:type="pct"/>
            <w:vAlign w:val="center"/>
          </w:tcPr>
          <w:p w:rsidR="0075274E" w:rsidRPr="00392BBB" w:rsidRDefault="0075274E" w:rsidP="0075274E">
            <w:pPr>
              <w:snapToGrid w:val="0"/>
              <w:spacing w:before="80" w:line="380" w:lineRule="exact"/>
              <w:jc w:val="center"/>
              <w:rPr>
                <w:rFonts w:eastAsia="仿宋"/>
                <w:sz w:val="24"/>
              </w:rPr>
            </w:pPr>
            <w:r w:rsidRPr="00392BBB">
              <w:rPr>
                <w:rFonts w:eastAsia="仿宋"/>
                <w:sz w:val="24"/>
              </w:rPr>
              <w:t>工艺开发</w:t>
            </w:r>
          </w:p>
        </w:tc>
      </w:tr>
      <w:tr w:rsidR="00785CDC" w:rsidRPr="00392BBB" w:rsidTr="00C55DDC">
        <w:trPr>
          <w:trHeight w:val="560"/>
          <w:jc w:val="center"/>
        </w:trPr>
        <w:tc>
          <w:tcPr>
            <w:tcW w:w="585" w:type="pct"/>
            <w:vAlign w:val="center"/>
          </w:tcPr>
          <w:p w:rsidR="00785CDC" w:rsidRPr="00392BBB" w:rsidRDefault="00785CDC" w:rsidP="00785CDC">
            <w:pPr>
              <w:snapToGrid w:val="0"/>
              <w:spacing w:before="80" w:line="380" w:lineRule="exact"/>
              <w:jc w:val="center"/>
              <w:rPr>
                <w:rFonts w:eastAsia="仿宋"/>
                <w:sz w:val="24"/>
              </w:rPr>
            </w:pPr>
            <w:r>
              <w:rPr>
                <w:rFonts w:eastAsia="仿宋" w:hint="eastAsia"/>
                <w:sz w:val="24"/>
              </w:rPr>
              <w:t>李昌珠</w:t>
            </w:r>
          </w:p>
        </w:tc>
        <w:tc>
          <w:tcPr>
            <w:tcW w:w="262" w:type="pct"/>
            <w:vAlign w:val="center"/>
          </w:tcPr>
          <w:p w:rsidR="00785CDC" w:rsidRPr="00392BBB" w:rsidRDefault="00785CDC" w:rsidP="00785CDC">
            <w:pPr>
              <w:snapToGrid w:val="0"/>
              <w:spacing w:before="80" w:line="380" w:lineRule="exact"/>
              <w:jc w:val="center"/>
              <w:rPr>
                <w:rFonts w:eastAsia="仿宋"/>
                <w:sz w:val="24"/>
              </w:rPr>
            </w:pPr>
            <w:r>
              <w:rPr>
                <w:rFonts w:eastAsia="仿宋" w:hint="eastAsia"/>
                <w:sz w:val="24"/>
              </w:rPr>
              <w:t>男</w:t>
            </w:r>
          </w:p>
        </w:tc>
        <w:tc>
          <w:tcPr>
            <w:tcW w:w="263" w:type="pct"/>
            <w:vAlign w:val="center"/>
          </w:tcPr>
          <w:p w:rsidR="00785CDC" w:rsidRPr="00392BBB" w:rsidRDefault="00785CDC" w:rsidP="00785CDC">
            <w:pPr>
              <w:snapToGrid w:val="0"/>
              <w:spacing w:before="80" w:line="380" w:lineRule="exact"/>
              <w:jc w:val="center"/>
              <w:rPr>
                <w:rFonts w:eastAsia="仿宋"/>
                <w:sz w:val="24"/>
              </w:rPr>
            </w:pPr>
            <w:r>
              <w:rPr>
                <w:rFonts w:eastAsia="仿宋" w:hint="eastAsia"/>
                <w:sz w:val="24"/>
              </w:rPr>
              <w:t>5</w:t>
            </w:r>
            <w:r>
              <w:rPr>
                <w:rFonts w:eastAsia="仿宋"/>
                <w:sz w:val="24"/>
              </w:rPr>
              <w:t>8</w:t>
            </w:r>
          </w:p>
        </w:tc>
        <w:tc>
          <w:tcPr>
            <w:tcW w:w="700" w:type="pct"/>
            <w:vAlign w:val="center"/>
          </w:tcPr>
          <w:p w:rsidR="00785CDC" w:rsidRPr="00392BBB" w:rsidRDefault="00785CDC" w:rsidP="00785CDC">
            <w:pPr>
              <w:snapToGrid w:val="0"/>
              <w:spacing w:before="80" w:line="380" w:lineRule="exact"/>
              <w:jc w:val="center"/>
              <w:rPr>
                <w:rFonts w:eastAsia="仿宋"/>
                <w:sz w:val="24"/>
              </w:rPr>
            </w:pPr>
            <w:r w:rsidRPr="00392BBB">
              <w:rPr>
                <w:rFonts w:eastAsia="仿宋"/>
                <w:sz w:val="24"/>
              </w:rPr>
              <w:t>研究员</w:t>
            </w:r>
          </w:p>
        </w:tc>
        <w:tc>
          <w:tcPr>
            <w:tcW w:w="700" w:type="pct"/>
            <w:vAlign w:val="center"/>
          </w:tcPr>
          <w:p w:rsidR="00785CDC" w:rsidRPr="00392BBB" w:rsidRDefault="00785CDC" w:rsidP="00785CDC">
            <w:pPr>
              <w:snapToGrid w:val="0"/>
              <w:spacing w:before="80" w:line="380" w:lineRule="exact"/>
              <w:jc w:val="center"/>
              <w:rPr>
                <w:rFonts w:eastAsia="仿宋"/>
                <w:sz w:val="24"/>
              </w:rPr>
            </w:pPr>
            <w:r w:rsidRPr="00392BBB">
              <w:rPr>
                <w:rFonts w:eastAsia="仿宋"/>
                <w:sz w:val="24"/>
              </w:rPr>
              <w:t>生物质能</w:t>
            </w:r>
          </w:p>
        </w:tc>
        <w:tc>
          <w:tcPr>
            <w:tcW w:w="559" w:type="pct"/>
            <w:vAlign w:val="center"/>
          </w:tcPr>
          <w:p w:rsidR="00785CDC" w:rsidRPr="00392BBB" w:rsidRDefault="00785CDC" w:rsidP="00785CDC">
            <w:pPr>
              <w:snapToGrid w:val="0"/>
              <w:spacing w:before="80" w:line="380" w:lineRule="exact"/>
              <w:jc w:val="center"/>
              <w:rPr>
                <w:rFonts w:eastAsia="仿宋"/>
                <w:sz w:val="24"/>
              </w:rPr>
            </w:pPr>
            <w:r w:rsidRPr="00392BBB">
              <w:rPr>
                <w:rFonts w:eastAsia="仿宋"/>
                <w:sz w:val="24"/>
              </w:rPr>
              <w:t>80%</w:t>
            </w:r>
          </w:p>
        </w:tc>
        <w:tc>
          <w:tcPr>
            <w:tcW w:w="1236" w:type="pct"/>
            <w:vAlign w:val="center"/>
          </w:tcPr>
          <w:p w:rsidR="00785CDC" w:rsidRPr="00392BBB" w:rsidRDefault="00785CDC" w:rsidP="00785CDC">
            <w:pPr>
              <w:snapToGrid w:val="0"/>
              <w:spacing w:before="80" w:line="380" w:lineRule="exact"/>
              <w:jc w:val="center"/>
              <w:rPr>
                <w:rFonts w:eastAsia="仿宋"/>
                <w:sz w:val="24"/>
              </w:rPr>
            </w:pPr>
            <w:r w:rsidRPr="00392BBB">
              <w:rPr>
                <w:rFonts w:eastAsia="仿宋"/>
                <w:sz w:val="24"/>
              </w:rPr>
              <w:t>湖南省林业科学院</w:t>
            </w:r>
          </w:p>
        </w:tc>
        <w:tc>
          <w:tcPr>
            <w:tcW w:w="695" w:type="pct"/>
            <w:vAlign w:val="center"/>
          </w:tcPr>
          <w:p w:rsidR="00785CDC" w:rsidRPr="00392BBB" w:rsidRDefault="00785CDC" w:rsidP="00785CDC">
            <w:pPr>
              <w:snapToGrid w:val="0"/>
              <w:spacing w:before="80" w:line="380" w:lineRule="exact"/>
              <w:jc w:val="center"/>
              <w:rPr>
                <w:rFonts w:eastAsia="仿宋"/>
                <w:sz w:val="24"/>
              </w:rPr>
            </w:pPr>
            <w:r w:rsidRPr="00392BBB">
              <w:rPr>
                <w:rFonts w:eastAsia="仿宋"/>
                <w:sz w:val="24"/>
              </w:rPr>
              <w:t>工艺开发</w:t>
            </w:r>
          </w:p>
        </w:tc>
      </w:tr>
      <w:tr w:rsidR="003745F9" w:rsidRPr="00392BBB" w:rsidTr="00C55DDC">
        <w:trPr>
          <w:trHeight w:val="560"/>
          <w:jc w:val="center"/>
        </w:trPr>
        <w:tc>
          <w:tcPr>
            <w:tcW w:w="585" w:type="pct"/>
            <w:vAlign w:val="center"/>
          </w:tcPr>
          <w:p w:rsidR="003745F9" w:rsidRPr="00392BBB" w:rsidRDefault="003745F9" w:rsidP="003745F9">
            <w:pPr>
              <w:snapToGrid w:val="0"/>
              <w:spacing w:before="80" w:line="380" w:lineRule="exact"/>
              <w:jc w:val="center"/>
              <w:rPr>
                <w:rFonts w:eastAsia="仿宋"/>
                <w:sz w:val="24"/>
              </w:rPr>
            </w:pPr>
            <w:r w:rsidRPr="00392BBB">
              <w:rPr>
                <w:rFonts w:eastAsia="仿宋"/>
                <w:sz w:val="24"/>
              </w:rPr>
              <w:t>李培旺</w:t>
            </w:r>
          </w:p>
        </w:tc>
        <w:tc>
          <w:tcPr>
            <w:tcW w:w="262" w:type="pct"/>
            <w:vAlign w:val="center"/>
          </w:tcPr>
          <w:p w:rsidR="003745F9" w:rsidRPr="00392BBB" w:rsidRDefault="003745F9" w:rsidP="003745F9">
            <w:pPr>
              <w:snapToGrid w:val="0"/>
              <w:spacing w:before="80" w:line="380" w:lineRule="exact"/>
              <w:jc w:val="center"/>
              <w:rPr>
                <w:rFonts w:eastAsia="仿宋"/>
                <w:sz w:val="24"/>
              </w:rPr>
            </w:pPr>
            <w:r w:rsidRPr="00392BBB">
              <w:rPr>
                <w:rFonts w:eastAsia="仿宋"/>
                <w:sz w:val="24"/>
              </w:rPr>
              <w:t>男</w:t>
            </w:r>
          </w:p>
        </w:tc>
        <w:tc>
          <w:tcPr>
            <w:tcW w:w="263" w:type="pct"/>
            <w:vAlign w:val="center"/>
          </w:tcPr>
          <w:p w:rsidR="003745F9" w:rsidRPr="00392BBB" w:rsidRDefault="003745F9" w:rsidP="003745F9">
            <w:pPr>
              <w:snapToGrid w:val="0"/>
              <w:spacing w:before="80" w:line="380" w:lineRule="exact"/>
              <w:jc w:val="center"/>
              <w:rPr>
                <w:rFonts w:eastAsia="仿宋"/>
                <w:sz w:val="24"/>
              </w:rPr>
            </w:pPr>
            <w:r w:rsidRPr="00392BBB">
              <w:rPr>
                <w:rFonts w:eastAsia="仿宋"/>
                <w:sz w:val="24"/>
              </w:rPr>
              <w:t>4</w:t>
            </w:r>
            <w:r>
              <w:rPr>
                <w:rFonts w:eastAsia="仿宋"/>
                <w:sz w:val="24"/>
              </w:rPr>
              <w:t>3</w:t>
            </w:r>
          </w:p>
        </w:tc>
        <w:tc>
          <w:tcPr>
            <w:tcW w:w="700" w:type="pct"/>
            <w:vAlign w:val="center"/>
          </w:tcPr>
          <w:p w:rsidR="003745F9" w:rsidRPr="00392BBB" w:rsidRDefault="003745F9" w:rsidP="003745F9">
            <w:pPr>
              <w:snapToGrid w:val="0"/>
              <w:spacing w:before="80" w:line="380" w:lineRule="exact"/>
              <w:jc w:val="center"/>
              <w:rPr>
                <w:rFonts w:eastAsia="仿宋"/>
                <w:sz w:val="24"/>
              </w:rPr>
            </w:pPr>
            <w:r w:rsidRPr="00392BBB">
              <w:rPr>
                <w:rFonts w:eastAsia="仿宋"/>
                <w:sz w:val="24"/>
              </w:rPr>
              <w:t>研究员</w:t>
            </w:r>
          </w:p>
        </w:tc>
        <w:tc>
          <w:tcPr>
            <w:tcW w:w="700" w:type="pct"/>
            <w:vAlign w:val="center"/>
          </w:tcPr>
          <w:p w:rsidR="003745F9" w:rsidRPr="00392BBB" w:rsidRDefault="003745F9" w:rsidP="003745F9">
            <w:pPr>
              <w:snapToGrid w:val="0"/>
              <w:spacing w:before="80" w:line="380" w:lineRule="exact"/>
              <w:jc w:val="center"/>
              <w:rPr>
                <w:rFonts w:eastAsia="仿宋"/>
                <w:sz w:val="24"/>
              </w:rPr>
            </w:pPr>
            <w:r w:rsidRPr="00392BBB">
              <w:rPr>
                <w:rFonts w:eastAsia="仿宋"/>
                <w:sz w:val="24"/>
              </w:rPr>
              <w:t>林木育种</w:t>
            </w:r>
          </w:p>
        </w:tc>
        <w:tc>
          <w:tcPr>
            <w:tcW w:w="559" w:type="pct"/>
            <w:vAlign w:val="center"/>
          </w:tcPr>
          <w:p w:rsidR="003745F9" w:rsidRPr="00392BBB" w:rsidRDefault="003745F9" w:rsidP="003745F9">
            <w:pPr>
              <w:snapToGrid w:val="0"/>
              <w:spacing w:before="80" w:line="380" w:lineRule="exact"/>
              <w:jc w:val="center"/>
              <w:rPr>
                <w:rFonts w:eastAsia="仿宋"/>
                <w:sz w:val="24"/>
              </w:rPr>
            </w:pPr>
            <w:r w:rsidRPr="00392BBB">
              <w:rPr>
                <w:rFonts w:eastAsia="仿宋"/>
                <w:sz w:val="24"/>
              </w:rPr>
              <w:t>80%</w:t>
            </w:r>
          </w:p>
        </w:tc>
        <w:tc>
          <w:tcPr>
            <w:tcW w:w="1236" w:type="pct"/>
            <w:vAlign w:val="center"/>
          </w:tcPr>
          <w:p w:rsidR="003745F9" w:rsidRPr="00392BBB" w:rsidRDefault="003745F9" w:rsidP="003745F9">
            <w:pPr>
              <w:snapToGrid w:val="0"/>
              <w:spacing w:before="80" w:line="380" w:lineRule="exact"/>
              <w:jc w:val="center"/>
              <w:rPr>
                <w:rFonts w:eastAsia="仿宋"/>
                <w:sz w:val="24"/>
              </w:rPr>
            </w:pPr>
            <w:r w:rsidRPr="00392BBB">
              <w:rPr>
                <w:rFonts w:eastAsia="仿宋"/>
                <w:sz w:val="24"/>
              </w:rPr>
              <w:t>湖南省林业科学院</w:t>
            </w:r>
          </w:p>
        </w:tc>
        <w:tc>
          <w:tcPr>
            <w:tcW w:w="695" w:type="pct"/>
            <w:vAlign w:val="center"/>
          </w:tcPr>
          <w:p w:rsidR="003745F9" w:rsidRPr="00392BBB" w:rsidRDefault="003745F9" w:rsidP="003745F9">
            <w:pPr>
              <w:snapToGrid w:val="0"/>
              <w:spacing w:before="80" w:line="380" w:lineRule="exact"/>
              <w:jc w:val="center"/>
              <w:rPr>
                <w:rFonts w:eastAsia="仿宋"/>
                <w:sz w:val="24"/>
              </w:rPr>
            </w:pPr>
            <w:r w:rsidRPr="00392BBB">
              <w:rPr>
                <w:rFonts w:eastAsia="仿宋"/>
                <w:sz w:val="24"/>
              </w:rPr>
              <w:t>数据统计</w:t>
            </w:r>
          </w:p>
        </w:tc>
      </w:tr>
      <w:tr w:rsidR="003745F9" w:rsidRPr="00392BBB" w:rsidTr="00C55DDC">
        <w:trPr>
          <w:trHeight w:val="560"/>
          <w:jc w:val="center"/>
        </w:trPr>
        <w:tc>
          <w:tcPr>
            <w:tcW w:w="585" w:type="pct"/>
            <w:vAlign w:val="center"/>
          </w:tcPr>
          <w:p w:rsidR="003745F9" w:rsidRPr="00392BBB" w:rsidRDefault="003745F9" w:rsidP="003745F9">
            <w:pPr>
              <w:snapToGrid w:val="0"/>
              <w:spacing w:before="80" w:line="380" w:lineRule="exact"/>
              <w:jc w:val="center"/>
              <w:rPr>
                <w:rFonts w:eastAsia="仿宋"/>
                <w:sz w:val="24"/>
              </w:rPr>
            </w:pPr>
            <w:r w:rsidRPr="00392BBB">
              <w:rPr>
                <w:rFonts w:eastAsia="仿宋"/>
                <w:sz w:val="24"/>
              </w:rPr>
              <w:t>李</w:t>
            </w:r>
            <w:r w:rsidRPr="00392BBB">
              <w:rPr>
                <w:rFonts w:eastAsia="仿宋"/>
                <w:sz w:val="24"/>
              </w:rPr>
              <w:t xml:space="preserve">  </w:t>
            </w:r>
            <w:r w:rsidRPr="00392BBB">
              <w:rPr>
                <w:rFonts w:eastAsia="仿宋"/>
                <w:sz w:val="24"/>
              </w:rPr>
              <w:t>力</w:t>
            </w:r>
          </w:p>
        </w:tc>
        <w:tc>
          <w:tcPr>
            <w:tcW w:w="262" w:type="pct"/>
            <w:vAlign w:val="center"/>
          </w:tcPr>
          <w:p w:rsidR="003745F9" w:rsidRPr="00392BBB" w:rsidRDefault="003745F9" w:rsidP="003745F9">
            <w:pPr>
              <w:snapToGrid w:val="0"/>
              <w:spacing w:before="80" w:line="380" w:lineRule="exact"/>
              <w:jc w:val="center"/>
              <w:rPr>
                <w:rFonts w:eastAsia="仿宋"/>
                <w:sz w:val="24"/>
              </w:rPr>
            </w:pPr>
            <w:r w:rsidRPr="00392BBB">
              <w:rPr>
                <w:rFonts w:eastAsia="仿宋"/>
                <w:sz w:val="24"/>
              </w:rPr>
              <w:t>女</w:t>
            </w:r>
          </w:p>
        </w:tc>
        <w:tc>
          <w:tcPr>
            <w:tcW w:w="263" w:type="pct"/>
            <w:vAlign w:val="center"/>
          </w:tcPr>
          <w:p w:rsidR="003745F9" w:rsidRPr="00392BBB" w:rsidRDefault="003745F9" w:rsidP="003745F9">
            <w:pPr>
              <w:snapToGrid w:val="0"/>
              <w:spacing w:before="80" w:line="380" w:lineRule="exact"/>
              <w:jc w:val="center"/>
              <w:rPr>
                <w:rFonts w:eastAsia="仿宋"/>
                <w:sz w:val="24"/>
              </w:rPr>
            </w:pPr>
            <w:r w:rsidRPr="00392BBB">
              <w:rPr>
                <w:rFonts w:eastAsia="仿宋"/>
                <w:sz w:val="24"/>
              </w:rPr>
              <w:t>45</w:t>
            </w:r>
          </w:p>
        </w:tc>
        <w:tc>
          <w:tcPr>
            <w:tcW w:w="700" w:type="pct"/>
            <w:vAlign w:val="center"/>
          </w:tcPr>
          <w:p w:rsidR="003745F9" w:rsidRPr="00392BBB" w:rsidRDefault="003745F9" w:rsidP="003745F9">
            <w:pPr>
              <w:snapToGrid w:val="0"/>
              <w:spacing w:before="80" w:line="380" w:lineRule="exact"/>
              <w:jc w:val="center"/>
              <w:rPr>
                <w:rFonts w:eastAsia="仿宋"/>
                <w:sz w:val="24"/>
              </w:rPr>
            </w:pPr>
            <w:r w:rsidRPr="00392BBB">
              <w:rPr>
                <w:rFonts w:eastAsia="仿宋"/>
                <w:sz w:val="24"/>
              </w:rPr>
              <w:t>高工</w:t>
            </w:r>
          </w:p>
        </w:tc>
        <w:tc>
          <w:tcPr>
            <w:tcW w:w="700" w:type="pct"/>
            <w:vAlign w:val="center"/>
          </w:tcPr>
          <w:p w:rsidR="003745F9" w:rsidRPr="00392BBB" w:rsidRDefault="003745F9" w:rsidP="003745F9">
            <w:pPr>
              <w:snapToGrid w:val="0"/>
              <w:spacing w:before="80" w:line="380" w:lineRule="exact"/>
              <w:jc w:val="center"/>
              <w:rPr>
                <w:rFonts w:eastAsia="仿宋"/>
                <w:sz w:val="24"/>
              </w:rPr>
            </w:pPr>
            <w:r w:rsidRPr="00392BBB">
              <w:rPr>
                <w:rFonts w:eastAsia="仿宋"/>
                <w:sz w:val="24"/>
              </w:rPr>
              <w:t>森林培育</w:t>
            </w:r>
          </w:p>
        </w:tc>
        <w:tc>
          <w:tcPr>
            <w:tcW w:w="559" w:type="pct"/>
            <w:vAlign w:val="center"/>
          </w:tcPr>
          <w:p w:rsidR="003745F9" w:rsidRPr="00392BBB" w:rsidRDefault="003745F9" w:rsidP="003745F9">
            <w:pPr>
              <w:snapToGrid w:val="0"/>
              <w:spacing w:before="80" w:line="380" w:lineRule="exact"/>
              <w:jc w:val="center"/>
              <w:rPr>
                <w:rFonts w:eastAsia="仿宋"/>
                <w:sz w:val="24"/>
              </w:rPr>
            </w:pPr>
            <w:r w:rsidRPr="00392BBB">
              <w:rPr>
                <w:rFonts w:eastAsia="仿宋"/>
                <w:sz w:val="24"/>
              </w:rPr>
              <w:t>80%</w:t>
            </w:r>
          </w:p>
        </w:tc>
        <w:tc>
          <w:tcPr>
            <w:tcW w:w="1236" w:type="pct"/>
            <w:vAlign w:val="center"/>
          </w:tcPr>
          <w:p w:rsidR="003745F9" w:rsidRPr="00392BBB" w:rsidRDefault="003745F9" w:rsidP="003745F9">
            <w:pPr>
              <w:snapToGrid w:val="0"/>
              <w:spacing w:before="80" w:line="380" w:lineRule="exact"/>
              <w:jc w:val="center"/>
              <w:rPr>
                <w:rFonts w:eastAsia="仿宋"/>
                <w:sz w:val="24"/>
              </w:rPr>
            </w:pPr>
            <w:r w:rsidRPr="00392BBB">
              <w:rPr>
                <w:rFonts w:eastAsia="仿宋"/>
                <w:sz w:val="24"/>
              </w:rPr>
              <w:t>湖南省林业科学院</w:t>
            </w:r>
          </w:p>
        </w:tc>
        <w:tc>
          <w:tcPr>
            <w:tcW w:w="695" w:type="pct"/>
            <w:vAlign w:val="center"/>
          </w:tcPr>
          <w:p w:rsidR="003745F9" w:rsidRPr="00392BBB" w:rsidRDefault="003745F9" w:rsidP="003745F9">
            <w:pPr>
              <w:snapToGrid w:val="0"/>
              <w:spacing w:before="80" w:line="380" w:lineRule="exact"/>
              <w:jc w:val="center"/>
              <w:rPr>
                <w:rFonts w:eastAsia="仿宋"/>
                <w:sz w:val="24"/>
              </w:rPr>
            </w:pPr>
            <w:r w:rsidRPr="00392BBB">
              <w:rPr>
                <w:rFonts w:eastAsia="仿宋"/>
                <w:sz w:val="24"/>
              </w:rPr>
              <w:t>财务管理</w:t>
            </w:r>
          </w:p>
        </w:tc>
      </w:tr>
      <w:tr w:rsidR="00187D82" w:rsidRPr="00392BBB" w:rsidTr="00C55DDC">
        <w:trPr>
          <w:trHeight w:val="560"/>
          <w:jc w:val="center"/>
        </w:trPr>
        <w:tc>
          <w:tcPr>
            <w:tcW w:w="585" w:type="pct"/>
            <w:vAlign w:val="center"/>
          </w:tcPr>
          <w:p w:rsidR="00187D82" w:rsidRPr="00392BBB" w:rsidRDefault="00187D82" w:rsidP="00187D82">
            <w:pPr>
              <w:snapToGrid w:val="0"/>
              <w:spacing w:before="80" w:line="380" w:lineRule="exact"/>
              <w:jc w:val="center"/>
              <w:rPr>
                <w:rFonts w:eastAsia="仿宋"/>
                <w:sz w:val="24"/>
              </w:rPr>
            </w:pPr>
            <w:r w:rsidRPr="00392BBB">
              <w:rPr>
                <w:rFonts w:eastAsia="仿宋"/>
                <w:sz w:val="24"/>
              </w:rPr>
              <w:t>刘</w:t>
            </w:r>
            <w:r w:rsidRPr="00392BBB">
              <w:rPr>
                <w:rFonts w:eastAsia="仿宋"/>
                <w:sz w:val="24"/>
              </w:rPr>
              <w:t xml:space="preserve">  </w:t>
            </w:r>
            <w:r w:rsidRPr="00392BBB">
              <w:rPr>
                <w:rFonts w:eastAsia="仿宋"/>
                <w:sz w:val="24"/>
              </w:rPr>
              <w:t>琦</w:t>
            </w:r>
          </w:p>
        </w:tc>
        <w:tc>
          <w:tcPr>
            <w:tcW w:w="262" w:type="pct"/>
            <w:vAlign w:val="center"/>
          </w:tcPr>
          <w:p w:rsidR="00187D82" w:rsidRPr="00392BBB" w:rsidRDefault="00187D82" w:rsidP="00187D82">
            <w:pPr>
              <w:snapToGrid w:val="0"/>
              <w:spacing w:before="80" w:line="380" w:lineRule="exact"/>
              <w:jc w:val="center"/>
              <w:rPr>
                <w:rFonts w:eastAsia="仿宋"/>
                <w:sz w:val="24"/>
              </w:rPr>
            </w:pPr>
            <w:r w:rsidRPr="00392BBB">
              <w:rPr>
                <w:rFonts w:eastAsia="仿宋"/>
                <w:sz w:val="24"/>
              </w:rPr>
              <w:t>男</w:t>
            </w:r>
          </w:p>
        </w:tc>
        <w:tc>
          <w:tcPr>
            <w:tcW w:w="263" w:type="pct"/>
            <w:vAlign w:val="center"/>
          </w:tcPr>
          <w:p w:rsidR="00187D82" w:rsidRPr="00392BBB" w:rsidRDefault="00187D82" w:rsidP="00187D82">
            <w:pPr>
              <w:snapToGrid w:val="0"/>
              <w:spacing w:before="80" w:line="380" w:lineRule="exact"/>
              <w:jc w:val="center"/>
              <w:rPr>
                <w:rFonts w:eastAsia="仿宋"/>
                <w:sz w:val="24"/>
              </w:rPr>
            </w:pPr>
            <w:r w:rsidRPr="00392BBB">
              <w:rPr>
                <w:rFonts w:eastAsia="仿宋"/>
                <w:sz w:val="24"/>
              </w:rPr>
              <w:t>4</w:t>
            </w:r>
            <w:r>
              <w:rPr>
                <w:rFonts w:eastAsia="仿宋"/>
                <w:sz w:val="24"/>
              </w:rPr>
              <w:t>4</w:t>
            </w:r>
          </w:p>
        </w:tc>
        <w:tc>
          <w:tcPr>
            <w:tcW w:w="700" w:type="pct"/>
            <w:vAlign w:val="center"/>
          </w:tcPr>
          <w:p w:rsidR="00187D82" w:rsidRPr="00392BBB" w:rsidRDefault="00187D82" w:rsidP="00187D82">
            <w:pPr>
              <w:snapToGrid w:val="0"/>
              <w:spacing w:before="80" w:line="380" w:lineRule="exact"/>
              <w:jc w:val="center"/>
              <w:rPr>
                <w:rFonts w:eastAsia="仿宋"/>
                <w:sz w:val="24"/>
              </w:rPr>
            </w:pPr>
            <w:r w:rsidRPr="00392BBB">
              <w:rPr>
                <w:rFonts w:eastAsia="仿宋"/>
                <w:sz w:val="24"/>
              </w:rPr>
              <w:t>工程师</w:t>
            </w:r>
          </w:p>
        </w:tc>
        <w:tc>
          <w:tcPr>
            <w:tcW w:w="700" w:type="pct"/>
            <w:vAlign w:val="center"/>
          </w:tcPr>
          <w:p w:rsidR="00187D82" w:rsidRPr="00392BBB" w:rsidRDefault="00187D82" w:rsidP="00187D82">
            <w:pPr>
              <w:snapToGrid w:val="0"/>
              <w:spacing w:before="80" w:line="380" w:lineRule="exact"/>
              <w:jc w:val="center"/>
              <w:rPr>
                <w:rFonts w:eastAsia="仿宋"/>
                <w:sz w:val="24"/>
              </w:rPr>
            </w:pPr>
            <w:r w:rsidRPr="00392BBB">
              <w:rPr>
                <w:rFonts w:eastAsia="仿宋"/>
                <w:sz w:val="24"/>
              </w:rPr>
              <w:t>油脂化学</w:t>
            </w:r>
          </w:p>
        </w:tc>
        <w:tc>
          <w:tcPr>
            <w:tcW w:w="559" w:type="pct"/>
            <w:vAlign w:val="center"/>
          </w:tcPr>
          <w:p w:rsidR="00187D82" w:rsidRPr="00392BBB" w:rsidRDefault="00187D82" w:rsidP="00187D82">
            <w:pPr>
              <w:snapToGrid w:val="0"/>
              <w:spacing w:before="80" w:line="380" w:lineRule="exact"/>
              <w:jc w:val="center"/>
              <w:rPr>
                <w:rFonts w:eastAsia="仿宋"/>
                <w:sz w:val="24"/>
              </w:rPr>
            </w:pPr>
            <w:r w:rsidRPr="00392BBB">
              <w:rPr>
                <w:rFonts w:eastAsia="仿宋"/>
                <w:sz w:val="24"/>
              </w:rPr>
              <w:t>80%</w:t>
            </w:r>
          </w:p>
        </w:tc>
        <w:tc>
          <w:tcPr>
            <w:tcW w:w="1236" w:type="pct"/>
            <w:vAlign w:val="center"/>
          </w:tcPr>
          <w:p w:rsidR="00187D82" w:rsidRPr="00392BBB" w:rsidRDefault="00187D82" w:rsidP="00187D82">
            <w:pPr>
              <w:snapToGrid w:val="0"/>
              <w:spacing w:before="80" w:line="380" w:lineRule="exact"/>
              <w:jc w:val="center"/>
              <w:rPr>
                <w:rFonts w:eastAsia="仿宋"/>
                <w:sz w:val="24"/>
              </w:rPr>
            </w:pPr>
            <w:r w:rsidRPr="00392BBB">
              <w:rPr>
                <w:rFonts w:eastAsia="仿宋"/>
                <w:sz w:val="24"/>
              </w:rPr>
              <w:t>湖南省林业科学院</w:t>
            </w:r>
          </w:p>
        </w:tc>
        <w:tc>
          <w:tcPr>
            <w:tcW w:w="695" w:type="pct"/>
            <w:vAlign w:val="center"/>
          </w:tcPr>
          <w:p w:rsidR="00187D82" w:rsidRPr="00392BBB" w:rsidRDefault="00187D82" w:rsidP="00187D82">
            <w:pPr>
              <w:snapToGrid w:val="0"/>
              <w:spacing w:before="80" w:line="380" w:lineRule="exact"/>
              <w:jc w:val="center"/>
              <w:rPr>
                <w:rFonts w:eastAsia="仿宋"/>
                <w:sz w:val="24"/>
              </w:rPr>
            </w:pPr>
            <w:r w:rsidRPr="00392BBB">
              <w:rPr>
                <w:rFonts w:eastAsia="仿宋"/>
                <w:sz w:val="24"/>
              </w:rPr>
              <w:t>工艺规划</w:t>
            </w:r>
          </w:p>
        </w:tc>
      </w:tr>
      <w:tr w:rsidR="00187D82" w:rsidRPr="00392BBB" w:rsidTr="00C55DDC">
        <w:trPr>
          <w:trHeight w:val="554"/>
          <w:jc w:val="center"/>
        </w:trPr>
        <w:tc>
          <w:tcPr>
            <w:tcW w:w="585" w:type="pct"/>
            <w:vAlign w:val="center"/>
          </w:tcPr>
          <w:p w:rsidR="00187D82" w:rsidRDefault="00187D82" w:rsidP="00187D82">
            <w:pPr>
              <w:snapToGrid w:val="0"/>
              <w:spacing w:before="80" w:line="380" w:lineRule="exact"/>
              <w:jc w:val="center"/>
              <w:rPr>
                <w:rFonts w:eastAsia="仿宋"/>
                <w:sz w:val="24"/>
              </w:rPr>
            </w:pPr>
            <w:proofErr w:type="gramStart"/>
            <w:r>
              <w:rPr>
                <w:rFonts w:eastAsia="仿宋" w:hint="eastAsia"/>
                <w:sz w:val="24"/>
              </w:rPr>
              <w:lastRenderedPageBreak/>
              <w:t>晁</w:t>
            </w:r>
            <w:proofErr w:type="gramEnd"/>
            <w:r>
              <w:rPr>
                <w:rFonts w:eastAsia="仿宋" w:hint="eastAsia"/>
                <w:sz w:val="24"/>
              </w:rPr>
              <w:t xml:space="preserve"> </w:t>
            </w:r>
            <w:r>
              <w:rPr>
                <w:rFonts w:eastAsia="仿宋"/>
                <w:sz w:val="24"/>
              </w:rPr>
              <w:t xml:space="preserve"> </w:t>
            </w:r>
            <w:r>
              <w:rPr>
                <w:rFonts w:eastAsia="仿宋" w:hint="eastAsia"/>
                <w:sz w:val="24"/>
              </w:rPr>
              <w:t>燕</w:t>
            </w:r>
          </w:p>
        </w:tc>
        <w:tc>
          <w:tcPr>
            <w:tcW w:w="262" w:type="pct"/>
            <w:vAlign w:val="center"/>
          </w:tcPr>
          <w:p w:rsidR="00187D82" w:rsidRDefault="00187D82" w:rsidP="00187D82">
            <w:pPr>
              <w:snapToGrid w:val="0"/>
              <w:spacing w:before="80" w:line="380" w:lineRule="exact"/>
              <w:jc w:val="center"/>
              <w:rPr>
                <w:rFonts w:eastAsia="仿宋"/>
                <w:sz w:val="24"/>
              </w:rPr>
            </w:pPr>
            <w:r w:rsidRPr="00392BBB">
              <w:rPr>
                <w:rFonts w:eastAsia="仿宋"/>
                <w:sz w:val="24"/>
              </w:rPr>
              <w:t>女</w:t>
            </w:r>
          </w:p>
        </w:tc>
        <w:tc>
          <w:tcPr>
            <w:tcW w:w="263" w:type="pct"/>
            <w:vAlign w:val="center"/>
          </w:tcPr>
          <w:p w:rsidR="00187D82" w:rsidRPr="00392BBB" w:rsidRDefault="00187D82" w:rsidP="00187D82">
            <w:pPr>
              <w:snapToGrid w:val="0"/>
              <w:spacing w:before="80" w:line="380" w:lineRule="exact"/>
              <w:jc w:val="center"/>
              <w:rPr>
                <w:rFonts w:eastAsia="仿宋"/>
                <w:sz w:val="24"/>
              </w:rPr>
            </w:pPr>
            <w:r>
              <w:rPr>
                <w:rFonts w:eastAsia="仿宋" w:hint="eastAsia"/>
                <w:sz w:val="24"/>
              </w:rPr>
              <w:t>3</w:t>
            </w:r>
            <w:r>
              <w:rPr>
                <w:rFonts w:eastAsia="仿宋"/>
                <w:sz w:val="24"/>
              </w:rPr>
              <w:t>8</w:t>
            </w:r>
          </w:p>
        </w:tc>
        <w:tc>
          <w:tcPr>
            <w:tcW w:w="700" w:type="pct"/>
            <w:vAlign w:val="center"/>
          </w:tcPr>
          <w:p w:rsidR="00187D82" w:rsidRPr="00392BBB" w:rsidRDefault="00187D82" w:rsidP="00187D82">
            <w:pPr>
              <w:snapToGrid w:val="0"/>
              <w:spacing w:before="80" w:line="380" w:lineRule="exact"/>
              <w:jc w:val="center"/>
              <w:rPr>
                <w:rFonts w:eastAsia="仿宋"/>
                <w:sz w:val="24"/>
              </w:rPr>
            </w:pPr>
            <w:r>
              <w:rPr>
                <w:rFonts w:eastAsia="仿宋" w:hint="eastAsia"/>
                <w:sz w:val="24"/>
              </w:rPr>
              <w:t>助研</w:t>
            </w:r>
          </w:p>
        </w:tc>
        <w:tc>
          <w:tcPr>
            <w:tcW w:w="700" w:type="pct"/>
            <w:vAlign w:val="center"/>
          </w:tcPr>
          <w:p w:rsidR="00187D82" w:rsidRDefault="00187D82" w:rsidP="00187D82">
            <w:pPr>
              <w:snapToGrid w:val="0"/>
              <w:spacing w:before="80" w:line="380" w:lineRule="exact"/>
              <w:jc w:val="center"/>
              <w:rPr>
                <w:rFonts w:eastAsia="仿宋"/>
                <w:sz w:val="24"/>
              </w:rPr>
            </w:pPr>
            <w:r>
              <w:rPr>
                <w:rFonts w:eastAsia="仿宋" w:hint="eastAsia"/>
                <w:sz w:val="24"/>
              </w:rPr>
              <w:t>应用化学</w:t>
            </w:r>
          </w:p>
        </w:tc>
        <w:tc>
          <w:tcPr>
            <w:tcW w:w="559" w:type="pct"/>
            <w:vAlign w:val="center"/>
          </w:tcPr>
          <w:p w:rsidR="00187D82" w:rsidRPr="00392BBB" w:rsidRDefault="00187D82" w:rsidP="00187D82">
            <w:pPr>
              <w:snapToGrid w:val="0"/>
              <w:spacing w:before="80" w:line="380" w:lineRule="exact"/>
              <w:jc w:val="center"/>
              <w:rPr>
                <w:rFonts w:eastAsia="仿宋"/>
                <w:sz w:val="24"/>
              </w:rPr>
            </w:pPr>
            <w:r w:rsidRPr="00392BBB">
              <w:rPr>
                <w:rFonts w:eastAsia="仿宋"/>
                <w:sz w:val="24"/>
              </w:rPr>
              <w:t>80%</w:t>
            </w:r>
          </w:p>
        </w:tc>
        <w:tc>
          <w:tcPr>
            <w:tcW w:w="1236" w:type="pct"/>
            <w:vAlign w:val="center"/>
          </w:tcPr>
          <w:p w:rsidR="00187D82" w:rsidRPr="00392BBB" w:rsidRDefault="00187D82" w:rsidP="00187D82">
            <w:pPr>
              <w:snapToGrid w:val="0"/>
              <w:spacing w:before="80" w:line="380" w:lineRule="exact"/>
              <w:jc w:val="center"/>
              <w:rPr>
                <w:rFonts w:eastAsia="仿宋"/>
                <w:sz w:val="24"/>
              </w:rPr>
            </w:pPr>
            <w:r w:rsidRPr="00392BBB">
              <w:rPr>
                <w:rFonts w:eastAsia="仿宋"/>
                <w:sz w:val="24"/>
              </w:rPr>
              <w:t>湖南省林业科学院</w:t>
            </w:r>
          </w:p>
        </w:tc>
        <w:tc>
          <w:tcPr>
            <w:tcW w:w="695" w:type="pct"/>
            <w:vAlign w:val="center"/>
          </w:tcPr>
          <w:p w:rsidR="00187D82" w:rsidRPr="00392BBB" w:rsidRDefault="00187D82" w:rsidP="00187D82">
            <w:pPr>
              <w:snapToGrid w:val="0"/>
              <w:spacing w:before="80" w:line="380" w:lineRule="exact"/>
              <w:jc w:val="center"/>
              <w:rPr>
                <w:rFonts w:eastAsia="仿宋"/>
                <w:sz w:val="24"/>
              </w:rPr>
            </w:pPr>
            <w:r>
              <w:rPr>
                <w:rFonts w:eastAsia="仿宋" w:hint="eastAsia"/>
                <w:sz w:val="24"/>
              </w:rPr>
              <w:t>实验工作</w:t>
            </w:r>
          </w:p>
        </w:tc>
      </w:tr>
      <w:tr w:rsidR="00187D82" w:rsidRPr="00392BBB" w:rsidTr="00C55DDC">
        <w:trPr>
          <w:trHeight w:val="554"/>
          <w:jc w:val="center"/>
        </w:trPr>
        <w:tc>
          <w:tcPr>
            <w:tcW w:w="585" w:type="pct"/>
            <w:vAlign w:val="center"/>
          </w:tcPr>
          <w:p w:rsidR="00187D82" w:rsidRPr="00392BBB" w:rsidRDefault="00187D82" w:rsidP="00187D82">
            <w:pPr>
              <w:snapToGrid w:val="0"/>
              <w:spacing w:before="80" w:line="380" w:lineRule="exact"/>
              <w:jc w:val="center"/>
              <w:rPr>
                <w:rFonts w:eastAsia="仿宋"/>
                <w:sz w:val="24"/>
              </w:rPr>
            </w:pPr>
            <w:r w:rsidRPr="00392BBB">
              <w:rPr>
                <w:rFonts w:eastAsia="仿宋"/>
                <w:sz w:val="24"/>
              </w:rPr>
              <w:t>吴</w:t>
            </w:r>
            <w:r w:rsidRPr="00392BBB">
              <w:rPr>
                <w:rFonts w:eastAsia="仿宋"/>
                <w:sz w:val="24"/>
              </w:rPr>
              <w:t xml:space="preserve">  </w:t>
            </w:r>
            <w:r w:rsidRPr="00392BBB">
              <w:rPr>
                <w:rFonts w:eastAsia="仿宋"/>
                <w:sz w:val="24"/>
              </w:rPr>
              <w:t>红</w:t>
            </w:r>
          </w:p>
        </w:tc>
        <w:tc>
          <w:tcPr>
            <w:tcW w:w="262" w:type="pct"/>
            <w:vAlign w:val="center"/>
          </w:tcPr>
          <w:p w:rsidR="00187D82" w:rsidRPr="00392BBB" w:rsidRDefault="00187D82" w:rsidP="00187D82">
            <w:pPr>
              <w:snapToGrid w:val="0"/>
              <w:spacing w:before="80" w:line="380" w:lineRule="exact"/>
              <w:jc w:val="center"/>
              <w:rPr>
                <w:rFonts w:eastAsia="仿宋"/>
                <w:sz w:val="24"/>
              </w:rPr>
            </w:pPr>
            <w:r w:rsidRPr="00392BBB">
              <w:rPr>
                <w:rFonts w:eastAsia="仿宋"/>
                <w:sz w:val="24"/>
              </w:rPr>
              <w:t>女</w:t>
            </w:r>
          </w:p>
        </w:tc>
        <w:tc>
          <w:tcPr>
            <w:tcW w:w="263" w:type="pct"/>
            <w:vAlign w:val="center"/>
          </w:tcPr>
          <w:p w:rsidR="00187D82" w:rsidRPr="00392BBB" w:rsidRDefault="00187D82" w:rsidP="00187D82">
            <w:pPr>
              <w:snapToGrid w:val="0"/>
              <w:spacing w:before="80" w:line="380" w:lineRule="exact"/>
              <w:jc w:val="center"/>
              <w:rPr>
                <w:rFonts w:eastAsia="仿宋"/>
                <w:sz w:val="24"/>
              </w:rPr>
            </w:pPr>
            <w:r w:rsidRPr="00392BBB">
              <w:rPr>
                <w:rFonts w:eastAsia="仿宋"/>
                <w:sz w:val="24"/>
              </w:rPr>
              <w:t>35</w:t>
            </w:r>
          </w:p>
        </w:tc>
        <w:tc>
          <w:tcPr>
            <w:tcW w:w="700" w:type="pct"/>
            <w:vAlign w:val="center"/>
          </w:tcPr>
          <w:p w:rsidR="00187D82" w:rsidRPr="00392BBB" w:rsidRDefault="00187D82" w:rsidP="00187D82">
            <w:pPr>
              <w:snapToGrid w:val="0"/>
              <w:spacing w:before="80" w:line="380" w:lineRule="exact"/>
              <w:jc w:val="center"/>
              <w:rPr>
                <w:rFonts w:eastAsia="仿宋"/>
                <w:sz w:val="24"/>
              </w:rPr>
            </w:pPr>
            <w:r w:rsidRPr="00392BBB">
              <w:rPr>
                <w:rFonts w:eastAsia="仿宋"/>
                <w:sz w:val="24"/>
              </w:rPr>
              <w:t>助研</w:t>
            </w:r>
          </w:p>
        </w:tc>
        <w:tc>
          <w:tcPr>
            <w:tcW w:w="700" w:type="pct"/>
            <w:vAlign w:val="center"/>
          </w:tcPr>
          <w:p w:rsidR="00187D82" w:rsidRPr="00392BBB" w:rsidRDefault="00187D82" w:rsidP="00187D82">
            <w:pPr>
              <w:snapToGrid w:val="0"/>
              <w:spacing w:before="80" w:line="380" w:lineRule="exact"/>
              <w:jc w:val="center"/>
              <w:rPr>
                <w:rFonts w:eastAsia="仿宋"/>
                <w:sz w:val="24"/>
              </w:rPr>
            </w:pPr>
            <w:r w:rsidRPr="00392BBB">
              <w:rPr>
                <w:rFonts w:eastAsia="仿宋"/>
                <w:sz w:val="24"/>
              </w:rPr>
              <w:t>生物质能</w:t>
            </w:r>
          </w:p>
        </w:tc>
        <w:tc>
          <w:tcPr>
            <w:tcW w:w="559" w:type="pct"/>
            <w:vAlign w:val="center"/>
          </w:tcPr>
          <w:p w:rsidR="00187D82" w:rsidRPr="00392BBB" w:rsidRDefault="00187D82" w:rsidP="00187D82">
            <w:pPr>
              <w:snapToGrid w:val="0"/>
              <w:spacing w:before="80" w:line="380" w:lineRule="exact"/>
              <w:jc w:val="center"/>
              <w:rPr>
                <w:rFonts w:eastAsia="仿宋"/>
                <w:sz w:val="24"/>
              </w:rPr>
            </w:pPr>
            <w:r w:rsidRPr="00392BBB">
              <w:rPr>
                <w:rFonts w:eastAsia="仿宋"/>
                <w:sz w:val="24"/>
              </w:rPr>
              <w:t>80%</w:t>
            </w:r>
          </w:p>
        </w:tc>
        <w:tc>
          <w:tcPr>
            <w:tcW w:w="1236" w:type="pct"/>
            <w:vAlign w:val="center"/>
          </w:tcPr>
          <w:p w:rsidR="00187D82" w:rsidRPr="00392BBB" w:rsidRDefault="00187D82" w:rsidP="00187D82">
            <w:pPr>
              <w:snapToGrid w:val="0"/>
              <w:spacing w:before="80" w:line="380" w:lineRule="exact"/>
              <w:jc w:val="center"/>
              <w:rPr>
                <w:rFonts w:eastAsia="仿宋"/>
                <w:sz w:val="24"/>
              </w:rPr>
            </w:pPr>
            <w:r w:rsidRPr="00392BBB">
              <w:rPr>
                <w:rFonts w:eastAsia="仿宋"/>
                <w:sz w:val="24"/>
              </w:rPr>
              <w:t>湖南省林业科学院</w:t>
            </w:r>
          </w:p>
        </w:tc>
        <w:tc>
          <w:tcPr>
            <w:tcW w:w="695" w:type="pct"/>
            <w:vAlign w:val="center"/>
          </w:tcPr>
          <w:p w:rsidR="00187D82" w:rsidRPr="00392BBB" w:rsidRDefault="00187D82" w:rsidP="00187D82">
            <w:pPr>
              <w:snapToGrid w:val="0"/>
              <w:spacing w:before="80" w:line="380" w:lineRule="exact"/>
              <w:jc w:val="center"/>
              <w:rPr>
                <w:rFonts w:eastAsia="仿宋"/>
                <w:sz w:val="24"/>
              </w:rPr>
            </w:pPr>
            <w:r w:rsidRPr="00392BBB">
              <w:rPr>
                <w:rFonts w:eastAsia="仿宋"/>
                <w:sz w:val="24"/>
              </w:rPr>
              <w:t>数据统计</w:t>
            </w:r>
          </w:p>
        </w:tc>
      </w:tr>
      <w:tr w:rsidR="00B8038C" w:rsidRPr="00392BBB" w:rsidTr="00C55DDC">
        <w:trPr>
          <w:trHeight w:val="554"/>
          <w:jc w:val="center"/>
        </w:trPr>
        <w:tc>
          <w:tcPr>
            <w:tcW w:w="585" w:type="pct"/>
            <w:vAlign w:val="center"/>
          </w:tcPr>
          <w:p w:rsidR="00B8038C" w:rsidRDefault="00B8038C" w:rsidP="00B8038C">
            <w:pPr>
              <w:snapToGrid w:val="0"/>
              <w:spacing w:before="80" w:line="380" w:lineRule="exact"/>
              <w:jc w:val="center"/>
              <w:rPr>
                <w:rFonts w:eastAsia="仿宋"/>
                <w:sz w:val="24"/>
              </w:rPr>
            </w:pPr>
            <w:r>
              <w:rPr>
                <w:rFonts w:eastAsia="仿宋" w:hint="eastAsia"/>
                <w:sz w:val="24"/>
              </w:rPr>
              <w:t>吉悦娜</w:t>
            </w:r>
          </w:p>
        </w:tc>
        <w:tc>
          <w:tcPr>
            <w:tcW w:w="262" w:type="pct"/>
            <w:vAlign w:val="center"/>
          </w:tcPr>
          <w:p w:rsidR="00B8038C" w:rsidRDefault="00B8038C" w:rsidP="00B8038C">
            <w:pPr>
              <w:snapToGrid w:val="0"/>
              <w:spacing w:before="80" w:line="380" w:lineRule="exact"/>
              <w:jc w:val="center"/>
              <w:rPr>
                <w:rFonts w:eastAsia="仿宋"/>
                <w:sz w:val="24"/>
              </w:rPr>
            </w:pPr>
            <w:r>
              <w:rPr>
                <w:rFonts w:eastAsia="仿宋" w:hint="eastAsia"/>
                <w:sz w:val="24"/>
              </w:rPr>
              <w:t>女</w:t>
            </w:r>
          </w:p>
        </w:tc>
        <w:tc>
          <w:tcPr>
            <w:tcW w:w="263" w:type="pct"/>
            <w:vAlign w:val="center"/>
          </w:tcPr>
          <w:p w:rsidR="00B8038C" w:rsidRPr="00392BBB" w:rsidRDefault="00B8038C" w:rsidP="00B8038C">
            <w:pPr>
              <w:snapToGrid w:val="0"/>
              <w:spacing w:before="80" w:line="380" w:lineRule="exact"/>
              <w:jc w:val="center"/>
              <w:rPr>
                <w:rFonts w:eastAsia="仿宋"/>
                <w:sz w:val="24"/>
              </w:rPr>
            </w:pPr>
            <w:r>
              <w:rPr>
                <w:rFonts w:eastAsia="仿宋" w:hint="eastAsia"/>
                <w:sz w:val="24"/>
              </w:rPr>
              <w:t>4</w:t>
            </w:r>
            <w:r>
              <w:rPr>
                <w:rFonts w:eastAsia="仿宋"/>
                <w:sz w:val="24"/>
              </w:rPr>
              <w:t>8</w:t>
            </w:r>
          </w:p>
        </w:tc>
        <w:tc>
          <w:tcPr>
            <w:tcW w:w="700" w:type="pct"/>
            <w:vAlign w:val="center"/>
          </w:tcPr>
          <w:p w:rsidR="00B8038C" w:rsidRPr="00392BBB" w:rsidRDefault="00B8038C" w:rsidP="00B8038C">
            <w:pPr>
              <w:snapToGrid w:val="0"/>
              <w:spacing w:before="80" w:line="380" w:lineRule="exact"/>
              <w:jc w:val="center"/>
              <w:rPr>
                <w:rFonts w:eastAsia="仿宋"/>
                <w:sz w:val="24"/>
              </w:rPr>
            </w:pPr>
            <w:r>
              <w:rPr>
                <w:rFonts w:eastAsia="仿宋" w:hint="eastAsia"/>
                <w:sz w:val="24"/>
              </w:rPr>
              <w:t>高工</w:t>
            </w:r>
          </w:p>
        </w:tc>
        <w:tc>
          <w:tcPr>
            <w:tcW w:w="700" w:type="pct"/>
            <w:vAlign w:val="center"/>
          </w:tcPr>
          <w:p w:rsidR="00B8038C" w:rsidRDefault="00B8038C" w:rsidP="00B8038C">
            <w:pPr>
              <w:snapToGrid w:val="0"/>
              <w:spacing w:before="80" w:line="380" w:lineRule="exact"/>
              <w:jc w:val="center"/>
              <w:rPr>
                <w:rFonts w:eastAsia="仿宋"/>
                <w:sz w:val="24"/>
              </w:rPr>
            </w:pPr>
            <w:r>
              <w:rPr>
                <w:rFonts w:eastAsia="仿宋" w:hint="eastAsia"/>
                <w:sz w:val="24"/>
              </w:rPr>
              <w:t>园艺</w:t>
            </w:r>
          </w:p>
        </w:tc>
        <w:tc>
          <w:tcPr>
            <w:tcW w:w="559" w:type="pct"/>
            <w:vAlign w:val="center"/>
          </w:tcPr>
          <w:p w:rsidR="00B8038C" w:rsidRPr="00392BBB" w:rsidRDefault="00B8038C" w:rsidP="00B8038C">
            <w:pPr>
              <w:snapToGrid w:val="0"/>
              <w:spacing w:before="80" w:line="380" w:lineRule="exact"/>
              <w:jc w:val="center"/>
              <w:rPr>
                <w:rFonts w:eastAsia="仿宋"/>
                <w:sz w:val="24"/>
              </w:rPr>
            </w:pPr>
            <w:r w:rsidRPr="00392BBB">
              <w:rPr>
                <w:rFonts w:eastAsia="仿宋"/>
                <w:sz w:val="24"/>
              </w:rPr>
              <w:t>80%</w:t>
            </w:r>
          </w:p>
        </w:tc>
        <w:tc>
          <w:tcPr>
            <w:tcW w:w="1236" w:type="pct"/>
            <w:vAlign w:val="center"/>
          </w:tcPr>
          <w:p w:rsidR="00B8038C" w:rsidRPr="00392BBB" w:rsidRDefault="00B8038C" w:rsidP="00B8038C">
            <w:pPr>
              <w:snapToGrid w:val="0"/>
              <w:spacing w:before="80" w:line="380" w:lineRule="exact"/>
              <w:jc w:val="center"/>
              <w:rPr>
                <w:rFonts w:eastAsia="仿宋"/>
                <w:sz w:val="24"/>
              </w:rPr>
            </w:pPr>
            <w:r w:rsidRPr="00392BBB">
              <w:rPr>
                <w:rFonts w:eastAsia="仿宋"/>
                <w:sz w:val="24"/>
              </w:rPr>
              <w:t>湖南省林业科学院</w:t>
            </w:r>
          </w:p>
        </w:tc>
        <w:tc>
          <w:tcPr>
            <w:tcW w:w="695" w:type="pct"/>
            <w:vAlign w:val="center"/>
          </w:tcPr>
          <w:p w:rsidR="00B8038C" w:rsidRPr="00392BBB" w:rsidRDefault="00B8038C" w:rsidP="00B8038C">
            <w:pPr>
              <w:snapToGrid w:val="0"/>
              <w:spacing w:before="80" w:line="380" w:lineRule="exact"/>
              <w:jc w:val="center"/>
              <w:rPr>
                <w:rFonts w:eastAsia="仿宋"/>
                <w:sz w:val="24"/>
              </w:rPr>
            </w:pPr>
            <w:r w:rsidRPr="00392BBB">
              <w:rPr>
                <w:rFonts w:eastAsia="仿宋"/>
                <w:sz w:val="24"/>
              </w:rPr>
              <w:t>数据统计</w:t>
            </w:r>
          </w:p>
        </w:tc>
      </w:tr>
      <w:tr w:rsidR="00B8038C" w:rsidRPr="00392BBB" w:rsidTr="00C55DDC">
        <w:trPr>
          <w:trHeight w:val="552"/>
          <w:jc w:val="center"/>
        </w:trPr>
        <w:tc>
          <w:tcPr>
            <w:tcW w:w="585" w:type="pct"/>
            <w:vAlign w:val="center"/>
          </w:tcPr>
          <w:p w:rsidR="00B8038C" w:rsidRDefault="00B8038C" w:rsidP="00B8038C">
            <w:pPr>
              <w:snapToGrid w:val="0"/>
              <w:spacing w:before="80" w:line="380" w:lineRule="exact"/>
              <w:jc w:val="center"/>
              <w:rPr>
                <w:rFonts w:eastAsia="仿宋"/>
                <w:sz w:val="24"/>
              </w:rPr>
            </w:pPr>
            <w:proofErr w:type="gramStart"/>
            <w:r>
              <w:rPr>
                <w:rFonts w:eastAsia="仿宋" w:hint="eastAsia"/>
                <w:sz w:val="24"/>
              </w:rPr>
              <w:t>陈景震</w:t>
            </w:r>
            <w:proofErr w:type="gramEnd"/>
          </w:p>
        </w:tc>
        <w:tc>
          <w:tcPr>
            <w:tcW w:w="262" w:type="pct"/>
            <w:vAlign w:val="center"/>
          </w:tcPr>
          <w:p w:rsidR="00B8038C" w:rsidRDefault="0064305B" w:rsidP="00B8038C">
            <w:pPr>
              <w:snapToGrid w:val="0"/>
              <w:spacing w:before="80" w:line="380" w:lineRule="exact"/>
              <w:jc w:val="center"/>
              <w:rPr>
                <w:rFonts w:eastAsia="仿宋"/>
                <w:sz w:val="24"/>
              </w:rPr>
            </w:pPr>
            <w:r>
              <w:rPr>
                <w:rFonts w:eastAsia="仿宋" w:hint="eastAsia"/>
                <w:sz w:val="24"/>
              </w:rPr>
              <w:t>男</w:t>
            </w:r>
          </w:p>
        </w:tc>
        <w:tc>
          <w:tcPr>
            <w:tcW w:w="263" w:type="pct"/>
            <w:vAlign w:val="center"/>
          </w:tcPr>
          <w:p w:rsidR="00B8038C" w:rsidRDefault="0064305B" w:rsidP="00B8038C">
            <w:pPr>
              <w:snapToGrid w:val="0"/>
              <w:spacing w:before="80" w:line="380" w:lineRule="exact"/>
              <w:jc w:val="center"/>
              <w:rPr>
                <w:rFonts w:eastAsia="仿宋"/>
                <w:sz w:val="24"/>
              </w:rPr>
            </w:pPr>
            <w:r>
              <w:rPr>
                <w:rFonts w:eastAsia="仿宋" w:hint="eastAsia"/>
                <w:sz w:val="24"/>
              </w:rPr>
              <w:t>4</w:t>
            </w:r>
            <w:r>
              <w:rPr>
                <w:rFonts w:eastAsia="仿宋"/>
                <w:sz w:val="24"/>
              </w:rPr>
              <w:t>0</w:t>
            </w:r>
          </w:p>
        </w:tc>
        <w:tc>
          <w:tcPr>
            <w:tcW w:w="700" w:type="pct"/>
            <w:vAlign w:val="center"/>
          </w:tcPr>
          <w:p w:rsidR="00B8038C" w:rsidRDefault="0064305B" w:rsidP="00B8038C">
            <w:pPr>
              <w:snapToGrid w:val="0"/>
              <w:spacing w:before="80" w:line="380" w:lineRule="exact"/>
              <w:jc w:val="center"/>
              <w:rPr>
                <w:rFonts w:eastAsia="仿宋"/>
                <w:sz w:val="24"/>
              </w:rPr>
            </w:pPr>
            <w:r>
              <w:rPr>
                <w:rFonts w:eastAsia="仿宋" w:hint="eastAsia"/>
                <w:sz w:val="24"/>
              </w:rPr>
              <w:t>副研究员</w:t>
            </w:r>
          </w:p>
        </w:tc>
        <w:tc>
          <w:tcPr>
            <w:tcW w:w="700" w:type="pct"/>
            <w:vAlign w:val="center"/>
          </w:tcPr>
          <w:p w:rsidR="00B8038C" w:rsidRDefault="0064305B" w:rsidP="00B8038C">
            <w:pPr>
              <w:snapToGrid w:val="0"/>
              <w:spacing w:before="80" w:line="380" w:lineRule="exact"/>
              <w:jc w:val="center"/>
              <w:rPr>
                <w:rFonts w:eastAsia="仿宋"/>
                <w:sz w:val="24"/>
              </w:rPr>
            </w:pPr>
            <w:r>
              <w:rPr>
                <w:rFonts w:eastAsia="仿宋" w:hint="eastAsia"/>
                <w:sz w:val="24"/>
              </w:rPr>
              <w:t>林学</w:t>
            </w:r>
          </w:p>
        </w:tc>
        <w:tc>
          <w:tcPr>
            <w:tcW w:w="559" w:type="pct"/>
            <w:vAlign w:val="center"/>
          </w:tcPr>
          <w:p w:rsidR="00B8038C" w:rsidRPr="00392BBB" w:rsidRDefault="00B8038C" w:rsidP="00B8038C">
            <w:pPr>
              <w:snapToGrid w:val="0"/>
              <w:spacing w:before="80" w:line="380" w:lineRule="exact"/>
              <w:jc w:val="center"/>
              <w:rPr>
                <w:rFonts w:eastAsia="仿宋"/>
                <w:sz w:val="24"/>
              </w:rPr>
            </w:pPr>
            <w:r w:rsidRPr="00392BBB">
              <w:rPr>
                <w:rFonts w:eastAsia="仿宋"/>
                <w:sz w:val="24"/>
              </w:rPr>
              <w:t>80%</w:t>
            </w:r>
          </w:p>
        </w:tc>
        <w:tc>
          <w:tcPr>
            <w:tcW w:w="1236" w:type="pct"/>
            <w:vAlign w:val="center"/>
          </w:tcPr>
          <w:p w:rsidR="00B8038C" w:rsidRPr="00392BBB" w:rsidRDefault="00B8038C" w:rsidP="00B8038C">
            <w:pPr>
              <w:snapToGrid w:val="0"/>
              <w:spacing w:before="80" w:line="380" w:lineRule="exact"/>
              <w:jc w:val="center"/>
              <w:rPr>
                <w:rFonts w:eastAsia="仿宋"/>
                <w:sz w:val="24"/>
              </w:rPr>
            </w:pPr>
            <w:r w:rsidRPr="00392BBB">
              <w:rPr>
                <w:rFonts w:eastAsia="仿宋"/>
                <w:sz w:val="24"/>
              </w:rPr>
              <w:t>湖南省林业科学院</w:t>
            </w:r>
          </w:p>
        </w:tc>
        <w:tc>
          <w:tcPr>
            <w:tcW w:w="695" w:type="pct"/>
            <w:vAlign w:val="center"/>
          </w:tcPr>
          <w:p w:rsidR="00B8038C" w:rsidRPr="00392BBB" w:rsidRDefault="00B8038C" w:rsidP="00B8038C">
            <w:pPr>
              <w:snapToGrid w:val="0"/>
              <w:spacing w:before="80" w:line="380" w:lineRule="exact"/>
              <w:jc w:val="center"/>
              <w:rPr>
                <w:rFonts w:eastAsia="仿宋"/>
                <w:sz w:val="24"/>
              </w:rPr>
            </w:pPr>
            <w:r>
              <w:rPr>
                <w:rFonts w:eastAsia="仿宋" w:hint="eastAsia"/>
                <w:sz w:val="24"/>
              </w:rPr>
              <w:t>实验工作</w:t>
            </w:r>
          </w:p>
        </w:tc>
      </w:tr>
      <w:tr w:rsidR="00B8038C" w:rsidRPr="00392BBB" w:rsidTr="00C55DDC">
        <w:trPr>
          <w:trHeight w:val="552"/>
          <w:jc w:val="center"/>
        </w:trPr>
        <w:tc>
          <w:tcPr>
            <w:tcW w:w="585" w:type="pct"/>
            <w:vAlign w:val="center"/>
          </w:tcPr>
          <w:p w:rsidR="00B8038C" w:rsidRPr="00392BBB" w:rsidRDefault="00B8038C" w:rsidP="00B8038C">
            <w:pPr>
              <w:snapToGrid w:val="0"/>
              <w:spacing w:before="80" w:line="380" w:lineRule="exact"/>
              <w:jc w:val="center"/>
              <w:rPr>
                <w:rFonts w:eastAsia="仿宋"/>
                <w:sz w:val="24"/>
              </w:rPr>
            </w:pPr>
            <w:r>
              <w:rPr>
                <w:rFonts w:eastAsia="仿宋" w:hint="eastAsia"/>
                <w:sz w:val="24"/>
              </w:rPr>
              <w:t>杨艳</w:t>
            </w:r>
          </w:p>
        </w:tc>
        <w:tc>
          <w:tcPr>
            <w:tcW w:w="262" w:type="pct"/>
            <w:vAlign w:val="center"/>
          </w:tcPr>
          <w:p w:rsidR="00B8038C" w:rsidRPr="00392BBB" w:rsidRDefault="00B8038C" w:rsidP="00B8038C">
            <w:pPr>
              <w:snapToGrid w:val="0"/>
              <w:spacing w:before="80" w:line="380" w:lineRule="exact"/>
              <w:jc w:val="center"/>
              <w:rPr>
                <w:rFonts w:eastAsia="仿宋"/>
                <w:sz w:val="24"/>
              </w:rPr>
            </w:pPr>
            <w:r>
              <w:rPr>
                <w:rFonts w:eastAsia="仿宋" w:hint="eastAsia"/>
                <w:sz w:val="24"/>
              </w:rPr>
              <w:t>女</w:t>
            </w:r>
          </w:p>
        </w:tc>
        <w:tc>
          <w:tcPr>
            <w:tcW w:w="263" w:type="pct"/>
            <w:vAlign w:val="center"/>
          </w:tcPr>
          <w:p w:rsidR="00B8038C" w:rsidRPr="00392BBB" w:rsidRDefault="00B8038C" w:rsidP="00B8038C">
            <w:pPr>
              <w:snapToGrid w:val="0"/>
              <w:spacing w:before="80" w:line="380" w:lineRule="exact"/>
              <w:jc w:val="center"/>
              <w:rPr>
                <w:rFonts w:eastAsia="仿宋"/>
                <w:sz w:val="24"/>
              </w:rPr>
            </w:pPr>
            <w:r>
              <w:rPr>
                <w:rFonts w:eastAsia="仿宋" w:hint="eastAsia"/>
                <w:sz w:val="24"/>
              </w:rPr>
              <w:t>4</w:t>
            </w:r>
            <w:r>
              <w:rPr>
                <w:rFonts w:eastAsia="仿宋"/>
                <w:sz w:val="24"/>
              </w:rPr>
              <w:t>1</w:t>
            </w:r>
          </w:p>
        </w:tc>
        <w:tc>
          <w:tcPr>
            <w:tcW w:w="700" w:type="pct"/>
            <w:vAlign w:val="center"/>
          </w:tcPr>
          <w:p w:rsidR="00B8038C" w:rsidRPr="00392BBB" w:rsidRDefault="00B8038C" w:rsidP="00B8038C">
            <w:pPr>
              <w:snapToGrid w:val="0"/>
              <w:spacing w:before="80" w:line="380" w:lineRule="exact"/>
              <w:jc w:val="center"/>
              <w:rPr>
                <w:rFonts w:eastAsia="仿宋"/>
                <w:sz w:val="24"/>
              </w:rPr>
            </w:pPr>
            <w:r>
              <w:rPr>
                <w:rFonts w:eastAsia="仿宋" w:hint="eastAsia"/>
                <w:sz w:val="24"/>
              </w:rPr>
              <w:t>副研</w:t>
            </w:r>
          </w:p>
        </w:tc>
        <w:tc>
          <w:tcPr>
            <w:tcW w:w="700" w:type="pct"/>
            <w:vAlign w:val="center"/>
          </w:tcPr>
          <w:p w:rsidR="00B8038C" w:rsidRPr="00392BBB" w:rsidRDefault="00B8038C" w:rsidP="00B8038C">
            <w:pPr>
              <w:snapToGrid w:val="0"/>
              <w:spacing w:before="80" w:line="380" w:lineRule="exact"/>
              <w:jc w:val="center"/>
              <w:rPr>
                <w:rFonts w:eastAsia="仿宋"/>
                <w:sz w:val="24"/>
              </w:rPr>
            </w:pPr>
            <w:r>
              <w:rPr>
                <w:rFonts w:eastAsia="仿宋" w:hint="eastAsia"/>
                <w:sz w:val="24"/>
              </w:rPr>
              <w:t>林学</w:t>
            </w:r>
          </w:p>
        </w:tc>
        <w:tc>
          <w:tcPr>
            <w:tcW w:w="559" w:type="pct"/>
            <w:vAlign w:val="center"/>
          </w:tcPr>
          <w:p w:rsidR="00B8038C" w:rsidRPr="00392BBB" w:rsidRDefault="00B8038C" w:rsidP="00B8038C">
            <w:pPr>
              <w:snapToGrid w:val="0"/>
              <w:spacing w:before="80" w:line="380" w:lineRule="exact"/>
              <w:jc w:val="center"/>
              <w:rPr>
                <w:rFonts w:eastAsia="仿宋"/>
                <w:sz w:val="24"/>
              </w:rPr>
            </w:pPr>
            <w:r w:rsidRPr="00392BBB">
              <w:rPr>
                <w:rFonts w:eastAsia="仿宋"/>
                <w:sz w:val="24"/>
              </w:rPr>
              <w:t>80%</w:t>
            </w:r>
          </w:p>
        </w:tc>
        <w:tc>
          <w:tcPr>
            <w:tcW w:w="1236" w:type="pct"/>
            <w:vAlign w:val="center"/>
          </w:tcPr>
          <w:p w:rsidR="00B8038C" w:rsidRPr="00392BBB" w:rsidRDefault="00B8038C" w:rsidP="00B8038C">
            <w:pPr>
              <w:snapToGrid w:val="0"/>
              <w:spacing w:before="80" w:line="380" w:lineRule="exact"/>
              <w:jc w:val="center"/>
              <w:rPr>
                <w:rFonts w:eastAsia="仿宋"/>
                <w:sz w:val="24"/>
              </w:rPr>
            </w:pPr>
            <w:r w:rsidRPr="00392BBB">
              <w:rPr>
                <w:rFonts w:eastAsia="仿宋"/>
                <w:sz w:val="24"/>
              </w:rPr>
              <w:t>湖南省林业科学院</w:t>
            </w:r>
          </w:p>
        </w:tc>
        <w:tc>
          <w:tcPr>
            <w:tcW w:w="695" w:type="pct"/>
            <w:vAlign w:val="center"/>
          </w:tcPr>
          <w:p w:rsidR="00B8038C" w:rsidRPr="00392BBB" w:rsidRDefault="00B8038C" w:rsidP="00B8038C">
            <w:pPr>
              <w:snapToGrid w:val="0"/>
              <w:spacing w:before="80" w:line="380" w:lineRule="exact"/>
              <w:jc w:val="center"/>
              <w:rPr>
                <w:rFonts w:eastAsia="仿宋"/>
                <w:sz w:val="24"/>
              </w:rPr>
            </w:pPr>
            <w:r w:rsidRPr="00392BBB">
              <w:rPr>
                <w:rFonts w:eastAsia="仿宋"/>
                <w:sz w:val="24"/>
              </w:rPr>
              <w:t>数据统计</w:t>
            </w:r>
          </w:p>
        </w:tc>
      </w:tr>
      <w:tr w:rsidR="00B8038C" w:rsidRPr="00392BBB" w:rsidTr="002C6142">
        <w:trPr>
          <w:trHeight w:val="560"/>
          <w:jc w:val="center"/>
        </w:trPr>
        <w:tc>
          <w:tcPr>
            <w:tcW w:w="585" w:type="pct"/>
            <w:vAlign w:val="center"/>
          </w:tcPr>
          <w:p w:rsidR="00B8038C" w:rsidRPr="00392BBB" w:rsidRDefault="00B8038C" w:rsidP="00B8038C">
            <w:pPr>
              <w:snapToGrid w:val="0"/>
              <w:spacing w:before="80" w:line="380" w:lineRule="exact"/>
              <w:jc w:val="center"/>
              <w:rPr>
                <w:rFonts w:eastAsia="仿宋"/>
                <w:sz w:val="24"/>
              </w:rPr>
            </w:pPr>
            <w:r>
              <w:rPr>
                <w:rFonts w:eastAsia="仿宋" w:hint="eastAsia"/>
                <w:sz w:val="24"/>
              </w:rPr>
              <w:t>刘思</w:t>
            </w:r>
            <w:proofErr w:type="gramStart"/>
            <w:r>
              <w:rPr>
                <w:rFonts w:eastAsia="仿宋" w:hint="eastAsia"/>
                <w:sz w:val="24"/>
              </w:rPr>
              <w:t>思</w:t>
            </w:r>
            <w:proofErr w:type="gramEnd"/>
          </w:p>
        </w:tc>
        <w:tc>
          <w:tcPr>
            <w:tcW w:w="262" w:type="pct"/>
            <w:vAlign w:val="center"/>
          </w:tcPr>
          <w:p w:rsidR="00B8038C" w:rsidRPr="00392BBB" w:rsidRDefault="00B8038C" w:rsidP="00B8038C">
            <w:pPr>
              <w:snapToGrid w:val="0"/>
              <w:spacing w:before="80" w:line="380" w:lineRule="exact"/>
              <w:jc w:val="center"/>
              <w:rPr>
                <w:rFonts w:eastAsia="仿宋"/>
                <w:sz w:val="24"/>
              </w:rPr>
            </w:pPr>
            <w:r>
              <w:rPr>
                <w:rFonts w:eastAsia="仿宋" w:hint="eastAsia"/>
                <w:sz w:val="24"/>
              </w:rPr>
              <w:t>女</w:t>
            </w:r>
          </w:p>
        </w:tc>
        <w:tc>
          <w:tcPr>
            <w:tcW w:w="263" w:type="pct"/>
            <w:vAlign w:val="center"/>
          </w:tcPr>
          <w:p w:rsidR="00B8038C" w:rsidRPr="00392BBB" w:rsidRDefault="00B8038C" w:rsidP="00B8038C">
            <w:pPr>
              <w:snapToGrid w:val="0"/>
              <w:spacing w:before="80" w:line="380" w:lineRule="exact"/>
              <w:jc w:val="center"/>
              <w:rPr>
                <w:rFonts w:eastAsia="仿宋"/>
                <w:sz w:val="24"/>
              </w:rPr>
            </w:pPr>
            <w:r>
              <w:rPr>
                <w:rFonts w:eastAsia="仿宋" w:hint="eastAsia"/>
                <w:sz w:val="24"/>
              </w:rPr>
              <w:t>3</w:t>
            </w:r>
            <w:r>
              <w:rPr>
                <w:rFonts w:eastAsia="仿宋"/>
                <w:sz w:val="24"/>
              </w:rPr>
              <w:t>4</w:t>
            </w:r>
          </w:p>
        </w:tc>
        <w:tc>
          <w:tcPr>
            <w:tcW w:w="700" w:type="pct"/>
            <w:vAlign w:val="center"/>
          </w:tcPr>
          <w:p w:rsidR="00B8038C" w:rsidRPr="00392BBB" w:rsidRDefault="00B8038C" w:rsidP="00B8038C">
            <w:pPr>
              <w:snapToGrid w:val="0"/>
              <w:spacing w:before="80" w:line="380" w:lineRule="exact"/>
              <w:jc w:val="center"/>
              <w:rPr>
                <w:rFonts w:eastAsia="仿宋"/>
                <w:sz w:val="24"/>
              </w:rPr>
            </w:pPr>
            <w:r>
              <w:rPr>
                <w:rFonts w:eastAsia="仿宋" w:hint="eastAsia"/>
                <w:sz w:val="24"/>
              </w:rPr>
              <w:t>副研</w:t>
            </w:r>
          </w:p>
        </w:tc>
        <w:tc>
          <w:tcPr>
            <w:tcW w:w="700" w:type="pct"/>
            <w:vAlign w:val="center"/>
          </w:tcPr>
          <w:p w:rsidR="00B8038C" w:rsidRPr="00392BBB" w:rsidRDefault="00B8038C" w:rsidP="00B8038C">
            <w:pPr>
              <w:snapToGrid w:val="0"/>
              <w:spacing w:before="80" w:line="380" w:lineRule="exact"/>
              <w:jc w:val="center"/>
              <w:rPr>
                <w:rFonts w:eastAsia="仿宋"/>
                <w:sz w:val="24"/>
              </w:rPr>
            </w:pPr>
            <w:r>
              <w:rPr>
                <w:rFonts w:eastAsia="仿宋" w:hint="eastAsia"/>
                <w:sz w:val="24"/>
              </w:rPr>
              <w:t>林学</w:t>
            </w:r>
          </w:p>
        </w:tc>
        <w:tc>
          <w:tcPr>
            <w:tcW w:w="559" w:type="pct"/>
            <w:vAlign w:val="center"/>
          </w:tcPr>
          <w:p w:rsidR="00B8038C" w:rsidRPr="00392BBB" w:rsidRDefault="00B8038C" w:rsidP="00B8038C">
            <w:pPr>
              <w:snapToGrid w:val="0"/>
              <w:spacing w:before="80" w:line="380" w:lineRule="exact"/>
              <w:jc w:val="center"/>
              <w:rPr>
                <w:rFonts w:eastAsia="仿宋"/>
                <w:sz w:val="24"/>
              </w:rPr>
            </w:pPr>
            <w:r w:rsidRPr="00392BBB">
              <w:rPr>
                <w:rFonts w:eastAsia="仿宋"/>
                <w:sz w:val="24"/>
              </w:rPr>
              <w:t>80%</w:t>
            </w:r>
          </w:p>
        </w:tc>
        <w:tc>
          <w:tcPr>
            <w:tcW w:w="1236" w:type="pct"/>
            <w:vAlign w:val="center"/>
          </w:tcPr>
          <w:p w:rsidR="00B8038C" w:rsidRPr="00392BBB" w:rsidRDefault="00B8038C" w:rsidP="00B8038C">
            <w:pPr>
              <w:snapToGrid w:val="0"/>
              <w:spacing w:before="80" w:line="380" w:lineRule="exact"/>
              <w:jc w:val="center"/>
              <w:rPr>
                <w:rFonts w:eastAsia="仿宋"/>
                <w:sz w:val="24"/>
              </w:rPr>
            </w:pPr>
            <w:r w:rsidRPr="00392BBB">
              <w:rPr>
                <w:rFonts w:eastAsia="仿宋"/>
                <w:sz w:val="24"/>
              </w:rPr>
              <w:t>湖南省林业科学院</w:t>
            </w:r>
          </w:p>
        </w:tc>
        <w:tc>
          <w:tcPr>
            <w:tcW w:w="695" w:type="pct"/>
            <w:vAlign w:val="center"/>
          </w:tcPr>
          <w:p w:rsidR="00B8038C" w:rsidRPr="00392BBB" w:rsidRDefault="00B8038C" w:rsidP="00B8038C">
            <w:pPr>
              <w:snapToGrid w:val="0"/>
              <w:spacing w:before="80" w:line="380" w:lineRule="exact"/>
              <w:jc w:val="center"/>
              <w:rPr>
                <w:rFonts w:eastAsia="仿宋"/>
                <w:sz w:val="24"/>
              </w:rPr>
            </w:pPr>
            <w:r w:rsidRPr="00392BBB">
              <w:rPr>
                <w:rFonts w:eastAsia="仿宋"/>
                <w:sz w:val="24"/>
              </w:rPr>
              <w:t>分析测试</w:t>
            </w:r>
          </w:p>
        </w:tc>
      </w:tr>
      <w:tr w:rsidR="00B8038C" w:rsidRPr="00392BBB" w:rsidTr="002C6142">
        <w:trPr>
          <w:trHeight w:val="560"/>
          <w:jc w:val="center"/>
        </w:trPr>
        <w:tc>
          <w:tcPr>
            <w:tcW w:w="585" w:type="pct"/>
            <w:vAlign w:val="center"/>
          </w:tcPr>
          <w:p w:rsidR="00B8038C" w:rsidRPr="00392BBB" w:rsidRDefault="00B8038C" w:rsidP="00B8038C">
            <w:pPr>
              <w:snapToGrid w:val="0"/>
              <w:spacing w:before="80" w:line="380" w:lineRule="exact"/>
              <w:jc w:val="center"/>
              <w:rPr>
                <w:rFonts w:eastAsia="仿宋"/>
                <w:sz w:val="24"/>
              </w:rPr>
            </w:pPr>
            <w:proofErr w:type="gramStart"/>
            <w:r>
              <w:rPr>
                <w:rFonts w:eastAsia="仿宋" w:hint="eastAsia"/>
                <w:sz w:val="24"/>
              </w:rPr>
              <w:t>涂佳</w:t>
            </w:r>
            <w:proofErr w:type="gramEnd"/>
          </w:p>
        </w:tc>
        <w:tc>
          <w:tcPr>
            <w:tcW w:w="262" w:type="pct"/>
            <w:vAlign w:val="center"/>
          </w:tcPr>
          <w:p w:rsidR="00B8038C" w:rsidRPr="00392BBB" w:rsidRDefault="00B8038C" w:rsidP="00B8038C">
            <w:pPr>
              <w:snapToGrid w:val="0"/>
              <w:spacing w:before="80" w:line="380" w:lineRule="exact"/>
              <w:jc w:val="center"/>
              <w:rPr>
                <w:rFonts w:eastAsia="仿宋"/>
                <w:sz w:val="24"/>
              </w:rPr>
            </w:pPr>
            <w:r>
              <w:rPr>
                <w:rFonts w:eastAsia="仿宋" w:hint="eastAsia"/>
                <w:sz w:val="24"/>
              </w:rPr>
              <w:t>女</w:t>
            </w:r>
          </w:p>
        </w:tc>
        <w:tc>
          <w:tcPr>
            <w:tcW w:w="263" w:type="pct"/>
            <w:vAlign w:val="center"/>
          </w:tcPr>
          <w:p w:rsidR="00B8038C" w:rsidRPr="00392BBB" w:rsidRDefault="00B8038C" w:rsidP="00B8038C">
            <w:pPr>
              <w:snapToGrid w:val="0"/>
              <w:spacing w:before="80" w:line="380" w:lineRule="exact"/>
              <w:jc w:val="center"/>
              <w:rPr>
                <w:rFonts w:eastAsia="仿宋"/>
                <w:sz w:val="24"/>
              </w:rPr>
            </w:pPr>
            <w:r>
              <w:rPr>
                <w:rFonts w:eastAsia="仿宋" w:hint="eastAsia"/>
                <w:sz w:val="24"/>
              </w:rPr>
              <w:t>3</w:t>
            </w:r>
            <w:r>
              <w:rPr>
                <w:rFonts w:eastAsia="仿宋"/>
                <w:sz w:val="24"/>
              </w:rPr>
              <w:t>9</w:t>
            </w:r>
          </w:p>
        </w:tc>
        <w:tc>
          <w:tcPr>
            <w:tcW w:w="700" w:type="pct"/>
            <w:vAlign w:val="center"/>
          </w:tcPr>
          <w:p w:rsidR="00B8038C" w:rsidRPr="00392BBB" w:rsidRDefault="00B8038C" w:rsidP="00B8038C">
            <w:pPr>
              <w:snapToGrid w:val="0"/>
              <w:spacing w:before="80" w:line="380" w:lineRule="exact"/>
              <w:jc w:val="center"/>
              <w:rPr>
                <w:rFonts w:eastAsia="仿宋"/>
                <w:sz w:val="24"/>
              </w:rPr>
            </w:pPr>
            <w:r>
              <w:rPr>
                <w:rFonts w:eastAsia="仿宋" w:hint="eastAsia"/>
                <w:sz w:val="24"/>
              </w:rPr>
              <w:t>副研</w:t>
            </w:r>
          </w:p>
        </w:tc>
        <w:tc>
          <w:tcPr>
            <w:tcW w:w="700" w:type="pct"/>
            <w:vAlign w:val="center"/>
          </w:tcPr>
          <w:p w:rsidR="00B8038C" w:rsidRPr="00392BBB" w:rsidRDefault="00B8038C" w:rsidP="00B8038C">
            <w:pPr>
              <w:snapToGrid w:val="0"/>
              <w:spacing w:before="80" w:line="380" w:lineRule="exact"/>
              <w:jc w:val="center"/>
              <w:rPr>
                <w:rFonts w:eastAsia="仿宋"/>
                <w:sz w:val="24"/>
              </w:rPr>
            </w:pPr>
            <w:r>
              <w:rPr>
                <w:rFonts w:eastAsia="仿宋" w:hint="eastAsia"/>
                <w:sz w:val="24"/>
              </w:rPr>
              <w:t>林学</w:t>
            </w:r>
          </w:p>
        </w:tc>
        <w:tc>
          <w:tcPr>
            <w:tcW w:w="559" w:type="pct"/>
            <w:vAlign w:val="center"/>
          </w:tcPr>
          <w:p w:rsidR="00B8038C" w:rsidRPr="00392BBB" w:rsidRDefault="00B8038C" w:rsidP="00B8038C">
            <w:pPr>
              <w:snapToGrid w:val="0"/>
              <w:spacing w:before="80" w:line="380" w:lineRule="exact"/>
              <w:jc w:val="center"/>
              <w:rPr>
                <w:rFonts w:eastAsia="仿宋"/>
                <w:sz w:val="24"/>
              </w:rPr>
            </w:pPr>
            <w:r w:rsidRPr="00392BBB">
              <w:rPr>
                <w:rFonts w:eastAsia="仿宋"/>
                <w:sz w:val="24"/>
              </w:rPr>
              <w:t>80%</w:t>
            </w:r>
          </w:p>
        </w:tc>
        <w:tc>
          <w:tcPr>
            <w:tcW w:w="1236" w:type="pct"/>
            <w:vAlign w:val="center"/>
          </w:tcPr>
          <w:p w:rsidR="00B8038C" w:rsidRPr="00392BBB" w:rsidRDefault="00B8038C" w:rsidP="00B8038C">
            <w:pPr>
              <w:snapToGrid w:val="0"/>
              <w:spacing w:before="80" w:line="380" w:lineRule="exact"/>
              <w:jc w:val="center"/>
              <w:rPr>
                <w:rFonts w:eastAsia="仿宋"/>
                <w:sz w:val="24"/>
              </w:rPr>
            </w:pPr>
            <w:r w:rsidRPr="00392BBB">
              <w:rPr>
                <w:rFonts w:eastAsia="仿宋"/>
                <w:sz w:val="24"/>
              </w:rPr>
              <w:t>湖南省林业科学院</w:t>
            </w:r>
          </w:p>
        </w:tc>
        <w:tc>
          <w:tcPr>
            <w:tcW w:w="695" w:type="pct"/>
            <w:vAlign w:val="center"/>
          </w:tcPr>
          <w:p w:rsidR="00B8038C" w:rsidRPr="00392BBB" w:rsidRDefault="00B8038C" w:rsidP="00B8038C">
            <w:pPr>
              <w:snapToGrid w:val="0"/>
              <w:spacing w:before="80" w:line="380" w:lineRule="exact"/>
              <w:jc w:val="center"/>
              <w:rPr>
                <w:rFonts w:eastAsia="仿宋"/>
                <w:sz w:val="24"/>
              </w:rPr>
            </w:pPr>
            <w:r w:rsidRPr="00392BBB">
              <w:rPr>
                <w:rFonts w:eastAsia="仿宋"/>
                <w:sz w:val="24"/>
              </w:rPr>
              <w:t>分析测试</w:t>
            </w:r>
          </w:p>
        </w:tc>
      </w:tr>
      <w:tr w:rsidR="00B8038C" w:rsidRPr="00392BBB" w:rsidTr="002C6142">
        <w:trPr>
          <w:trHeight w:val="560"/>
          <w:jc w:val="center"/>
        </w:trPr>
        <w:tc>
          <w:tcPr>
            <w:tcW w:w="585" w:type="pct"/>
            <w:vAlign w:val="center"/>
          </w:tcPr>
          <w:p w:rsidR="00B8038C" w:rsidRDefault="00B8038C" w:rsidP="00B8038C">
            <w:pPr>
              <w:snapToGrid w:val="0"/>
              <w:spacing w:before="80" w:line="380" w:lineRule="exact"/>
              <w:jc w:val="center"/>
              <w:rPr>
                <w:rFonts w:eastAsia="仿宋" w:hint="eastAsia"/>
                <w:sz w:val="24"/>
              </w:rPr>
            </w:pPr>
            <w:r>
              <w:rPr>
                <w:rFonts w:eastAsia="仿宋" w:hint="eastAsia"/>
                <w:sz w:val="24"/>
              </w:rPr>
              <w:t>黄天柱</w:t>
            </w:r>
          </w:p>
        </w:tc>
        <w:tc>
          <w:tcPr>
            <w:tcW w:w="262" w:type="pct"/>
            <w:vAlign w:val="center"/>
          </w:tcPr>
          <w:p w:rsidR="00B8038C" w:rsidRPr="00392BBB" w:rsidRDefault="0064305B" w:rsidP="00B8038C">
            <w:pPr>
              <w:snapToGrid w:val="0"/>
              <w:spacing w:before="80" w:line="380" w:lineRule="exact"/>
              <w:jc w:val="center"/>
              <w:rPr>
                <w:rFonts w:eastAsia="仿宋"/>
                <w:sz w:val="24"/>
              </w:rPr>
            </w:pPr>
            <w:r>
              <w:rPr>
                <w:rFonts w:eastAsia="仿宋" w:hint="eastAsia"/>
                <w:sz w:val="24"/>
              </w:rPr>
              <w:t>男</w:t>
            </w:r>
          </w:p>
        </w:tc>
        <w:tc>
          <w:tcPr>
            <w:tcW w:w="263" w:type="pct"/>
            <w:vAlign w:val="center"/>
          </w:tcPr>
          <w:p w:rsidR="00B8038C" w:rsidRPr="00392BBB" w:rsidRDefault="0064305B" w:rsidP="00B8038C">
            <w:pPr>
              <w:snapToGrid w:val="0"/>
              <w:spacing w:before="80" w:line="380" w:lineRule="exact"/>
              <w:jc w:val="center"/>
              <w:rPr>
                <w:rFonts w:eastAsia="仿宋"/>
                <w:sz w:val="24"/>
              </w:rPr>
            </w:pPr>
            <w:r>
              <w:rPr>
                <w:rFonts w:eastAsia="仿宋" w:hint="eastAsia"/>
                <w:sz w:val="24"/>
              </w:rPr>
              <w:t>3</w:t>
            </w:r>
            <w:r>
              <w:rPr>
                <w:rFonts w:eastAsia="仿宋"/>
                <w:sz w:val="24"/>
              </w:rPr>
              <w:t>5</w:t>
            </w:r>
          </w:p>
        </w:tc>
        <w:tc>
          <w:tcPr>
            <w:tcW w:w="700" w:type="pct"/>
            <w:vAlign w:val="center"/>
          </w:tcPr>
          <w:p w:rsidR="00B8038C" w:rsidRPr="00392BBB" w:rsidRDefault="0064305B" w:rsidP="00B8038C">
            <w:pPr>
              <w:snapToGrid w:val="0"/>
              <w:spacing w:before="80" w:line="380" w:lineRule="exact"/>
              <w:jc w:val="center"/>
              <w:rPr>
                <w:rFonts w:eastAsia="仿宋"/>
                <w:sz w:val="24"/>
              </w:rPr>
            </w:pPr>
            <w:r>
              <w:rPr>
                <w:rFonts w:eastAsia="仿宋" w:hint="eastAsia"/>
                <w:sz w:val="24"/>
              </w:rPr>
              <w:t>工程师</w:t>
            </w:r>
            <w:bookmarkStart w:id="0" w:name="_GoBack"/>
            <w:bookmarkEnd w:id="0"/>
          </w:p>
        </w:tc>
        <w:tc>
          <w:tcPr>
            <w:tcW w:w="700" w:type="pct"/>
            <w:vAlign w:val="center"/>
          </w:tcPr>
          <w:p w:rsidR="00B8038C" w:rsidRPr="00392BBB" w:rsidRDefault="0064305B" w:rsidP="00B8038C">
            <w:pPr>
              <w:snapToGrid w:val="0"/>
              <w:spacing w:before="80" w:line="380" w:lineRule="exact"/>
              <w:jc w:val="center"/>
              <w:rPr>
                <w:rFonts w:eastAsia="仿宋"/>
                <w:sz w:val="24"/>
              </w:rPr>
            </w:pPr>
            <w:r>
              <w:rPr>
                <w:rFonts w:eastAsia="仿宋" w:hint="eastAsia"/>
                <w:sz w:val="24"/>
              </w:rPr>
              <w:t>食品科学</w:t>
            </w:r>
          </w:p>
        </w:tc>
        <w:tc>
          <w:tcPr>
            <w:tcW w:w="559" w:type="pct"/>
            <w:vAlign w:val="center"/>
          </w:tcPr>
          <w:p w:rsidR="00B8038C" w:rsidRPr="00392BBB" w:rsidRDefault="00B8038C" w:rsidP="00B8038C">
            <w:pPr>
              <w:snapToGrid w:val="0"/>
              <w:spacing w:before="80" w:line="380" w:lineRule="exact"/>
              <w:jc w:val="center"/>
              <w:rPr>
                <w:rFonts w:eastAsia="仿宋"/>
                <w:sz w:val="24"/>
              </w:rPr>
            </w:pPr>
            <w:r w:rsidRPr="00392BBB">
              <w:rPr>
                <w:rFonts w:eastAsia="仿宋"/>
                <w:sz w:val="24"/>
              </w:rPr>
              <w:t>80%</w:t>
            </w:r>
          </w:p>
        </w:tc>
        <w:tc>
          <w:tcPr>
            <w:tcW w:w="1236" w:type="pct"/>
            <w:vAlign w:val="center"/>
          </w:tcPr>
          <w:p w:rsidR="00B8038C" w:rsidRPr="00392BBB" w:rsidRDefault="00B8038C" w:rsidP="00B8038C">
            <w:pPr>
              <w:snapToGrid w:val="0"/>
              <w:spacing w:before="80" w:line="380" w:lineRule="exact"/>
              <w:jc w:val="center"/>
              <w:rPr>
                <w:rFonts w:eastAsia="仿宋"/>
                <w:sz w:val="24"/>
              </w:rPr>
            </w:pPr>
            <w:r w:rsidRPr="00B8038C">
              <w:rPr>
                <w:rFonts w:eastAsia="仿宋" w:hint="eastAsia"/>
                <w:sz w:val="24"/>
              </w:rPr>
              <w:t>长沙中战茶油集团有限公司</w:t>
            </w:r>
          </w:p>
        </w:tc>
        <w:tc>
          <w:tcPr>
            <w:tcW w:w="695" w:type="pct"/>
            <w:vAlign w:val="center"/>
          </w:tcPr>
          <w:p w:rsidR="00B8038C" w:rsidRPr="00392BBB" w:rsidRDefault="00B8038C" w:rsidP="00B8038C">
            <w:pPr>
              <w:snapToGrid w:val="0"/>
              <w:spacing w:before="80" w:line="380" w:lineRule="exact"/>
              <w:jc w:val="center"/>
              <w:rPr>
                <w:rFonts w:eastAsia="仿宋"/>
                <w:sz w:val="24"/>
              </w:rPr>
            </w:pPr>
            <w:r w:rsidRPr="00392BBB">
              <w:rPr>
                <w:rFonts w:eastAsia="仿宋"/>
                <w:sz w:val="24"/>
              </w:rPr>
              <w:t>数据统计</w:t>
            </w:r>
          </w:p>
        </w:tc>
      </w:tr>
      <w:tr w:rsidR="00B8038C" w:rsidRPr="00392BBB" w:rsidTr="002C6142">
        <w:trPr>
          <w:trHeight w:val="560"/>
          <w:jc w:val="center"/>
        </w:trPr>
        <w:tc>
          <w:tcPr>
            <w:tcW w:w="585" w:type="pct"/>
            <w:vAlign w:val="center"/>
          </w:tcPr>
          <w:p w:rsidR="00B8038C" w:rsidRDefault="00B8038C" w:rsidP="00B8038C">
            <w:pPr>
              <w:snapToGrid w:val="0"/>
              <w:spacing w:before="80" w:line="380" w:lineRule="exact"/>
              <w:jc w:val="center"/>
              <w:rPr>
                <w:rFonts w:eastAsia="仿宋" w:hint="eastAsia"/>
                <w:sz w:val="24"/>
              </w:rPr>
            </w:pPr>
            <w:r>
              <w:rPr>
                <w:rFonts w:eastAsia="仿宋" w:hint="eastAsia"/>
                <w:sz w:val="24"/>
              </w:rPr>
              <w:t>刘旭东</w:t>
            </w:r>
          </w:p>
        </w:tc>
        <w:tc>
          <w:tcPr>
            <w:tcW w:w="262" w:type="pct"/>
            <w:vAlign w:val="center"/>
          </w:tcPr>
          <w:p w:rsidR="00B8038C" w:rsidRPr="00392BBB" w:rsidRDefault="00B8038C" w:rsidP="00B8038C">
            <w:pPr>
              <w:snapToGrid w:val="0"/>
              <w:spacing w:before="80" w:line="380" w:lineRule="exact"/>
              <w:jc w:val="center"/>
              <w:rPr>
                <w:rFonts w:eastAsia="仿宋"/>
                <w:sz w:val="24"/>
              </w:rPr>
            </w:pPr>
            <w:r>
              <w:rPr>
                <w:rFonts w:eastAsia="仿宋" w:hint="eastAsia"/>
                <w:sz w:val="24"/>
              </w:rPr>
              <w:t>男</w:t>
            </w:r>
          </w:p>
        </w:tc>
        <w:tc>
          <w:tcPr>
            <w:tcW w:w="263" w:type="pct"/>
            <w:vAlign w:val="center"/>
          </w:tcPr>
          <w:p w:rsidR="00B8038C" w:rsidRPr="00392BBB" w:rsidRDefault="00B8038C" w:rsidP="00B8038C">
            <w:pPr>
              <w:snapToGrid w:val="0"/>
              <w:spacing w:before="80" w:line="380" w:lineRule="exact"/>
              <w:jc w:val="center"/>
              <w:rPr>
                <w:rFonts w:eastAsia="仿宋"/>
                <w:sz w:val="24"/>
              </w:rPr>
            </w:pPr>
            <w:r>
              <w:rPr>
                <w:rFonts w:eastAsia="仿宋" w:hint="eastAsia"/>
                <w:sz w:val="24"/>
              </w:rPr>
              <w:t>2</w:t>
            </w:r>
            <w:r>
              <w:rPr>
                <w:rFonts w:eastAsia="仿宋"/>
                <w:sz w:val="24"/>
              </w:rPr>
              <w:t>7</w:t>
            </w:r>
          </w:p>
        </w:tc>
        <w:tc>
          <w:tcPr>
            <w:tcW w:w="700" w:type="pct"/>
            <w:vAlign w:val="center"/>
          </w:tcPr>
          <w:p w:rsidR="00B8038C" w:rsidRPr="00392BBB" w:rsidRDefault="00B8038C" w:rsidP="00B8038C">
            <w:pPr>
              <w:snapToGrid w:val="0"/>
              <w:spacing w:before="80" w:line="380" w:lineRule="exact"/>
              <w:jc w:val="center"/>
              <w:rPr>
                <w:rFonts w:eastAsia="仿宋"/>
                <w:sz w:val="24"/>
              </w:rPr>
            </w:pPr>
            <w:r>
              <w:rPr>
                <w:rFonts w:eastAsia="仿宋" w:hint="eastAsia"/>
                <w:sz w:val="24"/>
              </w:rPr>
              <w:t>助研</w:t>
            </w:r>
          </w:p>
        </w:tc>
        <w:tc>
          <w:tcPr>
            <w:tcW w:w="700" w:type="pct"/>
            <w:vAlign w:val="center"/>
          </w:tcPr>
          <w:p w:rsidR="00B8038C" w:rsidRPr="00392BBB" w:rsidRDefault="00B8038C" w:rsidP="00B8038C">
            <w:pPr>
              <w:snapToGrid w:val="0"/>
              <w:spacing w:before="80" w:line="380" w:lineRule="exact"/>
              <w:jc w:val="center"/>
              <w:rPr>
                <w:rFonts w:eastAsia="仿宋"/>
                <w:sz w:val="24"/>
              </w:rPr>
            </w:pPr>
            <w:r>
              <w:rPr>
                <w:rFonts w:eastAsia="仿宋" w:hint="eastAsia"/>
                <w:sz w:val="24"/>
              </w:rPr>
              <w:t>物理化学</w:t>
            </w:r>
          </w:p>
        </w:tc>
        <w:tc>
          <w:tcPr>
            <w:tcW w:w="559" w:type="pct"/>
            <w:vAlign w:val="center"/>
          </w:tcPr>
          <w:p w:rsidR="00B8038C" w:rsidRPr="00392BBB" w:rsidRDefault="00B8038C" w:rsidP="00B8038C">
            <w:pPr>
              <w:snapToGrid w:val="0"/>
              <w:spacing w:before="80" w:line="380" w:lineRule="exact"/>
              <w:jc w:val="center"/>
              <w:rPr>
                <w:rFonts w:eastAsia="仿宋"/>
                <w:sz w:val="24"/>
              </w:rPr>
            </w:pPr>
            <w:r w:rsidRPr="00392BBB">
              <w:rPr>
                <w:rFonts w:eastAsia="仿宋"/>
                <w:sz w:val="24"/>
              </w:rPr>
              <w:t>80%</w:t>
            </w:r>
          </w:p>
        </w:tc>
        <w:tc>
          <w:tcPr>
            <w:tcW w:w="1236" w:type="pct"/>
            <w:vAlign w:val="center"/>
          </w:tcPr>
          <w:p w:rsidR="00B8038C" w:rsidRPr="00392BBB" w:rsidRDefault="00B8038C" w:rsidP="00B8038C">
            <w:pPr>
              <w:snapToGrid w:val="0"/>
              <w:spacing w:before="80" w:line="380" w:lineRule="exact"/>
              <w:jc w:val="center"/>
              <w:rPr>
                <w:rFonts w:eastAsia="仿宋"/>
                <w:sz w:val="24"/>
              </w:rPr>
            </w:pPr>
            <w:r w:rsidRPr="00392BBB">
              <w:rPr>
                <w:rFonts w:eastAsia="仿宋"/>
                <w:sz w:val="24"/>
              </w:rPr>
              <w:t>湖南省林业科学院</w:t>
            </w:r>
          </w:p>
        </w:tc>
        <w:tc>
          <w:tcPr>
            <w:tcW w:w="695" w:type="pct"/>
            <w:vAlign w:val="center"/>
          </w:tcPr>
          <w:p w:rsidR="00B8038C" w:rsidRPr="00392BBB" w:rsidRDefault="00B8038C" w:rsidP="00B8038C">
            <w:pPr>
              <w:snapToGrid w:val="0"/>
              <w:spacing w:before="80" w:line="380" w:lineRule="exact"/>
              <w:jc w:val="center"/>
              <w:rPr>
                <w:rFonts w:eastAsia="仿宋"/>
                <w:sz w:val="24"/>
              </w:rPr>
            </w:pPr>
            <w:r w:rsidRPr="00392BBB">
              <w:rPr>
                <w:rFonts w:eastAsia="仿宋"/>
                <w:sz w:val="24"/>
              </w:rPr>
              <w:t>数据统计</w:t>
            </w:r>
          </w:p>
        </w:tc>
      </w:tr>
    </w:tbl>
    <w:p w:rsidR="00296A0A" w:rsidRPr="00392BBB" w:rsidRDefault="007A127E" w:rsidP="00076E82">
      <w:pPr>
        <w:outlineLvl w:val="1"/>
        <w:rPr>
          <w:rFonts w:eastAsia="仿宋_GB2312"/>
          <w:b/>
          <w:sz w:val="28"/>
          <w:szCs w:val="28"/>
        </w:rPr>
      </w:pPr>
      <w:r w:rsidRPr="00392BBB">
        <w:rPr>
          <w:rFonts w:eastAsia="仿宋_GB2312"/>
          <w:b/>
          <w:sz w:val="28"/>
          <w:szCs w:val="28"/>
        </w:rPr>
        <w:t>1.</w:t>
      </w:r>
      <w:r w:rsidR="00296A0A" w:rsidRPr="00392BBB">
        <w:rPr>
          <w:rFonts w:eastAsia="仿宋_GB2312"/>
          <w:b/>
          <w:sz w:val="28"/>
          <w:szCs w:val="28"/>
        </w:rPr>
        <w:t>5</w:t>
      </w:r>
      <w:r w:rsidR="00296A0A" w:rsidRPr="00392BBB">
        <w:rPr>
          <w:rFonts w:eastAsia="仿宋_GB2312"/>
          <w:b/>
          <w:sz w:val="28"/>
          <w:szCs w:val="28"/>
        </w:rPr>
        <w:t>主要工作过程</w:t>
      </w:r>
    </w:p>
    <w:p w:rsidR="0048104C" w:rsidRPr="00392BBB" w:rsidRDefault="0048104C" w:rsidP="0048104C">
      <w:pPr>
        <w:spacing w:line="520" w:lineRule="exact"/>
        <w:ind w:firstLineChars="200" w:firstLine="560"/>
        <w:rPr>
          <w:rFonts w:eastAsia="仿宋_GB2312"/>
          <w:sz w:val="28"/>
          <w:szCs w:val="28"/>
        </w:rPr>
      </w:pPr>
      <w:r w:rsidRPr="00392BBB">
        <w:rPr>
          <w:rFonts w:eastAsia="仿宋_GB2312"/>
          <w:sz w:val="28"/>
          <w:szCs w:val="28"/>
        </w:rPr>
        <w:t>依据《中华人民共和国食品安全法》及《国家卫生计生委办公厅关于进一步加强食品安全标准管理工作的通知》要求，《</w:t>
      </w:r>
      <w:r w:rsidR="00EB067B">
        <w:rPr>
          <w:rFonts w:eastAsia="仿宋_GB2312" w:hint="eastAsia"/>
          <w:sz w:val="28"/>
          <w:szCs w:val="28"/>
        </w:rPr>
        <w:t>特级油茶籽油</w:t>
      </w:r>
      <w:r w:rsidR="004A0F3F" w:rsidRPr="00392BBB">
        <w:rPr>
          <w:rFonts w:eastAsia="仿宋_GB2312"/>
          <w:sz w:val="28"/>
          <w:szCs w:val="28"/>
        </w:rPr>
        <w:t>加工技术规程</w:t>
      </w:r>
      <w:r w:rsidRPr="00392BBB">
        <w:rPr>
          <w:rFonts w:eastAsia="仿宋_GB2312"/>
          <w:sz w:val="28"/>
          <w:szCs w:val="28"/>
        </w:rPr>
        <w:t>》严格按</w:t>
      </w:r>
      <w:r w:rsidRPr="00392BBB">
        <w:rPr>
          <w:rFonts w:eastAsia="仿宋_GB2312"/>
          <w:sz w:val="28"/>
          <w:szCs w:val="28"/>
        </w:rPr>
        <w:t>GB/T1.1</w:t>
      </w:r>
      <w:r w:rsidR="003B4E3F">
        <w:rPr>
          <w:rFonts w:eastAsia="仿宋_GB2312"/>
          <w:sz w:val="28"/>
          <w:szCs w:val="28"/>
        </w:rPr>
        <w:t>-2020</w:t>
      </w:r>
      <w:r w:rsidRPr="00392BBB">
        <w:rPr>
          <w:rFonts w:eastAsia="仿宋_GB2312"/>
          <w:sz w:val="28"/>
          <w:szCs w:val="28"/>
        </w:rPr>
        <w:t>《标准化工作导则第</w:t>
      </w:r>
      <w:r w:rsidRPr="00392BBB">
        <w:rPr>
          <w:rFonts w:eastAsia="仿宋_GB2312"/>
          <w:sz w:val="28"/>
          <w:szCs w:val="28"/>
        </w:rPr>
        <w:t>1</w:t>
      </w:r>
      <w:r w:rsidRPr="00392BBB">
        <w:rPr>
          <w:rFonts w:eastAsia="仿宋_GB2312"/>
          <w:sz w:val="28"/>
          <w:szCs w:val="28"/>
        </w:rPr>
        <w:t>部分：标准的结构和编写规则》要求进行</w:t>
      </w:r>
      <w:r w:rsidR="004A0F3F" w:rsidRPr="00392BBB">
        <w:rPr>
          <w:rFonts w:eastAsia="仿宋_GB2312"/>
          <w:sz w:val="28"/>
          <w:szCs w:val="28"/>
        </w:rPr>
        <w:t>起草</w:t>
      </w:r>
      <w:r w:rsidRPr="00392BBB">
        <w:rPr>
          <w:rFonts w:eastAsia="仿宋_GB2312"/>
          <w:sz w:val="28"/>
          <w:szCs w:val="28"/>
        </w:rPr>
        <w:t>。</w:t>
      </w:r>
    </w:p>
    <w:p w:rsidR="0048104C" w:rsidRPr="00392BBB" w:rsidRDefault="0048104C" w:rsidP="0048104C">
      <w:pPr>
        <w:spacing w:line="520" w:lineRule="exact"/>
        <w:ind w:firstLineChars="200" w:firstLine="560"/>
        <w:rPr>
          <w:rFonts w:eastAsia="仿宋_GB2312"/>
          <w:sz w:val="28"/>
          <w:szCs w:val="28"/>
        </w:rPr>
      </w:pPr>
      <w:r w:rsidRPr="00392BBB">
        <w:rPr>
          <w:rFonts w:eastAsia="仿宋_GB2312"/>
          <w:sz w:val="28"/>
          <w:szCs w:val="28"/>
        </w:rPr>
        <w:t>起草小组根据拟定的工作进度，查阅、收集国内外相关基础标准和</w:t>
      </w:r>
      <w:r w:rsidR="00EB067B">
        <w:rPr>
          <w:rFonts w:eastAsia="仿宋_GB2312" w:hint="eastAsia"/>
          <w:sz w:val="28"/>
          <w:szCs w:val="28"/>
        </w:rPr>
        <w:t>油脂相关的</w:t>
      </w:r>
      <w:r w:rsidRPr="00392BBB">
        <w:rPr>
          <w:rFonts w:eastAsia="仿宋_GB2312"/>
          <w:sz w:val="28"/>
          <w:szCs w:val="28"/>
        </w:rPr>
        <w:t>国家标准及技术资料，深入相关生产基地调研，了解和熟悉</w:t>
      </w:r>
      <w:r w:rsidR="00EB067B">
        <w:rPr>
          <w:rFonts w:eastAsia="仿宋_GB2312" w:hint="eastAsia"/>
          <w:sz w:val="28"/>
          <w:szCs w:val="28"/>
        </w:rPr>
        <w:t>油茶</w:t>
      </w:r>
      <w:r w:rsidR="00D7661E" w:rsidRPr="00392BBB">
        <w:rPr>
          <w:rFonts w:eastAsia="仿宋_GB2312"/>
          <w:sz w:val="28"/>
          <w:szCs w:val="28"/>
        </w:rPr>
        <w:t>种植</w:t>
      </w:r>
      <w:r w:rsidRPr="00392BBB">
        <w:rPr>
          <w:rFonts w:eastAsia="仿宋_GB2312"/>
          <w:sz w:val="28"/>
          <w:szCs w:val="28"/>
        </w:rPr>
        <w:t>技术及田间管理流程</w:t>
      </w:r>
      <w:r w:rsidR="00D7661E" w:rsidRPr="00392BBB">
        <w:rPr>
          <w:rFonts w:eastAsia="仿宋_GB2312"/>
          <w:sz w:val="28"/>
          <w:szCs w:val="28"/>
        </w:rPr>
        <w:t>、</w:t>
      </w:r>
      <w:r w:rsidR="00EB067B">
        <w:rPr>
          <w:rFonts w:eastAsia="仿宋_GB2312" w:hint="eastAsia"/>
          <w:sz w:val="28"/>
          <w:szCs w:val="28"/>
        </w:rPr>
        <w:t>茶油</w:t>
      </w:r>
      <w:r w:rsidR="00D7661E" w:rsidRPr="00392BBB">
        <w:rPr>
          <w:rFonts w:eastAsia="仿宋_GB2312"/>
          <w:sz w:val="28"/>
          <w:szCs w:val="28"/>
        </w:rPr>
        <w:t>的制备工艺及装备</w:t>
      </w:r>
      <w:r w:rsidRPr="00392BBB">
        <w:rPr>
          <w:rFonts w:eastAsia="仿宋_GB2312"/>
          <w:sz w:val="28"/>
          <w:szCs w:val="28"/>
        </w:rPr>
        <w:t>。通过调研和讨论，确定了</w:t>
      </w:r>
      <w:r w:rsidR="003B4E3F">
        <w:rPr>
          <w:rFonts w:eastAsia="仿宋_GB2312" w:hint="eastAsia"/>
          <w:sz w:val="28"/>
          <w:szCs w:val="28"/>
        </w:rPr>
        <w:t>文件</w:t>
      </w:r>
      <w:r w:rsidRPr="00392BBB">
        <w:rPr>
          <w:rFonts w:eastAsia="仿宋_GB2312"/>
          <w:sz w:val="28"/>
          <w:szCs w:val="28"/>
        </w:rPr>
        <w:t>的适用范围和</w:t>
      </w:r>
      <w:r w:rsidR="00EB067B">
        <w:rPr>
          <w:rFonts w:eastAsia="仿宋_GB2312" w:hint="eastAsia"/>
          <w:sz w:val="28"/>
          <w:szCs w:val="28"/>
        </w:rPr>
        <w:t>油茶籽油、油茶</w:t>
      </w:r>
      <w:proofErr w:type="gramStart"/>
      <w:r w:rsidR="00EB067B">
        <w:rPr>
          <w:rFonts w:eastAsia="仿宋_GB2312" w:hint="eastAsia"/>
          <w:sz w:val="28"/>
          <w:szCs w:val="28"/>
        </w:rPr>
        <w:t>籽</w:t>
      </w:r>
      <w:proofErr w:type="gramEnd"/>
      <w:r w:rsidR="00EB067B">
        <w:rPr>
          <w:rFonts w:eastAsia="仿宋_GB2312" w:hint="eastAsia"/>
          <w:sz w:val="28"/>
          <w:szCs w:val="28"/>
        </w:rPr>
        <w:t>原油、特级油茶籽油</w:t>
      </w:r>
      <w:r w:rsidR="00D7661E" w:rsidRPr="00392BBB">
        <w:rPr>
          <w:rFonts w:eastAsia="仿宋_GB2312"/>
          <w:sz w:val="28"/>
          <w:szCs w:val="28"/>
        </w:rPr>
        <w:t>的</w:t>
      </w:r>
      <w:r w:rsidRPr="00392BBB">
        <w:rPr>
          <w:rFonts w:eastAsia="仿宋_GB2312"/>
          <w:sz w:val="28"/>
          <w:szCs w:val="28"/>
        </w:rPr>
        <w:t>定义；同时，</w:t>
      </w:r>
      <w:r w:rsidR="00EB067B">
        <w:rPr>
          <w:rFonts w:eastAsia="仿宋_GB2312" w:hint="eastAsia"/>
          <w:sz w:val="28"/>
          <w:szCs w:val="28"/>
        </w:rPr>
        <w:t>依托本单位在木本油料领域的雄厚研究基础</w:t>
      </w:r>
      <w:r w:rsidR="003B4E3F">
        <w:rPr>
          <w:rFonts w:eastAsia="仿宋_GB2312"/>
          <w:sz w:val="28"/>
          <w:szCs w:val="28"/>
        </w:rPr>
        <w:t>，确定了</w:t>
      </w:r>
      <w:r w:rsidR="00EB067B">
        <w:rPr>
          <w:rFonts w:eastAsia="仿宋_GB2312" w:hint="eastAsia"/>
          <w:sz w:val="28"/>
          <w:szCs w:val="28"/>
        </w:rPr>
        <w:t>本</w:t>
      </w:r>
      <w:r w:rsidR="003B4E3F">
        <w:rPr>
          <w:rFonts w:eastAsia="仿宋_GB2312" w:hint="eastAsia"/>
          <w:sz w:val="28"/>
          <w:szCs w:val="28"/>
        </w:rPr>
        <w:t>文件</w:t>
      </w:r>
      <w:r w:rsidRPr="00392BBB">
        <w:rPr>
          <w:rFonts w:eastAsia="仿宋_GB2312"/>
          <w:sz w:val="28"/>
          <w:szCs w:val="28"/>
        </w:rPr>
        <w:t>拟制</w:t>
      </w:r>
      <w:r w:rsidR="003B4E3F">
        <w:rPr>
          <w:rFonts w:eastAsia="仿宋_GB2312"/>
          <w:sz w:val="28"/>
          <w:szCs w:val="28"/>
        </w:rPr>
        <w:t>定的各项指标限值。在上述各项工作基础上，经过分析整理，形成了</w:t>
      </w:r>
      <w:r w:rsidR="003B4E3F">
        <w:rPr>
          <w:rFonts w:eastAsia="仿宋_GB2312" w:hint="eastAsia"/>
          <w:sz w:val="28"/>
          <w:szCs w:val="28"/>
        </w:rPr>
        <w:t>文件</w:t>
      </w:r>
      <w:r w:rsidRPr="00392BBB">
        <w:rPr>
          <w:rFonts w:eastAsia="仿宋_GB2312"/>
          <w:sz w:val="28"/>
          <w:szCs w:val="28"/>
        </w:rPr>
        <w:t>草案及编制说明。</w:t>
      </w:r>
    </w:p>
    <w:p w:rsidR="0048104C" w:rsidRPr="00392BBB" w:rsidRDefault="0048104C" w:rsidP="0048104C">
      <w:pPr>
        <w:spacing w:line="520" w:lineRule="exact"/>
        <w:ind w:firstLineChars="200" w:firstLine="560"/>
        <w:rPr>
          <w:rFonts w:eastAsia="仿宋_GB2312"/>
          <w:sz w:val="28"/>
          <w:szCs w:val="28"/>
        </w:rPr>
      </w:pPr>
      <w:r w:rsidRPr="00392BBB">
        <w:rPr>
          <w:rFonts w:eastAsia="仿宋_GB2312"/>
          <w:sz w:val="28"/>
          <w:szCs w:val="28"/>
        </w:rPr>
        <w:t xml:space="preserve">  </w:t>
      </w:r>
      <w:r w:rsidR="003B4E3F">
        <w:rPr>
          <w:rFonts w:eastAsia="仿宋_GB2312"/>
          <w:sz w:val="28"/>
          <w:szCs w:val="28"/>
        </w:rPr>
        <w:t>本</w:t>
      </w:r>
      <w:r w:rsidR="003B4E3F">
        <w:rPr>
          <w:rFonts w:eastAsia="仿宋_GB2312" w:hint="eastAsia"/>
          <w:sz w:val="28"/>
          <w:szCs w:val="28"/>
        </w:rPr>
        <w:t>文件</w:t>
      </w:r>
      <w:r w:rsidR="003B4E3F">
        <w:rPr>
          <w:rFonts w:eastAsia="仿宋_GB2312"/>
          <w:sz w:val="28"/>
          <w:szCs w:val="28"/>
        </w:rPr>
        <w:t>与现行法律法规和强制性标准一致。本</w:t>
      </w:r>
      <w:r w:rsidR="003B4E3F">
        <w:rPr>
          <w:rFonts w:eastAsia="仿宋_GB2312" w:hint="eastAsia"/>
          <w:sz w:val="28"/>
          <w:szCs w:val="28"/>
        </w:rPr>
        <w:t>文件</w:t>
      </w:r>
      <w:r w:rsidR="00EB067B">
        <w:rPr>
          <w:rFonts w:eastAsia="仿宋_GB2312" w:hint="eastAsia"/>
          <w:sz w:val="28"/>
          <w:szCs w:val="28"/>
        </w:rPr>
        <w:t>涉及</w:t>
      </w:r>
      <w:r w:rsidRPr="00392BBB">
        <w:rPr>
          <w:rFonts w:eastAsia="仿宋_GB2312"/>
          <w:sz w:val="28"/>
          <w:szCs w:val="28"/>
        </w:rPr>
        <w:t>食品安全产品标准，其污染物限量、真菌毒素限量、微生物限量、农药残留限量等相关要求严格遵循并直接引用国家食品安全标准的规定。</w:t>
      </w:r>
    </w:p>
    <w:p w:rsidR="0048104C" w:rsidRPr="00392BBB" w:rsidRDefault="0048104C" w:rsidP="0048104C">
      <w:pPr>
        <w:spacing w:line="520" w:lineRule="exact"/>
        <w:ind w:firstLineChars="200" w:firstLine="560"/>
        <w:rPr>
          <w:rFonts w:eastAsia="仿宋_GB2312"/>
          <w:sz w:val="28"/>
          <w:szCs w:val="28"/>
        </w:rPr>
      </w:pPr>
      <w:r w:rsidRPr="00392BBB">
        <w:rPr>
          <w:rFonts w:eastAsia="仿宋_GB2312"/>
          <w:sz w:val="28"/>
          <w:szCs w:val="28"/>
        </w:rPr>
        <w:t xml:space="preserve">  </w:t>
      </w:r>
      <w:r w:rsidR="003B4E3F">
        <w:rPr>
          <w:rFonts w:eastAsia="仿宋_GB2312"/>
          <w:sz w:val="28"/>
          <w:szCs w:val="28"/>
        </w:rPr>
        <w:t>本</w:t>
      </w:r>
      <w:r w:rsidR="003B4E3F">
        <w:rPr>
          <w:rFonts w:eastAsia="仿宋_GB2312" w:hint="eastAsia"/>
          <w:sz w:val="28"/>
          <w:szCs w:val="28"/>
        </w:rPr>
        <w:t>文件</w:t>
      </w:r>
      <w:r w:rsidRPr="00392BBB">
        <w:rPr>
          <w:rFonts w:eastAsia="仿宋_GB2312"/>
          <w:sz w:val="28"/>
          <w:szCs w:val="28"/>
        </w:rPr>
        <w:t>编写过程中未出现重大意见</w:t>
      </w:r>
      <w:proofErr w:type="gramStart"/>
      <w:r w:rsidRPr="00392BBB">
        <w:rPr>
          <w:rFonts w:eastAsia="仿宋_GB2312"/>
          <w:sz w:val="28"/>
          <w:szCs w:val="28"/>
        </w:rPr>
        <w:t>分岐</w:t>
      </w:r>
      <w:proofErr w:type="gramEnd"/>
      <w:r w:rsidRPr="00392BBB">
        <w:rPr>
          <w:rFonts w:eastAsia="仿宋_GB2312"/>
          <w:sz w:val="28"/>
          <w:szCs w:val="28"/>
        </w:rPr>
        <w:t>。</w:t>
      </w:r>
    </w:p>
    <w:p w:rsidR="0048104C" w:rsidRPr="00392BBB" w:rsidRDefault="0048104C" w:rsidP="0048104C">
      <w:pPr>
        <w:spacing w:line="520" w:lineRule="exact"/>
        <w:ind w:firstLineChars="200" w:firstLine="560"/>
        <w:rPr>
          <w:rFonts w:eastAsia="仿宋_GB2312"/>
          <w:sz w:val="28"/>
          <w:szCs w:val="28"/>
        </w:rPr>
      </w:pPr>
      <w:r w:rsidRPr="00392BBB">
        <w:rPr>
          <w:rFonts w:eastAsia="仿宋_GB2312"/>
          <w:sz w:val="28"/>
          <w:szCs w:val="28"/>
        </w:rPr>
        <w:lastRenderedPageBreak/>
        <w:t xml:space="preserve">  </w:t>
      </w:r>
      <w:r w:rsidR="003B4E3F">
        <w:rPr>
          <w:rFonts w:eastAsia="仿宋_GB2312" w:hint="eastAsia"/>
          <w:sz w:val="28"/>
          <w:szCs w:val="28"/>
        </w:rPr>
        <w:t>文件</w:t>
      </w:r>
      <w:r w:rsidRPr="00392BBB">
        <w:rPr>
          <w:rFonts w:eastAsia="仿宋_GB2312"/>
          <w:sz w:val="28"/>
          <w:szCs w:val="28"/>
        </w:rPr>
        <w:t>草案向食品监管及检验机构征求意见进行文字描述修改，后经专家评审，按</w:t>
      </w:r>
      <w:r w:rsidR="00D7661E" w:rsidRPr="00392BBB">
        <w:rPr>
          <w:rFonts w:eastAsia="仿宋_GB2312"/>
          <w:sz w:val="28"/>
          <w:szCs w:val="28"/>
        </w:rPr>
        <w:t>湖南省</w:t>
      </w:r>
      <w:r w:rsidRPr="00392BBB">
        <w:rPr>
          <w:rFonts w:eastAsia="仿宋_GB2312"/>
          <w:sz w:val="28"/>
          <w:szCs w:val="28"/>
        </w:rPr>
        <w:t>地方标准最新格式进行了修改。</w:t>
      </w:r>
    </w:p>
    <w:p w:rsidR="0048104C" w:rsidRPr="00392BBB" w:rsidRDefault="0048104C" w:rsidP="007C165E">
      <w:pPr>
        <w:spacing w:line="520" w:lineRule="exact"/>
        <w:rPr>
          <w:rFonts w:eastAsia="仿宋_GB2312"/>
          <w:b/>
          <w:sz w:val="28"/>
          <w:szCs w:val="28"/>
        </w:rPr>
      </w:pPr>
      <w:r w:rsidRPr="00392BBB">
        <w:rPr>
          <w:rFonts w:eastAsia="仿宋_GB2312"/>
          <w:b/>
          <w:sz w:val="28"/>
          <w:szCs w:val="28"/>
        </w:rPr>
        <w:t>二、标准的制定原则</w:t>
      </w:r>
    </w:p>
    <w:p w:rsidR="008005C7" w:rsidRPr="00392BBB" w:rsidRDefault="007D4CF6" w:rsidP="0048104C">
      <w:pPr>
        <w:spacing w:line="520" w:lineRule="exact"/>
        <w:ind w:firstLineChars="200" w:firstLine="560"/>
        <w:rPr>
          <w:rFonts w:eastAsia="仿宋_GB2312"/>
          <w:sz w:val="28"/>
          <w:szCs w:val="28"/>
        </w:rPr>
      </w:pPr>
      <w:r>
        <w:rPr>
          <w:rFonts w:eastAsia="仿宋_GB2312"/>
          <w:sz w:val="28"/>
          <w:szCs w:val="28"/>
        </w:rPr>
        <w:t>（</w:t>
      </w:r>
      <w:r>
        <w:rPr>
          <w:rFonts w:eastAsia="仿宋_GB2312" w:hint="eastAsia"/>
          <w:sz w:val="28"/>
          <w:szCs w:val="28"/>
        </w:rPr>
        <w:t>1</w:t>
      </w:r>
      <w:r>
        <w:rPr>
          <w:rFonts w:eastAsia="仿宋_GB2312"/>
          <w:sz w:val="28"/>
          <w:szCs w:val="28"/>
        </w:rPr>
        <w:t>）</w:t>
      </w:r>
      <w:r w:rsidR="003B4E3F">
        <w:rPr>
          <w:rFonts w:eastAsia="仿宋_GB2312"/>
          <w:sz w:val="28"/>
          <w:szCs w:val="28"/>
        </w:rPr>
        <w:t>本</w:t>
      </w:r>
      <w:r w:rsidR="003B4E3F">
        <w:rPr>
          <w:rFonts w:eastAsia="仿宋_GB2312" w:hint="eastAsia"/>
          <w:sz w:val="28"/>
          <w:szCs w:val="28"/>
        </w:rPr>
        <w:t>文件</w:t>
      </w:r>
      <w:r w:rsidR="008005C7" w:rsidRPr="00392BBB">
        <w:rPr>
          <w:rFonts w:eastAsia="仿宋_GB2312"/>
          <w:sz w:val="28"/>
          <w:szCs w:val="28"/>
        </w:rPr>
        <w:t>按照</w:t>
      </w:r>
      <w:r w:rsidR="008005C7" w:rsidRPr="00392BBB">
        <w:rPr>
          <w:rFonts w:eastAsia="仿宋_GB2312"/>
          <w:sz w:val="28"/>
          <w:szCs w:val="28"/>
        </w:rPr>
        <w:t>GB/T1.1-20</w:t>
      </w:r>
      <w:r w:rsidR="003B4E3F">
        <w:rPr>
          <w:rFonts w:eastAsia="仿宋_GB2312"/>
          <w:sz w:val="28"/>
          <w:szCs w:val="28"/>
        </w:rPr>
        <w:t>20</w:t>
      </w:r>
      <w:r w:rsidR="008005C7" w:rsidRPr="00392BBB">
        <w:rPr>
          <w:rFonts w:eastAsia="仿宋_GB2312"/>
          <w:sz w:val="28"/>
          <w:szCs w:val="28"/>
        </w:rPr>
        <w:t>《标准化工作导则</w:t>
      </w:r>
      <w:r w:rsidR="008005C7" w:rsidRPr="00392BBB">
        <w:rPr>
          <w:rFonts w:eastAsia="仿宋_GB2312"/>
          <w:sz w:val="28"/>
          <w:szCs w:val="28"/>
        </w:rPr>
        <w:t xml:space="preserve"> </w:t>
      </w:r>
      <w:r w:rsidR="008005C7" w:rsidRPr="00392BBB">
        <w:rPr>
          <w:rFonts w:eastAsia="仿宋_GB2312"/>
          <w:sz w:val="28"/>
          <w:szCs w:val="28"/>
        </w:rPr>
        <w:t>第</w:t>
      </w:r>
      <w:r w:rsidR="008005C7" w:rsidRPr="00392BBB">
        <w:rPr>
          <w:rFonts w:eastAsia="仿宋_GB2312"/>
          <w:sz w:val="28"/>
          <w:szCs w:val="28"/>
        </w:rPr>
        <w:t>1</w:t>
      </w:r>
      <w:r w:rsidR="008005C7" w:rsidRPr="00392BBB">
        <w:rPr>
          <w:rFonts w:eastAsia="仿宋_GB2312"/>
          <w:sz w:val="28"/>
          <w:szCs w:val="28"/>
        </w:rPr>
        <w:t>部分：标准的结构和编写》给出的规则进行编写。</w:t>
      </w:r>
    </w:p>
    <w:p w:rsidR="0048104C" w:rsidRPr="00392BBB" w:rsidRDefault="007D4CF6" w:rsidP="0048104C">
      <w:pPr>
        <w:spacing w:line="520" w:lineRule="exact"/>
        <w:ind w:firstLineChars="200" w:firstLine="560"/>
        <w:rPr>
          <w:rFonts w:eastAsia="仿宋_GB2312"/>
          <w:sz w:val="28"/>
          <w:szCs w:val="28"/>
        </w:rPr>
      </w:pPr>
      <w:r>
        <w:rPr>
          <w:rFonts w:eastAsia="仿宋_GB2312"/>
          <w:sz w:val="28"/>
          <w:szCs w:val="28"/>
        </w:rPr>
        <w:t>（</w:t>
      </w:r>
      <w:r>
        <w:rPr>
          <w:rFonts w:eastAsia="仿宋_GB2312" w:hint="eastAsia"/>
          <w:sz w:val="28"/>
          <w:szCs w:val="28"/>
        </w:rPr>
        <w:t>2</w:t>
      </w:r>
      <w:r>
        <w:rPr>
          <w:rFonts w:eastAsia="仿宋_GB2312"/>
          <w:sz w:val="28"/>
          <w:szCs w:val="28"/>
        </w:rPr>
        <w:t>）</w:t>
      </w:r>
      <w:r w:rsidR="003B4E3F">
        <w:rPr>
          <w:rFonts w:eastAsia="仿宋_GB2312"/>
          <w:sz w:val="28"/>
          <w:szCs w:val="28"/>
        </w:rPr>
        <w:t>本</w:t>
      </w:r>
      <w:r w:rsidR="003B4E3F">
        <w:rPr>
          <w:rFonts w:eastAsia="仿宋_GB2312" w:hint="eastAsia"/>
          <w:sz w:val="28"/>
          <w:szCs w:val="28"/>
        </w:rPr>
        <w:t>文件</w:t>
      </w:r>
      <w:r w:rsidR="0048104C" w:rsidRPr="00392BBB">
        <w:rPr>
          <w:rFonts w:eastAsia="仿宋_GB2312"/>
          <w:sz w:val="28"/>
          <w:szCs w:val="28"/>
        </w:rPr>
        <w:t>制定坚持</w:t>
      </w:r>
      <w:r w:rsidR="0048104C" w:rsidRPr="00392BBB">
        <w:rPr>
          <w:rFonts w:eastAsia="仿宋_GB2312"/>
          <w:sz w:val="28"/>
          <w:szCs w:val="28"/>
        </w:rPr>
        <w:t>“</w:t>
      </w:r>
      <w:r w:rsidR="0048104C" w:rsidRPr="00392BBB">
        <w:rPr>
          <w:rFonts w:eastAsia="仿宋_GB2312"/>
          <w:sz w:val="28"/>
          <w:szCs w:val="28"/>
        </w:rPr>
        <w:t>先进性、实用性、统一性、规范性</w:t>
      </w:r>
      <w:r w:rsidR="0048104C" w:rsidRPr="00392BBB">
        <w:rPr>
          <w:rFonts w:eastAsia="仿宋_GB2312"/>
          <w:sz w:val="28"/>
          <w:szCs w:val="28"/>
        </w:rPr>
        <w:t>”</w:t>
      </w:r>
      <w:r w:rsidR="0048104C" w:rsidRPr="00392BBB">
        <w:rPr>
          <w:rFonts w:eastAsia="仿宋_GB2312"/>
          <w:sz w:val="28"/>
          <w:szCs w:val="28"/>
        </w:rPr>
        <w:t>的基本原则，根据我省</w:t>
      </w:r>
      <w:r w:rsidR="0070194B">
        <w:rPr>
          <w:rFonts w:eastAsia="仿宋_GB2312" w:hint="eastAsia"/>
          <w:sz w:val="28"/>
          <w:szCs w:val="28"/>
        </w:rPr>
        <w:t>油茶</w:t>
      </w:r>
      <w:r w:rsidR="0048104C" w:rsidRPr="00392BBB">
        <w:rPr>
          <w:rFonts w:eastAsia="仿宋_GB2312"/>
          <w:sz w:val="28"/>
          <w:szCs w:val="28"/>
        </w:rPr>
        <w:t>产业发展的实际情况，参考国家及其他相关</w:t>
      </w:r>
      <w:r w:rsidR="00DE3070" w:rsidRPr="00392BBB">
        <w:rPr>
          <w:rFonts w:eastAsia="仿宋_GB2312"/>
          <w:sz w:val="28"/>
          <w:szCs w:val="28"/>
        </w:rPr>
        <w:t>茶</w:t>
      </w:r>
      <w:r w:rsidR="0070194B">
        <w:rPr>
          <w:rFonts w:eastAsia="仿宋_GB2312" w:hint="eastAsia"/>
          <w:sz w:val="28"/>
          <w:szCs w:val="28"/>
        </w:rPr>
        <w:t>油</w:t>
      </w:r>
      <w:r w:rsidR="00DE3070" w:rsidRPr="00392BBB">
        <w:rPr>
          <w:rFonts w:eastAsia="仿宋_GB2312"/>
          <w:sz w:val="28"/>
          <w:szCs w:val="28"/>
        </w:rPr>
        <w:t>产品</w:t>
      </w:r>
      <w:r w:rsidR="0048104C" w:rsidRPr="00392BBB">
        <w:rPr>
          <w:rFonts w:eastAsia="仿宋_GB2312"/>
          <w:sz w:val="28"/>
          <w:szCs w:val="28"/>
        </w:rPr>
        <w:t>安全标准，采纳适用指标，注重标准的适用性和可操作性。</w:t>
      </w:r>
    </w:p>
    <w:p w:rsidR="0048104C" w:rsidRPr="00392BBB" w:rsidRDefault="0048104C" w:rsidP="007C165E">
      <w:pPr>
        <w:spacing w:line="520" w:lineRule="exact"/>
        <w:rPr>
          <w:rFonts w:eastAsia="仿宋_GB2312"/>
          <w:b/>
          <w:sz w:val="28"/>
          <w:szCs w:val="28"/>
        </w:rPr>
      </w:pPr>
      <w:r w:rsidRPr="00392BBB">
        <w:rPr>
          <w:rFonts w:eastAsia="仿宋_GB2312"/>
          <w:b/>
          <w:sz w:val="28"/>
          <w:szCs w:val="28"/>
        </w:rPr>
        <w:t>三、确定各项技术内容的依据</w:t>
      </w:r>
    </w:p>
    <w:p w:rsidR="0048104C" w:rsidRPr="00392BBB" w:rsidRDefault="007D4CF6" w:rsidP="00076E82">
      <w:pPr>
        <w:outlineLvl w:val="1"/>
        <w:rPr>
          <w:rFonts w:eastAsia="仿宋_GB2312"/>
          <w:b/>
          <w:sz w:val="28"/>
          <w:szCs w:val="28"/>
        </w:rPr>
      </w:pPr>
      <w:r>
        <w:rPr>
          <w:rFonts w:eastAsia="仿宋_GB2312" w:hint="eastAsia"/>
          <w:b/>
          <w:sz w:val="28"/>
          <w:szCs w:val="28"/>
        </w:rPr>
        <w:t>3.</w:t>
      </w:r>
      <w:r>
        <w:rPr>
          <w:rFonts w:eastAsia="仿宋_GB2312"/>
          <w:b/>
          <w:sz w:val="28"/>
          <w:szCs w:val="28"/>
        </w:rPr>
        <w:t>1</w:t>
      </w:r>
      <w:r w:rsidR="0048104C" w:rsidRPr="00392BBB">
        <w:rPr>
          <w:rFonts w:eastAsia="仿宋_GB2312"/>
          <w:b/>
          <w:sz w:val="28"/>
          <w:szCs w:val="28"/>
        </w:rPr>
        <w:t>适用范围</w:t>
      </w:r>
    </w:p>
    <w:p w:rsidR="003745F9" w:rsidRPr="003745F9" w:rsidRDefault="003745F9" w:rsidP="003745F9">
      <w:pPr>
        <w:spacing w:line="520" w:lineRule="exact"/>
        <w:ind w:firstLineChars="200" w:firstLine="560"/>
        <w:rPr>
          <w:rFonts w:eastAsia="仿宋_GB2312"/>
          <w:sz w:val="28"/>
          <w:szCs w:val="28"/>
        </w:rPr>
      </w:pPr>
      <w:r w:rsidRPr="003745F9">
        <w:rPr>
          <w:rFonts w:eastAsia="仿宋_GB2312" w:hint="eastAsia"/>
          <w:sz w:val="28"/>
          <w:szCs w:val="28"/>
        </w:rPr>
        <w:t>本文件规定了特级油茶籽油相关的术语和定义、加工技术规程、基本组成和主要物理参数、质量、食品安全、检验方法、检验规则、标签、包装、储存和运输的要求。</w:t>
      </w:r>
    </w:p>
    <w:p w:rsidR="00627BC2" w:rsidRPr="00392BBB" w:rsidRDefault="003745F9" w:rsidP="003745F9">
      <w:pPr>
        <w:spacing w:line="520" w:lineRule="exact"/>
        <w:ind w:firstLineChars="200" w:firstLine="560"/>
        <w:rPr>
          <w:rFonts w:eastAsia="仿宋_GB2312"/>
          <w:sz w:val="28"/>
          <w:szCs w:val="28"/>
        </w:rPr>
      </w:pPr>
      <w:r>
        <w:rPr>
          <w:rFonts w:eastAsia="仿宋_GB2312" w:hint="eastAsia"/>
          <w:sz w:val="28"/>
          <w:szCs w:val="28"/>
        </w:rPr>
        <w:t>本文件适用于以优质茶籽为原料生产特级油茶籽油</w:t>
      </w:r>
      <w:r w:rsidR="00627BC2" w:rsidRPr="00392BBB">
        <w:rPr>
          <w:rFonts w:eastAsia="仿宋_GB2312"/>
          <w:sz w:val="28"/>
          <w:szCs w:val="28"/>
        </w:rPr>
        <w:t>。</w:t>
      </w:r>
    </w:p>
    <w:p w:rsidR="0048104C" w:rsidRPr="00076E82" w:rsidRDefault="007D4CF6" w:rsidP="00076E82">
      <w:pPr>
        <w:outlineLvl w:val="1"/>
        <w:rPr>
          <w:rFonts w:eastAsia="仿宋_GB2312"/>
          <w:b/>
          <w:sz w:val="28"/>
          <w:szCs w:val="28"/>
        </w:rPr>
      </w:pPr>
      <w:r>
        <w:rPr>
          <w:rFonts w:eastAsia="仿宋_GB2312" w:hint="eastAsia"/>
          <w:b/>
          <w:sz w:val="28"/>
          <w:szCs w:val="28"/>
        </w:rPr>
        <w:t>3.</w:t>
      </w:r>
      <w:r>
        <w:rPr>
          <w:rFonts w:eastAsia="仿宋_GB2312"/>
          <w:b/>
          <w:sz w:val="28"/>
          <w:szCs w:val="28"/>
        </w:rPr>
        <w:t>2</w:t>
      </w:r>
      <w:r w:rsidR="0048104C" w:rsidRPr="00392BBB">
        <w:rPr>
          <w:rFonts w:eastAsia="仿宋_GB2312"/>
          <w:b/>
          <w:sz w:val="28"/>
          <w:szCs w:val="28"/>
        </w:rPr>
        <w:t>术语与定义</w:t>
      </w:r>
    </w:p>
    <w:p w:rsidR="00DB424C" w:rsidRPr="00DB424C" w:rsidRDefault="00DB424C" w:rsidP="00DB424C">
      <w:pPr>
        <w:spacing w:line="520" w:lineRule="exact"/>
        <w:ind w:firstLineChars="200" w:firstLine="560"/>
        <w:rPr>
          <w:rFonts w:eastAsia="仿宋_GB2312"/>
          <w:sz w:val="28"/>
          <w:szCs w:val="28"/>
        </w:rPr>
      </w:pPr>
      <w:r>
        <w:rPr>
          <w:rFonts w:eastAsia="仿宋_GB2312" w:hint="eastAsia"/>
          <w:sz w:val="28"/>
          <w:szCs w:val="28"/>
        </w:rPr>
        <w:t>（</w:t>
      </w:r>
      <w:r>
        <w:rPr>
          <w:rFonts w:eastAsia="仿宋_GB2312" w:hint="eastAsia"/>
          <w:sz w:val="28"/>
          <w:szCs w:val="28"/>
        </w:rPr>
        <w:t>1</w:t>
      </w:r>
      <w:r>
        <w:rPr>
          <w:rFonts w:eastAsia="仿宋_GB2312" w:hint="eastAsia"/>
          <w:sz w:val="28"/>
          <w:szCs w:val="28"/>
        </w:rPr>
        <w:t>）</w:t>
      </w:r>
      <w:r w:rsidRPr="00DB424C">
        <w:rPr>
          <w:rFonts w:eastAsia="仿宋_GB2312" w:hint="eastAsia"/>
          <w:sz w:val="28"/>
          <w:szCs w:val="28"/>
        </w:rPr>
        <w:t>油茶</w:t>
      </w:r>
      <w:proofErr w:type="gramStart"/>
      <w:r w:rsidRPr="00DB424C">
        <w:rPr>
          <w:rFonts w:eastAsia="仿宋_GB2312" w:hint="eastAsia"/>
          <w:sz w:val="28"/>
          <w:szCs w:val="28"/>
        </w:rPr>
        <w:t>籽</w:t>
      </w:r>
      <w:proofErr w:type="gramEnd"/>
      <w:r w:rsidRPr="00DB424C">
        <w:rPr>
          <w:rFonts w:eastAsia="仿宋_GB2312" w:hint="eastAsia"/>
          <w:sz w:val="28"/>
          <w:szCs w:val="28"/>
        </w:rPr>
        <w:t>原油</w:t>
      </w:r>
      <w:r w:rsidRPr="00DB424C">
        <w:rPr>
          <w:rFonts w:eastAsia="仿宋_GB2312" w:hint="eastAsia"/>
          <w:sz w:val="28"/>
          <w:szCs w:val="28"/>
        </w:rPr>
        <w:t xml:space="preserve"> Crude oil-tea camellia seed oil</w:t>
      </w:r>
    </w:p>
    <w:p w:rsidR="00DB424C" w:rsidRPr="00DB424C" w:rsidRDefault="00DB424C" w:rsidP="00DB424C">
      <w:pPr>
        <w:spacing w:line="520" w:lineRule="exact"/>
        <w:ind w:firstLineChars="200" w:firstLine="560"/>
        <w:rPr>
          <w:rFonts w:eastAsia="仿宋_GB2312"/>
          <w:sz w:val="28"/>
          <w:szCs w:val="28"/>
        </w:rPr>
      </w:pPr>
      <w:r w:rsidRPr="00DB424C">
        <w:rPr>
          <w:rFonts w:eastAsia="仿宋_GB2312" w:hint="eastAsia"/>
          <w:sz w:val="28"/>
          <w:szCs w:val="28"/>
        </w:rPr>
        <w:t>油茶</w:t>
      </w:r>
      <w:proofErr w:type="gramStart"/>
      <w:r w:rsidRPr="00DB424C">
        <w:rPr>
          <w:rFonts w:eastAsia="仿宋_GB2312" w:hint="eastAsia"/>
          <w:sz w:val="28"/>
          <w:szCs w:val="28"/>
        </w:rPr>
        <w:t>籽</w:t>
      </w:r>
      <w:proofErr w:type="gramEnd"/>
      <w:r w:rsidRPr="00DB424C">
        <w:rPr>
          <w:rFonts w:eastAsia="仿宋_GB2312" w:hint="eastAsia"/>
          <w:sz w:val="28"/>
          <w:szCs w:val="28"/>
        </w:rPr>
        <w:t>原油又称油茶</w:t>
      </w:r>
      <w:proofErr w:type="gramStart"/>
      <w:r w:rsidRPr="00DB424C">
        <w:rPr>
          <w:rFonts w:eastAsia="仿宋_GB2312" w:hint="eastAsia"/>
          <w:sz w:val="28"/>
          <w:szCs w:val="28"/>
        </w:rPr>
        <w:t>籽</w:t>
      </w:r>
      <w:proofErr w:type="gramEnd"/>
      <w:r w:rsidRPr="00DB424C">
        <w:rPr>
          <w:rFonts w:eastAsia="仿宋_GB2312" w:hint="eastAsia"/>
          <w:sz w:val="28"/>
          <w:szCs w:val="28"/>
        </w:rPr>
        <w:t>毛油，采用油茶</w:t>
      </w:r>
      <w:proofErr w:type="gramStart"/>
      <w:r w:rsidRPr="00DB424C">
        <w:rPr>
          <w:rFonts w:eastAsia="仿宋_GB2312" w:hint="eastAsia"/>
          <w:sz w:val="28"/>
          <w:szCs w:val="28"/>
        </w:rPr>
        <w:t>籽</w:t>
      </w:r>
      <w:proofErr w:type="gramEnd"/>
      <w:r w:rsidRPr="00DB424C">
        <w:rPr>
          <w:rFonts w:eastAsia="仿宋_GB2312" w:hint="eastAsia"/>
          <w:sz w:val="28"/>
          <w:szCs w:val="28"/>
        </w:rPr>
        <w:t>制取后未经加工处理的油品。</w:t>
      </w:r>
    </w:p>
    <w:p w:rsidR="00DB424C" w:rsidRPr="00DB424C" w:rsidRDefault="00DB424C" w:rsidP="00DB424C">
      <w:pPr>
        <w:spacing w:line="520" w:lineRule="exact"/>
        <w:ind w:firstLineChars="200" w:firstLine="560"/>
        <w:rPr>
          <w:rFonts w:eastAsia="仿宋_GB2312"/>
          <w:sz w:val="28"/>
          <w:szCs w:val="28"/>
        </w:rPr>
      </w:pPr>
      <w:r>
        <w:rPr>
          <w:rFonts w:eastAsia="仿宋_GB2312" w:hint="eastAsia"/>
          <w:sz w:val="28"/>
          <w:szCs w:val="28"/>
        </w:rPr>
        <w:t>（</w:t>
      </w:r>
      <w:r>
        <w:rPr>
          <w:rFonts w:eastAsia="仿宋_GB2312" w:hint="eastAsia"/>
          <w:sz w:val="28"/>
          <w:szCs w:val="28"/>
        </w:rPr>
        <w:t>2</w:t>
      </w:r>
      <w:r>
        <w:rPr>
          <w:rFonts w:eastAsia="仿宋_GB2312" w:hint="eastAsia"/>
          <w:sz w:val="28"/>
          <w:szCs w:val="28"/>
        </w:rPr>
        <w:t>）</w:t>
      </w:r>
      <w:r w:rsidRPr="00DB424C">
        <w:rPr>
          <w:rFonts w:eastAsia="仿宋_GB2312" w:hint="eastAsia"/>
          <w:sz w:val="28"/>
          <w:szCs w:val="28"/>
        </w:rPr>
        <w:t>油茶籽油</w:t>
      </w:r>
      <w:r w:rsidRPr="00DB424C">
        <w:rPr>
          <w:rFonts w:eastAsia="仿宋_GB2312" w:hint="eastAsia"/>
          <w:sz w:val="28"/>
          <w:szCs w:val="28"/>
        </w:rPr>
        <w:t xml:space="preserve"> Oil-tea camellia seed oil</w:t>
      </w:r>
    </w:p>
    <w:p w:rsidR="00DB424C" w:rsidRPr="00DB424C" w:rsidRDefault="00DB424C" w:rsidP="00DB424C">
      <w:pPr>
        <w:spacing w:line="520" w:lineRule="exact"/>
        <w:ind w:firstLineChars="200" w:firstLine="560"/>
        <w:rPr>
          <w:rFonts w:eastAsia="仿宋_GB2312"/>
          <w:sz w:val="28"/>
          <w:szCs w:val="28"/>
        </w:rPr>
      </w:pPr>
      <w:r w:rsidRPr="00DB424C">
        <w:rPr>
          <w:rFonts w:eastAsia="仿宋_GB2312" w:hint="eastAsia"/>
          <w:sz w:val="28"/>
          <w:szCs w:val="28"/>
        </w:rPr>
        <w:t>油茶籽油</w:t>
      </w:r>
      <w:proofErr w:type="gramStart"/>
      <w:r w:rsidRPr="00DB424C">
        <w:rPr>
          <w:rFonts w:eastAsia="仿宋_GB2312" w:hint="eastAsia"/>
          <w:sz w:val="28"/>
          <w:szCs w:val="28"/>
        </w:rPr>
        <w:t>又称山茶油</w:t>
      </w:r>
      <w:proofErr w:type="gramEnd"/>
      <w:r w:rsidRPr="00DB424C">
        <w:rPr>
          <w:rFonts w:eastAsia="仿宋_GB2312" w:hint="eastAsia"/>
          <w:sz w:val="28"/>
          <w:szCs w:val="28"/>
        </w:rPr>
        <w:t>、茶油，是以油茶</w:t>
      </w:r>
      <w:proofErr w:type="gramStart"/>
      <w:r w:rsidRPr="00DB424C">
        <w:rPr>
          <w:rFonts w:eastAsia="仿宋_GB2312" w:hint="eastAsia"/>
          <w:sz w:val="28"/>
          <w:szCs w:val="28"/>
        </w:rPr>
        <w:t>籽或仁为</w:t>
      </w:r>
      <w:proofErr w:type="gramEnd"/>
      <w:r w:rsidRPr="00DB424C">
        <w:rPr>
          <w:rFonts w:eastAsia="仿宋_GB2312" w:hint="eastAsia"/>
          <w:sz w:val="28"/>
          <w:szCs w:val="28"/>
        </w:rPr>
        <w:t>原料制取，后经精炼获得的油品。</w:t>
      </w:r>
    </w:p>
    <w:p w:rsidR="00DB424C" w:rsidRPr="00DB424C" w:rsidRDefault="00DB424C" w:rsidP="00DB424C">
      <w:pPr>
        <w:spacing w:line="520" w:lineRule="exact"/>
        <w:ind w:firstLineChars="200" w:firstLine="560"/>
        <w:rPr>
          <w:rFonts w:eastAsia="仿宋_GB2312"/>
          <w:sz w:val="28"/>
          <w:szCs w:val="28"/>
        </w:rPr>
      </w:pPr>
      <w:r>
        <w:rPr>
          <w:rFonts w:eastAsia="仿宋_GB2312" w:hint="eastAsia"/>
          <w:sz w:val="28"/>
          <w:szCs w:val="28"/>
        </w:rPr>
        <w:t>（</w:t>
      </w:r>
      <w:r>
        <w:rPr>
          <w:rFonts w:eastAsia="仿宋_GB2312" w:hint="eastAsia"/>
          <w:sz w:val="28"/>
          <w:szCs w:val="28"/>
        </w:rPr>
        <w:t>3</w:t>
      </w:r>
      <w:r>
        <w:rPr>
          <w:rFonts w:eastAsia="仿宋_GB2312" w:hint="eastAsia"/>
          <w:sz w:val="28"/>
          <w:szCs w:val="28"/>
        </w:rPr>
        <w:t>）</w:t>
      </w:r>
      <w:r w:rsidRPr="00DB424C">
        <w:rPr>
          <w:rFonts w:eastAsia="仿宋_GB2312" w:hint="eastAsia"/>
          <w:sz w:val="28"/>
          <w:szCs w:val="28"/>
        </w:rPr>
        <w:t>特级油茶籽油</w:t>
      </w:r>
      <w:r w:rsidRPr="00DB424C">
        <w:rPr>
          <w:rFonts w:eastAsia="仿宋_GB2312" w:hint="eastAsia"/>
          <w:sz w:val="28"/>
          <w:szCs w:val="28"/>
        </w:rPr>
        <w:t xml:space="preserve"> Superfine oil-tea camellia seed oil</w:t>
      </w:r>
    </w:p>
    <w:p w:rsidR="00DB424C" w:rsidRDefault="00DB424C" w:rsidP="00DB424C">
      <w:pPr>
        <w:spacing w:line="520" w:lineRule="exact"/>
        <w:ind w:firstLineChars="200" w:firstLine="560"/>
        <w:rPr>
          <w:rFonts w:eastAsia="仿宋_GB2312"/>
          <w:sz w:val="28"/>
          <w:szCs w:val="28"/>
        </w:rPr>
      </w:pPr>
      <w:r w:rsidRPr="00DB424C">
        <w:rPr>
          <w:rFonts w:eastAsia="仿宋_GB2312" w:hint="eastAsia"/>
          <w:sz w:val="28"/>
          <w:szCs w:val="28"/>
        </w:rPr>
        <w:t>以优质茶籽为原料按照本文件生产，产品符合本文件质量指标即为特级油茶籽油。</w:t>
      </w:r>
    </w:p>
    <w:p w:rsidR="0048104C" w:rsidRPr="00392BBB" w:rsidRDefault="007D4CF6" w:rsidP="00076E82">
      <w:pPr>
        <w:outlineLvl w:val="1"/>
        <w:rPr>
          <w:rFonts w:eastAsia="仿宋_GB2312"/>
          <w:b/>
          <w:sz w:val="28"/>
          <w:szCs w:val="28"/>
        </w:rPr>
      </w:pPr>
      <w:r>
        <w:rPr>
          <w:rFonts w:eastAsia="仿宋_GB2312" w:hint="eastAsia"/>
          <w:b/>
          <w:sz w:val="28"/>
          <w:szCs w:val="28"/>
        </w:rPr>
        <w:t>3.</w:t>
      </w:r>
      <w:r>
        <w:rPr>
          <w:rFonts w:eastAsia="仿宋_GB2312"/>
          <w:b/>
          <w:sz w:val="28"/>
          <w:szCs w:val="28"/>
        </w:rPr>
        <w:t>3</w:t>
      </w:r>
      <w:r w:rsidR="00417684" w:rsidRPr="00392BBB">
        <w:rPr>
          <w:rFonts w:eastAsia="仿宋_GB2312"/>
          <w:b/>
          <w:sz w:val="28"/>
          <w:szCs w:val="28"/>
        </w:rPr>
        <w:t>规范性引用文件</w:t>
      </w:r>
    </w:p>
    <w:p w:rsidR="0048104C" w:rsidRPr="00392BBB" w:rsidRDefault="006E3757" w:rsidP="0048104C">
      <w:pPr>
        <w:spacing w:line="520" w:lineRule="exact"/>
        <w:ind w:firstLineChars="200" w:firstLine="560"/>
        <w:rPr>
          <w:rFonts w:eastAsia="仿宋_GB2312"/>
          <w:sz w:val="28"/>
          <w:szCs w:val="28"/>
        </w:rPr>
      </w:pPr>
      <w:r w:rsidRPr="006E3757">
        <w:rPr>
          <w:rFonts w:eastAsia="仿宋_GB2312" w:hint="eastAsia"/>
          <w:sz w:val="28"/>
          <w:szCs w:val="28"/>
        </w:rPr>
        <w:t>下列文件中的内容通过文中的规范性引用而构成本文件必可少</w:t>
      </w:r>
      <w:r w:rsidRPr="006E3757">
        <w:rPr>
          <w:rFonts w:eastAsia="仿宋_GB2312" w:hint="eastAsia"/>
          <w:sz w:val="28"/>
          <w:szCs w:val="28"/>
        </w:rPr>
        <w:lastRenderedPageBreak/>
        <w:t>的条款。其中，注日期的引用文件，仅该日期对应的版本适用于本文件；不注日期的引用文件，其最新版本（包括所有的修改单）适用于本文件。</w:t>
      </w:r>
      <w:r w:rsidR="0048104C" w:rsidRPr="00392BBB">
        <w:rPr>
          <w:rFonts w:eastAsia="仿宋_GB2312"/>
          <w:sz w:val="28"/>
          <w:szCs w:val="28"/>
        </w:rPr>
        <w:t>。</w:t>
      </w:r>
    </w:p>
    <w:p w:rsidR="0048104C" w:rsidRPr="0001046C" w:rsidRDefault="0048104C" w:rsidP="0001046C">
      <w:pPr>
        <w:spacing w:line="520" w:lineRule="exact"/>
        <w:jc w:val="center"/>
        <w:rPr>
          <w:rFonts w:eastAsia="仿宋_GB2312"/>
          <w:sz w:val="24"/>
        </w:rPr>
      </w:pPr>
      <w:r w:rsidRPr="0001046C">
        <w:rPr>
          <w:rFonts w:eastAsia="仿宋_GB2312"/>
          <w:sz w:val="24"/>
        </w:rPr>
        <w:t>表</w:t>
      </w:r>
      <w:r w:rsidR="00D56C63">
        <w:rPr>
          <w:rFonts w:eastAsia="仿宋_GB2312"/>
          <w:sz w:val="24"/>
        </w:rPr>
        <w:t>2</w:t>
      </w:r>
      <w:r w:rsidRPr="0001046C">
        <w:rPr>
          <w:rFonts w:eastAsia="仿宋_GB2312"/>
          <w:sz w:val="24"/>
        </w:rPr>
        <w:t xml:space="preserve"> </w:t>
      </w:r>
      <w:r w:rsidRPr="0001046C">
        <w:rPr>
          <w:rFonts w:eastAsia="仿宋_GB2312"/>
          <w:sz w:val="24"/>
        </w:rPr>
        <w:t>引用相关文件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2"/>
        <w:gridCol w:w="1557"/>
        <w:gridCol w:w="5869"/>
      </w:tblGrid>
      <w:tr w:rsidR="0048104C" w:rsidRPr="00392BBB" w:rsidTr="00417684">
        <w:trPr>
          <w:trHeight w:val="241"/>
          <w:jc w:val="center"/>
        </w:trPr>
        <w:tc>
          <w:tcPr>
            <w:tcW w:w="646" w:type="pct"/>
            <w:vAlign w:val="center"/>
          </w:tcPr>
          <w:p w:rsidR="0048104C" w:rsidRPr="00392BBB" w:rsidRDefault="0048104C" w:rsidP="007C165E">
            <w:pPr>
              <w:spacing w:line="520" w:lineRule="exact"/>
              <w:jc w:val="center"/>
              <w:rPr>
                <w:rFonts w:eastAsia="仿宋_GB2312"/>
                <w:b/>
                <w:sz w:val="24"/>
              </w:rPr>
            </w:pPr>
            <w:r w:rsidRPr="00392BBB">
              <w:rPr>
                <w:rFonts w:eastAsia="仿宋_GB2312"/>
                <w:b/>
                <w:sz w:val="24"/>
              </w:rPr>
              <w:t>序号</w:t>
            </w:r>
          </w:p>
        </w:tc>
        <w:tc>
          <w:tcPr>
            <w:tcW w:w="913" w:type="pct"/>
            <w:vAlign w:val="center"/>
          </w:tcPr>
          <w:p w:rsidR="0048104C" w:rsidRPr="00392BBB" w:rsidRDefault="0048104C" w:rsidP="007C165E">
            <w:pPr>
              <w:spacing w:line="520" w:lineRule="exact"/>
              <w:jc w:val="center"/>
              <w:rPr>
                <w:rFonts w:eastAsia="仿宋_GB2312"/>
                <w:b/>
                <w:sz w:val="24"/>
              </w:rPr>
            </w:pPr>
            <w:r w:rsidRPr="00392BBB">
              <w:rPr>
                <w:rFonts w:eastAsia="仿宋_GB2312"/>
                <w:b/>
                <w:sz w:val="24"/>
              </w:rPr>
              <w:t>标准号</w:t>
            </w:r>
          </w:p>
        </w:tc>
        <w:tc>
          <w:tcPr>
            <w:tcW w:w="3441" w:type="pct"/>
            <w:vAlign w:val="center"/>
          </w:tcPr>
          <w:p w:rsidR="0048104C" w:rsidRPr="00392BBB" w:rsidRDefault="0048104C" w:rsidP="007C165E">
            <w:pPr>
              <w:spacing w:line="520" w:lineRule="exact"/>
              <w:ind w:firstLineChars="200" w:firstLine="482"/>
              <w:jc w:val="center"/>
              <w:rPr>
                <w:rFonts w:eastAsia="仿宋_GB2312"/>
                <w:b/>
                <w:sz w:val="24"/>
              </w:rPr>
            </w:pPr>
            <w:r w:rsidRPr="00392BBB">
              <w:rPr>
                <w:rFonts w:eastAsia="仿宋_GB2312"/>
                <w:b/>
                <w:sz w:val="24"/>
              </w:rPr>
              <w:t>标准名称</w:t>
            </w:r>
          </w:p>
        </w:tc>
      </w:tr>
      <w:tr w:rsidR="00844573" w:rsidRPr="00392BBB" w:rsidTr="00E531F0">
        <w:trPr>
          <w:trHeight w:val="241"/>
          <w:jc w:val="center"/>
        </w:trPr>
        <w:tc>
          <w:tcPr>
            <w:tcW w:w="646" w:type="pct"/>
            <w:vAlign w:val="center"/>
          </w:tcPr>
          <w:p w:rsidR="00844573" w:rsidRPr="00392BBB" w:rsidRDefault="00844573" w:rsidP="00844573">
            <w:pPr>
              <w:spacing w:line="520" w:lineRule="exact"/>
              <w:jc w:val="center"/>
              <w:rPr>
                <w:rFonts w:eastAsia="仿宋_GB2312"/>
                <w:sz w:val="24"/>
              </w:rPr>
            </w:pPr>
            <w:r w:rsidRPr="00392BBB">
              <w:rPr>
                <w:rFonts w:eastAsia="仿宋_GB2312"/>
                <w:sz w:val="24"/>
              </w:rPr>
              <w:t>1</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GB/T 191</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包装储运图示标志</w:t>
            </w:r>
          </w:p>
        </w:tc>
      </w:tr>
      <w:tr w:rsidR="00844573" w:rsidRPr="00392BBB" w:rsidTr="00E531F0">
        <w:trPr>
          <w:trHeight w:val="241"/>
          <w:jc w:val="center"/>
        </w:trPr>
        <w:tc>
          <w:tcPr>
            <w:tcW w:w="646" w:type="pct"/>
            <w:vAlign w:val="center"/>
          </w:tcPr>
          <w:p w:rsidR="00844573" w:rsidRPr="00392BBB" w:rsidRDefault="00844573" w:rsidP="00844573">
            <w:pPr>
              <w:spacing w:line="520" w:lineRule="exact"/>
              <w:jc w:val="center"/>
              <w:rPr>
                <w:rFonts w:eastAsia="仿宋_GB2312"/>
                <w:sz w:val="24"/>
              </w:rPr>
            </w:pPr>
            <w:r w:rsidRPr="00392BBB">
              <w:rPr>
                <w:rFonts w:eastAsia="仿宋_GB2312"/>
                <w:sz w:val="24"/>
              </w:rPr>
              <w:t>2</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GB27</w:t>
            </w:r>
            <w:r w:rsidRPr="00467FD0">
              <w:rPr>
                <w:rFonts w:ascii="Times New Roman"/>
                <w:szCs w:val="18"/>
              </w:rPr>
              <w:t>16</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食品安全国家标准植物油</w:t>
            </w:r>
          </w:p>
        </w:tc>
      </w:tr>
      <w:tr w:rsidR="00844573" w:rsidRPr="00392BBB" w:rsidTr="00E531F0">
        <w:trPr>
          <w:trHeight w:val="241"/>
          <w:jc w:val="center"/>
        </w:trPr>
        <w:tc>
          <w:tcPr>
            <w:tcW w:w="646" w:type="pct"/>
            <w:vAlign w:val="center"/>
          </w:tcPr>
          <w:p w:rsidR="00844573" w:rsidRPr="00392BBB" w:rsidRDefault="00844573" w:rsidP="00844573">
            <w:pPr>
              <w:spacing w:line="520" w:lineRule="exact"/>
              <w:jc w:val="center"/>
              <w:rPr>
                <w:rFonts w:eastAsia="仿宋_GB2312"/>
                <w:sz w:val="24"/>
              </w:rPr>
            </w:pPr>
            <w:r w:rsidRPr="00392BBB">
              <w:rPr>
                <w:rFonts w:eastAsia="仿宋_GB2312"/>
                <w:sz w:val="24"/>
              </w:rPr>
              <w:t>3</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GB 276</w:t>
            </w:r>
            <w:r w:rsidRPr="00467FD0">
              <w:rPr>
                <w:rFonts w:ascii="Times New Roman"/>
                <w:szCs w:val="18"/>
              </w:rPr>
              <w:t>0</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食品安全国家标准食品添加剂使用标准</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sidRPr="00392BBB">
              <w:rPr>
                <w:rFonts w:eastAsia="仿宋_GB2312"/>
                <w:sz w:val="24"/>
              </w:rPr>
              <w:t>4</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GB276</w:t>
            </w:r>
            <w:r w:rsidRPr="00467FD0">
              <w:rPr>
                <w:rFonts w:ascii="Times New Roman"/>
                <w:szCs w:val="18"/>
              </w:rPr>
              <w:t>1</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食品安全国家标准食品中真菌毒素限量</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sidRPr="00392BBB">
              <w:rPr>
                <w:rFonts w:eastAsia="仿宋_GB2312"/>
                <w:sz w:val="24"/>
              </w:rPr>
              <w:t>5</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GB</w:t>
            </w:r>
            <w:r w:rsidRPr="00467FD0">
              <w:rPr>
                <w:rFonts w:ascii="Times New Roman"/>
                <w:szCs w:val="18"/>
              </w:rPr>
              <w:t xml:space="preserve"> 2762</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食品安全国家标准食品中污染物限量</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sidRPr="00392BBB">
              <w:rPr>
                <w:rFonts w:eastAsia="仿宋_GB2312"/>
                <w:sz w:val="24"/>
              </w:rPr>
              <w:t>6</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GB</w:t>
            </w:r>
            <w:r w:rsidRPr="00467FD0">
              <w:rPr>
                <w:rFonts w:ascii="Times New Roman"/>
                <w:szCs w:val="18"/>
              </w:rPr>
              <w:t xml:space="preserve"> 2763</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食品安全国家标准食品中农药最大残留限量</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sidRPr="00392BBB">
              <w:rPr>
                <w:rFonts w:eastAsia="仿宋_GB2312"/>
                <w:sz w:val="24"/>
              </w:rPr>
              <w:t>7</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GB 5009.</w:t>
            </w:r>
            <w:r w:rsidRPr="00467FD0">
              <w:rPr>
                <w:rFonts w:ascii="Times New Roman"/>
                <w:szCs w:val="18"/>
              </w:rPr>
              <w:t>2</w:t>
            </w:r>
            <w:r w:rsidRPr="00467FD0">
              <w:rPr>
                <w:rFonts w:ascii="Times New Roman" w:hint="eastAsia"/>
                <w:szCs w:val="18"/>
              </w:rPr>
              <w:t>7</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食品安全国家标准食品中苯并芘的测定</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sidRPr="00392BBB">
              <w:rPr>
                <w:rFonts w:eastAsia="仿宋_GB2312"/>
                <w:sz w:val="24"/>
              </w:rPr>
              <w:t>8</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GB</w:t>
            </w:r>
            <w:r w:rsidRPr="00467FD0">
              <w:rPr>
                <w:rFonts w:ascii="Times New Roman"/>
                <w:szCs w:val="18"/>
              </w:rPr>
              <w:t>/T</w:t>
            </w:r>
            <w:r w:rsidRPr="00467FD0">
              <w:rPr>
                <w:rFonts w:ascii="Times New Roman" w:hint="eastAsia"/>
                <w:szCs w:val="18"/>
              </w:rPr>
              <w:t xml:space="preserve"> 5009.</w:t>
            </w:r>
            <w:r w:rsidRPr="00467FD0">
              <w:rPr>
                <w:rFonts w:ascii="Times New Roman"/>
                <w:szCs w:val="18"/>
              </w:rPr>
              <w:t>37</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食用植物油卫生标准的分析方法</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sidRPr="00392BBB">
              <w:rPr>
                <w:rFonts w:eastAsia="仿宋_GB2312"/>
                <w:sz w:val="24"/>
              </w:rPr>
              <w:t>9</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GB5009.1</w:t>
            </w:r>
            <w:r w:rsidRPr="00467FD0">
              <w:rPr>
                <w:rFonts w:ascii="Times New Roman"/>
                <w:szCs w:val="18"/>
              </w:rPr>
              <w:t>68</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食品安全国家标准食品中脂肪酸的测定</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sidRPr="00392BBB">
              <w:rPr>
                <w:rFonts w:eastAsia="仿宋_GB2312"/>
                <w:sz w:val="24"/>
              </w:rPr>
              <w:t>10</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GB 5009.</w:t>
            </w:r>
            <w:r w:rsidRPr="00467FD0">
              <w:rPr>
                <w:rFonts w:ascii="Times New Roman"/>
                <w:szCs w:val="18"/>
              </w:rPr>
              <w:t>227</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食品安全国家标准食品中过氧化值的测定</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sidRPr="00392BBB">
              <w:rPr>
                <w:rFonts w:eastAsia="仿宋_GB2312"/>
                <w:sz w:val="24"/>
              </w:rPr>
              <w:t>11</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GB5009.</w:t>
            </w:r>
            <w:r w:rsidRPr="00467FD0">
              <w:rPr>
                <w:rFonts w:ascii="Times New Roman"/>
                <w:szCs w:val="18"/>
              </w:rPr>
              <w:t>229</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食品安全国家标准食品中酸价的测定</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sidRPr="00392BBB">
              <w:rPr>
                <w:rFonts w:eastAsia="仿宋_GB2312"/>
                <w:sz w:val="24"/>
              </w:rPr>
              <w:t>12</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GB 5009.</w:t>
            </w:r>
            <w:r w:rsidRPr="00467FD0">
              <w:rPr>
                <w:rFonts w:ascii="Times New Roman"/>
                <w:szCs w:val="18"/>
              </w:rPr>
              <w:t>236</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食品安全国家标准动植物油脂水分及挥发物的测定</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sidRPr="00392BBB">
              <w:rPr>
                <w:rFonts w:eastAsia="仿宋_GB2312"/>
                <w:sz w:val="24"/>
              </w:rPr>
              <w:t>13</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GB</w:t>
            </w:r>
            <w:r w:rsidRPr="00467FD0">
              <w:rPr>
                <w:rFonts w:ascii="Times New Roman"/>
                <w:szCs w:val="18"/>
              </w:rPr>
              <w:t xml:space="preserve"> 5009.262</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食品安全国家标准食品中溶剂残留量的测定</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Pr>
                <w:rFonts w:eastAsia="仿宋_GB2312" w:hint="eastAsia"/>
                <w:sz w:val="24"/>
              </w:rPr>
              <w:t>1</w:t>
            </w:r>
            <w:r>
              <w:rPr>
                <w:rFonts w:eastAsia="仿宋_GB2312"/>
                <w:sz w:val="24"/>
              </w:rPr>
              <w:t>4</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szCs w:val="18"/>
              </w:rPr>
              <w:t>GB/T 5494</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粮油检验粮食、油料的杂质、不完善粒检验</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Pr>
                <w:rFonts w:eastAsia="仿宋_GB2312" w:hint="eastAsia"/>
                <w:sz w:val="24"/>
              </w:rPr>
              <w:t>1</w:t>
            </w:r>
            <w:r>
              <w:rPr>
                <w:rFonts w:eastAsia="仿宋_GB2312"/>
                <w:sz w:val="24"/>
              </w:rPr>
              <w:t>5</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GB</w:t>
            </w:r>
            <w:r w:rsidRPr="00467FD0">
              <w:rPr>
                <w:rFonts w:ascii="Times New Roman"/>
                <w:szCs w:val="18"/>
              </w:rPr>
              <w:t>/T 5524</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动植物油脂扦样</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Pr>
                <w:rFonts w:eastAsia="仿宋_GB2312" w:hint="eastAsia"/>
                <w:sz w:val="24"/>
              </w:rPr>
              <w:t>1</w:t>
            </w:r>
            <w:r>
              <w:rPr>
                <w:rFonts w:eastAsia="仿宋_GB2312"/>
                <w:sz w:val="24"/>
              </w:rPr>
              <w:t>6</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GB</w:t>
            </w:r>
            <w:r w:rsidRPr="00467FD0">
              <w:rPr>
                <w:rFonts w:ascii="Times New Roman"/>
                <w:szCs w:val="18"/>
              </w:rPr>
              <w:t>/T 5525</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植物油脂透明度、气味、滋味鉴定法</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Pr>
                <w:rFonts w:eastAsia="仿宋_GB2312" w:hint="eastAsia"/>
                <w:sz w:val="24"/>
              </w:rPr>
              <w:t>1</w:t>
            </w:r>
            <w:r>
              <w:rPr>
                <w:rFonts w:eastAsia="仿宋_GB2312"/>
                <w:sz w:val="24"/>
              </w:rPr>
              <w:t>7</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GB</w:t>
            </w:r>
            <w:r w:rsidRPr="00467FD0">
              <w:rPr>
                <w:rFonts w:ascii="Times New Roman"/>
                <w:szCs w:val="18"/>
              </w:rPr>
              <w:t>/T 5526</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植物油脂检验比重测定法</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Pr>
                <w:rFonts w:eastAsia="仿宋_GB2312" w:hint="eastAsia"/>
                <w:sz w:val="24"/>
              </w:rPr>
              <w:t>1</w:t>
            </w:r>
            <w:r>
              <w:rPr>
                <w:rFonts w:eastAsia="仿宋_GB2312"/>
                <w:sz w:val="24"/>
              </w:rPr>
              <w:t>8</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 xml:space="preserve">GB </w:t>
            </w:r>
            <w:r w:rsidRPr="00467FD0">
              <w:rPr>
                <w:rFonts w:ascii="Times New Roman"/>
                <w:szCs w:val="18"/>
              </w:rPr>
              <w:t>7718</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食品安全国家标准预包装食品标签通则</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Pr>
                <w:rFonts w:eastAsia="仿宋_GB2312" w:hint="eastAsia"/>
                <w:sz w:val="24"/>
              </w:rPr>
              <w:t>1</w:t>
            </w:r>
            <w:r>
              <w:rPr>
                <w:rFonts w:eastAsia="仿宋_GB2312"/>
                <w:sz w:val="24"/>
              </w:rPr>
              <w:t>9</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 xml:space="preserve">GB </w:t>
            </w:r>
            <w:r w:rsidRPr="00467FD0">
              <w:rPr>
                <w:rFonts w:ascii="Times New Roman"/>
                <w:szCs w:val="18"/>
              </w:rPr>
              <w:t>8955</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食品安全国家标准食用植物油及其制品生产卫生规范</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Pr>
                <w:rFonts w:eastAsia="仿宋_GB2312" w:hint="eastAsia"/>
                <w:sz w:val="24"/>
              </w:rPr>
              <w:t>2</w:t>
            </w:r>
            <w:r>
              <w:rPr>
                <w:rFonts w:eastAsia="仿宋_GB2312"/>
                <w:sz w:val="24"/>
              </w:rPr>
              <w:t>0</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G</w:t>
            </w:r>
            <w:r w:rsidRPr="00467FD0">
              <w:rPr>
                <w:rFonts w:ascii="Times New Roman"/>
                <w:szCs w:val="18"/>
              </w:rPr>
              <w:t>B/T 11765</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油茶籽油</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Pr>
                <w:rFonts w:eastAsia="仿宋_GB2312" w:hint="eastAsia"/>
                <w:sz w:val="24"/>
              </w:rPr>
              <w:t>2</w:t>
            </w:r>
            <w:r>
              <w:rPr>
                <w:rFonts w:eastAsia="仿宋_GB2312"/>
                <w:sz w:val="24"/>
              </w:rPr>
              <w:t>1</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G</w:t>
            </w:r>
            <w:r w:rsidRPr="00467FD0">
              <w:rPr>
                <w:rFonts w:ascii="Times New Roman"/>
                <w:szCs w:val="18"/>
              </w:rPr>
              <w:t>B 14881</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食品安全国家标准食品生产通用卫生规范</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Pr>
                <w:rFonts w:eastAsia="仿宋_GB2312" w:hint="eastAsia"/>
                <w:sz w:val="24"/>
              </w:rPr>
              <w:lastRenderedPageBreak/>
              <w:t>2</w:t>
            </w:r>
            <w:r>
              <w:rPr>
                <w:rFonts w:eastAsia="仿宋_GB2312"/>
                <w:sz w:val="24"/>
              </w:rPr>
              <w:t>2</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G</w:t>
            </w:r>
            <w:r w:rsidRPr="00467FD0">
              <w:rPr>
                <w:rFonts w:ascii="Times New Roman"/>
                <w:szCs w:val="18"/>
              </w:rPr>
              <w:t>B/T 15688</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动植物油脂不溶性杂质含量的测定</w:t>
            </w:r>
            <w:r w:rsidRPr="00467FD0">
              <w:rPr>
                <w:rFonts w:ascii="Times New Roman" w:hint="eastAsia"/>
                <w:szCs w:val="18"/>
              </w:rPr>
              <w:t>+</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Pr>
                <w:rFonts w:eastAsia="仿宋_GB2312" w:hint="eastAsia"/>
                <w:sz w:val="24"/>
              </w:rPr>
              <w:t>2</w:t>
            </w:r>
            <w:r>
              <w:rPr>
                <w:rFonts w:eastAsia="仿宋_GB2312"/>
                <w:sz w:val="24"/>
              </w:rPr>
              <w:t>3</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G</w:t>
            </w:r>
            <w:r w:rsidRPr="00467FD0">
              <w:rPr>
                <w:rFonts w:ascii="Times New Roman"/>
                <w:szCs w:val="18"/>
              </w:rPr>
              <w:t>B/T 17374</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食用植物油销售包装</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Pr>
                <w:rFonts w:eastAsia="仿宋_GB2312" w:hint="eastAsia"/>
                <w:sz w:val="24"/>
              </w:rPr>
              <w:t>2</w:t>
            </w:r>
            <w:r>
              <w:rPr>
                <w:rFonts w:eastAsia="仿宋_GB2312"/>
                <w:sz w:val="24"/>
              </w:rPr>
              <w:t>4</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G</w:t>
            </w:r>
            <w:r w:rsidRPr="00467FD0">
              <w:rPr>
                <w:rFonts w:ascii="Times New Roman"/>
                <w:szCs w:val="18"/>
              </w:rPr>
              <w:t>B/T 25223</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动植物油脂甾醇组成和甾醇总量的测定气相色谱法</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Pr>
                <w:rFonts w:eastAsia="仿宋_GB2312" w:hint="eastAsia"/>
                <w:sz w:val="24"/>
              </w:rPr>
              <w:t>2</w:t>
            </w:r>
            <w:r>
              <w:rPr>
                <w:rFonts w:eastAsia="仿宋_GB2312"/>
                <w:sz w:val="24"/>
              </w:rPr>
              <w:t>5</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G</w:t>
            </w:r>
            <w:r w:rsidRPr="00467FD0">
              <w:rPr>
                <w:rFonts w:ascii="Times New Roman"/>
                <w:szCs w:val="18"/>
              </w:rPr>
              <w:t>B/T 5009.82</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食品安全国家标准食品中维生素</w:t>
            </w:r>
            <w:r w:rsidRPr="00467FD0">
              <w:rPr>
                <w:rFonts w:ascii="Times New Roman" w:hint="eastAsia"/>
                <w:szCs w:val="18"/>
              </w:rPr>
              <w:t>A</w:t>
            </w:r>
            <w:r w:rsidRPr="00467FD0">
              <w:rPr>
                <w:rFonts w:ascii="Times New Roman" w:hint="eastAsia"/>
                <w:szCs w:val="18"/>
              </w:rPr>
              <w:t>、</w:t>
            </w:r>
            <w:r w:rsidRPr="00467FD0">
              <w:rPr>
                <w:rFonts w:ascii="Times New Roman" w:hint="eastAsia"/>
                <w:szCs w:val="18"/>
              </w:rPr>
              <w:t>D</w:t>
            </w:r>
            <w:r w:rsidRPr="00467FD0">
              <w:rPr>
                <w:rFonts w:ascii="Times New Roman" w:hint="eastAsia"/>
                <w:szCs w:val="18"/>
              </w:rPr>
              <w:t>、</w:t>
            </w:r>
            <w:r w:rsidRPr="00467FD0">
              <w:rPr>
                <w:rFonts w:ascii="Times New Roman" w:hint="eastAsia"/>
                <w:szCs w:val="18"/>
              </w:rPr>
              <w:t>E</w:t>
            </w:r>
            <w:r w:rsidRPr="00467FD0">
              <w:rPr>
                <w:rFonts w:ascii="Times New Roman" w:hint="eastAsia"/>
                <w:szCs w:val="18"/>
              </w:rPr>
              <w:t>的测定</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Pr>
                <w:rFonts w:eastAsia="仿宋_GB2312" w:hint="eastAsia"/>
                <w:sz w:val="24"/>
              </w:rPr>
              <w:t>2</w:t>
            </w:r>
            <w:r>
              <w:rPr>
                <w:rFonts w:eastAsia="仿宋_GB2312"/>
                <w:sz w:val="24"/>
              </w:rPr>
              <w:t>6</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G</w:t>
            </w:r>
            <w:r w:rsidRPr="00467FD0">
              <w:rPr>
                <w:rFonts w:ascii="Times New Roman"/>
                <w:szCs w:val="18"/>
              </w:rPr>
              <w:t>B 28050</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食品安全国家标准预包装食品营养标签通则</w:t>
            </w:r>
          </w:p>
        </w:tc>
      </w:tr>
      <w:tr w:rsidR="00844573" w:rsidRPr="00392BBB" w:rsidTr="00E531F0">
        <w:trPr>
          <w:trHeight w:val="242"/>
          <w:jc w:val="center"/>
        </w:trPr>
        <w:tc>
          <w:tcPr>
            <w:tcW w:w="646" w:type="pct"/>
            <w:vAlign w:val="center"/>
          </w:tcPr>
          <w:p w:rsidR="00844573" w:rsidRPr="00392BBB" w:rsidRDefault="00844573" w:rsidP="00844573">
            <w:pPr>
              <w:spacing w:line="520" w:lineRule="exact"/>
              <w:jc w:val="center"/>
              <w:rPr>
                <w:rFonts w:eastAsia="仿宋_GB2312"/>
                <w:sz w:val="24"/>
              </w:rPr>
            </w:pPr>
            <w:r>
              <w:rPr>
                <w:rFonts w:eastAsia="仿宋_GB2312" w:hint="eastAsia"/>
                <w:sz w:val="24"/>
              </w:rPr>
              <w:t>2</w:t>
            </w:r>
            <w:r>
              <w:rPr>
                <w:rFonts w:eastAsia="仿宋_GB2312"/>
                <w:sz w:val="24"/>
              </w:rPr>
              <w:t>7</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J</w:t>
            </w:r>
            <w:r w:rsidRPr="00467FD0">
              <w:rPr>
                <w:rFonts w:ascii="Times New Roman"/>
                <w:szCs w:val="18"/>
              </w:rPr>
              <w:t>JF 1070</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定量包装商品净含量计算检验规则</w:t>
            </w:r>
          </w:p>
        </w:tc>
      </w:tr>
      <w:tr w:rsidR="00844573" w:rsidRPr="00392BBB" w:rsidTr="00E531F0">
        <w:trPr>
          <w:trHeight w:val="242"/>
          <w:jc w:val="center"/>
        </w:trPr>
        <w:tc>
          <w:tcPr>
            <w:tcW w:w="646" w:type="pct"/>
            <w:vAlign w:val="center"/>
          </w:tcPr>
          <w:p w:rsidR="00844573" w:rsidRDefault="00844573" w:rsidP="00844573">
            <w:pPr>
              <w:spacing w:line="520" w:lineRule="exact"/>
              <w:jc w:val="center"/>
              <w:rPr>
                <w:rFonts w:eastAsia="仿宋_GB2312"/>
                <w:sz w:val="24"/>
              </w:rPr>
            </w:pPr>
            <w:r>
              <w:rPr>
                <w:rFonts w:eastAsia="仿宋_GB2312" w:hint="eastAsia"/>
                <w:sz w:val="24"/>
              </w:rPr>
              <w:t>2</w:t>
            </w:r>
            <w:r>
              <w:rPr>
                <w:rFonts w:eastAsia="仿宋_GB2312"/>
                <w:sz w:val="24"/>
              </w:rPr>
              <w:t>8</w:t>
            </w:r>
          </w:p>
        </w:tc>
        <w:tc>
          <w:tcPr>
            <w:tcW w:w="913"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L</w:t>
            </w:r>
            <w:r w:rsidRPr="00467FD0">
              <w:rPr>
                <w:rFonts w:ascii="Times New Roman"/>
                <w:szCs w:val="18"/>
              </w:rPr>
              <w:t>S/T 6120</w:t>
            </w:r>
          </w:p>
        </w:tc>
        <w:tc>
          <w:tcPr>
            <w:tcW w:w="3441" w:type="pct"/>
            <w:vAlign w:val="center"/>
          </w:tcPr>
          <w:p w:rsidR="00844573" w:rsidRPr="00467FD0" w:rsidRDefault="00844573" w:rsidP="00E531F0">
            <w:pPr>
              <w:pStyle w:val="ad"/>
              <w:ind w:firstLineChars="0" w:firstLine="0"/>
              <w:jc w:val="left"/>
              <w:rPr>
                <w:rFonts w:ascii="Times New Roman"/>
                <w:szCs w:val="18"/>
              </w:rPr>
            </w:pPr>
            <w:r w:rsidRPr="00467FD0">
              <w:rPr>
                <w:rFonts w:ascii="Times New Roman" w:hint="eastAsia"/>
                <w:szCs w:val="18"/>
              </w:rPr>
              <w:t>粮油检验植物油中角鲨烯的测定气相色谱法</w:t>
            </w:r>
          </w:p>
        </w:tc>
      </w:tr>
      <w:tr w:rsidR="00485138" w:rsidRPr="00392BBB" w:rsidTr="00485138">
        <w:trPr>
          <w:trHeight w:val="242"/>
          <w:jc w:val="center"/>
        </w:trPr>
        <w:tc>
          <w:tcPr>
            <w:tcW w:w="646" w:type="pct"/>
            <w:vAlign w:val="center"/>
          </w:tcPr>
          <w:p w:rsidR="00485138" w:rsidRDefault="00485138" w:rsidP="00485138">
            <w:pPr>
              <w:spacing w:line="520" w:lineRule="exact"/>
              <w:jc w:val="center"/>
              <w:rPr>
                <w:rFonts w:eastAsia="仿宋_GB2312"/>
                <w:sz w:val="24"/>
              </w:rPr>
            </w:pPr>
            <w:r>
              <w:rPr>
                <w:rFonts w:eastAsia="仿宋_GB2312" w:hint="eastAsia"/>
                <w:sz w:val="24"/>
              </w:rPr>
              <w:t>2</w:t>
            </w:r>
            <w:r>
              <w:rPr>
                <w:rFonts w:eastAsia="仿宋_GB2312"/>
                <w:sz w:val="24"/>
              </w:rPr>
              <w:t>9</w:t>
            </w:r>
          </w:p>
        </w:tc>
        <w:tc>
          <w:tcPr>
            <w:tcW w:w="913" w:type="pct"/>
            <w:vAlign w:val="center"/>
          </w:tcPr>
          <w:p w:rsidR="00485138" w:rsidRPr="00467FD0" w:rsidRDefault="00485138" w:rsidP="00485138">
            <w:pPr>
              <w:pStyle w:val="ad"/>
              <w:ind w:firstLineChars="0" w:firstLine="0"/>
              <w:rPr>
                <w:rFonts w:ascii="Times New Roman"/>
                <w:szCs w:val="18"/>
              </w:rPr>
            </w:pPr>
            <w:r>
              <w:rPr>
                <w:rFonts w:ascii="Times New Roman" w:hint="eastAsia"/>
                <w:szCs w:val="18"/>
              </w:rPr>
              <w:t>Q</w:t>
            </w:r>
            <w:r>
              <w:rPr>
                <w:rFonts w:ascii="Times New Roman"/>
                <w:szCs w:val="18"/>
              </w:rPr>
              <w:t>/ASZZ 0002S</w:t>
            </w:r>
          </w:p>
        </w:tc>
        <w:tc>
          <w:tcPr>
            <w:tcW w:w="3441" w:type="pct"/>
            <w:vAlign w:val="center"/>
          </w:tcPr>
          <w:p w:rsidR="00485138" w:rsidRPr="00467FD0" w:rsidRDefault="00485138" w:rsidP="00485138">
            <w:pPr>
              <w:pStyle w:val="ad"/>
              <w:ind w:firstLineChars="0" w:firstLine="0"/>
              <w:rPr>
                <w:rFonts w:ascii="Times New Roman"/>
                <w:szCs w:val="18"/>
              </w:rPr>
            </w:pPr>
            <w:r>
              <w:rPr>
                <w:rFonts w:ascii="Times New Roman" w:hint="eastAsia"/>
                <w:szCs w:val="18"/>
              </w:rPr>
              <w:t>山茶油</w:t>
            </w:r>
          </w:p>
        </w:tc>
      </w:tr>
    </w:tbl>
    <w:p w:rsidR="00E64756" w:rsidRDefault="007D4CF6" w:rsidP="00076E82">
      <w:pPr>
        <w:outlineLvl w:val="1"/>
        <w:rPr>
          <w:rFonts w:eastAsia="仿宋_GB2312"/>
          <w:b/>
          <w:sz w:val="28"/>
          <w:szCs w:val="28"/>
        </w:rPr>
      </w:pPr>
      <w:r>
        <w:rPr>
          <w:rFonts w:eastAsia="仿宋_GB2312" w:hint="eastAsia"/>
          <w:b/>
          <w:sz w:val="28"/>
          <w:szCs w:val="28"/>
        </w:rPr>
        <w:t>3.</w:t>
      </w:r>
      <w:r>
        <w:rPr>
          <w:rFonts w:eastAsia="仿宋_GB2312"/>
          <w:b/>
          <w:sz w:val="28"/>
          <w:szCs w:val="28"/>
        </w:rPr>
        <w:t>4</w:t>
      </w:r>
      <w:r w:rsidR="00E64756" w:rsidRPr="00E64756">
        <w:rPr>
          <w:rFonts w:eastAsia="仿宋_GB2312" w:hint="eastAsia"/>
          <w:b/>
          <w:sz w:val="28"/>
          <w:szCs w:val="28"/>
        </w:rPr>
        <w:t>标准主要技术内容确定的依据</w:t>
      </w:r>
    </w:p>
    <w:p w:rsidR="000E7FDD" w:rsidRDefault="009A5D13" w:rsidP="00E64756">
      <w:pPr>
        <w:spacing w:line="520" w:lineRule="exact"/>
        <w:ind w:firstLineChars="200" w:firstLine="560"/>
        <w:rPr>
          <w:rFonts w:eastAsia="仿宋_GB2312"/>
          <w:sz w:val="28"/>
          <w:szCs w:val="28"/>
        </w:rPr>
      </w:pPr>
      <w:r>
        <w:rPr>
          <w:rFonts w:eastAsia="仿宋_GB2312" w:hint="eastAsia"/>
          <w:sz w:val="28"/>
          <w:szCs w:val="28"/>
        </w:rPr>
        <w:t>特级油茶籽油的加工生产工艺主要控制原料端，适度精炼没有统一的工作参数，可根据原料品质设计不同的工艺条件。</w:t>
      </w:r>
    </w:p>
    <w:p w:rsidR="000E7FDD" w:rsidRPr="000E7FDD" w:rsidRDefault="000E7FDD" w:rsidP="000E7FDD">
      <w:pPr>
        <w:spacing w:line="520" w:lineRule="exact"/>
        <w:jc w:val="center"/>
        <w:rPr>
          <w:rFonts w:eastAsia="仿宋_GB2312"/>
          <w:sz w:val="24"/>
        </w:rPr>
      </w:pPr>
      <w:r w:rsidRPr="000E7FDD">
        <w:rPr>
          <w:rFonts w:eastAsia="仿宋_GB2312" w:hint="eastAsia"/>
          <w:sz w:val="24"/>
        </w:rPr>
        <w:t>表</w:t>
      </w:r>
      <w:r w:rsidRPr="000E7FDD">
        <w:rPr>
          <w:rFonts w:eastAsia="仿宋_GB2312" w:hint="eastAsia"/>
          <w:sz w:val="24"/>
        </w:rPr>
        <w:t>3</w:t>
      </w:r>
      <w:r w:rsidRPr="000E7FDD">
        <w:rPr>
          <w:rFonts w:eastAsia="仿宋_GB2312"/>
          <w:sz w:val="24"/>
        </w:rPr>
        <w:t xml:space="preserve"> </w:t>
      </w:r>
      <w:r w:rsidRPr="000E7FDD">
        <w:rPr>
          <w:rFonts w:eastAsia="仿宋_GB2312" w:hint="eastAsia"/>
          <w:sz w:val="24"/>
        </w:rPr>
        <w:t>不同工艺油茶品质的对比</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417"/>
        <w:gridCol w:w="1276"/>
        <w:gridCol w:w="992"/>
        <w:gridCol w:w="1276"/>
        <w:gridCol w:w="992"/>
        <w:gridCol w:w="907"/>
      </w:tblGrid>
      <w:tr w:rsidR="004409D6" w:rsidRPr="004409D6" w:rsidTr="004409D6">
        <w:tc>
          <w:tcPr>
            <w:tcW w:w="1668" w:type="dxa"/>
            <w:shd w:val="clear" w:color="auto" w:fill="auto"/>
            <w:vAlign w:val="center"/>
          </w:tcPr>
          <w:p w:rsidR="000E7FDD" w:rsidRPr="004409D6" w:rsidRDefault="008D47E9" w:rsidP="004409D6">
            <w:pPr>
              <w:spacing w:line="520" w:lineRule="exact"/>
              <w:jc w:val="center"/>
              <w:rPr>
                <w:rFonts w:ascii="仿宋" w:eastAsia="仿宋" w:hAnsi="仿宋"/>
                <w:sz w:val="24"/>
              </w:rPr>
            </w:pPr>
            <w:r w:rsidRPr="004409D6">
              <w:rPr>
                <w:rFonts w:ascii="仿宋" w:eastAsia="仿宋" w:hAnsi="仿宋" w:hint="eastAsia"/>
                <w:sz w:val="24"/>
              </w:rPr>
              <w:t>加工工艺</w:t>
            </w:r>
          </w:p>
        </w:tc>
        <w:tc>
          <w:tcPr>
            <w:tcW w:w="1417" w:type="dxa"/>
            <w:shd w:val="clear" w:color="auto" w:fill="auto"/>
            <w:vAlign w:val="center"/>
          </w:tcPr>
          <w:p w:rsidR="000E7FDD" w:rsidRPr="004409D6" w:rsidRDefault="008D47E9" w:rsidP="004409D6">
            <w:pPr>
              <w:spacing w:line="520" w:lineRule="exact"/>
              <w:jc w:val="center"/>
              <w:rPr>
                <w:rFonts w:ascii="仿宋" w:eastAsia="仿宋" w:hAnsi="仿宋"/>
                <w:sz w:val="24"/>
              </w:rPr>
            </w:pPr>
            <w:r w:rsidRPr="004409D6">
              <w:rPr>
                <w:rFonts w:ascii="仿宋" w:eastAsia="仿宋" w:hAnsi="仿宋" w:hint="eastAsia"/>
                <w:sz w:val="24"/>
              </w:rPr>
              <w:t>酸价m</w:t>
            </w:r>
            <w:r w:rsidRPr="004409D6">
              <w:rPr>
                <w:rFonts w:ascii="仿宋" w:eastAsia="仿宋" w:hAnsi="仿宋"/>
                <w:sz w:val="24"/>
              </w:rPr>
              <w:t>g （KOH）/g</w:t>
            </w:r>
          </w:p>
        </w:tc>
        <w:tc>
          <w:tcPr>
            <w:tcW w:w="1276" w:type="dxa"/>
            <w:shd w:val="clear" w:color="auto" w:fill="auto"/>
            <w:vAlign w:val="center"/>
          </w:tcPr>
          <w:p w:rsidR="000E7FDD" w:rsidRPr="004409D6" w:rsidRDefault="008D47E9" w:rsidP="004409D6">
            <w:pPr>
              <w:spacing w:line="520" w:lineRule="exact"/>
              <w:jc w:val="center"/>
              <w:rPr>
                <w:rFonts w:ascii="仿宋" w:eastAsia="仿宋" w:hAnsi="仿宋"/>
                <w:sz w:val="24"/>
              </w:rPr>
            </w:pPr>
            <w:r w:rsidRPr="004409D6">
              <w:rPr>
                <w:rFonts w:ascii="仿宋" w:eastAsia="仿宋" w:hAnsi="仿宋" w:hint="eastAsia"/>
                <w:sz w:val="24"/>
              </w:rPr>
              <w:t>过氧化值</w:t>
            </w:r>
          </w:p>
          <w:p w:rsidR="008D47E9" w:rsidRPr="004409D6" w:rsidRDefault="008D47E9" w:rsidP="004409D6">
            <w:pPr>
              <w:spacing w:line="520" w:lineRule="exact"/>
              <w:jc w:val="center"/>
              <w:rPr>
                <w:rFonts w:ascii="仿宋" w:eastAsia="仿宋" w:hAnsi="仿宋"/>
                <w:sz w:val="24"/>
              </w:rPr>
            </w:pPr>
            <w:r w:rsidRPr="004409D6">
              <w:rPr>
                <w:rFonts w:ascii="仿宋" w:eastAsia="仿宋" w:hAnsi="仿宋" w:hint="eastAsia"/>
                <w:sz w:val="24"/>
              </w:rPr>
              <w:t>g</w:t>
            </w:r>
            <w:r w:rsidRPr="004409D6">
              <w:rPr>
                <w:rFonts w:ascii="仿宋" w:eastAsia="仿宋" w:hAnsi="仿宋"/>
                <w:sz w:val="24"/>
              </w:rPr>
              <w:t>/100g</w:t>
            </w:r>
          </w:p>
        </w:tc>
        <w:tc>
          <w:tcPr>
            <w:tcW w:w="992" w:type="dxa"/>
            <w:shd w:val="clear" w:color="auto" w:fill="auto"/>
            <w:vAlign w:val="center"/>
          </w:tcPr>
          <w:p w:rsidR="000E7FDD" w:rsidRPr="004409D6" w:rsidRDefault="008D47E9" w:rsidP="004409D6">
            <w:pPr>
              <w:spacing w:line="520" w:lineRule="exact"/>
              <w:jc w:val="center"/>
              <w:rPr>
                <w:rFonts w:ascii="仿宋" w:eastAsia="仿宋" w:hAnsi="仿宋"/>
                <w:sz w:val="24"/>
              </w:rPr>
            </w:pPr>
            <w:r w:rsidRPr="004409D6">
              <w:rPr>
                <w:rFonts w:ascii="仿宋" w:eastAsia="仿宋" w:hAnsi="仿宋" w:hint="eastAsia"/>
                <w:sz w:val="24"/>
              </w:rPr>
              <w:t>V</w:t>
            </w:r>
            <w:r w:rsidRPr="004409D6">
              <w:rPr>
                <w:rFonts w:ascii="仿宋" w:eastAsia="仿宋" w:hAnsi="仿宋"/>
                <w:sz w:val="24"/>
              </w:rPr>
              <w:t>E</w:t>
            </w:r>
          </w:p>
          <w:p w:rsidR="008D47E9" w:rsidRPr="004409D6" w:rsidRDefault="008D47E9" w:rsidP="004409D6">
            <w:pPr>
              <w:spacing w:line="520" w:lineRule="exact"/>
              <w:jc w:val="center"/>
              <w:rPr>
                <w:rFonts w:ascii="仿宋" w:eastAsia="仿宋" w:hAnsi="仿宋"/>
                <w:sz w:val="24"/>
              </w:rPr>
            </w:pPr>
            <w:r w:rsidRPr="004409D6">
              <w:rPr>
                <w:rFonts w:ascii="仿宋" w:eastAsia="仿宋" w:hAnsi="仿宋"/>
                <w:sz w:val="24"/>
              </w:rPr>
              <w:t>mg/Kg</w:t>
            </w:r>
          </w:p>
        </w:tc>
        <w:tc>
          <w:tcPr>
            <w:tcW w:w="1276" w:type="dxa"/>
            <w:shd w:val="clear" w:color="auto" w:fill="auto"/>
            <w:vAlign w:val="center"/>
          </w:tcPr>
          <w:p w:rsidR="000E7FDD" w:rsidRPr="004409D6" w:rsidRDefault="008D47E9" w:rsidP="004409D6">
            <w:pPr>
              <w:spacing w:line="520" w:lineRule="exact"/>
              <w:jc w:val="center"/>
              <w:rPr>
                <w:rFonts w:ascii="仿宋" w:eastAsia="仿宋" w:hAnsi="仿宋"/>
                <w:sz w:val="24"/>
              </w:rPr>
            </w:pPr>
            <w:r w:rsidRPr="004409D6">
              <w:rPr>
                <w:rFonts w:ascii="仿宋" w:eastAsia="仿宋" w:hAnsi="仿宋" w:hint="eastAsia"/>
                <w:sz w:val="24"/>
              </w:rPr>
              <w:t>β谷甾醇</w:t>
            </w:r>
          </w:p>
          <w:p w:rsidR="008D47E9" w:rsidRPr="004409D6" w:rsidRDefault="008D47E9" w:rsidP="004409D6">
            <w:pPr>
              <w:spacing w:line="520" w:lineRule="exact"/>
              <w:jc w:val="center"/>
              <w:rPr>
                <w:rFonts w:ascii="仿宋" w:eastAsia="仿宋" w:hAnsi="仿宋"/>
                <w:sz w:val="24"/>
              </w:rPr>
            </w:pPr>
            <w:r w:rsidRPr="004409D6">
              <w:rPr>
                <w:rFonts w:ascii="仿宋" w:eastAsia="仿宋" w:hAnsi="仿宋"/>
                <w:sz w:val="24"/>
              </w:rPr>
              <w:t>mg/Kg</w:t>
            </w:r>
          </w:p>
        </w:tc>
        <w:tc>
          <w:tcPr>
            <w:tcW w:w="992" w:type="dxa"/>
            <w:shd w:val="clear" w:color="auto" w:fill="auto"/>
            <w:vAlign w:val="center"/>
          </w:tcPr>
          <w:p w:rsidR="000E7FDD" w:rsidRPr="004409D6" w:rsidRDefault="008D47E9" w:rsidP="004409D6">
            <w:pPr>
              <w:spacing w:line="520" w:lineRule="exact"/>
              <w:jc w:val="center"/>
              <w:rPr>
                <w:rFonts w:ascii="仿宋" w:eastAsia="仿宋" w:hAnsi="仿宋"/>
                <w:sz w:val="24"/>
              </w:rPr>
            </w:pPr>
            <w:r w:rsidRPr="004409D6">
              <w:rPr>
                <w:rFonts w:ascii="仿宋" w:eastAsia="仿宋" w:hAnsi="仿宋" w:hint="eastAsia"/>
                <w:sz w:val="24"/>
              </w:rPr>
              <w:t>角鲨烯</w:t>
            </w:r>
          </w:p>
          <w:p w:rsidR="008D47E9" w:rsidRPr="004409D6" w:rsidRDefault="008D47E9" w:rsidP="004409D6">
            <w:pPr>
              <w:spacing w:line="520" w:lineRule="exact"/>
              <w:jc w:val="center"/>
              <w:rPr>
                <w:rFonts w:ascii="仿宋" w:eastAsia="仿宋" w:hAnsi="仿宋"/>
                <w:sz w:val="24"/>
              </w:rPr>
            </w:pPr>
            <w:r w:rsidRPr="004409D6">
              <w:rPr>
                <w:rFonts w:ascii="仿宋" w:eastAsia="仿宋" w:hAnsi="仿宋"/>
                <w:sz w:val="24"/>
              </w:rPr>
              <w:t>mg/Kg</w:t>
            </w:r>
          </w:p>
        </w:tc>
        <w:tc>
          <w:tcPr>
            <w:tcW w:w="907" w:type="dxa"/>
            <w:shd w:val="clear" w:color="auto" w:fill="auto"/>
            <w:vAlign w:val="center"/>
          </w:tcPr>
          <w:p w:rsidR="000E7FDD" w:rsidRPr="004409D6" w:rsidRDefault="008D47E9" w:rsidP="004409D6">
            <w:pPr>
              <w:spacing w:line="520" w:lineRule="exact"/>
              <w:jc w:val="center"/>
              <w:rPr>
                <w:rFonts w:ascii="仿宋" w:eastAsia="仿宋" w:hAnsi="仿宋"/>
                <w:sz w:val="24"/>
              </w:rPr>
            </w:pPr>
            <w:r w:rsidRPr="004409D6">
              <w:rPr>
                <w:rFonts w:ascii="仿宋" w:eastAsia="仿宋" w:hAnsi="仿宋" w:hint="eastAsia"/>
                <w:sz w:val="24"/>
              </w:rPr>
              <w:t>多酚</w:t>
            </w:r>
          </w:p>
          <w:p w:rsidR="008D47E9" w:rsidRPr="004409D6" w:rsidRDefault="008D47E9" w:rsidP="004409D6">
            <w:pPr>
              <w:spacing w:line="520" w:lineRule="exact"/>
              <w:jc w:val="center"/>
              <w:rPr>
                <w:rFonts w:ascii="仿宋" w:eastAsia="仿宋" w:hAnsi="仿宋"/>
                <w:sz w:val="24"/>
              </w:rPr>
            </w:pPr>
            <w:r w:rsidRPr="004409D6">
              <w:rPr>
                <w:rFonts w:ascii="仿宋" w:eastAsia="仿宋" w:hAnsi="仿宋"/>
                <w:sz w:val="24"/>
              </w:rPr>
              <w:t>mg/Kg</w:t>
            </w:r>
          </w:p>
        </w:tc>
      </w:tr>
      <w:tr w:rsidR="004409D6" w:rsidRPr="004409D6" w:rsidTr="004409D6">
        <w:tc>
          <w:tcPr>
            <w:tcW w:w="1668" w:type="dxa"/>
            <w:shd w:val="clear" w:color="auto" w:fill="auto"/>
          </w:tcPr>
          <w:p w:rsidR="000E7FDD" w:rsidRPr="004409D6" w:rsidRDefault="004B588A" w:rsidP="004409D6">
            <w:pPr>
              <w:spacing w:line="520" w:lineRule="exact"/>
              <w:rPr>
                <w:rFonts w:ascii="仿宋" w:eastAsia="仿宋" w:hAnsi="仿宋"/>
                <w:sz w:val="24"/>
              </w:rPr>
            </w:pPr>
            <w:r w:rsidRPr="004409D6">
              <w:rPr>
                <w:rFonts w:ascii="仿宋" w:eastAsia="仿宋" w:hAnsi="仿宋" w:hint="eastAsia"/>
                <w:sz w:val="24"/>
              </w:rPr>
              <w:t>低温干燥-压榨-脱胶-精滤-冬化</w:t>
            </w:r>
          </w:p>
        </w:tc>
        <w:tc>
          <w:tcPr>
            <w:tcW w:w="1417"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0</w:t>
            </w:r>
            <w:r w:rsidRPr="004409D6">
              <w:rPr>
                <w:rFonts w:ascii="仿宋" w:eastAsia="仿宋" w:hAnsi="仿宋"/>
                <w:sz w:val="24"/>
              </w:rPr>
              <w:t>.65</w:t>
            </w:r>
          </w:p>
        </w:tc>
        <w:tc>
          <w:tcPr>
            <w:tcW w:w="1276"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0</w:t>
            </w:r>
            <w:r w:rsidRPr="004409D6">
              <w:rPr>
                <w:rFonts w:ascii="仿宋" w:eastAsia="仿宋" w:hAnsi="仿宋"/>
                <w:sz w:val="24"/>
              </w:rPr>
              <w:t>.03</w:t>
            </w:r>
          </w:p>
        </w:tc>
        <w:tc>
          <w:tcPr>
            <w:tcW w:w="992"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2</w:t>
            </w:r>
            <w:r w:rsidRPr="004409D6">
              <w:rPr>
                <w:rFonts w:ascii="仿宋" w:eastAsia="仿宋" w:hAnsi="仿宋"/>
                <w:sz w:val="24"/>
              </w:rPr>
              <w:t>69</w:t>
            </w:r>
          </w:p>
        </w:tc>
        <w:tc>
          <w:tcPr>
            <w:tcW w:w="1276"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4</w:t>
            </w:r>
            <w:r w:rsidRPr="004409D6">
              <w:rPr>
                <w:rFonts w:ascii="仿宋" w:eastAsia="仿宋" w:hAnsi="仿宋"/>
                <w:sz w:val="24"/>
              </w:rPr>
              <w:t>13.2</w:t>
            </w:r>
          </w:p>
        </w:tc>
        <w:tc>
          <w:tcPr>
            <w:tcW w:w="992"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7</w:t>
            </w:r>
            <w:r w:rsidRPr="004409D6">
              <w:rPr>
                <w:rFonts w:ascii="仿宋" w:eastAsia="仿宋" w:hAnsi="仿宋"/>
                <w:sz w:val="24"/>
              </w:rPr>
              <w:t>7.8</w:t>
            </w:r>
          </w:p>
        </w:tc>
        <w:tc>
          <w:tcPr>
            <w:tcW w:w="907"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2</w:t>
            </w:r>
            <w:r w:rsidRPr="004409D6">
              <w:rPr>
                <w:rFonts w:ascii="仿宋" w:eastAsia="仿宋" w:hAnsi="仿宋"/>
                <w:sz w:val="24"/>
              </w:rPr>
              <w:t>9.9</w:t>
            </w:r>
          </w:p>
        </w:tc>
      </w:tr>
      <w:tr w:rsidR="004409D6" w:rsidRPr="004409D6" w:rsidTr="004409D6">
        <w:tc>
          <w:tcPr>
            <w:tcW w:w="1668" w:type="dxa"/>
            <w:shd w:val="clear" w:color="auto" w:fill="auto"/>
          </w:tcPr>
          <w:p w:rsidR="000E7FDD" w:rsidRPr="004409D6" w:rsidRDefault="004B588A" w:rsidP="004409D6">
            <w:pPr>
              <w:spacing w:line="520" w:lineRule="exact"/>
              <w:rPr>
                <w:rFonts w:ascii="仿宋" w:eastAsia="仿宋" w:hAnsi="仿宋"/>
                <w:sz w:val="24"/>
              </w:rPr>
            </w:pPr>
            <w:r w:rsidRPr="004409D6">
              <w:rPr>
                <w:rFonts w:ascii="仿宋" w:eastAsia="仿宋" w:hAnsi="仿宋" w:hint="eastAsia"/>
                <w:sz w:val="24"/>
              </w:rPr>
              <w:t>蒸炒-压榨-脱胶-过滤-冬化</w:t>
            </w:r>
          </w:p>
        </w:tc>
        <w:tc>
          <w:tcPr>
            <w:tcW w:w="1417"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0</w:t>
            </w:r>
            <w:r w:rsidRPr="004409D6">
              <w:rPr>
                <w:rFonts w:ascii="仿宋" w:eastAsia="仿宋" w:hAnsi="仿宋"/>
                <w:sz w:val="24"/>
              </w:rPr>
              <w:t>.69</w:t>
            </w:r>
          </w:p>
        </w:tc>
        <w:tc>
          <w:tcPr>
            <w:tcW w:w="1276"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0</w:t>
            </w:r>
            <w:r w:rsidRPr="004409D6">
              <w:rPr>
                <w:rFonts w:ascii="仿宋" w:eastAsia="仿宋" w:hAnsi="仿宋"/>
                <w:sz w:val="24"/>
              </w:rPr>
              <w:t>.10</w:t>
            </w:r>
          </w:p>
        </w:tc>
        <w:tc>
          <w:tcPr>
            <w:tcW w:w="992"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2</w:t>
            </w:r>
            <w:r w:rsidRPr="004409D6">
              <w:rPr>
                <w:rFonts w:ascii="仿宋" w:eastAsia="仿宋" w:hAnsi="仿宋"/>
                <w:sz w:val="24"/>
              </w:rPr>
              <w:t>89</w:t>
            </w:r>
          </w:p>
        </w:tc>
        <w:tc>
          <w:tcPr>
            <w:tcW w:w="1276"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3</w:t>
            </w:r>
            <w:r w:rsidRPr="004409D6">
              <w:rPr>
                <w:rFonts w:ascii="仿宋" w:eastAsia="仿宋" w:hAnsi="仿宋"/>
                <w:sz w:val="24"/>
              </w:rPr>
              <w:t>95.4</w:t>
            </w:r>
          </w:p>
        </w:tc>
        <w:tc>
          <w:tcPr>
            <w:tcW w:w="992"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6</w:t>
            </w:r>
            <w:r w:rsidRPr="004409D6">
              <w:rPr>
                <w:rFonts w:ascii="仿宋" w:eastAsia="仿宋" w:hAnsi="仿宋"/>
                <w:sz w:val="24"/>
              </w:rPr>
              <w:t>7.4</w:t>
            </w:r>
          </w:p>
        </w:tc>
        <w:tc>
          <w:tcPr>
            <w:tcW w:w="907"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2</w:t>
            </w:r>
            <w:r w:rsidRPr="004409D6">
              <w:rPr>
                <w:rFonts w:ascii="仿宋" w:eastAsia="仿宋" w:hAnsi="仿宋"/>
                <w:sz w:val="24"/>
              </w:rPr>
              <w:t>2.5</w:t>
            </w:r>
          </w:p>
        </w:tc>
      </w:tr>
      <w:tr w:rsidR="004409D6" w:rsidRPr="004409D6" w:rsidTr="004409D6">
        <w:tc>
          <w:tcPr>
            <w:tcW w:w="1668" w:type="dxa"/>
            <w:shd w:val="clear" w:color="auto" w:fill="auto"/>
          </w:tcPr>
          <w:p w:rsidR="000E7FDD" w:rsidRPr="004409D6" w:rsidRDefault="004B588A" w:rsidP="004409D6">
            <w:pPr>
              <w:spacing w:line="520" w:lineRule="exact"/>
              <w:rPr>
                <w:rFonts w:ascii="仿宋" w:eastAsia="仿宋" w:hAnsi="仿宋"/>
                <w:sz w:val="24"/>
              </w:rPr>
            </w:pPr>
            <w:r w:rsidRPr="004409D6">
              <w:rPr>
                <w:rFonts w:ascii="仿宋" w:eastAsia="仿宋" w:hAnsi="仿宋" w:hint="eastAsia"/>
                <w:sz w:val="24"/>
              </w:rPr>
              <w:t>低强度全精炼</w:t>
            </w:r>
          </w:p>
        </w:tc>
        <w:tc>
          <w:tcPr>
            <w:tcW w:w="1417"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0</w:t>
            </w:r>
            <w:r w:rsidRPr="004409D6">
              <w:rPr>
                <w:rFonts w:ascii="仿宋" w:eastAsia="仿宋" w:hAnsi="仿宋"/>
                <w:sz w:val="24"/>
              </w:rPr>
              <w:t>.21</w:t>
            </w:r>
          </w:p>
        </w:tc>
        <w:tc>
          <w:tcPr>
            <w:tcW w:w="1276"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0</w:t>
            </w:r>
            <w:r w:rsidRPr="004409D6">
              <w:rPr>
                <w:rFonts w:ascii="仿宋" w:eastAsia="仿宋" w:hAnsi="仿宋"/>
                <w:sz w:val="24"/>
              </w:rPr>
              <w:t>.04</w:t>
            </w:r>
          </w:p>
        </w:tc>
        <w:tc>
          <w:tcPr>
            <w:tcW w:w="992"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1</w:t>
            </w:r>
            <w:r w:rsidRPr="004409D6">
              <w:rPr>
                <w:rFonts w:ascii="仿宋" w:eastAsia="仿宋" w:hAnsi="仿宋"/>
                <w:sz w:val="24"/>
              </w:rPr>
              <w:t>13.5</w:t>
            </w:r>
          </w:p>
        </w:tc>
        <w:tc>
          <w:tcPr>
            <w:tcW w:w="1276"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3</w:t>
            </w:r>
            <w:r w:rsidRPr="004409D6">
              <w:rPr>
                <w:rFonts w:ascii="仿宋" w:eastAsia="仿宋" w:hAnsi="仿宋"/>
                <w:sz w:val="24"/>
              </w:rPr>
              <w:t>05.2</w:t>
            </w:r>
          </w:p>
        </w:tc>
        <w:tc>
          <w:tcPr>
            <w:tcW w:w="992"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3</w:t>
            </w:r>
            <w:r w:rsidRPr="004409D6">
              <w:rPr>
                <w:rFonts w:ascii="仿宋" w:eastAsia="仿宋" w:hAnsi="仿宋"/>
                <w:sz w:val="24"/>
              </w:rPr>
              <w:t>6.8</w:t>
            </w:r>
          </w:p>
        </w:tc>
        <w:tc>
          <w:tcPr>
            <w:tcW w:w="907"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1</w:t>
            </w:r>
            <w:r w:rsidRPr="004409D6">
              <w:rPr>
                <w:rFonts w:ascii="仿宋" w:eastAsia="仿宋" w:hAnsi="仿宋"/>
                <w:sz w:val="24"/>
              </w:rPr>
              <w:t>3.5</w:t>
            </w:r>
          </w:p>
        </w:tc>
      </w:tr>
      <w:tr w:rsidR="004409D6" w:rsidRPr="004409D6" w:rsidTr="004409D6">
        <w:tc>
          <w:tcPr>
            <w:tcW w:w="1668" w:type="dxa"/>
            <w:shd w:val="clear" w:color="auto" w:fill="auto"/>
          </w:tcPr>
          <w:p w:rsidR="000E7FDD" w:rsidRPr="004409D6" w:rsidRDefault="004B588A" w:rsidP="004409D6">
            <w:pPr>
              <w:spacing w:line="520" w:lineRule="exact"/>
              <w:rPr>
                <w:rFonts w:ascii="仿宋" w:eastAsia="仿宋" w:hAnsi="仿宋"/>
                <w:sz w:val="24"/>
              </w:rPr>
            </w:pPr>
            <w:r w:rsidRPr="004409D6">
              <w:rPr>
                <w:rFonts w:ascii="仿宋" w:eastAsia="仿宋" w:hAnsi="仿宋" w:hint="eastAsia"/>
                <w:sz w:val="24"/>
              </w:rPr>
              <w:t>常规精炼</w:t>
            </w:r>
          </w:p>
        </w:tc>
        <w:tc>
          <w:tcPr>
            <w:tcW w:w="1417"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0</w:t>
            </w:r>
            <w:r w:rsidRPr="004409D6">
              <w:rPr>
                <w:rFonts w:ascii="仿宋" w:eastAsia="仿宋" w:hAnsi="仿宋"/>
                <w:sz w:val="24"/>
              </w:rPr>
              <w:t>.2</w:t>
            </w:r>
          </w:p>
        </w:tc>
        <w:tc>
          <w:tcPr>
            <w:tcW w:w="1276"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0</w:t>
            </w:r>
            <w:r w:rsidRPr="004409D6">
              <w:rPr>
                <w:rFonts w:ascii="仿宋" w:eastAsia="仿宋" w:hAnsi="仿宋"/>
                <w:sz w:val="24"/>
              </w:rPr>
              <w:t>.03</w:t>
            </w:r>
          </w:p>
        </w:tc>
        <w:tc>
          <w:tcPr>
            <w:tcW w:w="992"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9</w:t>
            </w:r>
            <w:r w:rsidRPr="004409D6">
              <w:rPr>
                <w:rFonts w:ascii="仿宋" w:eastAsia="仿宋" w:hAnsi="仿宋"/>
                <w:sz w:val="24"/>
              </w:rPr>
              <w:t>0.3</w:t>
            </w:r>
          </w:p>
        </w:tc>
        <w:tc>
          <w:tcPr>
            <w:tcW w:w="1276"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2</w:t>
            </w:r>
            <w:r w:rsidRPr="004409D6">
              <w:rPr>
                <w:rFonts w:ascii="仿宋" w:eastAsia="仿宋" w:hAnsi="仿宋"/>
                <w:sz w:val="24"/>
              </w:rPr>
              <w:t>22.9</w:t>
            </w:r>
          </w:p>
        </w:tc>
        <w:tc>
          <w:tcPr>
            <w:tcW w:w="992"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2</w:t>
            </w:r>
            <w:r w:rsidRPr="004409D6">
              <w:rPr>
                <w:rFonts w:ascii="仿宋" w:eastAsia="仿宋" w:hAnsi="仿宋"/>
                <w:sz w:val="24"/>
              </w:rPr>
              <w:t>4.4</w:t>
            </w:r>
          </w:p>
        </w:tc>
        <w:tc>
          <w:tcPr>
            <w:tcW w:w="907" w:type="dxa"/>
            <w:shd w:val="clear" w:color="auto" w:fill="auto"/>
            <w:vAlign w:val="center"/>
          </w:tcPr>
          <w:p w:rsidR="000E7FDD" w:rsidRPr="004409D6" w:rsidRDefault="009B376D" w:rsidP="004409D6">
            <w:pPr>
              <w:spacing w:line="520" w:lineRule="exact"/>
              <w:jc w:val="center"/>
              <w:rPr>
                <w:rFonts w:ascii="仿宋" w:eastAsia="仿宋" w:hAnsi="仿宋"/>
                <w:sz w:val="24"/>
              </w:rPr>
            </w:pPr>
            <w:r w:rsidRPr="004409D6">
              <w:rPr>
                <w:rFonts w:ascii="仿宋" w:eastAsia="仿宋" w:hAnsi="仿宋" w:hint="eastAsia"/>
                <w:sz w:val="24"/>
              </w:rPr>
              <w:t>2</w:t>
            </w:r>
            <w:r w:rsidRPr="004409D6">
              <w:rPr>
                <w:rFonts w:ascii="仿宋" w:eastAsia="仿宋" w:hAnsi="仿宋"/>
                <w:sz w:val="24"/>
              </w:rPr>
              <w:t>.4</w:t>
            </w:r>
          </w:p>
        </w:tc>
      </w:tr>
    </w:tbl>
    <w:p w:rsidR="009A5D13" w:rsidRDefault="008149EF" w:rsidP="00E64756">
      <w:pPr>
        <w:spacing w:line="520" w:lineRule="exact"/>
        <w:ind w:firstLineChars="200" w:firstLine="420"/>
        <w:rPr>
          <w:rFonts w:eastAsia="仿宋_GB2312"/>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31" type="#_x0000_t75" style="position:absolute;left:0;text-align:left;margin-left:-3.6pt;margin-top:38.6pt;width:416.4pt;height:52.45pt;z-index:1;visibility:visible;mso-wrap-style:square;mso-position-horizontal-relative:text;mso-position-vertical-relative:text;mso-width-relative:page;mso-height-relative:page">
            <v:imagedata r:id="rId8" o:title=""/>
            <w10:wrap type="topAndBottom"/>
          </v:shape>
        </w:pict>
      </w:r>
      <w:r w:rsidR="009A5D13">
        <w:rPr>
          <w:rFonts w:eastAsia="仿宋_GB2312" w:hint="eastAsia"/>
          <w:sz w:val="28"/>
          <w:szCs w:val="28"/>
        </w:rPr>
        <w:t>本文件限定采用高品质油茶</w:t>
      </w:r>
      <w:proofErr w:type="gramStart"/>
      <w:r w:rsidR="009A5D13">
        <w:rPr>
          <w:rFonts w:eastAsia="仿宋_GB2312" w:hint="eastAsia"/>
          <w:sz w:val="28"/>
          <w:szCs w:val="28"/>
        </w:rPr>
        <w:t>籽</w:t>
      </w:r>
      <w:proofErr w:type="gramEnd"/>
      <w:r w:rsidR="009A5D13">
        <w:rPr>
          <w:rFonts w:eastAsia="仿宋_GB2312" w:hint="eastAsia"/>
          <w:sz w:val="28"/>
          <w:szCs w:val="28"/>
        </w:rPr>
        <w:t>原料，采用路线</w:t>
      </w:r>
      <w:r w:rsidR="000E7FDD">
        <w:rPr>
          <w:rFonts w:eastAsia="仿宋_GB2312" w:hint="eastAsia"/>
          <w:sz w:val="28"/>
          <w:szCs w:val="28"/>
        </w:rPr>
        <w:t>1</w:t>
      </w:r>
      <w:r w:rsidR="000E7FDD">
        <w:rPr>
          <w:rFonts w:eastAsia="仿宋_GB2312" w:hint="eastAsia"/>
          <w:sz w:val="28"/>
          <w:szCs w:val="28"/>
        </w:rPr>
        <w:t>进行细化</w:t>
      </w:r>
      <w:r w:rsidR="009A5D13">
        <w:rPr>
          <w:rFonts w:eastAsia="仿宋_GB2312" w:hint="eastAsia"/>
          <w:sz w:val="28"/>
          <w:szCs w:val="28"/>
        </w:rPr>
        <w:t>如下：</w:t>
      </w:r>
    </w:p>
    <w:p w:rsidR="00B73215" w:rsidRPr="00B73215" w:rsidRDefault="00B73215" w:rsidP="00B73215">
      <w:pPr>
        <w:spacing w:line="520" w:lineRule="exact"/>
        <w:rPr>
          <w:rFonts w:eastAsia="仿宋_GB2312"/>
          <w:sz w:val="28"/>
          <w:szCs w:val="28"/>
        </w:rPr>
      </w:pPr>
      <w:bookmarkStart w:id="1" w:name="_Toc54338028"/>
      <w:bookmarkStart w:id="2" w:name="_Toc65055646"/>
      <w:r>
        <w:rPr>
          <w:rFonts w:eastAsia="仿宋_GB2312"/>
          <w:sz w:val="28"/>
          <w:szCs w:val="28"/>
        </w:rPr>
        <w:t>3.</w:t>
      </w:r>
      <w:r w:rsidRPr="00B73215">
        <w:rPr>
          <w:rFonts w:eastAsia="仿宋_GB2312" w:hint="eastAsia"/>
          <w:sz w:val="28"/>
          <w:szCs w:val="28"/>
        </w:rPr>
        <w:t>4</w:t>
      </w:r>
      <w:r w:rsidRPr="00B73215">
        <w:rPr>
          <w:rFonts w:eastAsia="仿宋_GB2312"/>
          <w:sz w:val="28"/>
          <w:szCs w:val="28"/>
        </w:rPr>
        <w:t>.1</w:t>
      </w:r>
      <w:bookmarkEnd w:id="1"/>
      <w:r w:rsidRPr="00B73215">
        <w:rPr>
          <w:rFonts w:eastAsia="仿宋_GB2312" w:hint="eastAsia"/>
          <w:sz w:val="28"/>
          <w:szCs w:val="28"/>
        </w:rPr>
        <w:t>茶果采收</w:t>
      </w:r>
      <w:bookmarkEnd w:id="2"/>
    </w:p>
    <w:p w:rsidR="00B73215" w:rsidRPr="00B73215" w:rsidRDefault="00B73215" w:rsidP="00B73215">
      <w:pPr>
        <w:spacing w:line="520" w:lineRule="exact"/>
        <w:ind w:firstLineChars="200" w:firstLine="560"/>
        <w:rPr>
          <w:rFonts w:eastAsia="仿宋_GB2312"/>
          <w:sz w:val="28"/>
          <w:szCs w:val="28"/>
        </w:rPr>
      </w:pPr>
      <w:r w:rsidRPr="00B73215">
        <w:rPr>
          <w:rFonts w:eastAsia="仿宋_GB2312" w:hint="eastAsia"/>
          <w:sz w:val="28"/>
          <w:szCs w:val="28"/>
        </w:rPr>
        <w:lastRenderedPageBreak/>
        <w:t>本文件涉及原料油茶果为</w:t>
      </w:r>
      <w:r w:rsidRPr="00B73215">
        <w:rPr>
          <w:rFonts w:eastAsia="仿宋_GB2312" w:hint="eastAsia"/>
          <w:sz w:val="28"/>
          <w:szCs w:val="28"/>
        </w:rPr>
        <w:t>1</w:t>
      </w:r>
      <w:r w:rsidRPr="00B73215">
        <w:rPr>
          <w:rFonts w:eastAsia="仿宋_GB2312"/>
          <w:sz w:val="28"/>
          <w:szCs w:val="28"/>
        </w:rPr>
        <w:t>0</w:t>
      </w:r>
      <w:r w:rsidRPr="00B73215">
        <w:rPr>
          <w:rFonts w:eastAsia="仿宋_GB2312" w:hint="eastAsia"/>
          <w:sz w:val="28"/>
          <w:szCs w:val="28"/>
        </w:rPr>
        <w:t>月中旬至</w:t>
      </w:r>
      <w:r w:rsidRPr="00B73215">
        <w:rPr>
          <w:rFonts w:eastAsia="仿宋_GB2312" w:hint="eastAsia"/>
          <w:sz w:val="28"/>
          <w:szCs w:val="28"/>
        </w:rPr>
        <w:t>1</w:t>
      </w:r>
      <w:r w:rsidRPr="00B73215">
        <w:rPr>
          <w:rFonts w:eastAsia="仿宋_GB2312"/>
          <w:sz w:val="28"/>
          <w:szCs w:val="28"/>
        </w:rPr>
        <w:t>1</w:t>
      </w:r>
      <w:r w:rsidRPr="00B73215">
        <w:rPr>
          <w:rFonts w:eastAsia="仿宋_GB2312" w:hint="eastAsia"/>
          <w:sz w:val="28"/>
          <w:szCs w:val="28"/>
        </w:rPr>
        <w:t>月中旬采摘，采收时果实完全成熟，无虫噬、无霉变，采后堆放</w:t>
      </w:r>
      <w:r w:rsidRPr="00B73215">
        <w:rPr>
          <w:rFonts w:eastAsia="仿宋_GB2312" w:hint="eastAsia"/>
          <w:sz w:val="28"/>
          <w:szCs w:val="28"/>
        </w:rPr>
        <w:t>3~</w:t>
      </w:r>
      <w:r w:rsidRPr="00B73215">
        <w:rPr>
          <w:rFonts w:eastAsia="仿宋_GB2312"/>
          <w:sz w:val="28"/>
          <w:szCs w:val="28"/>
        </w:rPr>
        <w:t>5</w:t>
      </w:r>
      <w:r w:rsidRPr="00B73215">
        <w:rPr>
          <w:rFonts w:eastAsia="仿宋_GB2312" w:hint="eastAsia"/>
          <w:sz w:val="28"/>
          <w:szCs w:val="28"/>
        </w:rPr>
        <w:t>天进行后熟处理，后茶果通过爆蒲获得茶籽。茶籽通过晾晒或低温烘干至安全水分≤</w:t>
      </w:r>
      <w:r w:rsidRPr="00B73215">
        <w:rPr>
          <w:rFonts w:eastAsia="仿宋_GB2312" w:hint="eastAsia"/>
          <w:sz w:val="28"/>
          <w:szCs w:val="28"/>
        </w:rPr>
        <w:t>1</w:t>
      </w:r>
      <w:r w:rsidR="001A19E0">
        <w:rPr>
          <w:rFonts w:eastAsia="仿宋_GB2312"/>
          <w:sz w:val="28"/>
          <w:szCs w:val="28"/>
        </w:rPr>
        <w:t>2</w:t>
      </w:r>
      <w:r w:rsidRPr="00B73215">
        <w:rPr>
          <w:rFonts w:eastAsia="仿宋_GB2312"/>
          <w:sz w:val="28"/>
          <w:szCs w:val="28"/>
        </w:rPr>
        <w:t>.0%</w:t>
      </w:r>
      <w:r w:rsidRPr="00B73215">
        <w:rPr>
          <w:rFonts w:eastAsia="仿宋_GB2312"/>
          <w:sz w:val="28"/>
          <w:szCs w:val="28"/>
        </w:rPr>
        <w:t>。</w:t>
      </w:r>
    </w:p>
    <w:p w:rsidR="00B73215" w:rsidRPr="00B73215" w:rsidRDefault="00B73215" w:rsidP="00B73215">
      <w:pPr>
        <w:spacing w:line="520" w:lineRule="exact"/>
        <w:rPr>
          <w:rFonts w:eastAsia="仿宋_GB2312"/>
          <w:sz w:val="28"/>
          <w:szCs w:val="28"/>
        </w:rPr>
      </w:pPr>
      <w:bookmarkStart w:id="3" w:name="_Toc65055647"/>
      <w:r>
        <w:rPr>
          <w:rFonts w:eastAsia="仿宋_GB2312"/>
          <w:sz w:val="28"/>
          <w:szCs w:val="28"/>
        </w:rPr>
        <w:t>3.</w:t>
      </w:r>
      <w:r w:rsidRPr="00B73215">
        <w:rPr>
          <w:rFonts w:eastAsia="仿宋_GB2312" w:hint="eastAsia"/>
          <w:sz w:val="28"/>
          <w:szCs w:val="28"/>
        </w:rPr>
        <w:t>4</w:t>
      </w:r>
      <w:r w:rsidRPr="00B73215">
        <w:rPr>
          <w:rFonts w:eastAsia="仿宋_GB2312"/>
          <w:sz w:val="28"/>
          <w:szCs w:val="28"/>
        </w:rPr>
        <w:t>.2</w:t>
      </w:r>
      <w:r w:rsidRPr="00B73215">
        <w:rPr>
          <w:rFonts w:eastAsia="仿宋_GB2312" w:hint="eastAsia"/>
          <w:sz w:val="28"/>
          <w:szCs w:val="28"/>
        </w:rPr>
        <w:t>茶籽预处理</w:t>
      </w:r>
      <w:bookmarkEnd w:id="3"/>
    </w:p>
    <w:p w:rsidR="00B73215" w:rsidRPr="00B73215" w:rsidRDefault="00B73215" w:rsidP="00B73215">
      <w:pPr>
        <w:spacing w:line="520" w:lineRule="exact"/>
        <w:ind w:firstLineChars="200" w:firstLine="560"/>
        <w:rPr>
          <w:rFonts w:eastAsia="仿宋_GB2312"/>
          <w:sz w:val="28"/>
          <w:szCs w:val="28"/>
        </w:rPr>
      </w:pPr>
      <w:r w:rsidRPr="00B73215">
        <w:rPr>
          <w:rFonts w:eastAsia="仿宋_GB2312" w:hint="eastAsia"/>
          <w:sz w:val="28"/>
          <w:szCs w:val="28"/>
        </w:rPr>
        <w:t>茶籽进行低温烘干和除杂，温度≤</w:t>
      </w:r>
      <w:r w:rsidRPr="00B73215">
        <w:rPr>
          <w:rFonts w:eastAsia="仿宋_GB2312" w:hint="eastAsia"/>
          <w:sz w:val="28"/>
          <w:szCs w:val="28"/>
        </w:rPr>
        <w:t>7</w:t>
      </w:r>
      <w:r w:rsidRPr="00B73215">
        <w:rPr>
          <w:rFonts w:eastAsia="仿宋_GB2312"/>
          <w:sz w:val="28"/>
          <w:szCs w:val="28"/>
        </w:rPr>
        <w:t>0</w:t>
      </w:r>
      <w:r w:rsidRPr="00B73215">
        <w:rPr>
          <w:rFonts w:eastAsia="仿宋_GB2312" w:hint="eastAsia"/>
          <w:sz w:val="28"/>
          <w:szCs w:val="28"/>
        </w:rPr>
        <w:t>℃，干燥过程防止接触污染物（烟熏、尘土等）。预处理后茶籽品质满足表</w:t>
      </w:r>
      <w:r w:rsidRPr="00B73215">
        <w:rPr>
          <w:rFonts w:eastAsia="仿宋_GB2312" w:hint="eastAsia"/>
          <w:sz w:val="28"/>
          <w:szCs w:val="28"/>
        </w:rPr>
        <w:t>1</w:t>
      </w:r>
      <w:r w:rsidRPr="00B73215">
        <w:rPr>
          <w:rFonts w:eastAsia="仿宋_GB2312" w:hint="eastAsia"/>
          <w:sz w:val="28"/>
          <w:szCs w:val="28"/>
        </w:rPr>
        <w:t>要求。</w:t>
      </w:r>
    </w:p>
    <w:p w:rsidR="00B73215" w:rsidRPr="00FC2895" w:rsidRDefault="00B73215" w:rsidP="00B73215">
      <w:pPr>
        <w:spacing w:beforeLines="50" w:before="156" w:afterLines="50" w:after="156" w:line="360" w:lineRule="exact"/>
        <w:jc w:val="center"/>
        <w:rPr>
          <w:szCs w:val="21"/>
        </w:rPr>
      </w:pPr>
      <w:r w:rsidRPr="00FC2895">
        <w:rPr>
          <w:rFonts w:hint="eastAsia"/>
          <w:szCs w:val="21"/>
        </w:rPr>
        <w:t>表</w:t>
      </w:r>
      <w:r w:rsidRPr="00FC2895">
        <w:rPr>
          <w:rFonts w:hint="eastAsia"/>
          <w:szCs w:val="21"/>
        </w:rPr>
        <w:t>1</w:t>
      </w:r>
      <w:r w:rsidRPr="00FC2895">
        <w:rPr>
          <w:szCs w:val="21"/>
        </w:rPr>
        <w:t xml:space="preserve"> </w:t>
      </w:r>
      <w:r>
        <w:rPr>
          <w:rFonts w:hint="eastAsia"/>
          <w:szCs w:val="21"/>
        </w:rPr>
        <w:t>茶籽品质要求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3645"/>
        <w:gridCol w:w="3887"/>
      </w:tblGrid>
      <w:tr w:rsidR="004409D6" w:rsidRPr="004409D6" w:rsidTr="001A19E0">
        <w:tc>
          <w:tcPr>
            <w:tcW w:w="996" w:type="dxa"/>
            <w:shd w:val="clear" w:color="auto" w:fill="auto"/>
          </w:tcPr>
          <w:p w:rsidR="00B73215" w:rsidRPr="004409D6" w:rsidRDefault="00B73215" w:rsidP="004409D6">
            <w:pPr>
              <w:spacing w:line="360" w:lineRule="auto"/>
              <w:jc w:val="center"/>
              <w:rPr>
                <w:rFonts w:eastAsia="仿宋"/>
                <w:b/>
                <w:sz w:val="24"/>
              </w:rPr>
            </w:pPr>
            <w:r w:rsidRPr="004409D6">
              <w:rPr>
                <w:rFonts w:eastAsia="仿宋"/>
                <w:b/>
                <w:sz w:val="24"/>
              </w:rPr>
              <w:t>序号</w:t>
            </w:r>
          </w:p>
        </w:tc>
        <w:tc>
          <w:tcPr>
            <w:tcW w:w="3645" w:type="dxa"/>
            <w:shd w:val="clear" w:color="auto" w:fill="auto"/>
          </w:tcPr>
          <w:p w:rsidR="00B73215" w:rsidRPr="004409D6" w:rsidRDefault="00B73215" w:rsidP="004409D6">
            <w:pPr>
              <w:spacing w:line="360" w:lineRule="auto"/>
              <w:jc w:val="center"/>
              <w:rPr>
                <w:rFonts w:eastAsia="仿宋"/>
                <w:b/>
                <w:sz w:val="24"/>
              </w:rPr>
            </w:pPr>
            <w:r w:rsidRPr="004409D6">
              <w:rPr>
                <w:rFonts w:eastAsia="仿宋"/>
                <w:b/>
                <w:sz w:val="24"/>
              </w:rPr>
              <w:t>项目</w:t>
            </w:r>
          </w:p>
        </w:tc>
        <w:tc>
          <w:tcPr>
            <w:tcW w:w="3887" w:type="dxa"/>
            <w:shd w:val="clear" w:color="auto" w:fill="auto"/>
          </w:tcPr>
          <w:p w:rsidR="00B73215" w:rsidRPr="004409D6" w:rsidRDefault="00B73215" w:rsidP="004409D6">
            <w:pPr>
              <w:spacing w:line="360" w:lineRule="auto"/>
              <w:jc w:val="center"/>
              <w:rPr>
                <w:rFonts w:eastAsia="仿宋"/>
                <w:b/>
                <w:sz w:val="24"/>
              </w:rPr>
            </w:pPr>
            <w:r w:rsidRPr="004409D6">
              <w:rPr>
                <w:rFonts w:eastAsia="仿宋"/>
                <w:b/>
                <w:sz w:val="24"/>
              </w:rPr>
              <w:t>指标</w:t>
            </w:r>
          </w:p>
        </w:tc>
      </w:tr>
      <w:tr w:rsidR="004409D6" w:rsidRPr="004409D6" w:rsidTr="001A19E0">
        <w:tc>
          <w:tcPr>
            <w:tcW w:w="996" w:type="dxa"/>
            <w:shd w:val="clear" w:color="auto" w:fill="auto"/>
          </w:tcPr>
          <w:p w:rsidR="00B73215" w:rsidRPr="004409D6" w:rsidRDefault="00B73215" w:rsidP="004409D6">
            <w:pPr>
              <w:pStyle w:val="ad"/>
              <w:widowControl w:val="0"/>
              <w:spacing w:line="360" w:lineRule="auto"/>
              <w:ind w:firstLineChars="0" w:firstLine="0"/>
              <w:jc w:val="center"/>
              <w:rPr>
                <w:rFonts w:ascii="Times New Roman" w:eastAsia="仿宋"/>
                <w:sz w:val="24"/>
                <w:szCs w:val="24"/>
              </w:rPr>
            </w:pPr>
            <w:r w:rsidRPr="004409D6">
              <w:rPr>
                <w:rFonts w:ascii="Times New Roman" w:eastAsia="仿宋"/>
                <w:sz w:val="24"/>
                <w:szCs w:val="24"/>
              </w:rPr>
              <w:t>1</w:t>
            </w:r>
          </w:p>
        </w:tc>
        <w:tc>
          <w:tcPr>
            <w:tcW w:w="3645" w:type="dxa"/>
            <w:shd w:val="clear" w:color="auto" w:fill="auto"/>
          </w:tcPr>
          <w:p w:rsidR="00B73215" w:rsidRPr="004409D6" w:rsidRDefault="00B73215" w:rsidP="004409D6">
            <w:pPr>
              <w:pStyle w:val="ad"/>
              <w:widowControl w:val="0"/>
              <w:spacing w:line="360" w:lineRule="auto"/>
              <w:ind w:firstLineChars="100" w:firstLine="240"/>
              <w:rPr>
                <w:rFonts w:ascii="Times New Roman" w:eastAsia="仿宋"/>
                <w:sz w:val="24"/>
                <w:szCs w:val="24"/>
              </w:rPr>
            </w:pPr>
            <w:r w:rsidRPr="004409D6">
              <w:rPr>
                <w:rFonts w:ascii="Times New Roman" w:eastAsia="仿宋"/>
                <w:sz w:val="24"/>
                <w:szCs w:val="24"/>
              </w:rPr>
              <w:t>霉变率</w:t>
            </w:r>
            <w:r w:rsidRPr="004409D6">
              <w:rPr>
                <w:rFonts w:ascii="Times New Roman" w:eastAsia="仿宋"/>
                <w:sz w:val="24"/>
                <w:szCs w:val="24"/>
              </w:rPr>
              <w:t>/(%)</w:t>
            </w:r>
          </w:p>
        </w:tc>
        <w:tc>
          <w:tcPr>
            <w:tcW w:w="3887" w:type="dxa"/>
            <w:shd w:val="clear" w:color="auto" w:fill="auto"/>
          </w:tcPr>
          <w:p w:rsidR="00B73215" w:rsidRPr="004409D6" w:rsidRDefault="00B73215" w:rsidP="004409D6">
            <w:pPr>
              <w:pStyle w:val="ad"/>
              <w:widowControl w:val="0"/>
              <w:spacing w:line="360" w:lineRule="auto"/>
              <w:ind w:firstLineChars="0" w:firstLine="0"/>
              <w:jc w:val="center"/>
              <w:rPr>
                <w:rFonts w:ascii="Times New Roman" w:eastAsia="仿宋"/>
                <w:sz w:val="24"/>
                <w:szCs w:val="24"/>
              </w:rPr>
            </w:pPr>
            <w:r w:rsidRPr="004409D6">
              <w:rPr>
                <w:rFonts w:ascii="Times New Roman" w:eastAsia="仿宋"/>
                <w:sz w:val="24"/>
                <w:szCs w:val="24"/>
              </w:rPr>
              <w:t>≤1.0%</w:t>
            </w:r>
          </w:p>
        </w:tc>
      </w:tr>
      <w:tr w:rsidR="004409D6" w:rsidRPr="004409D6" w:rsidTr="001A19E0">
        <w:tc>
          <w:tcPr>
            <w:tcW w:w="996" w:type="dxa"/>
            <w:shd w:val="clear" w:color="auto" w:fill="auto"/>
          </w:tcPr>
          <w:p w:rsidR="00B73215" w:rsidRPr="004409D6" w:rsidRDefault="00B73215" w:rsidP="004409D6">
            <w:pPr>
              <w:pStyle w:val="ad"/>
              <w:widowControl w:val="0"/>
              <w:spacing w:line="360" w:lineRule="auto"/>
              <w:ind w:firstLineChars="0" w:firstLine="0"/>
              <w:jc w:val="center"/>
              <w:rPr>
                <w:rFonts w:ascii="Times New Roman" w:eastAsia="仿宋"/>
                <w:sz w:val="24"/>
                <w:szCs w:val="24"/>
              </w:rPr>
            </w:pPr>
            <w:r w:rsidRPr="004409D6">
              <w:rPr>
                <w:rFonts w:ascii="Times New Roman" w:eastAsia="仿宋"/>
                <w:sz w:val="24"/>
                <w:szCs w:val="24"/>
              </w:rPr>
              <w:t>2</w:t>
            </w:r>
          </w:p>
        </w:tc>
        <w:tc>
          <w:tcPr>
            <w:tcW w:w="3645" w:type="dxa"/>
            <w:shd w:val="clear" w:color="auto" w:fill="auto"/>
          </w:tcPr>
          <w:p w:rsidR="00B73215" w:rsidRPr="004409D6" w:rsidRDefault="00B73215" w:rsidP="004409D6">
            <w:pPr>
              <w:pStyle w:val="ad"/>
              <w:widowControl w:val="0"/>
              <w:spacing w:line="360" w:lineRule="auto"/>
              <w:ind w:firstLineChars="100" w:firstLine="240"/>
              <w:rPr>
                <w:rFonts w:ascii="Times New Roman" w:eastAsia="仿宋"/>
                <w:sz w:val="24"/>
                <w:szCs w:val="24"/>
              </w:rPr>
            </w:pPr>
            <w:r w:rsidRPr="004409D6">
              <w:rPr>
                <w:rFonts w:ascii="Times New Roman" w:eastAsia="仿宋"/>
                <w:sz w:val="24"/>
                <w:szCs w:val="24"/>
              </w:rPr>
              <w:t>虫噬率</w:t>
            </w:r>
            <w:r w:rsidRPr="004409D6">
              <w:rPr>
                <w:rFonts w:ascii="Times New Roman" w:eastAsia="仿宋"/>
                <w:sz w:val="24"/>
                <w:szCs w:val="24"/>
              </w:rPr>
              <w:t>/(%)</w:t>
            </w:r>
          </w:p>
        </w:tc>
        <w:tc>
          <w:tcPr>
            <w:tcW w:w="3887" w:type="dxa"/>
            <w:shd w:val="clear" w:color="auto" w:fill="auto"/>
          </w:tcPr>
          <w:p w:rsidR="00B73215" w:rsidRPr="004409D6" w:rsidRDefault="00B73215" w:rsidP="004409D6">
            <w:pPr>
              <w:pStyle w:val="ad"/>
              <w:widowControl w:val="0"/>
              <w:spacing w:line="360" w:lineRule="auto"/>
              <w:ind w:firstLineChars="0" w:firstLine="0"/>
              <w:jc w:val="center"/>
              <w:rPr>
                <w:rFonts w:ascii="Times New Roman" w:eastAsia="仿宋"/>
                <w:sz w:val="24"/>
                <w:szCs w:val="24"/>
              </w:rPr>
            </w:pPr>
            <w:r w:rsidRPr="004409D6">
              <w:rPr>
                <w:rFonts w:ascii="Times New Roman" w:eastAsia="仿宋"/>
                <w:sz w:val="24"/>
                <w:szCs w:val="24"/>
              </w:rPr>
              <w:t>≤1.0%</w:t>
            </w:r>
          </w:p>
        </w:tc>
      </w:tr>
      <w:tr w:rsidR="004409D6" w:rsidRPr="004409D6" w:rsidTr="001A19E0">
        <w:tc>
          <w:tcPr>
            <w:tcW w:w="996" w:type="dxa"/>
            <w:shd w:val="clear" w:color="auto" w:fill="auto"/>
          </w:tcPr>
          <w:p w:rsidR="00B73215" w:rsidRPr="004409D6" w:rsidRDefault="00B73215" w:rsidP="004409D6">
            <w:pPr>
              <w:pStyle w:val="ad"/>
              <w:widowControl w:val="0"/>
              <w:spacing w:line="360" w:lineRule="auto"/>
              <w:ind w:firstLineChars="0" w:firstLine="0"/>
              <w:jc w:val="center"/>
              <w:rPr>
                <w:rFonts w:ascii="Times New Roman" w:eastAsia="仿宋"/>
                <w:sz w:val="24"/>
                <w:szCs w:val="24"/>
              </w:rPr>
            </w:pPr>
            <w:r w:rsidRPr="004409D6">
              <w:rPr>
                <w:rFonts w:ascii="Times New Roman" w:eastAsia="仿宋"/>
                <w:sz w:val="24"/>
                <w:szCs w:val="24"/>
              </w:rPr>
              <w:t>3</w:t>
            </w:r>
          </w:p>
        </w:tc>
        <w:tc>
          <w:tcPr>
            <w:tcW w:w="3645" w:type="dxa"/>
            <w:shd w:val="clear" w:color="auto" w:fill="auto"/>
          </w:tcPr>
          <w:p w:rsidR="00B73215" w:rsidRPr="004409D6" w:rsidRDefault="00B73215" w:rsidP="004409D6">
            <w:pPr>
              <w:pStyle w:val="ad"/>
              <w:widowControl w:val="0"/>
              <w:spacing w:line="360" w:lineRule="auto"/>
              <w:ind w:firstLineChars="100" w:firstLine="240"/>
              <w:rPr>
                <w:rFonts w:ascii="Times New Roman" w:eastAsia="仿宋"/>
                <w:sz w:val="24"/>
                <w:szCs w:val="24"/>
              </w:rPr>
            </w:pPr>
            <w:r w:rsidRPr="004409D6">
              <w:rPr>
                <w:rFonts w:ascii="Times New Roman" w:eastAsia="仿宋"/>
                <w:sz w:val="24"/>
                <w:szCs w:val="24"/>
              </w:rPr>
              <w:t>酸值</w:t>
            </w:r>
            <w:r w:rsidRPr="004409D6">
              <w:rPr>
                <w:rFonts w:ascii="Times New Roman" w:eastAsia="仿宋"/>
                <w:sz w:val="24"/>
                <w:szCs w:val="24"/>
              </w:rPr>
              <w:t xml:space="preserve"> (</w:t>
            </w:r>
            <w:r w:rsidRPr="004409D6">
              <w:rPr>
                <w:rFonts w:ascii="Times New Roman" w:eastAsia="仿宋"/>
                <w:sz w:val="24"/>
                <w:szCs w:val="24"/>
              </w:rPr>
              <w:t>以</w:t>
            </w:r>
            <w:r w:rsidRPr="004409D6">
              <w:rPr>
                <w:rFonts w:ascii="Times New Roman" w:eastAsia="仿宋"/>
                <w:sz w:val="24"/>
                <w:szCs w:val="24"/>
              </w:rPr>
              <w:t>KOH</w:t>
            </w:r>
            <w:r w:rsidRPr="004409D6">
              <w:rPr>
                <w:rFonts w:ascii="Times New Roman" w:eastAsia="仿宋"/>
                <w:sz w:val="24"/>
                <w:szCs w:val="24"/>
              </w:rPr>
              <w:t>计</w:t>
            </w:r>
            <w:r w:rsidRPr="004409D6">
              <w:rPr>
                <w:rFonts w:ascii="Times New Roman" w:eastAsia="仿宋"/>
                <w:sz w:val="24"/>
                <w:szCs w:val="24"/>
              </w:rPr>
              <w:t>)/(mg/g)</w:t>
            </w:r>
          </w:p>
        </w:tc>
        <w:tc>
          <w:tcPr>
            <w:tcW w:w="3887" w:type="dxa"/>
            <w:shd w:val="clear" w:color="auto" w:fill="auto"/>
          </w:tcPr>
          <w:p w:rsidR="00B73215" w:rsidRPr="004409D6" w:rsidRDefault="00B73215" w:rsidP="004409D6">
            <w:pPr>
              <w:pStyle w:val="ad"/>
              <w:widowControl w:val="0"/>
              <w:spacing w:line="360" w:lineRule="auto"/>
              <w:ind w:firstLineChars="0" w:firstLine="0"/>
              <w:jc w:val="center"/>
              <w:rPr>
                <w:rFonts w:ascii="Times New Roman" w:eastAsia="仿宋"/>
                <w:sz w:val="24"/>
                <w:szCs w:val="24"/>
              </w:rPr>
            </w:pPr>
            <w:r w:rsidRPr="004409D6">
              <w:rPr>
                <w:rFonts w:ascii="Times New Roman" w:eastAsia="仿宋"/>
                <w:sz w:val="24"/>
                <w:szCs w:val="24"/>
              </w:rPr>
              <w:t>≤0.7</w:t>
            </w:r>
          </w:p>
        </w:tc>
      </w:tr>
      <w:tr w:rsidR="004409D6" w:rsidRPr="004409D6" w:rsidTr="001A19E0">
        <w:tc>
          <w:tcPr>
            <w:tcW w:w="996" w:type="dxa"/>
            <w:shd w:val="clear" w:color="auto" w:fill="auto"/>
          </w:tcPr>
          <w:p w:rsidR="00B73215" w:rsidRPr="004409D6" w:rsidRDefault="00B73215" w:rsidP="004409D6">
            <w:pPr>
              <w:pStyle w:val="ad"/>
              <w:widowControl w:val="0"/>
              <w:spacing w:line="360" w:lineRule="auto"/>
              <w:ind w:firstLineChars="0" w:firstLine="0"/>
              <w:jc w:val="center"/>
              <w:rPr>
                <w:rFonts w:ascii="Times New Roman" w:eastAsia="仿宋"/>
                <w:sz w:val="24"/>
                <w:szCs w:val="24"/>
              </w:rPr>
            </w:pPr>
            <w:r w:rsidRPr="004409D6">
              <w:rPr>
                <w:rFonts w:ascii="Times New Roman" w:eastAsia="仿宋"/>
                <w:sz w:val="24"/>
                <w:szCs w:val="24"/>
              </w:rPr>
              <w:t>4</w:t>
            </w:r>
          </w:p>
        </w:tc>
        <w:tc>
          <w:tcPr>
            <w:tcW w:w="3645" w:type="dxa"/>
            <w:shd w:val="clear" w:color="auto" w:fill="auto"/>
          </w:tcPr>
          <w:p w:rsidR="00B73215" w:rsidRPr="004409D6" w:rsidRDefault="00B73215" w:rsidP="004409D6">
            <w:pPr>
              <w:pStyle w:val="ad"/>
              <w:widowControl w:val="0"/>
              <w:spacing w:line="360" w:lineRule="auto"/>
              <w:ind w:firstLineChars="100" w:firstLine="240"/>
              <w:rPr>
                <w:rFonts w:ascii="Times New Roman" w:eastAsia="仿宋"/>
                <w:sz w:val="24"/>
                <w:szCs w:val="24"/>
              </w:rPr>
            </w:pPr>
            <w:r w:rsidRPr="004409D6">
              <w:rPr>
                <w:rFonts w:ascii="Times New Roman" w:eastAsia="仿宋"/>
                <w:sz w:val="24"/>
                <w:szCs w:val="24"/>
              </w:rPr>
              <w:t>含壳率</w:t>
            </w:r>
            <w:r w:rsidRPr="004409D6">
              <w:rPr>
                <w:rFonts w:ascii="Times New Roman" w:eastAsia="仿宋"/>
                <w:sz w:val="24"/>
                <w:szCs w:val="24"/>
              </w:rPr>
              <w:t>/(%)</w:t>
            </w:r>
          </w:p>
        </w:tc>
        <w:tc>
          <w:tcPr>
            <w:tcW w:w="3887" w:type="dxa"/>
            <w:shd w:val="clear" w:color="auto" w:fill="auto"/>
          </w:tcPr>
          <w:p w:rsidR="00B73215" w:rsidRPr="004409D6" w:rsidRDefault="00B73215" w:rsidP="004409D6">
            <w:pPr>
              <w:pStyle w:val="ad"/>
              <w:widowControl w:val="0"/>
              <w:spacing w:line="360" w:lineRule="auto"/>
              <w:ind w:firstLineChars="0" w:firstLine="0"/>
              <w:jc w:val="center"/>
              <w:rPr>
                <w:rFonts w:ascii="Times New Roman" w:eastAsia="仿宋"/>
                <w:sz w:val="24"/>
                <w:szCs w:val="24"/>
              </w:rPr>
            </w:pPr>
            <w:r w:rsidRPr="004409D6">
              <w:rPr>
                <w:rFonts w:ascii="Times New Roman" w:eastAsia="仿宋"/>
                <w:sz w:val="24"/>
                <w:szCs w:val="24"/>
              </w:rPr>
              <w:t>≤40%</w:t>
            </w:r>
          </w:p>
        </w:tc>
      </w:tr>
      <w:tr w:rsidR="004409D6" w:rsidRPr="004409D6" w:rsidTr="001A19E0">
        <w:tc>
          <w:tcPr>
            <w:tcW w:w="996" w:type="dxa"/>
            <w:shd w:val="clear" w:color="auto" w:fill="auto"/>
          </w:tcPr>
          <w:p w:rsidR="00B73215" w:rsidRPr="004409D6" w:rsidRDefault="00B73215" w:rsidP="004409D6">
            <w:pPr>
              <w:pStyle w:val="ad"/>
              <w:widowControl w:val="0"/>
              <w:spacing w:line="360" w:lineRule="auto"/>
              <w:ind w:firstLineChars="0" w:firstLine="0"/>
              <w:jc w:val="center"/>
              <w:rPr>
                <w:rFonts w:ascii="Times New Roman" w:eastAsia="仿宋"/>
                <w:sz w:val="24"/>
                <w:szCs w:val="24"/>
              </w:rPr>
            </w:pPr>
            <w:r w:rsidRPr="004409D6">
              <w:rPr>
                <w:rFonts w:ascii="Times New Roman" w:eastAsia="仿宋"/>
                <w:sz w:val="24"/>
                <w:szCs w:val="24"/>
              </w:rPr>
              <w:t>5</w:t>
            </w:r>
          </w:p>
        </w:tc>
        <w:tc>
          <w:tcPr>
            <w:tcW w:w="3645" w:type="dxa"/>
            <w:shd w:val="clear" w:color="auto" w:fill="auto"/>
          </w:tcPr>
          <w:p w:rsidR="00B73215" w:rsidRPr="004409D6" w:rsidRDefault="00B73215" w:rsidP="004409D6">
            <w:pPr>
              <w:pStyle w:val="ad"/>
              <w:widowControl w:val="0"/>
              <w:spacing w:line="360" w:lineRule="auto"/>
              <w:ind w:firstLineChars="100" w:firstLine="240"/>
              <w:rPr>
                <w:rFonts w:ascii="Times New Roman" w:eastAsia="仿宋"/>
                <w:sz w:val="24"/>
                <w:szCs w:val="24"/>
              </w:rPr>
            </w:pPr>
            <w:r w:rsidRPr="004409D6">
              <w:rPr>
                <w:rFonts w:ascii="Times New Roman" w:eastAsia="仿宋"/>
                <w:sz w:val="24"/>
                <w:szCs w:val="24"/>
              </w:rPr>
              <w:t>水分</w:t>
            </w:r>
            <w:r w:rsidRPr="004409D6">
              <w:rPr>
                <w:rFonts w:ascii="Times New Roman" w:eastAsia="仿宋"/>
                <w:sz w:val="24"/>
                <w:szCs w:val="24"/>
              </w:rPr>
              <w:t>/(%)</w:t>
            </w:r>
          </w:p>
        </w:tc>
        <w:tc>
          <w:tcPr>
            <w:tcW w:w="3887" w:type="dxa"/>
            <w:shd w:val="clear" w:color="auto" w:fill="auto"/>
          </w:tcPr>
          <w:p w:rsidR="00B73215" w:rsidRPr="004409D6" w:rsidRDefault="00E531F0" w:rsidP="00E531F0">
            <w:pPr>
              <w:pStyle w:val="ad"/>
              <w:widowControl w:val="0"/>
              <w:spacing w:line="360" w:lineRule="auto"/>
              <w:ind w:firstLineChars="0" w:firstLine="0"/>
              <w:jc w:val="center"/>
              <w:rPr>
                <w:rFonts w:ascii="Times New Roman" w:eastAsia="仿宋"/>
                <w:sz w:val="24"/>
                <w:szCs w:val="24"/>
              </w:rPr>
            </w:pPr>
            <w:r>
              <w:rPr>
                <w:rFonts w:ascii="Times New Roman" w:eastAsia="仿宋"/>
                <w:sz w:val="24"/>
                <w:szCs w:val="24"/>
              </w:rPr>
              <w:t>8</w:t>
            </w:r>
            <w:r w:rsidR="00F34500">
              <w:rPr>
                <w:rFonts w:ascii="Times New Roman" w:eastAsia="仿宋"/>
                <w:sz w:val="24"/>
                <w:szCs w:val="24"/>
              </w:rPr>
              <w:t>.0</w:t>
            </w:r>
            <w:r w:rsidR="00B73215" w:rsidRPr="004409D6">
              <w:rPr>
                <w:rFonts w:ascii="Times New Roman" w:eastAsia="仿宋"/>
                <w:sz w:val="24"/>
                <w:szCs w:val="24"/>
              </w:rPr>
              <w:t>%</w:t>
            </w:r>
            <w:r w:rsidR="00F34500" w:rsidRPr="00F34500">
              <w:rPr>
                <w:rFonts w:ascii="Times New Roman" w:eastAsia="仿宋" w:hint="eastAsia"/>
                <w:sz w:val="24"/>
                <w:szCs w:val="24"/>
              </w:rPr>
              <w:t>~</w:t>
            </w:r>
            <w:r>
              <w:rPr>
                <w:rFonts w:ascii="Times New Roman" w:eastAsia="仿宋"/>
                <w:sz w:val="24"/>
                <w:szCs w:val="24"/>
              </w:rPr>
              <w:t>10</w:t>
            </w:r>
            <w:r w:rsidR="00F34500" w:rsidRPr="00F34500">
              <w:rPr>
                <w:rFonts w:ascii="Times New Roman" w:eastAsia="仿宋"/>
                <w:sz w:val="24"/>
                <w:szCs w:val="24"/>
              </w:rPr>
              <w:t>.0%</w:t>
            </w:r>
          </w:p>
        </w:tc>
      </w:tr>
      <w:tr w:rsidR="004409D6" w:rsidRPr="004409D6" w:rsidTr="001A19E0">
        <w:tc>
          <w:tcPr>
            <w:tcW w:w="996" w:type="dxa"/>
            <w:shd w:val="clear" w:color="auto" w:fill="auto"/>
          </w:tcPr>
          <w:p w:rsidR="00B73215" w:rsidRPr="004409D6" w:rsidRDefault="00B73215" w:rsidP="004409D6">
            <w:pPr>
              <w:pStyle w:val="ad"/>
              <w:widowControl w:val="0"/>
              <w:spacing w:line="360" w:lineRule="auto"/>
              <w:ind w:firstLineChars="0" w:firstLine="0"/>
              <w:jc w:val="center"/>
              <w:rPr>
                <w:rFonts w:ascii="Times New Roman" w:eastAsia="仿宋"/>
                <w:sz w:val="24"/>
                <w:szCs w:val="24"/>
              </w:rPr>
            </w:pPr>
            <w:r w:rsidRPr="004409D6">
              <w:rPr>
                <w:rFonts w:ascii="Times New Roman" w:eastAsia="仿宋"/>
                <w:sz w:val="24"/>
                <w:szCs w:val="24"/>
              </w:rPr>
              <w:t>6</w:t>
            </w:r>
          </w:p>
        </w:tc>
        <w:tc>
          <w:tcPr>
            <w:tcW w:w="3645" w:type="dxa"/>
            <w:shd w:val="clear" w:color="auto" w:fill="auto"/>
          </w:tcPr>
          <w:p w:rsidR="00B73215" w:rsidRPr="004409D6" w:rsidRDefault="00B73215" w:rsidP="004409D6">
            <w:pPr>
              <w:pStyle w:val="ad"/>
              <w:widowControl w:val="0"/>
              <w:spacing w:line="360" w:lineRule="auto"/>
              <w:ind w:firstLineChars="100" w:firstLine="240"/>
              <w:rPr>
                <w:rFonts w:ascii="Times New Roman" w:eastAsia="仿宋"/>
                <w:sz w:val="24"/>
                <w:szCs w:val="24"/>
              </w:rPr>
            </w:pPr>
            <w:r w:rsidRPr="004409D6">
              <w:rPr>
                <w:rFonts w:ascii="Times New Roman" w:eastAsia="仿宋"/>
                <w:sz w:val="24"/>
                <w:szCs w:val="24"/>
              </w:rPr>
              <w:t>杂质</w:t>
            </w:r>
            <w:r w:rsidRPr="004409D6">
              <w:rPr>
                <w:rFonts w:ascii="Times New Roman" w:eastAsia="仿宋"/>
                <w:sz w:val="24"/>
                <w:szCs w:val="24"/>
              </w:rPr>
              <w:t>/(%)</w:t>
            </w:r>
          </w:p>
        </w:tc>
        <w:tc>
          <w:tcPr>
            <w:tcW w:w="3887" w:type="dxa"/>
            <w:shd w:val="clear" w:color="auto" w:fill="auto"/>
          </w:tcPr>
          <w:p w:rsidR="00B73215" w:rsidRPr="004409D6" w:rsidRDefault="00B73215" w:rsidP="004409D6">
            <w:pPr>
              <w:pStyle w:val="ad"/>
              <w:widowControl w:val="0"/>
              <w:spacing w:line="360" w:lineRule="auto"/>
              <w:ind w:firstLineChars="0" w:firstLine="0"/>
              <w:jc w:val="center"/>
              <w:rPr>
                <w:rFonts w:ascii="Times New Roman" w:eastAsia="仿宋"/>
                <w:sz w:val="24"/>
                <w:szCs w:val="24"/>
              </w:rPr>
            </w:pPr>
            <w:r w:rsidRPr="004409D6">
              <w:rPr>
                <w:rFonts w:ascii="Times New Roman" w:eastAsia="仿宋"/>
                <w:sz w:val="24"/>
                <w:szCs w:val="24"/>
              </w:rPr>
              <w:t>≤1.0%</w:t>
            </w:r>
          </w:p>
        </w:tc>
      </w:tr>
    </w:tbl>
    <w:p w:rsidR="001A19E0" w:rsidRPr="001A19E0" w:rsidRDefault="001A19E0" w:rsidP="001A19E0">
      <w:pPr>
        <w:spacing w:line="520" w:lineRule="exact"/>
        <w:ind w:firstLineChars="200" w:firstLine="560"/>
        <w:rPr>
          <w:rFonts w:eastAsia="仿宋_GB2312"/>
          <w:sz w:val="28"/>
          <w:szCs w:val="28"/>
        </w:rPr>
      </w:pPr>
      <w:bookmarkStart w:id="4" w:name="_Toc54338029"/>
      <w:bookmarkStart w:id="5" w:name="_Toc65055648"/>
      <w:r w:rsidRPr="001A19E0">
        <w:rPr>
          <w:rFonts w:eastAsia="仿宋_GB2312" w:hint="eastAsia"/>
          <w:sz w:val="28"/>
          <w:szCs w:val="28"/>
        </w:rPr>
        <w:t>应储存在清洁、阴凉、干燥、防潮、防虫、防鼠、无异味的仓库内，不得与有毒、有害物质或含水量较高的物质混存。</w:t>
      </w:r>
    </w:p>
    <w:p w:rsidR="001A19E0" w:rsidRDefault="001A19E0" w:rsidP="001A19E0">
      <w:pPr>
        <w:spacing w:line="520" w:lineRule="exact"/>
        <w:ind w:firstLineChars="200" w:firstLine="560"/>
        <w:rPr>
          <w:rFonts w:eastAsia="仿宋_GB2312"/>
          <w:sz w:val="28"/>
          <w:szCs w:val="28"/>
        </w:rPr>
      </w:pPr>
      <w:r w:rsidRPr="001A19E0">
        <w:rPr>
          <w:rFonts w:eastAsia="仿宋_GB2312" w:hint="eastAsia"/>
          <w:sz w:val="28"/>
          <w:szCs w:val="28"/>
        </w:rPr>
        <w:t>应使用符合卫生要求的运输工具，运输过程中应防止日晒、雨淋、受潮、污染或标签脱落。不得与有毒有害物质或其他造成污染的物品混运。</w:t>
      </w:r>
    </w:p>
    <w:p w:rsidR="00B73215" w:rsidRPr="00B73215" w:rsidRDefault="00B73215" w:rsidP="00B73215">
      <w:pPr>
        <w:spacing w:line="520" w:lineRule="exact"/>
        <w:rPr>
          <w:rFonts w:eastAsia="仿宋_GB2312"/>
          <w:sz w:val="28"/>
          <w:szCs w:val="28"/>
        </w:rPr>
      </w:pPr>
      <w:r>
        <w:rPr>
          <w:rFonts w:eastAsia="仿宋_GB2312"/>
          <w:sz w:val="28"/>
          <w:szCs w:val="28"/>
        </w:rPr>
        <w:t>3.</w:t>
      </w:r>
      <w:r w:rsidRPr="00B73215">
        <w:rPr>
          <w:rFonts w:eastAsia="仿宋_GB2312" w:hint="eastAsia"/>
          <w:sz w:val="28"/>
          <w:szCs w:val="28"/>
        </w:rPr>
        <w:t>4</w:t>
      </w:r>
      <w:r w:rsidRPr="00B73215">
        <w:rPr>
          <w:rFonts w:eastAsia="仿宋_GB2312"/>
          <w:sz w:val="28"/>
          <w:szCs w:val="28"/>
        </w:rPr>
        <w:t>.</w:t>
      </w:r>
      <w:bookmarkEnd w:id="4"/>
      <w:r>
        <w:rPr>
          <w:rFonts w:eastAsia="仿宋_GB2312"/>
          <w:sz w:val="28"/>
          <w:szCs w:val="28"/>
        </w:rPr>
        <w:t>3</w:t>
      </w:r>
      <w:r w:rsidRPr="00B73215">
        <w:rPr>
          <w:rFonts w:eastAsia="仿宋_GB2312" w:hint="eastAsia"/>
          <w:sz w:val="28"/>
          <w:szCs w:val="28"/>
        </w:rPr>
        <w:t>压榨</w:t>
      </w:r>
      <w:bookmarkEnd w:id="5"/>
    </w:p>
    <w:p w:rsidR="00B73215" w:rsidRPr="00B73215" w:rsidRDefault="00B73215" w:rsidP="00B73215">
      <w:pPr>
        <w:spacing w:line="520" w:lineRule="exact"/>
        <w:ind w:firstLineChars="200" w:firstLine="560"/>
        <w:rPr>
          <w:rFonts w:eastAsia="仿宋_GB2312"/>
          <w:sz w:val="28"/>
          <w:szCs w:val="28"/>
        </w:rPr>
      </w:pPr>
      <w:r w:rsidRPr="00B73215">
        <w:rPr>
          <w:rFonts w:eastAsia="仿宋_GB2312" w:hint="eastAsia"/>
          <w:sz w:val="28"/>
          <w:szCs w:val="28"/>
        </w:rPr>
        <w:t>入榨茶籽原料的水分进行严格控制，建议含水率指标为</w:t>
      </w:r>
      <w:r w:rsidRPr="00B73215">
        <w:rPr>
          <w:rFonts w:eastAsia="仿宋_GB2312" w:hint="eastAsia"/>
          <w:sz w:val="28"/>
          <w:szCs w:val="28"/>
        </w:rPr>
        <w:t>5</w:t>
      </w:r>
      <w:r w:rsidRPr="00B73215">
        <w:rPr>
          <w:rFonts w:eastAsia="仿宋_GB2312"/>
          <w:sz w:val="28"/>
          <w:szCs w:val="28"/>
        </w:rPr>
        <w:t>.0</w:t>
      </w:r>
      <w:r w:rsidRPr="00B73215">
        <w:rPr>
          <w:rFonts w:eastAsia="仿宋_GB2312" w:hint="eastAsia"/>
          <w:sz w:val="28"/>
          <w:szCs w:val="28"/>
        </w:rPr>
        <w:t>%~</w:t>
      </w:r>
      <w:r w:rsidRPr="00B73215">
        <w:rPr>
          <w:rFonts w:eastAsia="仿宋_GB2312"/>
          <w:sz w:val="28"/>
          <w:szCs w:val="28"/>
        </w:rPr>
        <w:t>7. 0%</w:t>
      </w:r>
      <w:r w:rsidR="00E905B2">
        <w:rPr>
          <w:rFonts w:eastAsia="仿宋_GB2312"/>
          <w:sz w:val="28"/>
          <w:szCs w:val="28"/>
        </w:rPr>
        <w:t>，</w:t>
      </w:r>
      <w:r w:rsidR="00E905B2" w:rsidRPr="00E905B2">
        <w:rPr>
          <w:rFonts w:eastAsia="仿宋_GB2312" w:hint="eastAsia"/>
          <w:sz w:val="28"/>
          <w:szCs w:val="28"/>
        </w:rPr>
        <w:t>建议控制油茶</w:t>
      </w:r>
      <w:proofErr w:type="gramStart"/>
      <w:r w:rsidR="00E905B2" w:rsidRPr="00E905B2">
        <w:rPr>
          <w:rFonts w:eastAsia="仿宋_GB2312" w:hint="eastAsia"/>
          <w:sz w:val="28"/>
          <w:szCs w:val="28"/>
        </w:rPr>
        <w:t>饼</w:t>
      </w:r>
      <w:proofErr w:type="gramEnd"/>
      <w:r w:rsidR="00E905B2" w:rsidRPr="00E905B2">
        <w:rPr>
          <w:rFonts w:eastAsia="仿宋_GB2312" w:hint="eastAsia"/>
          <w:sz w:val="28"/>
          <w:szCs w:val="28"/>
        </w:rPr>
        <w:t>残油率≤</w:t>
      </w:r>
      <w:r w:rsidR="00E905B2" w:rsidRPr="00E905B2">
        <w:rPr>
          <w:rFonts w:eastAsia="仿宋_GB2312" w:hint="eastAsia"/>
          <w:sz w:val="28"/>
          <w:szCs w:val="28"/>
        </w:rPr>
        <w:t>8%</w:t>
      </w:r>
      <w:r w:rsidRPr="00B73215">
        <w:rPr>
          <w:rFonts w:eastAsia="仿宋_GB2312"/>
          <w:sz w:val="28"/>
          <w:szCs w:val="28"/>
        </w:rPr>
        <w:t>。</w:t>
      </w:r>
    </w:p>
    <w:p w:rsidR="006554DD" w:rsidRPr="006554DD" w:rsidRDefault="006554DD" w:rsidP="006554DD">
      <w:pPr>
        <w:spacing w:line="520" w:lineRule="exact"/>
        <w:rPr>
          <w:rFonts w:eastAsia="仿宋_GB2312"/>
          <w:sz w:val="28"/>
          <w:szCs w:val="28"/>
        </w:rPr>
      </w:pPr>
      <w:bookmarkStart w:id="6" w:name="_Toc54338030"/>
      <w:bookmarkStart w:id="7" w:name="_Toc65055649"/>
      <w:r>
        <w:rPr>
          <w:rFonts w:eastAsia="仿宋_GB2312"/>
          <w:sz w:val="28"/>
          <w:szCs w:val="28"/>
        </w:rPr>
        <w:t>3.</w:t>
      </w:r>
      <w:r w:rsidRPr="006554DD">
        <w:rPr>
          <w:rFonts w:eastAsia="仿宋_GB2312" w:hint="eastAsia"/>
          <w:sz w:val="28"/>
          <w:szCs w:val="28"/>
        </w:rPr>
        <w:t>4</w:t>
      </w:r>
      <w:r w:rsidRPr="006554DD">
        <w:rPr>
          <w:rFonts w:eastAsia="仿宋_GB2312"/>
          <w:sz w:val="28"/>
          <w:szCs w:val="28"/>
        </w:rPr>
        <w:t>.</w:t>
      </w:r>
      <w:bookmarkEnd w:id="6"/>
      <w:r>
        <w:rPr>
          <w:rFonts w:eastAsia="仿宋_GB2312"/>
          <w:sz w:val="28"/>
          <w:szCs w:val="28"/>
        </w:rPr>
        <w:t>4</w:t>
      </w:r>
      <w:r w:rsidRPr="006554DD">
        <w:rPr>
          <w:rFonts w:eastAsia="仿宋_GB2312" w:hint="eastAsia"/>
          <w:sz w:val="28"/>
          <w:szCs w:val="28"/>
        </w:rPr>
        <w:t>过滤</w:t>
      </w:r>
      <w:bookmarkEnd w:id="7"/>
    </w:p>
    <w:p w:rsidR="006554DD" w:rsidRPr="006554DD" w:rsidRDefault="00BC2AC9" w:rsidP="006554DD">
      <w:pPr>
        <w:spacing w:line="520" w:lineRule="exact"/>
        <w:ind w:firstLineChars="200" w:firstLine="560"/>
        <w:rPr>
          <w:rFonts w:eastAsia="仿宋_GB2312"/>
          <w:sz w:val="28"/>
          <w:szCs w:val="28"/>
        </w:rPr>
      </w:pPr>
      <w:r>
        <w:rPr>
          <w:rFonts w:eastAsia="仿宋_GB2312" w:hint="eastAsia"/>
          <w:sz w:val="28"/>
          <w:szCs w:val="28"/>
        </w:rPr>
        <w:t>油茶籽原油通过过滤装置脱除杂质，不溶性杂质</w:t>
      </w:r>
      <w:r w:rsidR="006554DD" w:rsidRPr="006554DD">
        <w:rPr>
          <w:rFonts w:eastAsia="仿宋_GB2312" w:hint="eastAsia"/>
          <w:sz w:val="28"/>
          <w:szCs w:val="28"/>
        </w:rPr>
        <w:t>含量≤</w:t>
      </w:r>
      <w:r w:rsidR="006554DD" w:rsidRPr="006554DD">
        <w:rPr>
          <w:rFonts w:eastAsia="仿宋_GB2312" w:hint="eastAsia"/>
          <w:sz w:val="28"/>
          <w:szCs w:val="28"/>
        </w:rPr>
        <w:t>0</w:t>
      </w:r>
      <w:r w:rsidR="006554DD" w:rsidRPr="006554DD">
        <w:rPr>
          <w:rFonts w:eastAsia="仿宋_GB2312"/>
          <w:sz w:val="28"/>
          <w:szCs w:val="28"/>
        </w:rPr>
        <w:t>.</w:t>
      </w:r>
      <w:r w:rsidR="00E905B2">
        <w:rPr>
          <w:rFonts w:eastAsia="仿宋_GB2312"/>
          <w:sz w:val="28"/>
          <w:szCs w:val="28"/>
        </w:rPr>
        <w:t>2</w:t>
      </w:r>
      <w:r w:rsidR="006554DD" w:rsidRPr="006554DD">
        <w:rPr>
          <w:rFonts w:eastAsia="仿宋_GB2312"/>
          <w:sz w:val="28"/>
          <w:szCs w:val="28"/>
        </w:rPr>
        <w:t>%</w:t>
      </w:r>
      <w:r w:rsidR="006554DD" w:rsidRPr="006554DD">
        <w:rPr>
          <w:rFonts w:eastAsia="仿宋_GB2312"/>
          <w:sz w:val="28"/>
          <w:szCs w:val="28"/>
        </w:rPr>
        <w:t>。</w:t>
      </w:r>
    </w:p>
    <w:p w:rsidR="006554DD" w:rsidRPr="006554DD" w:rsidRDefault="006554DD" w:rsidP="006554DD">
      <w:pPr>
        <w:spacing w:line="520" w:lineRule="exact"/>
        <w:rPr>
          <w:rFonts w:eastAsia="仿宋_GB2312"/>
          <w:sz w:val="28"/>
          <w:szCs w:val="28"/>
        </w:rPr>
      </w:pPr>
      <w:bookmarkStart w:id="8" w:name="_Toc54338031"/>
      <w:bookmarkStart w:id="9" w:name="_Toc65055650"/>
      <w:r>
        <w:rPr>
          <w:rFonts w:eastAsia="仿宋_GB2312"/>
          <w:sz w:val="28"/>
          <w:szCs w:val="28"/>
        </w:rPr>
        <w:t>3.</w:t>
      </w:r>
      <w:r w:rsidRPr="006554DD">
        <w:rPr>
          <w:rFonts w:eastAsia="仿宋_GB2312" w:hint="eastAsia"/>
          <w:sz w:val="28"/>
          <w:szCs w:val="28"/>
        </w:rPr>
        <w:t>4</w:t>
      </w:r>
      <w:r w:rsidRPr="006554DD">
        <w:rPr>
          <w:rFonts w:eastAsia="仿宋_GB2312"/>
          <w:sz w:val="28"/>
          <w:szCs w:val="28"/>
        </w:rPr>
        <w:t>.</w:t>
      </w:r>
      <w:bookmarkEnd w:id="8"/>
      <w:r>
        <w:rPr>
          <w:rFonts w:eastAsia="仿宋_GB2312"/>
          <w:sz w:val="28"/>
          <w:szCs w:val="28"/>
        </w:rPr>
        <w:t>5</w:t>
      </w:r>
      <w:r w:rsidRPr="006554DD">
        <w:rPr>
          <w:rFonts w:eastAsia="仿宋_GB2312" w:hint="eastAsia"/>
          <w:sz w:val="28"/>
          <w:szCs w:val="28"/>
        </w:rPr>
        <w:t>脱胶</w:t>
      </w:r>
      <w:bookmarkEnd w:id="9"/>
    </w:p>
    <w:p w:rsidR="006554DD" w:rsidRDefault="00BC2AC9" w:rsidP="006554DD">
      <w:pPr>
        <w:spacing w:line="520" w:lineRule="exact"/>
        <w:ind w:firstLineChars="200" w:firstLine="560"/>
        <w:rPr>
          <w:szCs w:val="21"/>
        </w:rPr>
      </w:pPr>
      <w:r w:rsidRPr="00BC2AC9">
        <w:rPr>
          <w:rFonts w:eastAsia="仿宋_GB2312" w:hint="eastAsia"/>
          <w:sz w:val="28"/>
          <w:szCs w:val="28"/>
        </w:rPr>
        <w:t>本文件规定脱胶方法采用吸附脱胶，吸附剂使用量建议≤</w:t>
      </w:r>
      <w:r w:rsidRPr="00BC2AC9">
        <w:rPr>
          <w:rFonts w:eastAsia="仿宋_GB2312" w:hint="eastAsia"/>
          <w:sz w:val="28"/>
          <w:szCs w:val="28"/>
        </w:rPr>
        <w:t>2</w:t>
      </w:r>
      <w:r w:rsidRPr="00BC2AC9">
        <w:rPr>
          <w:rFonts w:eastAsia="仿宋_GB2312" w:hint="eastAsia"/>
          <w:sz w:val="28"/>
          <w:szCs w:val="28"/>
        </w:rPr>
        <w:t>‰，脱胶后油茶籽油的胶质含量≤</w:t>
      </w:r>
      <w:r w:rsidRPr="00BC2AC9">
        <w:rPr>
          <w:rFonts w:eastAsia="仿宋_GB2312" w:hint="eastAsia"/>
          <w:sz w:val="28"/>
          <w:szCs w:val="28"/>
        </w:rPr>
        <w:t>50</w:t>
      </w:r>
      <w:r>
        <w:rPr>
          <w:rFonts w:eastAsia="仿宋_GB2312"/>
          <w:sz w:val="28"/>
          <w:szCs w:val="28"/>
        </w:rPr>
        <w:t xml:space="preserve"> </w:t>
      </w:r>
      <w:proofErr w:type="spellStart"/>
      <w:r w:rsidRPr="00BC2AC9">
        <w:rPr>
          <w:rFonts w:eastAsia="仿宋_GB2312" w:hint="eastAsia"/>
          <w:sz w:val="28"/>
          <w:szCs w:val="28"/>
        </w:rPr>
        <w:t>PPm</w:t>
      </w:r>
      <w:proofErr w:type="spellEnd"/>
      <w:r w:rsidR="006554DD" w:rsidRPr="006554DD">
        <w:rPr>
          <w:rFonts w:eastAsia="仿宋_GB2312"/>
          <w:sz w:val="28"/>
          <w:szCs w:val="28"/>
        </w:rPr>
        <w:t>。</w:t>
      </w:r>
    </w:p>
    <w:p w:rsidR="006554DD" w:rsidRPr="006554DD" w:rsidRDefault="006554DD" w:rsidP="006554DD">
      <w:pPr>
        <w:spacing w:line="520" w:lineRule="exact"/>
        <w:rPr>
          <w:rFonts w:eastAsia="仿宋_GB2312"/>
          <w:sz w:val="28"/>
          <w:szCs w:val="28"/>
        </w:rPr>
      </w:pPr>
      <w:bookmarkStart w:id="10" w:name="_Toc54338032"/>
      <w:bookmarkStart w:id="11" w:name="_Toc65055651"/>
      <w:r>
        <w:rPr>
          <w:rFonts w:eastAsia="仿宋_GB2312"/>
          <w:sz w:val="28"/>
          <w:szCs w:val="28"/>
        </w:rPr>
        <w:lastRenderedPageBreak/>
        <w:t>3.</w:t>
      </w:r>
      <w:r w:rsidRPr="006554DD">
        <w:rPr>
          <w:rFonts w:eastAsia="仿宋_GB2312" w:hint="eastAsia"/>
          <w:sz w:val="28"/>
          <w:szCs w:val="28"/>
        </w:rPr>
        <w:t>4</w:t>
      </w:r>
      <w:r>
        <w:rPr>
          <w:rFonts w:eastAsia="仿宋_GB2312"/>
          <w:sz w:val="28"/>
          <w:szCs w:val="28"/>
        </w:rPr>
        <w:t>.6</w:t>
      </w:r>
      <w:r w:rsidRPr="006554DD">
        <w:rPr>
          <w:rFonts w:eastAsia="仿宋_GB2312" w:hint="eastAsia"/>
          <w:sz w:val="28"/>
          <w:szCs w:val="28"/>
        </w:rPr>
        <w:t>干燥</w:t>
      </w:r>
      <w:bookmarkEnd w:id="10"/>
      <w:bookmarkEnd w:id="11"/>
    </w:p>
    <w:p w:rsidR="006554DD" w:rsidRPr="006554DD" w:rsidRDefault="00BC2AC9" w:rsidP="006554DD">
      <w:pPr>
        <w:spacing w:line="520" w:lineRule="exact"/>
        <w:ind w:firstLineChars="200" w:firstLine="560"/>
        <w:rPr>
          <w:rFonts w:eastAsia="仿宋_GB2312"/>
          <w:sz w:val="28"/>
          <w:szCs w:val="28"/>
        </w:rPr>
      </w:pPr>
      <w:r w:rsidRPr="00BC2AC9">
        <w:rPr>
          <w:rFonts w:eastAsia="仿宋_GB2312" w:hint="eastAsia"/>
          <w:sz w:val="28"/>
          <w:szCs w:val="28"/>
        </w:rPr>
        <w:t>脱胶后油茶籽油采用真空干燥，真空度</w:t>
      </w:r>
      <w:r w:rsidRPr="00BC2AC9">
        <w:rPr>
          <w:rFonts w:eastAsia="仿宋_GB2312" w:hint="eastAsia"/>
          <w:sz w:val="28"/>
          <w:szCs w:val="28"/>
        </w:rPr>
        <w:t>-0.095MPa</w:t>
      </w:r>
      <w:r w:rsidRPr="00BC2AC9">
        <w:rPr>
          <w:rFonts w:eastAsia="仿宋_GB2312" w:hint="eastAsia"/>
          <w:sz w:val="28"/>
          <w:szCs w:val="28"/>
        </w:rPr>
        <w:t>～</w:t>
      </w:r>
      <w:r w:rsidRPr="00BC2AC9">
        <w:rPr>
          <w:rFonts w:eastAsia="仿宋_GB2312" w:hint="eastAsia"/>
          <w:sz w:val="28"/>
          <w:szCs w:val="28"/>
        </w:rPr>
        <w:t>-0.092MPa</w:t>
      </w:r>
      <w:r w:rsidRPr="00BC2AC9">
        <w:rPr>
          <w:rFonts w:eastAsia="仿宋_GB2312" w:hint="eastAsia"/>
          <w:sz w:val="28"/>
          <w:szCs w:val="28"/>
        </w:rPr>
        <w:t>、温度</w:t>
      </w:r>
      <w:r w:rsidRPr="00BC2AC9">
        <w:rPr>
          <w:rFonts w:eastAsia="仿宋_GB2312" w:hint="eastAsia"/>
          <w:sz w:val="28"/>
          <w:szCs w:val="28"/>
        </w:rPr>
        <w:t>100</w:t>
      </w:r>
      <w:r w:rsidRPr="00BC2AC9">
        <w:rPr>
          <w:rFonts w:eastAsia="仿宋_GB2312" w:hint="eastAsia"/>
          <w:sz w:val="28"/>
          <w:szCs w:val="28"/>
        </w:rPr>
        <w:t>℃～</w:t>
      </w:r>
      <w:r w:rsidRPr="00BC2AC9">
        <w:rPr>
          <w:rFonts w:eastAsia="仿宋_GB2312" w:hint="eastAsia"/>
          <w:sz w:val="28"/>
          <w:szCs w:val="28"/>
        </w:rPr>
        <w:t>105</w:t>
      </w:r>
      <w:r w:rsidRPr="00BC2AC9">
        <w:rPr>
          <w:rFonts w:eastAsia="仿宋_GB2312" w:hint="eastAsia"/>
          <w:sz w:val="28"/>
          <w:szCs w:val="28"/>
        </w:rPr>
        <w:t>℃，脱水后油茶籽油的水分及挥发物含量≤</w:t>
      </w:r>
      <w:r w:rsidRPr="00BC2AC9">
        <w:rPr>
          <w:rFonts w:eastAsia="仿宋_GB2312" w:hint="eastAsia"/>
          <w:sz w:val="28"/>
          <w:szCs w:val="28"/>
        </w:rPr>
        <w:t>0.10%</w:t>
      </w:r>
      <w:r w:rsidR="006554DD" w:rsidRPr="006554DD">
        <w:rPr>
          <w:rFonts w:eastAsia="仿宋_GB2312"/>
          <w:sz w:val="28"/>
          <w:szCs w:val="28"/>
        </w:rPr>
        <w:t>。</w:t>
      </w:r>
    </w:p>
    <w:p w:rsidR="006554DD" w:rsidRPr="006554DD" w:rsidRDefault="006554DD" w:rsidP="006554DD">
      <w:pPr>
        <w:spacing w:line="520" w:lineRule="exact"/>
        <w:rPr>
          <w:rFonts w:eastAsia="仿宋_GB2312"/>
          <w:sz w:val="28"/>
          <w:szCs w:val="28"/>
        </w:rPr>
      </w:pPr>
      <w:bookmarkStart w:id="12" w:name="_Toc65055652"/>
      <w:bookmarkStart w:id="13" w:name="_Toc54338033"/>
      <w:r>
        <w:rPr>
          <w:rFonts w:eastAsia="仿宋_GB2312"/>
          <w:sz w:val="28"/>
          <w:szCs w:val="28"/>
        </w:rPr>
        <w:t>3.</w:t>
      </w:r>
      <w:r w:rsidRPr="006554DD">
        <w:rPr>
          <w:rFonts w:eastAsia="仿宋_GB2312" w:hint="eastAsia"/>
          <w:sz w:val="28"/>
          <w:szCs w:val="28"/>
        </w:rPr>
        <w:t>4</w:t>
      </w:r>
      <w:r>
        <w:rPr>
          <w:rFonts w:eastAsia="仿宋_GB2312"/>
          <w:sz w:val="28"/>
          <w:szCs w:val="28"/>
        </w:rPr>
        <w:t>.7</w:t>
      </w:r>
      <w:r w:rsidRPr="006554DD">
        <w:rPr>
          <w:rFonts w:eastAsia="仿宋_GB2312"/>
          <w:sz w:val="28"/>
          <w:szCs w:val="28"/>
        </w:rPr>
        <w:t xml:space="preserve"> </w:t>
      </w:r>
      <w:r w:rsidRPr="006554DD">
        <w:rPr>
          <w:rFonts w:eastAsia="仿宋_GB2312" w:hint="eastAsia"/>
          <w:sz w:val="28"/>
          <w:szCs w:val="28"/>
        </w:rPr>
        <w:t>精滤</w:t>
      </w:r>
      <w:bookmarkEnd w:id="12"/>
    </w:p>
    <w:p w:rsidR="006554DD" w:rsidRPr="006554DD" w:rsidRDefault="006554DD" w:rsidP="006554DD">
      <w:pPr>
        <w:spacing w:line="520" w:lineRule="exact"/>
        <w:ind w:firstLineChars="200" w:firstLine="560"/>
        <w:rPr>
          <w:rFonts w:eastAsia="仿宋_GB2312"/>
          <w:sz w:val="28"/>
          <w:szCs w:val="28"/>
        </w:rPr>
      </w:pPr>
      <w:r w:rsidRPr="006554DD">
        <w:rPr>
          <w:rFonts w:eastAsia="仿宋_GB2312" w:hint="eastAsia"/>
          <w:sz w:val="28"/>
          <w:szCs w:val="28"/>
        </w:rPr>
        <w:t>油茶籽油通过精滤装置脱除杂质，不溶性杂志含量≤</w:t>
      </w:r>
      <w:r w:rsidRPr="006554DD">
        <w:rPr>
          <w:rFonts w:eastAsia="仿宋_GB2312" w:hint="eastAsia"/>
          <w:sz w:val="28"/>
          <w:szCs w:val="28"/>
        </w:rPr>
        <w:t>0</w:t>
      </w:r>
      <w:r w:rsidRPr="006554DD">
        <w:rPr>
          <w:rFonts w:eastAsia="仿宋_GB2312"/>
          <w:sz w:val="28"/>
          <w:szCs w:val="28"/>
        </w:rPr>
        <w:t>.05%</w:t>
      </w:r>
      <w:r w:rsidRPr="006554DD">
        <w:rPr>
          <w:rFonts w:eastAsia="仿宋_GB2312"/>
          <w:sz w:val="28"/>
          <w:szCs w:val="28"/>
        </w:rPr>
        <w:t>。</w:t>
      </w:r>
    </w:p>
    <w:p w:rsidR="006554DD" w:rsidRPr="006554DD" w:rsidRDefault="006554DD" w:rsidP="006554DD">
      <w:pPr>
        <w:spacing w:line="520" w:lineRule="exact"/>
        <w:rPr>
          <w:rFonts w:eastAsia="仿宋_GB2312"/>
          <w:sz w:val="28"/>
          <w:szCs w:val="28"/>
        </w:rPr>
      </w:pPr>
      <w:bookmarkStart w:id="14" w:name="_Toc65055653"/>
      <w:r>
        <w:rPr>
          <w:rFonts w:eastAsia="仿宋_GB2312"/>
          <w:sz w:val="28"/>
          <w:szCs w:val="28"/>
        </w:rPr>
        <w:t>3.</w:t>
      </w:r>
      <w:r w:rsidRPr="006554DD">
        <w:rPr>
          <w:rFonts w:eastAsia="仿宋_GB2312" w:hint="eastAsia"/>
          <w:sz w:val="28"/>
          <w:szCs w:val="28"/>
        </w:rPr>
        <w:t>4</w:t>
      </w:r>
      <w:r w:rsidRPr="006554DD">
        <w:rPr>
          <w:rFonts w:eastAsia="仿宋_GB2312"/>
          <w:sz w:val="28"/>
          <w:szCs w:val="28"/>
        </w:rPr>
        <w:t>.</w:t>
      </w:r>
      <w:bookmarkEnd w:id="13"/>
      <w:r>
        <w:rPr>
          <w:rFonts w:eastAsia="仿宋_GB2312"/>
          <w:sz w:val="28"/>
          <w:szCs w:val="28"/>
        </w:rPr>
        <w:t>8</w:t>
      </w:r>
      <w:r w:rsidRPr="006554DD">
        <w:rPr>
          <w:rFonts w:eastAsia="仿宋_GB2312" w:hint="eastAsia"/>
          <w:sz w:val="28"/>
          <w:szCs w:val="28"/>
        </w:rPr>
        <w:t>冬化</w:t>
      </w:r>
      <w:bookmarkEnd w:id="14"/>
    </w:p>
    <w:p w:rsidR="006554DD" w:rsidRPr="006554DD" w:rsidRDefault="00BC2AC9" w:rsidP="00BC2AC9">
      <w:pPr>
        <w:spacing w:line="520" w:lineRule="exact"/>
        <w:ind w:firstLineChars="200" w:firstLine="560"/>
        <w:rPr>
          <w:rFonts w:eastAsia="仿宋_GB2312"/>
          <w:sz w:val="28"/>
          <w:szCs w:val="28"/>
        </w:rPr>
      </w:pPr>
      <w:r w:rsidRPr="00BC2AC9">
        <w:rPr>
          <w:rFonts w:eastAsia="仿宋_GB2312" w:hint="eastAsia"/>
          <w:sz w:val="28"/>
          <w:szCs w:val="28"/>
        </w:rPr>
        <w:t>将精滤后的油茶籽油置于冷却锅中自然冷却至</w:t>
      </w:r>
      <w:r w:rsidRPr="00BC2AC9">
        <w:rPr>
          <w:rFonts w:eastAsia="仿宋_GB2312" w:hint="eastAsia"/>
          <w:sz w:val="28"/>
          <w:szCs w:val="28"/>
        </w:rPr>
        <w:t>40</w:t>
      </w:r>
      <w:r w:rsidRPr="00BC2AC9">
        <w:rPr>
          <w:rFonts w:eastAsia="仿宋_GB2312" w:hint="eastAsia"/>
          <w:sz w:val="28"/>
          <w:szCs w:val="28"/>
        </w:rPr>
        <w:t>℃</w:t>
      </w:r>
      <w:r w:rsidRPr="00BC2AC9">
        <w:rPr>
          <w:rFonts w:eastAsia="仿宋_GB2312"/>
          <w:sz w:val="28"/>
          <w:szCs w:val="28"/>
        </w:rPr>
        <w:t>～</w:t>
      </w:r>
      <w:r w:rsidRPr="00BC2AC9">
        <w:rPr>
          <w:rFonts w:eastAsia="仿宋_GB2312" w:hint="eastAsia"/>
          <w:sz w:val="28"/>
          <w:szCs w:val="28"/>
        </w:rPr>
        <w:t>45</w:t>
      </w:r>
      <w:r w:rsidRPr="00BC2AC9">
        <w:rPr>
          <w:rFonts w:eastAsia="仿宋_GB2312" w:hint="eastAsia"/>
          <w:sz w:val="28"/>
          <w:szCs w:val="28"/>
        </w:rPr>
        <w:t>℃，再通过冷却媒介降至冬化温度为</w:t>
      </w:r>
      <w:r w:rsidR="00063A4B">
        <w:rPr>
          <w:rFonts w:eastAsia="仿宋_GB2312"/>
          <w:sz w:val="28"/>
          <w:szCs w:val="28"/>
        </w:rPr>
        <w:t>3</w:t>
      </w:r>
      <w:r w:rsidRPr="00BC2AC9">
        <w:rPr>
          <w:rFonts w:eastAsia="仿宋_GB2312" w:hint="eastAsia"/>
          <w:sz w:val="28"/>
          <w:szCs w:val="28"/>
        </w:rPr>
        <w:t>℃</w:t>
      </w:r>
      <w:r w:rsidRPr="00BC2AC9">
        <w:rPr>
          <w:rFonts w:eastAsia="仿宋_GB2312"/>
          <w:sz w:val="28"/>
          <w:szCs w:val="28"/>
        </w:rPr>
        <w:t>～</w:t>
      </w:r>
      <w:r w:rsidRPr="00BC2AC9">
        <w:rPr>
          <w:rFonts w:eastAsia="仿宋_GB2312" w:hint="eastAsia"/>
          <w:sz w:val="28"/>
          <w:szCs w:val="28"/>
        </w:rPr>
        <w:t>10</w:t>
      </w:r>
      <w:r w:rsidRPr="00BC2AC9">
        <w:rPr>
          <w:rFonts w:eastAsia="仿宋_GB2312" w:hint="eastAsia"/>
          <w:sz w:val="28"/>
          <w:szCs w:val="28"/>
        </w:rPr>
        <w:t>℃，</w:t>
      </w:r>
      <w:proofErr w:type="gramStart"/>
      <w:r w:rsidRPr="00BC2AC9">
        <w:rPr>
          <w:rFonts w:eastAsia="仿宋_GB2312" w:hint="eastAsia"/>
          <w:sz w:val="28"/>
          <w:szCs w:val="28"/>
        </w:rPr>
        <w:t>养晶</w:t>
      </w:r>
      <w:proofErr w:type="gramEnd"/>
      <w:r w:rsidR="00063A4B">
        <w:rPr>
          <w:rFonts w:eastAsia="仿宋_GB2312"/>
          <w:sz w:val="28"/>
          <w:szCs w:val="28"/>
        </w:rPr>
        <w:t>48h</w:t>
      </w:r>
      <w:r w:rsidRPr="00BC2AC9">
        <w:rPr>
          <w:rFonts w:eastAsia="仿宋_GB2312"/>
          <w:sz w:val="28"/>
          <w:szCs w:val="28"/>
        </w:rPr>
        <w:t>～</w:t>
      </w:r>
      <w:r w:rsidRPr="00BC2AC9">
        <w:rPr>
          <w:rFonts w:eastAsia="仿宋_GB2312" w:hint="eastAsia"/>
          <w:sz w:val="28"/>
          <w:szCs w:val="28"/>
        </w:rPr>
        <w:t>7</w:t>
      </w:r>
      <w:r w:rsidR="00063A4B">
        <w:rPr>
          <w:rFonts w:eastAsia="仿宋_GB2312"/>
          <w:sz w:val="28"/>
          <w:szCs w:val="28"/>
        </w:rPr>
        <w:t>2</w:t>
      </w:r>
      <w:r w:rsidR="00063A4B">
        <w:rPr>
          <w:rFonts w:eastAsia="仿宋_GB2312" w:hint="eastAsia"/>
          <w:sz w:val="28"/>
          <w:szCs w:val="28"/>
        </w:rPr>
        <w:t>h</w:t>
      </w:r>
      <w:r w:rsidRPr="00BC2AC9">
        <w:rPr>
          <w:rFonts w:eastAsia="仿宋_GB2312" w:hint="eastAsia"/>
          <w:sz w:val="28"/>
          <w:szCs w:val="28"/>
        </w:rPr>
        <w:t>至锅内絮状物为雪花状，然后过滤即可获得特级油茶籽油产品</w:t>
      </w:r>
      <w:r w:rsidR="006554DD" w:rsidRPr="006554DD">
        <w:rPr>
          <w:rFonts w:eastAsia="仿宋_GB2312" w:hint="eastAsia"/>
          <w:sz w:val="28"/>
          <w:szCs w:val="28"/>
        </w:rPr>
        <w:t>。</w:t>
      </w:r>
    </w:p>
    <w:p w:rsidR="006554DD" w:rsidRPr="00B52EC5" w:rsidRDefault="00B52EC5" w:rsidP="00B52EC5">
      <w:pPr>
        <w:outlineLvl w:val="1"/>
        <w:rPr>
          <w:rFonts w:eastAsia="仿宋_GB2312"/>
          <w:b/>
          <w:sz w:val="28"/>
          <w:szCs w:val="28"/>
        </w:rPr>
      </w:pPr>
      <w:bookmarkStart w:id="15" w:name="_Toc65055654"/>
      <w:r>
        <w:rPr>
          <w:rFonts w:eastAsia="仿宋_GB2312"/>
          <w:b/>
          <w:sz w:val="28"/>
          <w:szCs w:val="28"/>
        </w:rPr>
        <w:t>3.</w:t>
      </w:r>
      <w:r w:rsidRPr="00B52EC5">
        <w:rPr>
          <w:rFonts w:eastAsia="仿宋_GB2312" w:hint="eastAsia"/>
          <w:b/>
          <w:sz w:val="28"/>
          <w:szCs w:val="28"/>
        </w:rPr>
        <w:t>5</w:t>
      </w:r>
      <w:r w:rsidR="006554DD" w:rsidRPr="00B52EC5">
        <w:rPr>
          <w:rFonts w:eastAsia="仿宋_GB2312" w:hint="eastAsia"/>
          <w:b/>
          <w:sz w:val="28"/>
          <w:szCs w:val="28"/>
        </w:rPr>
        <w:t>基本组成和主要物理参数</w:t>
      </w:r>
      <w:bookmarkEnd w:id="15"/>
    </w:p>
    <w:p w:rsidR="006554DD" w:rsidRPr="006554DD" w:rsidRDefault="006554DD" w:rsidP="006554DD">
      <w:pPr>
        <w:spacing w:line="520" w:lineRule="exact"/>
        <w:ind w:firstLineChars="200" w:firstLine="560"/>
        <w:rPr>
          <w:rFonts w:eastAsia="仿宋_GB2312"/>
          <w:sz w:val="28"/>
          <w:szCs w:val="28"/>
        </w:rPr>
      </w:pPr>
      <w:r w:rsidRPr="006554DD">
        <w:rPr>
          <w:rFonts w:eastAsia="仿宋_GB2312" w:hint="eastAsia"/>
          <w:sz w:val="28"/>
          <w:szCs w:val="28"/>
        </w:rPr>
        <w:t>油茶籽油的基本组成和主要物理参数见表</w:t>
      </w:r>
      <w:r w:rsidRPr="006554DD">
        <w:rPr>
          <w:rFonts w:eastAsia="仿宋_GB2312"/>
          <w:sz w:val="28"/>
          <w:szCs w:val="28"/>
        </w:rPr>
        <w:t>2</w:t>
      </w:r>
      <w:r w:rsidRPr="006554DD">
        <w:rPr>
          <w:rFonts w:eastAsia="仿宋_GB2312" w:hint="eastAsia"/>
          <w:sz w:val="28"/>
          <w:szCs w:val="28"/>
        </w:rPr>
        <w:t>。这些组成和参数表示了油茶籽油的基本特性，当被用于真实性判定时，仅作参考使用。</w:t>
      </w:r>
    </w:p>
    <w:p w:rsidR="00B52EC5" w:rsidRDefault="00B52EC5" w:rsidP="00B52EC5">
      <w:pPr>
        <w:spacing w:beforeLines="50" w:before="156" w:afterLines="50" w:after="156" w:line="360" w:lineRule="exact"/>
        <w:jc w:val="center"/>
        <w:rPr>
          <w:szCs w:val="21"/>
        </w:rPr>
      </w:pPr>
      <w:r>
        <w:rPr>
          <w:rFonts w:hint="eastAsia"/>
          <w:szCs w:val="21"/>
        </w:rPr>
        <w:t>表</w:t>
      </w:r>
      <w:r>
        <w:rPr>
          <w:szCs w:val="21"/>
        </w:rPr>
        <w:t xml:space="preserve">2 </w:t>
      </w:r>
      <w:r>
        <w:rPr>
          <w:rFonts w:hint="eastAsia"/>
          <w:szCs w:val="21"/>
        </w:rPr>
        <w:t>油茶籽油基本组成和主要物理参数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666"/>
        <w:gridCol w:w="3478"/>
      </w:tblGrid>
      <w:tr w:rsidR="004409D6" w:rsidRPr="004409D6" w:rsidTr="004409D6">
        <w:tc>
          <w:tcPr>
            <w:tcW w:w="5050" w:type="dxa"/>
            <w:gridSpan w:val="2"/>
            <w:shd w:val="clear" w:color="auto" w:fill="auto"/>
            <w:vAlign w:val="center"/>
          </w:tcPr>
          <w:p w:rsidR="00B52EC5" w:rsidRPr="004409D6" w:rsidRDefault="00B52EC5" w:rsidP="004409D6">
            <w:pPr>
              <w:spacing w:line="360" w:lineRule="auto"/>
              <w:jc w:val="center"/>
              <w:rPr>
                <w:rFonts w:eastAsia="仿宋"/>
                <w:b/>
                <w:sz w:val="24"/>
              </w:rPr>
            </w:pPr>
            <w:r w:rsidRPr="004409D6">
              <w:rPr>
                <w:rFonts w:eastAsia="仿宋"/>
                <w:b/>
                <w:sz w:val="24"/>
              </w:rPr>
              <w:t>项目</w:t>
            </w:r>
          </w:p>
        </w:tc>
        <w:tc>
          <w:tcPr>
            <w:tcW w:w="3478" w:type="dxa"/>
            <w:shd w:val="clear" w:color="auto" w:fill="auto"/>
            <w:vAlign w:val="center"/>
          </w:tcPr>
          <w:p w:rsidR="00B52EC5" w:rsidRPr="004409D6" w:rsidRDefault="00B52EC5" w:rsidP="004409D6">
            <w:pPr>
              <w:spacing w:line="360" w:lineRule="auto"/>
              <w:jc w:val="center"/>
              <w:rPr>
                <w:rFonts w:eastAsia="仿宋"/>
                <w:b/>
                <w:sz w:val="24"/>
              </w:rPr>
            </w:pPr>
            <w:r w:rsidRPr="004409D6">
              <w:rPr>
                <w:rFonts w:eastAsia="仿宋"/>
                <w:b/>
                <w:sz w:val="24"/>
              </w:rPr>
              <w:t>指标</w:t>
            </w:r>
          </w:p>
        </w:tc>
      </w:tr>
      <w:tr w:rsidR="004409D6" w:rsidRPr="004409D6" w:rsidTr="004409D6">
        <w:tc>
          <w:tcPr>
            <w:tcW w:w="5050" w:type="dxa"/>
            <w:gridSpan w:val="2"/>
            <w:shd w:val="clear" w:color="auto" w:fill="auto"/>
            <w:vAlign w:val="center"/>
          </w:tcPr>
          <w:p w:rsidR="00B52EC5" w:rsidRPr="004409D6" w:rsidRDefault="00B52EC5" w:rsidP="004409D6">
            <w:pPr>
              <w:spacing w:line="360" w:lineRule="auto"/>
              <w:rPr>
                <w:rFonts w:eastAsia="仿宋"/>
                <w:sz w:val="24"/>
              </w:rPr>
            </w:pPr>
            <w:r w:rsidRPr="004409D6">
              <w:rPr>
                <w:rFonts w:eastAsia="仿宋"/>
                <w:sz w:val="24"/>
              </w:rPr>
              <w:t>相对密度（</w:t>
            </w:r>
            <w:r w:rsidRPr="004409D6">
              <w:rPr>
                <w:rFonts w:eastAsia="仿宋"/>
                <w:sz w:val="24"/>
              </w:rPr>
              <w:fldChar w:fldCharType="begin"/>
            </w:r>
            <w:r w:rsidRPr="004409D6">
              <w:rPr>
                <w:rFonts w:eastAsia="仿宋"/>
                <w:sz w:val="24"/>
              </w:rPr>
              <w:instrText xml:space="preserve"> QUOTE </w:instrText>
            </w:r>
            <w:r w:rsidR="008149EF">
              <w:rPr>
                <w:rFonts w:eastAsia="仿宋"/>
                <w:position w:val="-8"/>
                <w:sz w:val="24"/>
              </w:rPr>
              <w:pict>
                <v:shape id="_x0000_i1025" type="#_x0000_t75" style="width:15.7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拢楼路鈥樷€溿€堛€娿€屻€庛€愩€斻€栥€濓箼锕涳節锛勶紙锛庯蓟锝涳俊锟?/&gt;&lt;w:noLineBreaksBefore w:lang=&quot;ZH-CN&quot; w:val=&quot;!%),.:;&amp;gt;?]}垄篓掳路藝藟鈥ingGridEvery w:val=&quot;2&quot;/&gt;&lt;w:punctuatingGridEvery w:val=&quot;2&quot;/&gt;&lt;w:punctuatingGridEvery w:val=&quot;2&quot;/&gt;&lt;w:punctuatingGridEvery w:val=&quot;2&quot;/&gt;&lt;w:punctuatingGridEvery w:val=&quot;2&quot;/&gt;&lt;w:punctuati曗€栤€欌€濃€︹€扳€测€斥€衡剝鈭躲€併€傘€冦€夈€嬨€嶃€忋€戙€曘€椼€烇付锔猴妇锕€锕勶箽锕滐篂锛侊紓锛咃紘锛夛紝锛庯細锛?;?]}垄篓掳路藝藟鈥ingGridEvery w:val=&quot;2&quot;/&gt;&lt;w:punctuati锛燂冀锝€锝滐綕锝烇繝&quot;/&gt;&lt;w:optimize&quot;!%),.:;&amp;gt;?]}垄篓掳路藝藟鈥ingGridEvery w:val=&quot;2&quot;/&gt;&lt;w:punctuatiForBrowser/&gt;&lt;w:relyOnVML/&gt;&lt;w:allowP&quot;!%),.:;&amp;gt;?]}垄篓掳路藝藟鈥ingGridEvery w:val=&quot;2&quot;/&gt;&lt;w:punctuatiNG/&gt;&lt;w:validateAgainstSchema/&gt;&lt;w:sa&quot;!%),.:;&amp;gt;?]}垄篓?ry w:val=&quot;2&quot;/&gt;&lt;w:punctuati奥匪囁夆€ingGridEvery w:val=&quot;2&quot;/&gt;&lt;w:punctuativeInvalidXML w:val=&quot;off&quot;/&gt;&lt;w:ignore&quot;!%),.:;&amp;gt;?]}垄篓?2&quot;/&gt;&lt;w:punctuati奥匪囁夆€ingGridEvery w:val=&quot;2&quot;/&gt;&lt;w:punctuatiMixedContent w:val=&quot;off&quot;/&gt;&lt;w:alwaysShowPlaceholderText /&gt;&lt;w:punctuatiw:val=&quot;off&quot;/&gt;&lt;w:compat&gt;&lt;w:punctuati:spaceForUL/&gt;&lt;w:balanceSingleByteDoubleByteWidth/&gt;&lt;w:doNotLeaveBackslashAlonctuatine/&gt;&lt;w:ulTrailSpace/&gt;&lt;w:doNotExpanuatidShiftReturn/&gt;&lt;w:adjustLineHeightInTable/&gt;&lt;w:breakWrappedTables/&gt;&lt;w:snapToGridInCell/&gt;&lt;w:wrapTextWithPunct/&gt;&lt;w:useAsianBreakRules/&gt;&lt;w:dontGrowAutofit/&gt;&lt;w:useFELayout/&gt;&lt;/w:compat&gt;&lt;wsp:rsids&gt;&lt;wsp:rsidRoot wsp:val=&quot;009648FA&quot;/&gt;&lt;wsp:rsid wsp:val=&quot;000005DD&quot;/&gt;&lt;wsp:rsid wsp:val=&quot;00000877&quot;/&gt;&lt;wsp:rsid wsp:val=&quot;00001EA1&quot;/&gt;&lt;wsp:rsid wsp:val=&quot;000020A4&quot;/&gt;&lt;wsp:rsid wsp:val=&quot;0001046C&quot;/&gt;&lt;wsp:rsid wsp:val=&quot;00011874&quot;/&gt;&lt;wsp:rsid wsp:val=&quot;00015EFD&quot;/&gt;&lt;wsp:rsid wsp:val=&quot;00017DF1&quot;/&gt;&lt;wsp:rsid wsp:val=&quot;00033191&quot;/&gt;&lt;wsp:rsid wsp:val=&quot;000342DB&quot;/&gt;&lt;wsp:rsid wsp:val=&quot;000356F9&quot;/&gt;&lt;wsp:rsid wsp:val=&quot;00037998&quot;/&gt;&lt;wsp:rsid wsp:val=&quot;00044375&quot;/&gt;&lt;wsp:rsid wsp:val=&quot;00044D2B&quot;/&gt;&lt;wsp:rsid wsp:val=&quot;00045F4D&quot;/&gt;&lt;wsp:rsid wsp:val=&quot;000539CE&quot;/&gt;&lt;wsp:rsid wsp:val=&quot;00056A13&quot;/&gt;&lt;wsp:rsid wsp:val=&quot;00057D67&quot;/&gt;&lt;wsp:rsid wsp:val=&quot;0006191B&quot;/&gt;&lt;wsp:rsid wsp:val=&quot;000661B9&quot;/&gt;&lt;wsp:rsid wsp:val=&quot;00071499&quot;/&gt;&lt;wsp:rsid wsp:val=&quot;00076E82&quot;/&gt;&lt;wsp:rsid wsp:val=&quot;00086806&quot;/&gt;&lt;wsp:rsid wsp:val=&quot;0009492C&quot;/&gt;&lt;wsp:rsid wsp:val=&quot;00094B40&quot;/&gt;&lt;wsp:rsid wsp:val=&quot;000959CD&quot;/&gt;&lt;wsp:rsid wsp:val=&quot;00096743&quot;/&gt;&lt;wsp:rsid wsp:val=&quot;00096E05&quot;/&gt;&lt;wsp:rsid wsp:val=&quot;00097941&quot;/&gt;&lt;wsp:rsid wsp:val=&quot;000A27D9&quot;/&gt;&lt;wsp:rsid wsp:val=&quot;000A374A&quot;/&gt;&lt;wsp:rsid wsp:val=&quot;000A4976&quot;/&gt;&lt;wsp:rsid wsp:val=&quot;000A4CD6&quot;/&gt;&lt;wsp:rsid wsp:val=&quot;000A54B7&quot;/&gt;&lt;wsp:rsid wsp:val=&quot;000A7496&quot;/&gt;&lt;wsp:rsid wsp:val=&quot;000C0732&quot;/&gt;&lt;wsp:rsid wsp:val=&quot;000C2E7C&quot;/&gt;&lt;wsp:rsid wsp:val=&quot;000D49E0&quot;/&gt;&lt;wsp:rsid wsp:val=&quot;000D4FC8&quot;/&gt;&lt;wsp:rsid wsp:val=&quot;000E12E9&quot;/&gt;&lt;wsp:rsid wsp:val=&quot;000E7FDD&quot;/&gt;&lt;wsp:rsid wsp:val=&quot;000F12C2&quot;/&gt;&lt;wsp:rsid wsp:val=&quot;000F2717&quot;/&gt;&lt;wsp:rsid wsp:val=&quot;000F2FEF&quot;/&gt;&lt;wsp:rsid wsp:val=&quot;001051E3&quot;/&gt;&lt;wsp:rsid wsp:val=&quot;001054FA&quot;/&gt;&lt;wsp:rsid wsp:val=&quot;0010646C&quot;/&gt;&lt;wsp:rsid wsp:val=&quot;001137DC&quot;/&gt;&lt;wsp:rsid wsp:val=&quot;00114270&quot;/&gt;&lt;wsp:rsid wsp:val=&quot;001156A0&quot;/&gt;&lt;wsp:rsid wsp:val=&quot;001243CF&quot;/&gt;&lt;wsp:rsid wsp:val=&quot;00126BF3&quot;/&gt;&lt;wsp:rsid wsp:val=&quot;00130E21&quot;/&gt;&lt;wsp:rsid wsp:val=&quot;0013401F&quot;/&gt;&lt;wsp:rsid wsp:val=&quot;001406A7&quot;/&gt;&lt;wsp:rsid wsp:val=&quot;00144D63&quot;/&gt;&lt;wsp:rsid wsp:val=&quot;00146043&quot;/&gt;&lt;wsp:rsid wsp:val=&quot;001475AC&quot;/&gt;&lt;wsp:rsid wsp:val=&quot;00153E90&quot;/&gt;&lt;wsp:rsid wsp:val=&quot;001657D4&quot;/&gt;&lt;wsp:rsid wsp:val=&quot;00176A12&quot;/&gt;&lt;wsp:rsid wsp:val=&quot;00182563&quot;/&gt;&lt;wsp:rsid wsp:val=&quot;00192D7C&quot;/&gt;&lt;wsp:rsid wsp:val=&quot;00196500&quot;/&gt;&lt;wsp:rsid wsp:val=&quot;001A2E56&quot;/&gt;&lt;wsp:rsid wsp:val=&quot;001A466A&quot;/&gt;&lt;wsp:rsid wsp:val=&quot;001A5E34&quot;/&gt;&lt;wsp:rsid wsp:val=&quot;001A7797&quot;/&gt;&lt;wsp:rsid wsp:val=&quot;001B6196&quot;/&gt;&lt;wsp:rsid wsp:val=&quot;001B6335&quot;/&gt;&lt;wsp:rsid wsp:val=&quot;001B637F&quot;/&gt;&lt;wsp:rsid wsp:val=&quot;001C7021&quot;/&gt;&lt;wsp:rsid wsp:val=&quot;001D435D&quot;/&gt;&lt;wsp:rsid wsp:val=&quot;001D7196&quot;/&gt;&lt;wsp:rsid wsp:val=&quot;001D798C&quot;/&gt;&lt;wsp:rsid wsp:val=&quot;001E5DA0&quot;/&gt;&lt;wsp:rsid wsp:val=&quot;001E6976&quot;/&gt;&lt;wsp:rsid wsp:val=&quot;001F0BAD&quot;/&gt;&lt;wsp:rsid wsp:val=&quot;001F0F3E&quot;/&gt;&lt;wsp:rsid wsp:val=&quot;002009E4&quot;/&gt;&lt;wsp:rsid wsp:val=&quot;00205254&quot;/&gt;&lt;wsp:rsid wsp:val=&quot;002148A9&quot;/&gt;&lt;wsp:rsid wsp:val=&quot;00216B8E&quot;/&gt;&lt;wsp:rsid wsp:val=&quot;00223278&quot;/&gt;&lt;wsp:rsid wsp:val=&quot;002304C3&quot;/&gt;&lt;wsp:rsid wsp:val=&quot;0023623B&quot;/&gt;&lt;wsp:rsid wsp:val=&quot;00237E0D&quot;/&gt;&lt;wsp:rsid wsp:val=&quot;002463E5&quot;/&gt;&lt;wsp:rsid wsp:val=&quot;002547EF&quot;/&gt;&lt;wsp:rsid wsp:val=&quot;002558E3&quot;/&gt;&lt;wsp:rsid wsp:val=&quot;00255CD5&quot;/&gt;&lt;wsp:rsid wsp:val=&quot;00256E7F&quot;/&gt;&lt;wsp:rsid wsp:val=&quot;00260ECC&quot;/&gt;&lt;wsp:rsid wsp:val=&quot;002654BA&quot;/&gt;&lt;wsp:rsid wsp:val=&quot;00282834&quot;/&gt;&lt;wsp:rsid wsp:val=&quot;002833FC&quot;/&gt;&lt;wsp:rsid wsp:val=&quot;0028388C&quot;/&gt;&lt;wsp:rsid wsp:val=&quot;00284BDD&quot;/&gt;&lt;wsp:rsid wsp:val=&quot;00292803&quot;/&gt;&lt;wsp:rsid wsp:val=&quot;0029291A&quot;/&gt;&lt;wsp:rsid wsp:val=&quot;00294B92&quot;/&gt;&lt;wsp:rsid wsp:val=&quot;002950BE&quot;/&gt;&lt;wsp:rsid wsp:val=&quot;002951D8&quot;/&gt;&lt;wsp:rsid wsp:val=&quot;00296A0A&quot;/&gt;&lt;wsp:rsid wsp:val=&quot;002A1B8A&quot;/&gt;&lt;wsp:rsid wsp:val=&quot;002A550E&quot;/&gt;&lt;wsp:rsid wsp:val=&quot;002B3180&quot;/&gt;&lt;wsp:rsid wsp:val=&quot;002B3657&quot;/&gt;&lt;wsp:rsid wsp:val=&quot;002B6F49&quot;/&gt;&lt;wsp:rsid wsp:val=&quot;002C336C&quot;/&gt;&lt;wsp:rsid wsp:val=&quot;002C6142&quot;/&gt;&lt;wsp:rsid wsp:val=&quot;002C6F26&quot;/&gt;&lt;wsp:rsid wsp:val=&quot;002D2D03&quot;/&gt;&lt;wsp:rsid wsp:val=&quot;002E05D7&quot;/&gt;&lt;wsp:rsid wsp:val=&quot;002E4400&quot;/&gt;&lt;wsp:rsid wsp:val=&quot;002F1C54&quot;/&gt;&lt;wsp:rsid wsp:val=&quot;00300904&quot;/&gt;&lt;wsp:rsid wsp:val=&quot;00306AE1&quot;/&gt;&lt;wsp:rsid wsp:val=&quot;00307849&quot;/&gt;&lt;wsp:rsid wsp:val=&quot;00311FED&quot;/&gt;&lt;wsp:rsid wsp:val=&quot;003158FE&quot;/&gt;&lt;wsp:rsid wsp:val=&quot;00324119&quot;/&gt;&lt;wsp:rsid wsp:val=&quot;00324994&quot;/&gt;&lt;wsp:rsid wsp:val=&quot;003273C8&quot;/&gt;&lt;wsp:rsid wsp:val=&quot;00333532&quot;/&gt;&lt;wsp:rsid wsp:val=&quot;00335FFA&quot;/&gt;&lt;wsp:rsid wsp:val=&quot;00337DE8&quot;/&gt;&lt;wsp:rsid wsp:val=&quot;00340563&quot;/&gt;&lt;wsp:rsid wsp:val=&quot;00340C1A&quot;/&gt;&lt;wsp:rsid wsp:val=&quot;003416FE&quot;/&gt;&lt;wsp:rsid wsp:val=&quot;00341CC0&quot;/&gt;&lt;wsp:rsid wsp:val=&quot;003422A8&quot;/&gt;&lt;wsp:rsid wsp:val=&quot;003440CE&quot;/&gt;&lt;wsp:rsid wsp:val=&quot;003517D4&quot;/&gt;&lt;wsp:rsid wsp:val=&quot;00353D80&quot;/&gt;&lt;wsp:rsid wsp:val=&quot;00354B08&quot;/&gt;&lt;wsp:rsid wsp:val=&quot;00355EC8&quot;/&gt;&lt;wsp:rsid wsp:val=&quot;00364212&quot;/&gt;&lt;wsp:rsid wsp:val=&quot;0037584A&quot;/&gt;&lt;wsp:rsid wsp:val=&quot;00375948&quot;/&gt;&lt;wsp:rsid wsp:val=&quot;003904E4&quot;/&gt;&lt;wsp:rsid wsp:val=&quot;00392BBB&quot;/&gt;&lt;wsp:rsid wsp:val=&quot;00395128&quot;/&gt;&lt;wsp:rsid wsp:val=&quot;003A7289&quot;/&gt;&lt;wsp:rsid wsp:val=&quot;003B4525&quot;/&gt;&lt;wsp:rsid wsp:val=&quot;003B459A&quot;/&gt;&lt;wsp:rsid wsp:val=&quot;003B4E3F&quot;/&gt;&lt;wsp:rsid wsp:val=&quot;003B7724&quot;/&gt;&lt;wsp:rsid wsp:val=&quot;003C044B&quot;/&gt;&lt;wsp:rsid wsp:val=&quot;003C21BD&quot;/&gt;&lt;wsp:rsid wsp:val=&quot;003D34F2&quot;/&gt;&lt;wsp:rsid wsp:val=&quot;003D7A1B&quot;/&gt;&lt;wsp:rsid wsp:val=&quot;003D7DE1&quot;/&gt;&lt;wsp:rsid wsp:val=&quot;003E0991&quot;/&gt;&lt;wsp:rsid wsp:val=&quot;003E41E4&quot;/&gt;&lt;wsp:rsid wsp:val=&quot;003E486E&quot;/&gt;&lt;wsp:rsid wsp:val=&quot;003E4D78&quot;/&gt;&lt;wsp:rsid wsp:val=&quot;003E650B&quot;/&gt;&lt;wsp:rsid wsp:val=&quot;003E77F8&quot;/&gt;&lt;wsp:rsid wsp:val=&quot;00401606&quot;/&gt;&lt;wsp:rsid wsp:val=&quot;0040514A&quot;/&gt;&lt;wsp:rsid wsp:val=&quot;004107AF&quot;/&gt;&lt;wsp:rsid wsp:val=&quot;00413404&quot;/&gt;&lt;wsp:rsid wsp:val=&quot;00413BE2&quot;/&gt;&lt;wsp:rsid wsp:val=&quot;00413DC8&quot;/&gt;&lt;wsp:rsid wsp:val=&quot;00417684&quot;/&gt;&lt;wsp:rsid wsp:val=&quot;0043397A&quot;/&gt;&lt;wsp:rsid wsp:val=&quot;00436FD0&quot;/&gt;&lt;wsp:rsid wsp:val=&quot;0045353B&quot;/&gt;&lt;wsp:rsid wsp:val=&quot;00455939&quot;/&gt;&lt;wsp:rsid wsp:val=&quot;00465A91&quot;/&gt;&lt;wsp:rsid wsp:val=&quot;00466B54&quot;/&gt;&lt;wsp:rsid wsp:val=&quot;00466F6D&quot;/&gt;&lt;wsp:rsid wsp:val=&quot;00471535&quot;/&gt;&lt;wsp:rsid wsp:val=&quot;004736F8&quot;/&gt;&lt;wsp:rsid wsp:val=&quot;0048104C&quot;/&gt;&lt;wsp:rsid wsp:val=&quot;00486D09&quot;/&gt;&lt;wsp:rsid wsp:val=&quot;004902B0&quot;/&gt;&lt;wsp:rsid wsp:val=&quot;00491490&quot;/&gt;&lt;wsp:rsid wsp:val=&quot;004A0F3F&quot;/&gt;&lt;wsp:rsid wsp:val=&quot;004A25BE&quot;/&gt;&lt;wsp:rsid wsp:val=&quot;004A28BF&quot;/&gt;&lt;wsp:rsid wsp:val=&quot;004A7376&quot;/&gt;&lt;wsp:rsid wsp:val=&quot;004B0410&quot;/&gt;&lt;wsp:rsid wsp:val=&quot;004B2282&quot;/&gt;&lt;wsp:rsid wsp:val=&quot;004B588A&quot;/&gt;&lt;wsp:rsid wsp:val=&quot;004D2201&quot;/&gt;&lt;wsp:rsid wsp:val=&quot;004D3497&quot;/&gt;&lt;wsp:rsid wsp:val=&quot;004D53FD&quot;/&gt;&lt;wsp:rsid wsp:val=&quot;004D62F9&quot;/&gt;&lt;wsp:rsid wsp:val=&quot;004E292E&quot;/&gt;&lt;wsp:rsid wsp:val=&quot;004E3FD4&quot;/&gt;&lt;wsp:rsid wsp:val=&quot;004E4C4A&quot;/&gt;&lt;wsp:rsid wsp:val=&quot;004E7B05&quot;/&gt;&lt;wsp:rsid wsp:val=&quot;004F45AF&quot;/&gt;&lt;wsp:rsid wsp:val=&quot;004F52A5&quot;/&gt;&lt;wsp:rsid wsp:val=&quot;004F675E&quot;/&gt;&lt;wsp:rsid wsp:val=&quot;00504DE7&quot;/&gt;&lt;wsp:rsid wsp:val=&quot;00507EDA&quot;/&gt;&lt;wsp:rsid wsp:val=&quot;00511794&quot;/&gt;&lt;wsp:rsid wsp:val=&quot;00515907&quot;/&gt;&lt;wsp:rsid wsp:val=&quot;00525EC3&quot;/&gt;&lt;wsp:rsid wsp:val=&quot;00532D2D&quot;/&gt;&lt;wsp:rsid wsp:val=&quot;00542EFD&quot;/&gt;&lt;wsp:rsid wsp:val=&quot;005440BA&quot;/&gt;&lt;wsp:rsid wsp:val=&quot;005513BA&quot;/&gt;&lt;wsp:rsid wsp:val=&quot;00553404&quot;/&gt;&lt;wsp:rsid wsp:val=&quot;00553D74&quot;/&gt;&lt;wsp:rsid wsp:val=&quot;005541D0&quot;/&gt;&lt;wsp:rsid wsp:val=&quot;00555646&quot;/&gt;&lt;wsp:rsid wsp:val=&quot;00566CA8&quot;/&gt;&lt;wsp:rsid wsp:val=&quot;0057032D&quot;/&gt;&lt;wsp:rsid wsp:val=&quot;00575EE0&quot;/&gt;&lt;wsp:rsid wsp:val=&quot;005835EA&quot;/&gt;&lt;wsp:rsid wsp:val=&quot;005851E5&quot;/&gt;&lt;wsp:rsid wsp:val=&quot;00585327&quot;/&gt;&lt;wsp:rsid wsp:val=&quot;005868B0&quot;/&gt;&lt;wsp:rsid wsp:val=&quot;005877C0&quot;/&gt;&lt;wsp:rsid wsp:val=&quot;005901F3&quot;/&gt;&lt;wsp:rsid wsp:val=&quot;00597468&quot;/&gt;&lt;wsp:rsid wsp:val=&quot;005B159E&quot;/&gt;&lt;wsp:rsid wsp:val=&quot;005B3273&quot;/&gt;&lt;wsp:rsid wsp:val=&quot;005B6571&quot;/&gt;&lt;wsp:rsid wsp:val=&quot;005B7C6F&quot;/&gt;&lt;wsp:rsid wsp:val=&quot;005C6A38&quot;/&gt;&lt;wsp:rsid wsp:val=&quot;005D2279&quot;/&gt;&lt;wsp:rsid wsp:val=&quot;005D5F3B&quot;/&gt;&lt;wsp:rsid wsp:val=&quot;005D79F1&quot;/&gt;&lt;wsp:rsid wsp:val=&quot;005E14EC&quot;/&gt;&lt;wsp:rsid wsp:val=&quot;005F160A&quot;/&gt;&lt;wsp:rsid wsp:val=&quot;00607579&quot;/&gt;&lt;wsp:rsid wsp:val=&quot;00613674&quot;/&gt;&lt;wsp:rsid wsp:val=&quot;00613D33&quot;/&gt;&lt;wsp:rsid wsp:val=&quot;006140C2&quot;/&gt;&lt;wsp:rsid wsp:val=&quot;006160CD&quot;/&gt;&lt;wsp:rsid wsp:val=&quot;00621CAA&quot;/&gt;&lt;wsp:rsid wsp:val=&quot;0062572D&quot;/&gt;&lt;wsp:rsid wsp:val=&quot;00627BC2&quot;/&gt;&lt;wsp:rsid wsp:val=&quot;00627FB8&quot;/&gt;&lt;wsp:rsid wsp:val=&quot;006353B7&quot;/&gt;&lt;wsp:rsid wsp:val=&quot;00637895&quot;/&gt;&lt;wsp:rsid wsp:val=&quot;006400FD&quot;/&gt;&lt;wsp:rsid wsp:val=&quot;00642AC1&quot;/&gt;&lt;wsp:rsid wsp:val=&quot;0064727B&quot;/&gt;&lt;wsp:rsid wsp:val=&quot;00654159&quot;/&gt;&lt;wsp:rsid wsp:val=&quot;006544EF&quot;/&gt;&lt;wsp:rsid wsp:val=&quot;006554DD&quot;/&gt;&lt;wsp:rsid wsp:val=&quot;00660633&quot;/&gt;&lt;wsp:rsid wsp:val=&quot;0067240B&quot;/&gt;&lt;wsp:rsid wsp:val=&quot;006725F4&quot;/&gt;&lt;wsp:rsid wsp:val=&quot;00672CDE&quot;/&gt;&lt;wsp:rsid wsp:val=&quot;00676DA1&quot;/&gt;&lt;wsp:rsid wsp:val=&quot;006808C9&quot;/&gt;&lt;wsp:rsid wsp:val=&quot;00681B78&quot;/&gt;&lt;wsp:rsid wsp:val=&quot;00682F9D&quot;/&gt;&lt;wsp:rsid wsp:val=&quot;00683F4B&quot;/&gt;&lt;wsp:rsid wsp:val=&quot;0068761D&quot;/&gt;&lt;wsp:rsid wsp:val=&quot;00687B52&quot;/&gt;&lt;wsp:rsid wsp:val=&quot;00695EDF&quot;/&gt;&lt;wsp:rsid wsp:val=&quot;006A12B6&quot;/&gt;&lt;wsp:rsid wsp:val=&quot;006A2BAA&quot;/&gt;&lt;wsp:rsid wsp:val=&quot;006D4FD4&quot;/&gt;&lt;wsp:rsid wsp:val=&quot;006D747A&quot;/&gt;&lt;wsp:rsid wsp:val=&quot;006D757E&quot;/&gt;&lt;wsp:rsid wsp:val=&quot;006E3757&quot;/&gt;&lt;wsp:rsid wsp:val=&quot;006E5206&quot;/&gt;&lt;wsp:rsid wsp:val=&quot;006E6E6A&quot;/&gt;&lt;wsp:rsid wsp:val=&quot;006F4A37&quot;/&gt;&lt;wsp:rsid wsp:val=&quot;006F5A76&quot;/&gt;&lt;wsp:rsid wsp:val=&quot;006F6DFA&quot;/&gt;&lt;wsp:rsid wsp:val=&quot;006F7399&quot;/&gt;&lt;wsp:rsid wsp:val=&quot;006F7A59&quot;/&gt;&lt;wsp:rsid wsp:val=&quot;0070194B&quot;/&gt;&lt;wsp:rsid wsp:val=&quot;00704C20&quot;/&gt;&lt;wsp:rsid wsp:val=&quot;00704C69&quot;/&gt;&lt;wsp:rsid wsp:val=&quot;007065B9&quot;/&gt;&lt;wsp:rsid wsp:val=&quot;00713499&quot;/&gt;&lt;wsp:rsid wsp:val=&quot;00713522&quot;/&gt;&lt;wsp:rsid wsp:val=&quot;00714210&quot;/&gt;&lt;wsp:rsid wsp:val=&quot;00716042&quot;/&gt;&lt;wsp:rsid wsp:val=&quot;00716D7A&quot;/&gt;&lt;wsp:rsid wsp:val=&quot;0072313E&quot;/&gt;&lt;wsp:rsid wsp:val=&quot;007248A5&quot;/&gt;&lt;wsp:rsid wsp:val=&quot;0072602E&quot;/&gt;&lt;wsp:rsid wsp:val=&quot;00735897&quot;/&gt;&lt;wsp:rsid wsp:val=&quot;0074184F&quot;/&gt;&lt;wsp:rsid wsp:val=&quot;007448CC&quot;/&gt;&lt;wsp:rsid wsp:val=&quot;007454AF&quot;/&gt;&lt;wsp:rsid wsp:val=&quot;0075274E&quot;/&gt;&lt;wsp:rsid wsp:val=&quot;00754AE9&quot;/&gt;&lt;wsp:rsid wsp:val=&quot;007556EC&quot;/&gt;&lt;wsp:rsid wsp:val=&quot;007557B3&quot;/&gt;&lt;wsp:rsid wsp:val=&quot;00755C8F&quot;/&gt;&lt;wsp:rsid wsp:val=&quot;00755FC5&quot;/&gt;&lt;wsp:rsid wsp:val=&quot;0076108D&quot;/&gt;&lt;wsp:rsid wsp:val=&quot;00765508&quot;/&gt;&lt;wsp:rsid wsp:val=&quot;00773320&quot;/&gt;&lt;wsp:rsid wsp:val=&quot;00781D88&quot;/&gt;&lt;wsp:rsid wsp:val=&quot;00782481&quot;/&gt;&lt;wsp:rsid wsp:val=&quot;00782CB0&quot;/&gt;&lt;wsp:rsid wsp:val=&quot;007840CF&quot;/&gt;&lt;wsp:rsid wsp:val=&quot;007857F7&quot;/&gt;&lt;wsp:rsid wsp:val=&quot;00785CDC&quot;/&gt;&lt;wsp:rsid wsp:val=&quot;00791B1D&quot;/&gt;&lt;wsp:rsid wsp:val=&quot;00792C7D&quot;/&gt;&lt;wsp:rsid wsp:val=&quot;00793A5E&quot;/&gt;&lt;wsp:rsid wsp:val=&quot;00795D53&quot;/&gt;&lt;wsp:rsid wsp:val=&quot;00797FA5&quot;/&gt;&lt;wsp:rsid wsp:val=&quot;007A0E79&quot;/&gt;&lt;wsp:rsid wsp:val=&quot;007A127E&quot;/&gt;&lt;wsp:rsid wsp:val=&quot;007A7020&quot;/&gt;&lt;wsp:rsid wsp:val=&quot;007B3258&quot;/&gt;&lt;wsp:rsid wsp:val=&quot;007B68F9&quot;/&gt;&lt;wsp:rsid wsp:val=&quot;007C165E&quot;/&gt;&lt;wsp:rsid wsp:val=&quot;007C2048&quot;/&gt;&lt;wsp:rsid wsp:val=&quot;007C2240&quot;/&gt;&lt;wsp:rsid wsp:val=&quot;007C2AB0&quot;/&gt;&lt;wsp:rsid wsp:val=&quot;007D4CF6&quot;/&gt;&lt;wsp:rsid wsp:val=&quot;007D5411&quot;/&gt;&lt;wsp:rsid wsp:val=&quot;007E2781&quot;/&gt;&lt;wsp:rsid wsp:val=&quot;007E5AB7&quot;/&gt;&lt;wsp:rsid wsp:val=&quot;007E6F0B&quot;/&gt;&lt;wsp:rsid wsp:val=&quot;007F2B04&quot;/&gt;&lt;wsp:rsid wsp:val=&quot;007F2E72&quot;/&gt;&lt;wsp:rsid wsp:val=&quot;007F566B&quot;/&gt;&lt;wsp:rsid wsp:val=&quot;008005C7&quot;/&gt;&lt;wsp:rsid wsp:val=&quot;00802108&quot;/&gt;&lt;wsp:rsid wsp:val=&quot;00812E8E&quot;/&gt;&lt;wsp:rsid wsp:val=&quot;008139A9&quot;/&gt;&lt;wsp:rsid wsp:val=&quot;00814D6E&quot;/&gt;&lt;wsp:rsid wsp:val=&quot;008174BD&quot;/&gt;&lt;wsp:rsid wsp:val=&quot;008202C0&quot;/&gt;&lt;wsp:rsid wsp:val=&quot;008251B8&quot;/&gt;&lt;wsp:rsid wsp:val=&quot;0082740B&quot;/&gt;&lt;wsp:rsid wsp:val=&quot;00827D76&quot;/&gt;&lt;wsp:rsid wsp:val=&quot;0083105D&quot;/&gt;&lt;wsp:rsid wsp:val=&quot;00834055&quot;/&gt;&lt;wsp:rsid wsp:val=&quot;008348C1&quot;/&gt;&lt;wsp:rsid wsp:val=&quot;008403C8&quot;/&gt;&lt;wsp:rsid wsp:val=&quot;00841231&quot;/&gt;&lt;wsp:rsid wsp:val=&quot;00845161&quot;/&gt;&lt;wsp:rsid wsp:val=&quot;00846F97&quot;/&gt;&lt;wsp:rsid wsp:val=&quot;008558C2&quot;/&gt;&lt;wsp:rsid wsp:val=&quot;00857086&quot;/&gt;&lt;wsp:rsid wsp:val=&quot;00857234&quot;/&gt;&lt;wsp:rsid wsp:val=&quot;0086413A&quot;/&gt;&lt;wsp:rsid wsp:val=&quot;0086423C&quot;/&gt;&lt;wsp:rsid wsp:val=&quot;00864F6A&quot;/&gt;&lt;wsp:rsid wsp:val=&quot;00865A21&quot;/&gt;&lt;wsp:rsid wsp:val=&quot;00870323&quot;/&gt;&lt;wsp:rsid wsp:val=&quot;00871687&quot;/&gt;&lt;wsp:rsid wsp:val=&quot;0087347F&quot;/&gt;&lt;wsp:rsid wsp:val=&quot;00873EE7&quot;/&gt;&lt;wsp:rsid wsp:val=&quot;00874948&quot;/&gt;&lt;wsp:rsid wsp:val=&quot;00876D50&quot;/&gt;&lt;wsp:rsid wsp:val=&quot;00877ECF&quot;/&gt;&lt;wsp:rsid wsp:val=&quot;00880F37&quot;/&gt;&lt;wsp:rsid wsp:val=&quot;00887F68&quot;/&gt;&lt;wsp:rsid wsp:val=&quot;0089069A&quot;/&gt;&lt;wsp:rsid wsp:val=&quot;00895DDC&quot;/&gt;&lt;wsp:rsid wsp:val=&quot;008A0EE0&quot;/&gt;&lt;wsp:rsid wsp:val=&quot;008A2035&quot;/&gt;&lt;wsp:rsid wsp:val=&quot;008A23E3&quot;/&gt;&lt;wsp:rsid wsp:val=&quot;008A3E2E&quot;/&gt;&lt;wsp:rsid wsp:val=&quot;008A574F&quot;/&gt;&lt;wsp:rsid wsp:val=&quot;008A5788&quot;/&gt;&lt;wsp:rsid wsp:val=&quot;008B504C&quot;/&gt;&lt;wsp:rsid wsp:val=&quot;008C2193&quot;/&gt;&lt;wsp:rsid wsp:val=&quot;008C47FE&quot;/&gt;&lt;wsp:rsid wsp:val=&quot;008C6873&quot;/&gt;&lt;wsp:rsid wsp:val=&quot;008D0A7B&quot;/&gt;&lt;wsp:rsid wsp:val=&quot;008D47E9&quot;/&gt;&lt;wsp:rsid wsp:val=&quot;008E0D48&quot;/&gt;&lt;wsp:rsid wsp:val=&quot;008F0BBC&quot;/&gt;&lt;wsp:rsid wsp:val=&quot;008F514D&quot;/&gt;&lt;wsp:rsid wsp:val=&quot;008F6457&quot;/&gt;&lt;wsp:rsid wsp:val=&quot;008F7EF2&quot;/&gt;&lt;wsp:rsid wsp:val=&quot;009023EA&quot;/&gt;&lt;wsp:rsid wsp:val=&quot;00904595&quot;/&gt;&lt;wsp:rsid wsp:val=&quot;009046D8&quot;/&gt;&lt;wsp:rsid wsp:val=&quot;0090538A&quot;/&gt;&lt;wsp:rsid wsp:val=&quot;00910FF4&quot;/&gt;&lt;wsp:rsid wsp:val=&quot;00911ADB&quot;/&gt;&lt;wsp:rsid wsp:val=&quot;00912CB8&quot;/&gt;&lt;wsp:rsid wsp:val=&quot;009132F8&quot;/&gt;&lt;wsp:rsid wsp:val=&quot;00922CD4&quot;/&gt;&lt;wsp:rsid wsp:val=&quot;009253E8&quot;/&gt;&lt;wsp:rsid wsp:val=&quot;00926201&quot;/&gt;&lt;wsp:rsid wsp:val=&quot;00927F74&quot;/&gt;&lt;wsp:rsid wsp:val=&quot;00927FB9&quot;/&gt;&lt;wsp:rsid wsp:val=&quot;009417F6&quot;/&gt;&lt;wsp:rsid wsp:val=&quot;00947106&quot;/&gt;&lt;wsp:rsid wsp:val=&quot;0095019C&quot;/&gt;&lt;wsp:rsid wsp:val=&quot;0095040B&quot;/&gt;&lt;wsp:rsid wsp:val=&quot;00951D91&quot;/&gt;&lt;wsp:rsid wsp:val=&quot;00953C28&quot;/&gt;&lt;wsp:rsid wsp:val=&quot;009554C2&quot;/&gt;&lt;wsp:rsid wsp:val=&quot;00957464&quot;/&gt;&lt;wsp:rsid wsp:val=&quot;0096023C&quot;/&gt;&lt;wsp:rsid wsp:val=&quot;009648FA&quot;/&gt;&lt;wsp:rsid wsp:val=&quot;0097359F&quot;/&gt;&lt;wsp:rsid wsp:val=&quot;00976826&quot;/&gt;&lt;wsp:rsid wsp:val=&quot;00982040&quot;/&gt;&lt;wsp:rsid wsp:val=&quot;00983BB5&quot;/&gt;&lt;wsp:rsid wsp:val=&quot;0099550E&quot;/&gt;&lt;wsp:rsid wsp:val=&quot;009962D6&quot;/&gt;&lt;wsp:rsid wsp:val=&quot;009A1828&quot;/&gt;&lt;wsp:rsid wsp:val=&quot;009A3E98&quot;/&gt;&lt;wsp:rsid wsp:val=&quot;009A47FA&quot;/&gt;&lt;wsp:rsid wsp:val=&quot;009A5D13&quot;/&gt;&lt;wsp:rsid wsp:val=&quot;009A661A&quot;/&gt;&lt;wsp:rsid wsp:val=&quot;009B0B39&quot;/&gt;&lt;wsp:rsid wsp:val=&quot;009B376D&quot;/&gt;&lt;wsp:rsid wsp:val=&quot;009B6A1A&quot;/&gt;&lt;wsp:rsid wsp:val=&quot;009C7590&quot;/&gt;&lt;wsp:rsid wsp:val=&quot;009D0864&quot;/&gt;&lt;wsp:rsid wsp:val=&quot;009D337D&quot;/&gt;&lt;wsp:rsid wsp:val=&quot;009D3544&quot;/&gt;&lt;wsp:rsid wsp:val=&quot;009D4102&quot;/&gt;&lt;wsp:rsid wsp:val=&quot;009E324E&quot;/&gt;&lt;wsp:rsid wsp:val=&quot;009F3DF8&quot;/&gt;&lt;wsp:rsid wsp:val=&quot;009F64BE&quot;/&gt;&lt;wsp:rsid wsp:val=&quot;00A017E2&quot;/&gt;&lt;wsp:rsid wsp:val=&quot;00A02A6A&quot;/&gt;&lt;wsp:rsid wsp:val=&quot;00A048FD&quot;/&gt;&lt;wsp:rsid wsp:val=&quot;00A07799&quot;/&gt;&lt;wsp:rsid wsp:val=&quot;00A171A5&quot;/&gt;&lt;wsp:rsid wsp:val=&quot;00A3113E&quot;/&gt;&lt;wsp:rsid wsp:val=&quot;00A31EA4&quot;/&gt;&lt;wsp:rsid wsp:val=&quot;00A33B2A&quot;/&gt;&lt;wsp:rsid wsp:val=&quot;00A378D6&quot;/&gt;&lt;wsp:rsid wsp:val=&quot;00A40983&quot;/&gt;&lt;wsp:rsid wsp:val=&quot;00A4287D&quot;/&gt;&lt;wsp:rsid wsp:val=&quot;00A43BED&quot;/&gt;&lt;wsp:rsid wsp:val=&quot;00A46BB6&quot;/&gt;&lt;wsp:rsid wsp:val=&quot;00A47E5D&quot;/&gt;&lt;wsp:rsid wsp:val=&quot;00A52226&quot;/&gt;&lt;wsp:rsid wsp:val=&quot;00A60A18&quot;/&gt;&lt;wsp:rsid wsp:val=&quot;00A63E71&quot;/&gt;&lt;wsp:rsid wsp:val=&quot;00A64501&quot;/&gt;&lt;wsp:rsid wsp:val=&quot;00A646B4&quot;/&gt;&lt;wsp:rsid wsp:val=&quot;00A70BE4&quot;/&gt;&lt;wsp:rsid wsp:val=&quot;00A76942&quot;/&gt;&lt;wsp:rsid wsp:val=&quot;00A848C8&quot;/&gt;&lt;wsp:rsid wsp:val=&quot;00A85013&quot;/&gt;&lt;wsp:rsid wsp:val=&quot;00A86B49&quot;/&gt;&lt;wsp:rsid wsp:val=&quot;00A872CE&quot;/&gt;&lt;wsp:rsid wsp:val=&quot;00A91231&quot;/&gt;&lt;wsp:rsid wsp:val=&quot;00AA1053&quot;/&gt;&lt;wsp:rsid wsp:val=&quot;00AA7EB7&quot;/&gt;&lt;wsp:rsid wsp:val=&quot;00AB1A5B&quot;/&gt;&lt;wsp:rsid wsp:val=&quot;00AB69BB&quot;/&gt;&lt;wsp:rsid wsp:val=&quot;00AC22D4&quot;/&gt;&lt;wsp:rsid wsp:val=&quot;00AE1782&quot;/&gt;&lt;wsp:rsid wsp:val=&quot;00AE465B&quot;/&gt;&lt;wsp:rsid wsp:val=&quot;00AF0D7A&quot;/&gt;&lt;wsp:rsid wsp:val=&quot;00AF2CD4&quot;/&gt;&lt;wsp:rsid wsp:val=&quot;00AF2D3F&quot;/&gt;&lt;wsp:rsid wsp:val=&quot;00B14417&quot;/&gt;&lt;wsp:rsid wsp:val=&quot;00B16578&quot;/&gt;&lt;wsp:rsid wsp:val=&quot;00B17A48&quot;/&gt;&lt;wsp:rsid wsp:val=&quot;00B275DA&quot;/&gt;&lt;wsp:rsid wsp:val=&quot;00B30547&quot;/&gt;&lt;wsp:rsid wsp:val=&quot;00B32115&quot;/&gt;&lt;wsp:rsid wsp:val=&quot;00B42AF3&quot;/&gt;&lt;wsp:rsid wsp:val=&quot;00B44A19&quot;/&gt;&lt;wsp:rsid wsp:val=&quot;00B50ABB&quot;/&gt;&lt;wsp:rsid wsp:val=&quot;00B52EC5&quot;/&gt;&lt;wsp:rsid wsp:val=&quot;00B549D7&quot;/&gt;&lt;wsp:rsid wsp:val=&quot;00B54E75&quot;/&gt;&lt;wsp:rsid wsp:val=&quot;00B57BE3&quot;/&gt;&lt;wsp:rsid wsp:val=&quot;00B602AD&quot;/&gt;&lt;wsp:rsid wsp:val=&quot;00B638ED&quot;/&gt;&lt;wsp:rsid wsp:val=&quot;00B650E3&quot;/&gt;&lt;wsp:rsid wsp:val=&quot;00B66404&quot;/&gt;&lt;wsp:rsid wsp:val=&quot;00B70D91&quot;/&gt;&lt;wsp:rsid wsp:val=&quot;00B72EBB&quot;/&gt;&lt;wsp:rsid wsp:val=&quot;00B73215&quot;/&gt;&lt;wsp:rsid wsp:val=&quot;00B73707&quot;/&gt;&lt;wsp:rsid wsp:val=&quot;00B7388C&quot;/&gt;&lt;wsp:rsid wsp:val=&quot;00B738DE&quot;/&gt;&lt;wsp:rsid wsp:val=&quot;00B754AA&quot;/&gt;&lt;wsp:rsid wsp:val=&quot;00B849FB&quot;/&gt;&lt;wsp:rsid wsp:val=&quot;00B922E4&quot;/&gt;&lt;wsp:rsid wsp:val=&quot;00BA2759&quot;/&gt;&lt;wsp:rsid wsp:val=&quot;00BA47EC&quot;/&gt;&lt;wsp:rsid wsp:val=&quot;00BA4E9E&quot;/&gt;&lt;wsp:rsid wsp:val=&quot;00BA76F0&quot;/&gt;&lt;wsp:rsid wsp:val=&quot;00BB6841&quot;/&gt;&lt;wsp:rsid wsp:val=&quot;00BC015D&quot;/&gt;&lt;wsp:rsid wsp:val=&quot;00BC0CE0&quot;/&gt;&lt;wsp:rsid wsp:val=&quot;00BC1197&quot;/&gt;&lt;wsp:rsid wsp:val=&quot;00BC1559&quot;/&gt;&lt;wsp:rsid wsp:val=&quot;00BC21C0&quot;/&gt;&lt;wsp:rsid wsp:val=&quot;00BD04B6&quot;/&gt;&lt;wsp:rsid wsp:val=&quot;00BD112C&quot;/&gt;&lt;wsp:rsid wsp:val=&quot;00BD739A&quot;/&gt;&lt;wsp:rsid wsp:val=&quot;00BE1526&quot;/&gt;&lt;wsp:rsid wsp:val=&quot;00BE1B68&quot;/&gt;&lt;wsp:rsid wsp:val=&quot;00BE21A8&quot;/&gt;&lt;wsp:rsid wsp:val=&quot;00C01250&quot;/&gt;&lt;wsp:rsid wsp:val=&quot;00C02B6A&quot;/&gt;&lt;wsp:rsid wsp:val=&quot;00C02CC7&quot;/&gt;&lt;wsp:rsid wsp:val=&quot;00C0571B&quot;/&gt;&lt;wsp:rsid wsp:val=&quot;00C161BE&quot;/&gt;&lt;wsp:rsid wsp:val=&quot;00C16EC8&quot;/&gt;&lt;wsp:rsid wsp:val=&quot;00C26948&quot;/&gt;&lt;wsp:rsid wsp:val=&quot;00C27A18&quot;/&gt;&lt;wsp:rsid wsp:val=&quot;00C37B3F&quot;/&gt;&lt;wsp:rsid wsp:val=&quot;00C41B73&quot;/&gt;&lt;wsp:rsid wsp:val=&quot;00C504F9&quot;/&gt;&lt;wsp:rsid wsp:val=&quot;00C511D4&quot;/&gt;&lt;wsp:rsid wsp:val=&quot;00C55DDC&quot;/&gt;&lt;wsp:rsid wsp:val=&quot;00C5656F&quot;/&gt;&lt;wsp:rsid wsp:val=&quot;00C56910&quot;/&gt;&lt;wsp:rsid wsp:val=&quot;00C57F5F&quot;/&gt;&lt;wsp:rsid wsp:val=&quot;00C632DC&quot;/&gt;&lt;wsp:rsid wsp:val=&quot;00C75546&quot;/&gt;&lt;wsp:rsid wsp:val=&quot;00C769BB&quot;/&gt;&lt;wsp:rsid wsp:val=&quot;00C906F2&quot;/&gt;&lt;wsp:rsid wsp:val=&quot;00C9174B&quot;/&gt;&lt;wsp:rsid wsp:val=&quot;00C920ED&quot;/&gt;&lt;wsp:rsid wsp:val=&quot;00CA4196&quot;/&gt;&lt;wsp:rsid wsp:val=&quot;00CA762F&quot;/&gt;&lt;wsp:rsid wsp:val=&quot;00CA7B41&quot;/&gt;&lt;wsp:rsid wsp:val=&quot;00CB3482&quot;/&gt;&lt;wsp:rsid wsp:val=&quot;00CB3903&quot;/&gt;&lt;wsp:rsid wsp:val=&quot;00CB5947&quot;/&gt;&lt;wsp:rsid wsp:val=&quot;00CC1E7B&quot;/&gt;&lt;wsp:rsid wsp:val=&quot;00CC250C&quot;/&gt;&lt;wsp:rsid wsp:val=&quot;00CC3780&quot;/&gt;&lt;wsp:rsid wsp:val=&quot;00CC6CA1&quot;/&gt;&lt;wsp:rsid wsp:val=&quot;00CC6DC4&quot;/&gt;&lt;wsp:rsid wsp:val=&quot;00CD127E&quot;/&gt;&lt;wsp:rsid wsp:val=&quot;00CD41B8&quot;/&gt;&lt;wsp:rsid wsp:val=&quot;00CD6E21&quot;/&gt;&lt;wsp:rsid wsp:val=&quot;00CE06F7&quot;/&gt;&lt;wsp:rsid wsp:val=&quot;00CF6301&quot;/&gt;&lt;wsp:rsid wsp:val=&quot;00D0627F&quot;/&gt;&lt;wsp:rsid wsp:val=&quot;00D10640&quot;/&gt;&lt;wsp:rsid wsp:val=&quot;00D12260&quot;/&gt;&lt;wsp:rsid wsp:val=&quot;00D12B0A&quot;/&gt;&lt;wsp:rsid wsp:val=&quot;00D16304&quot;/&gt;&lt;wsp:rsid wsp:val=&quot;00D20495&quot;/&gt;&lt;wsp:rsid wsp:val=&quot;00D246EF&quot;/&gt;&lt;wsp:rsid wsp:val=&quot;00D3565B&quot;/&gt;&lt;wsp:rsid wsp:val=&quot;00D368C1&quot;/&gt;&lt;wsp:rsid wsp:val=&quot;00D50350&quot;/&gt;&lt;wsp:rsid wsp:val=&quot;00D521BD&quot;/&gt;&lt;wsp:rsid wsp:val=&quot;00D52931&quot;/&gt;&lt;wsp:rsid wsp:val=&quot;00D54089&quot;/&gt;&lt;wsp:rsid wsp:val=&quot;00D56C63&quot;/&gt;&lt;wsp:rsid wsp:val=&quot;00D6012B&quot;/&gt;&lt;wsp:rsid wsp:val=&quot;00D608F3&quot;/&gt;&lt;wsp:rsid wsp:val=&quot;00D60FF9&quot;/&gt;&lt;wsp:rsid wsp:val=&quot;00D61CDF&quot;/&gt;&lt;wsp:rsid wsp:val=&quot;00D63098&quot;/&gt;&lt;wsp:rsid wsp:val=&quot;00D667B5&quot;/&gt;&lt;wsp:rsid wsp:val=&quot;00D72DC4&quot;/&gt;&lt;wsp:rsid wsp:val=&quot;00D73464&quot;/&gt;&lt;wsp:rsid wsp:val=&quot;00D7661E&quot;/&gt;&lt;wsp:rsid wsp:val=&quot;00D76BAA&quot;/&gt;&lt;wsp:rsid wsp:val=&quot;00D7719A&quot;/&gt;&lt;wsp:rsid wsp:val=&quot;00D807D8&quot;/&gt;&lt;wsp:rsid wsp:val=&quot;00D8180E&quot;/&gt;&lt;wsp:rsid wsp:val=&quot;00D86C08&quot;/&gt;&lt;wsp:rsid wsp:val=&quot;00D87032&quot;/&gt;&lt;wsp:rsid wsp:val=&quot;00D90987&quot;/&gt;&lt;wsp:rsid wsp:val=&quot;00D91573&quot;/&gt;&lt;wsp:rsid wsp:val=&quot;00D969C4&quot;/&gt;&lt;wsp:rsid wsp:val=&quot;00DA06A4&quot;/&gt;&lt;wsp:rsid wsp:val=&quot;00DA5148&quot;/&gt;&lt;wsp:rsid wsp:val=&quot;00DB6015&quot;/&gt;&lt;wsp:rsid wsp:val=&quot;00DB7D7C&quot;/&gt;&lt;wsp:rsid wsp:val=&quot;00DC1DEA&quot;/&gt;&lt;wsp:rsid wsp:val=&quot;00DC5296&quot;/&gt;&lt;wsp:rsid wsp:val=&quot;00DD030E&quot;/&gt;&lt;wsp:rsid wsp:val=&quot;00DD4DC9&quot;/&gt;&lt;wsp:rsid wsp:val=&quot;00DE2D55&quot;/&gt;&lt;wsp:rsid wsp:val=&quot;00DE3070&quot;/&gt;&lt;wsp:rsid wsp:val=&quot;00DE39DA&quot;/&gt;&lt;wsp:rsid wsp:val=&quot;00E0243F&quot;/&gt;&lt;wsp:rsid wsp:val=&quot;00E0616B&quot;/&gt;&lt;wsp:rsid wsp:val=&quot;00E10711&quot;/&gt;&lt;wsp:rsid wsp:val=&quot;00E11487&quot;/&gt;&lt;wsp:rsid wsp:val=&quot;00E17607&quot;/&gt;&lt;wsp:rsid wsp:val=&quot;00E20D44&quot;/&gt;&lt;wsp:rsid wsp:val=&quot;00E233A5&quot;/&gt;&lt;wsp:rsid wsp:val=&quot;00E23974&quot;/&gt;&lt;wsp:rsid wsp:val=&quot;00E242A5&quot;/&gt;&lt;wsp:rsid wsp:val=&quot;00E306EC&quot;/&gt;&lt;wsp:rsid wsp:val=&quot;00E32EC8&quot;/&gt;&lt;wsp:rsid wsp:val=&quot;00E35A59&quot;/&gt;&lt;wsp:rsid wsp:val=&quot;00E36698&quot;/&gt;&lt;wsp:rsid wsp:val=&quot;00E379D8&quot;/&gt;&lt;wsp:rsid wsp:val=&quot;00E4528D&quot;/&gt;&lt;wsp:rsid wsp:val=&quot;00E5490F&quot;/&gt;&lt;wsp:rsid wsp:val=&quot;00E606BD&quot;/&gt;&lt;wsp:rsid wsp:val=&quot;00E60D0D&quot;/&gt;&lt;wsp:rsid wsp:val=&quot;00E63878&quot;/&gt;&lt;wsp:rsid wsp:val=&quot;00E64756&quot;/&gt;&lt;wsp:rsid wsp:val=&quot;00E66B63&quot;/&gt;&lt;wsp:rsid wsp:val=&quot;00E67C5E&quot;/&gt;&lt;wsp:rsid wsp:val=&quot;00E73A2D&quot;/&gt;&lt;wsp:rsid wsp:val=&quot;00E839BC&quot;/&gt;&lt;wsp:rsid wsp:val=&quot;00E852C6&quot;/&gt;&lt;wsp:rsid wsp:val=&quot;00E8552F&quot;/&gt;&lt;wsp:rsid wsp:val=&quot;00E91A84&quot;/&gt;&lt;wsp:rsid wsp:val=&quot;00E93A94&quot;/&gt;&lt;wsp:rsid wsp:val=&quot;00EA4DAA&quot;/&gt;&lt;wsp:rsid wsp:val=&quot;00EA4DCB&quot;/&gt;&lt;wsp:rsid wsp:val=&quot;00EB067B&quot;/&gt;&lt;wsp:rsid wsp:val=&quot;00EB0E29&quot;/&gt;&lt;wsp:rsid wsp:val=&quot;00EB456F&quot;/&gt;&lt;wsp:rsid wsp:val=&quot;00EC13B5&quot;/&gt;&lt;wsp:rsid wsp:val=&quot;00EC6AEE&quot;/&gt;&lt;wsp:rsid wsp:val=&quot;00EC77D3&quot;/&gt;&lt;wsp:rsid wsp:val=&quot;00ED519E&quot;/&gt;&lt;wsp:rsid wsp:val=&quot;00ED788B&quot;/&gt;&lt;wsp:rsid wsp:val=&quot;00EE1B09&quot;/&gt;&lt;wsp:rsid wsp:val=&quot;00EE1FD4&quot;/&gt;&lt;wsp:rsid wsp:val=&quot;00EE465B&quot;/&gt;&lt;wsp:rsid wsp:val=&quot;00EE49B4&quot;/&gt;&lt;wsp:rsid wsp:val=&quot;00EE66A4&quot;/&gt;&lt;wsp:rsid wsp:val=&quot;00EE690E&quot;/&gt;&lt;wsp:rsid wsp:val=&quot;00EF0092&quot;/&gt;&lt;wsp:rsid wsp:val=&quot;00EF7648&quot;/&gt;&lt;wsp:rsid wsp:val=&quot;00F0005A&quot;/&gt;&lt;wsp:rsid wsp:val=&quot;00F027C6&quot;/&gt;&lt;wsp:rsid wsp:val=&quot;00F0575F&quot;/&gt;&lt;wsp:rsid wsp:val=&quot;00F11729&quot;/&gt;&lt;wsp:rsid wsp:val=&quot;00F13273&quot;/&gt;&lt;wsp:rsid wsp:val=&quot;00F143CF&quot;/&gt;&lt;wsp:rsid wsp:val=&quot;00F16EF2&quot;/&gt;&lt;wsp:rsid wsp:val=&quot;00F173CA&quot;/&gt;&lt;wsp:rsid wsp:val=&quot;00F17762&quot;/&gt;&lt;wsp:rsid wsp:val=&quot;00F2094F&quot;/&gt;&lt;wsp:rsid wsp:val=&quot;00F24635&quot;/&gt;&lt;wsp:rsid wsp:val=&quot;00F32370&quot;/&gt;&lt;wsp:rsid wsp:val=&quot;00F3461B&quot;/&gt;&lt;wsp:rsid wsp:val=&quot;00F37D6E&quot;/&gt;&lt;wsp:rsid wsp:val=&quot;00F41E1E&quot;/&gt;&lt;wsp:rsid wsp:val=&quot;00F46D34&quot;/&gt;&lt;wsp:rsid wsp:val=&quot;00F5033F&quot;/&gt;&lt;wsp:rsid wsp:val=&quot;00F5418D&quot;/&gt;&lt;wsp:rsid wsp:val=&quot;00F63CA4&quot;/&gt;&lt;wsp:rsid wsp:val=&quot;00F65D9F&quot;/&gt;&lt;wsp:rsid wsp:val=&quot;00F72759&quot;/&gt;&lt;wsp:rsid wsp:val=&quot;00F734C1&quot;/&gt;&lt;wsp:rsid wsp:val=&quot;00F740D1&quot;/&gt;&lt;wsp:rsid wsp:val=&quot;00F74C4E&quot;/&gt;&lt;wsp:rsid wsp:val=&quot;00F77DA5&quot;/&gt;&lt;wsp:rsid wsp:val=&quot;00F77F52&quot;/&gt;&lt;wsp:rsid wsp:val=&quot;00F827BD&quot;/&gt;&lt;wsp:rsid wsp:val=&quot;00F82C84&quot;/&gt;&lt;wsp:rsid wsp:val=&quot;00F82F5E&quot;/&gt;&lt;wsp:rsid wsp:val=&quot;00F84A4B&quot;/&gt;&lt;wsp:rsid wsp:val=&quot;00F914E3&quot;/&gt;&lt;wsp:rsid wsp:val=&quot;00F91EF8&quot;/&gt;&lt;wsp:rsid wsp:val=&quot;00F93022&quot;/&gt;&lt;wsp:rsid wsp:val=&quot;00F94020&quot;/&gt;&lt;wsp:rsid wsp:val=&quot;00F97E87&quot;/&gt;&lt;wsp:rsid wsp:val=&quot;00FA2058&quot;/&gt;&lt;wsp:rsid wsp:val=&quot;00FA2298&quot;/&gt;&lt;wsp:rsid wsp:val=&quot;00FA4220&quot;/&gt;&lt;wsp:rsid wsp:val=&quot;00FA51F9&quot;/&gt;&lt;wsp:rsid wsp:val=&quot;00FB02F9&quot;/&gt;&lt;wsp:rsid wsp:val=&quot;00FB7253&quot;/&gt;&lt;wsp:rsid wsp:val=&quot;00FC01FF&quot;/&gt;&lt;wsp:rsid wsp:val=&quot;00FC0876&quot;/&gt;&lt;wsp:rsid wsp:val=&quot;00FC28E4&quot;/&gt;&lt;wsp:rsid wsp:val=&quot;00FD07F3&quot;/&gt;&lt;wsp:rsid wsp:val=&quot;00FD0BD2&quot;/&gt;&lt;wsp:rsid wsp:val=&quot;00FD3407&quot;/&gt;&lt;wsp:rsid wsp:val=&quot;00FE052E&quot;/&gt;&lt;wsp:rsid wsp:val=&quot;00FE1BA8&quot;/&gt;&lt;wsp:rsid wsp:val=&quot;00FE1E86&quot;/&gt;&lt;wsp:rsid wsp:val=&quot;00FE20F6&quot;/&gt;&lt;wsp:rsid wsp:val=&quot;00FE771C&quot;/&gt;&lt;wsp:rsid wsp:val=&quot;00FF1A99&quot;/&gt;&lt;wsp:rsid wsp:val=&quot;00FF32E6&quot;/&gt;&lt;wsp:rsid wsp:val=&quot;00FF3C5D&quot;/&gt;&lt;wsp:rsid wsp:val=&quot;00FF3CBA&quot;/&gt;&lt;wsp:rsid wsp:val=&quot;00FF646C&quot;/&gt;&lt;wsp:rsid wsp:val=&quot;00FF6749&quot;/&gt;&lt;/wsp:rsids&gt;&lt;/w:docPr&gt;&lt;w:body&gt;&lt;wx:sect&gt;&lt;w:p wsp:rsidR=&quot;00000000&quot; wsp:rsidRDefault=&quot;00982040&quot; wsp:rsidP=&quot;00982040&quot;&gt;&lt;m:oMathPara&gt;&lt;m:oMath&gt;&lt;m:sSubSup&gt;&lt;m:sSubSupPr&gt;&lt;m:ctrlPr&gt;&lt;w:rPr&gt;&lt;w:rFonts w:ascii=&quot;Cambria Math&quot; w:fareast=&quot;瀹嬩綋&quot; w:h-ansi=&quot;Cambria Math674&quot;/&gt;&lt;wx:font wx:valw:d=&quot;Cambria Math&quot;/&gt;&lt;w:sz-cs w:val=&quot;21&quot;/&gt;&lt;/w:rPr&gt;&lt;/m:ctrlPr&gt;&lt;/m:sSubSupPr&gt;&lt;m:e&gt;&lt;m:r&gt;&lt;w:rPr&gt;&lt;dP=w:rFonts w:ascii=&quot;Cambria Mah&gt;&lt;th&quot; w:fareast=&quot;瀹嬩綋&quot; w:h-ansi=&quot;Cambria Math&quot;/&gt;&lt;wx:font wx:val=&quot;Cambriaambria Math&quot;/&gt;&lt;w:i/&gt;&lt;w:sz-cs w:val=&quot;21&quot;/&gt;&lt;/w:674rPr&gt;&lt;m:t&gt;d&lt;/w:dm:t&gt;&lt;/m:r&gt;&lt;/m:e&gt;&lt;m:sub&gt;&lt;m:r&gt;&lt;w:rPr&gt;&lt;w:rFonts w:ascii=&quot;Cambria Math&quot; w:fareast=&quot;瀹嬩綋&quot; w:h-ansi=&quot;Cr&gt;&lt;dP=ambria Math&quot;/&gt;&lt;wx:f Mah&gt;&lt;ont wx:val=&quot;Cambria Math&quot;/&gt;&lt;w:i/&gt;&lt;w:sz-cs w:val=&quot;21&quot;/&gt;&lt;/w:rPr&gt;&lt;m:t&gt;20&lt;/m:t&gt;&lt;/m:r&gt;&lt;/m:suriab&gt;&lt;m:sup&gt;&lt;m:r&gt;&lt;w:rPr&gt;&lt;w:rFonts674 w:w:dascii=&quot;Cambria Math&quot; w:fareast=&quot;瀹嬩綋&quot; w:h-ansi=&quot;Cambria Math&quot;/&gt;&lt;wx:font wx:val=&quot;Cambria Math&quot;/&gt;&lt;w:i/&gt;&lt;w:sz-cs wdP=:val=&quot;21&quot;/&gt;&lt;/h&gt;&lt;w:rPr&gt;&lt;m:t&gt;20&lt;/m:t&gt;&lt;/m:r&gt;&lt;/m:sup&gt;&lt;/m:sSubSup&gt;&lt;/m:oMath&gt;&lt;/m:oMathPara&gt;&lt;/w:p&gt;&lt;w:sectPr wsp:rsidR=&quot;ria00000000&quot;&gt;&lt;w:pgSz w:w=&quot;1w:d674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4409D6">
              <w:rPr>
                <w:rFonts w:eastAsia="仿宋"/>
                <w:sz w:val="24"/>
              </w:rPr>
              <w:instrText xml:space="preserve"> </w:instrText>
            </w:r>
            <w:r w:rsidRPr="004409D6">
              <w:rPr>
                <w:rFonts w:eastAsia="仿宋"/>
                <w:sz w:val="24"/>
              </w:rPr>
              <w:fldChar w:fldCharType="separate"/>
            </w:r>
            <w:r w:rsidR="008149EF">
              <w:rPr>
                <w:rFonts w:eastAsia="仿宋"/>
                <w:position w:val="-8"/>
                <w:sz w:val="24"/>
              </w:rPr>
              <w:pict>
                <v:shape id="_x0000_i1026" type="#_x0000_t75" style="width:15.7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拢楼路鈥樷€溿€堛€娿€屻€庛€愩€斻€栥€濓箼锕涳節锛勶紙锛庯蓟锝涳俊锟?/&gt;&lt;w:noLineBreaksBefore w:lang=&quot;ZH-CN&quot; w:val=&quot;!%),.:;&amp;gt;?]}垄篓掳路藝藟鈥ingGridEvery w:val=&quot;2&quot;/&gt;&lt;w:punctuatingGridEvery w:val=&quot;2&quot;/&gt;&lt;w:punctuatingGridEvery w:val=&quot;2&quot;/&gt;&lt;w:punctuatingGridEvery w:val=&quot;2&quot;/&gt;&lt;w:punctuatingGridEvery w:val=&quot;2&quot;/&gt;&lt;w:punctuati曗€栤€欌€濃€︹€扳€测€斥€衡剝鈭躲€併€傘€冦€夈€嬨€嶃€忋€戙€曘€椼€烇付锔猴妇锕€锕勶箽锕滐篂锛侊紓锛咃紘锛夛紝锛庯細锛?;?]}垄篓掳路藝藟鈥ingGridEvery w:val=&quot;2&quot;/&gt;&lt;w:punctuati锛燂冀锝€锝滐綕锝烇繝&quot;/&gt;&lt;w:optimize&quot;!%),.:;&amp;gt;?]}垄篓掳路藝藟鈥ingGridEvery w:val=&quot;2&quot;/&gt;&lt;w:punctuatiForBrowser/&gt;&lt;w:relyOnVML/&gt;&lt;w:allowP&quot;!%),.:;&amp;gt;?]}垄篓掳路藝藟鈥ingGridEvery w:val=&quot;2&quot;/&gt;&lt;w:punctuatiNG/&gt;&lt;w:validateAgainstSchema/&gt;&lt;w:sa&quot;!%),.:;&amp;gt;?]}垄篓?ry w:val=&quot;2&quot;/&gt;&lt;w:punctuati奥匪囁夆€ingGridEvery w:val=&quot;2&quot;/&gt;&lt;w:punctuativeInvalidXML w:val=&quot;off&quot;/&gt;&lt;w:ignore&quot;!%),.:;&amp;gt;?]}垄篓?2&quot;/&gt;&lt;w:punctuati奥匪囁夆€ingGridEvery w:val=&quot;2&quot;/&gt;&lt;w:punctuatiMixedContent w:val=&quot;off&quot;/&gt;&lt;w:alwaysShowPlaceholderText /&gt;&lt;w:punctuatiw:val=&quot;off&quot;/&gt;&lt;w:compat&gt;&lt;w:punctuati:spaceForUL/&gt;&lt;w:balanceSingleByteDoubleByteWidth/&gt;&lt;w:doNotLeaveBackslashAlonctuatine/&gt;&lt;w:ulTrailSpace/&gt;&lt;w:doNotExpanuatidShiftReturn/&gt;&lt;w:adjustLineHeightInTable/&gt;&lt;w:breakWrappedTables/&gt;&lt;w:snapToGridInCell/&gt;&lt;w:wrapTextWithPunct/&gt;&lt;w:useAsianBreakRules/&gt;&lt;w:dontGrowAutofit/&gt;&lt;w:useFELayout/&gt;&lt;/w:compat&gt;&lt;wsp:rsids&gt;&lt;wsp:rsidRoot wsp:val=&quot;009648FA&quot;/&gt;&lt;wsp:rsid wsp:val=&quot;000005DD&quot;/&gt;&lt;wsp:rsid wsp:val=&quot;00000877&quot;/&gt;&lt;wsp:rsid wsp:val=&quot;00001EA1&quot;/&gt;&lt;wsp:rsid wsp:val=&quot;000020A4&quot;/&gt;&lt;wsp:rsid wsp:val=&quot;0001046C&quot;/&gt;&lt;wsp:rsid wsp:val=&quot;00011874&quot;/&gt;&lt;wsp:rsid wsp:val=&quot;00015EFD&quot;/&gt;&lt;wsp:rsid wsp:val=&quot;00017DF1&quot;/&gt;&lt;wsp:rsid wsp:val=&quot;00033191&quot;/&gt;&lt;wsp:rsid wsp:val=&quot;000342DB&quot;/&gt;&lt;wsp:rsid wsp:val=&quot;000356F9&quot;/&gt;&lt;wsp:rsid wsp:val=&quot;00037998&quot;/&gt;&lt;wsp:rsid wsp:val=&quot;00044375&quot;/&gt;&lt;wsp:rsid wsp:val=&quot;00044D2B&quot;/&gt;&lt;wsp:rsid wsp:val=&quot;00045F4D&quot;/&gt;&lt;wsp:rsid wsp:val=&quot;000539CE&quot;/&gt;&lt;wsp:rsid wsp:val=&quot;00056A13&quot;/&gt;&lt;wsp:rsid wsp:val=&quot;00057D67&quot;/&gt;&lt;wsp:rsid wsp:val=&quot;0006191B&quot;/&gt;&lt;wsp:rsid wsp:val=&quot;000661B9&quot;/&gt;&lt;wsp:rsid wsp:val=&quot;00071499&quot;/&gt;&lt;wsp:rsid wsp:val=&quot;00076E82&quot;/&gt;&lt;wsp:rsid wsp:val=&quot;00086806&quot;/&gt;&lt;wsp:rsid wsp:val=&quot;0009492C&quot;/&gt;&lt;wsp:rsid wsp:val=&quot;00094B40&quot;/&gt;&lt;wsp:rsid wsp:val=&quot;000959CD&quot;/&gt;&lt;wsp:rsid wsp:val=&quot;00096743&quot;/&gt;&lt;wsp:rsid wsp:val=&quot;00096E05&quot;/&gt;&lt;wsp:rsid wsp:val=&quot;00097941&quot;/&gt;&lt;wsp:rsid wsp:val=&quot;000A27D9&quot;/&gt;&lt;wsp:rsid wsp:val=&quot;000A374A&quot;/&gt;&lt;wsp:rsid wsp:val=&quot;000A4976&quot;/&gt;&lt;wsp:rsid wsp:val=&quot;000A4CD6&quot;/&gt;&lt;wsp:rsid wsp:val=&quot;000A54B7&quot;/&gt;&lt;wsp:rsid wsp:val=&quot;000A7496&quot;/&gt;&lt;wsp:rsid wsp:val=&quot;000C0732&quot;/&gt;&lt;wsp:rsid wsp:val=&quot;000C2E7C&quot;/&gt;&lt;wsp:rsid wsp:val=&quot;000D49E0&quot;/&gt;&lt;wsp:rsid wsp:val=&quot;000D4FC8&quot;/&gt;&lt;wsp:rsid wsp:val=&quot;000E12E9&quot;/&gt;&lt;wsp:rsid wsp:val=&quot;000E7FDD&quot;/&gt;&lt;wsp:rsid wsp:val=&quot;000F12C2&quot;/&gt;&lt;wsp:rsid wsp:val=&quot;000F2717&quot;/&gt;&lt;wsp:rsid wsp:val=&quot;000F2FEF&quot;/&gt;&lt;wsp:rsid wsp:val=&quot;001051E3&quot;/&gt;&lt;wsp:rsid wsp:val=&quot;001054FA&quot;/&gt;&lt;wsp:rsid wsp:val=&quot;0010646C&quot;/&gt;&lt;wsp:rsid wsp:val=&quot;001137DC&quot;/&gt;&lt;wsp:rsid wsp:val=&quot;00114270&quot;/&gt;&lt;wsp:rsid wsp:val=&quot;001156A0&quot;/&gt;&lt;wsp:rsid wsp:val=&quot;001243CF&quot;/&gt;&lt;wsp:rsid wsp:val=&quot;00126BF3&quot;/&gt;&lt;wsp:rsid wsp:val=&quot;00130E21&quot;/&gt;&lt;wsp:rsid wsp:val=&quot;0013401F&quot;/&gt;&lt;wsp:rsid wsp:val=&quot;001406A7&quot;/&gt;&lt;wsp:rsid wsp:val=&quot;00144D63&quot;/&gt;&lt;wsp:rsid wsp:val=&quot;00146043&quot;/&gt;&lt;wsp:rsid wsp:val=&quot;001475AC&quot;/&gt;&lt;wsp:rsid wsp:val=&quot;00153E90&quot;/&gt;&lt;wsp:rsid wsp:val=&quot;001657D4&quot;/&gt;&lt;wsp:rsid wsp:val=&quot;00176A12&quot;/&gt;&lt;wsp:rsid wsp:val=&quot;00182563&quot;/&gt;&lt;wsp:rsid wsp:val=&quot;00192D7C&quot;/&gt;&lt;wsp:rsid wsp:val=&quot;00196500&quot;/&gt;&lt;wsp:rsid wsp:val=&quot;001A2E56&quot;/&gt;&lt;wsp:rsid wsp:val=&quot;001A466A&quot;/&gt;&lt;wsp:rsid wsp:val=&quot;001A5E34&quot;/&gt;&lt;wsp:rsid wsp:val=&quot;001A7797&quot;/&gt;&lt;wsp:rsid wsp:val=&quot;001B6196&quot;/&gt;&lt;wsp:rsid wsp:val=&quot;001B6335&quot;/&gt;&lt;wsp:rsid wsp:val=&quot;001B637F&quot;/&gt;&lt;wsp:rsid wsp:val=&quot;001C7021&quot;/&gt;&lt;wsp:rsid wsp:val=&quot;001D435D&quot;/&gt;&lt;wsp:rsid wsp:val=&quot;001D7196&quot;/&gt;&lt;wsp:rsid wsp:val=&quot;001D798C&quot;/&gt;&lt;wsp:rsid wsp:val=&quot;001E5DA0&quot;/&gt;&lt;wsp:rsid wsp:val=&quot;001E6976&quot;/&gt;&lt;wsp:rsid wsp:val=&quot;001F0BAD&quot;/&gt;&lt;wsp:rsid wsp:val=&quot;001F0F3E&quot;/&gt;&lt;wsp:rsid wsp:val=&quot;002009E4&quot;/&gt;&lt;wsp:rsid wsp:val=&quot;00205254&quot;/&gt;&lt;wsp:rsid wsp:val=&quot;002148A9&quot;/&gt;&lt;wsp:rsid wsp:val=&quot;00216B8E&quot;/&gt;&lt;wsp:rsid wsp:val=&quot;00223278&quot;/&gt;&lt;wsp:rsid wsp:val=&quot;002304C3&quot;/&gt;&lt;wsp:rsid wsp:val=&quot;0023623B&quot;/&gt;&lt;wsp:rsid wsp:val=&quot;00237E0D&quot;/&gt;&lt;wsp:rsid wsp:val=&quot;002463E5&quot;/&gt;&lt;wsp:rsid wsp:val=&quot;002547EF&quot;/&gt;&lt;wsp:rsid wsp:val=&quot;002558E3&quot;/&gt;&lt;wsp:rsid wsp:val=&quot;00255CD5&quot;/&gt;&lt;wsp:rsid wsp:val=&quot;00256E7F&quot;/&gt;&lt;wsp:rsid wsp:val=&quot;00260ECC&quot;/&gt;&lt;wsp:rsid wsp:val=&quot;002654BA&quot;/&gt;&lt;wsp:rsid wsp:val=&quot;00282834&quot;/&gt;&lt;wsp:rsid wsp:val=&quot;002833FC&quot;/&gt;&lt;wsp:rsid wsp:val=&quot;0028388C&quot;/&gt;&lt;wsp:rsid wsp:val=&quot;00284BDD&quot;/&gt;&lt;wsp:rsid wsp:val=&quot;00292803&quot;/&gt;&lt;wsp:rsid wsp:val=&quot;0029291A&quot;/&gt;&lt;wsp:rsid wsp:val=&quot;00294B92&quot;/&gt;&lt;wsp:rsid wsp:val=&quot;002950BE&quot;/&gt;&lt;wsp:rsid wsp:val=&quot;002951D8&quot;/&gt;&lt;wsp:rsid wsp:val=&quot;00296A0A&quot;/&gt;&lt;wsp:rsid wsp:val=&quot;002A1B8A&quot;/&gt;&lt;wsp:rsid wsp:val=&quot;002A550E&quot;/&gt;&lt;wsp:rsid wsp:val=&quot;002B3180&quot;/&gt;&lt;wsp:rsid wsp:val=&quot;002B3657&quot;/&gt;&lt;wsp:rsid wsp:val=&quot;002B6F49&quot;/&gt;&lt;wsp:rsid wsp:val=&quot;002C336C&quot;/&gt;&lt;wsp:rsid wsp:val=&quot;002C6142&quot;/&gt;&lt;wsp:rsid wsp:val=&quot;002C6F26&quot;/&gt;&lt;wsp:rsid wsp:val=&quot;002D2D03&quot;/&gt;&lt;wsp:rsid wsp:val=&quot;002E05D7&quot;/&gt;&lt;wsp:rsid wsp:val=&quot;002E4400&quot;/&gt;&lt;wsp:rsid wsp:val=&quot;002F1C54&quot;/&gt;&lt;wsp:rsid wsp:val=&quot;00300904&quot;/&gt;&lt;wsp:rsid wsp:val=&quot;00306AE1&quot;/&gt;&lt;wsp:rsid wsp:val=&quot;00307849&quot;/&gt;&lt;wsp:rsid wsp:val=&quot;00311FED&quot;/&gt;&lt;wsp:rsid wsp:val=&quot;003158FE&quot;/&gt;&lt;wsp:rsid wsp:val=&quot;00324119&quot;/&gt;&lt;wsp:rsid wsp:val=&quot;00324994&quot;/&gt;&lt;wsp:rsid wsp:val=&quot;003273C8&quot;/&gt;&lt;wsp:rsid wsp:val=&quot;00333532&quot;/&gt;&lt;wsp:rsid wsp:val=&quot;00335FFA&quot;/&gt;&lt;wsp:rsid wsp:val=&quot;00337DE8&quot;/&gt;&lt;wsp:rsid wsp:val=&quot;00340563&quot;/&gt;&lt;wsp:rsid wsp:val=&quot;00340C1A&quot;/&gt;&lt;wsp:rsid wsp:val=&quot;003416FE&quot;/&gt;&lt;wsp:rsid wsp:val=&quot;00341CC0&quot;/&gt;&lt;wsp:rsid wsp:val=&quot;003422A8&quot;/&gt;&lt;wsp:rsid wsp:val=&quot;003440CE&quot;/&gt;&lt;wsp:rsid wsp:val=&quot;003517D4&quot;/&gt;&lt;wsp:rsid wsp:val=&quot;00353D80&quot;/&gt;&lt;wsp:rsid wsp:val=&quot;00354B08&quot;/&gt;&lt;wsp:rsid wsp:val=&quot;00355EC8&quot;/&gt;&lt;wsp:rsid wsp:val=&quot;00364212&quot;/&gt;&lt;wsp:rsid wsp:val=&quot;0037584A&quot;/&gt;&lt;wsp:rsid wsp:val=&quot;00375948&quot;/&gt;&lt;wsp:rsid wsp:val=&quot;003904E4&quot;/&gt;&lt;wsp:rsid wsp:val=&quot;00392BBB&quot;/&gt;&lt;wsp:rsid wsp:val=&quot;00395128&quot;/&gt;&lt;wsp:rsid wsp:val=&quot;003A7289&quot;/&gt;&lt;wsp:rsid wsp:val=&quot;003B4525&quot;/&gt;&lt;wsp:rsid wsp:val=&quot;003B459A&quot;/&gt;&lt;wsp:rsid wsp:val=&quot;003B4E3F&quot;/&gt;&lt;wsp:rsid wsp:val=&quot;003B7724&quot;/&gt;&lt;wsp:rsid wsp:val=&quot;003C044B&quot;/&gt;&lt;wsp:rsid wsp:val=&quot;003C21BD&quot;/&gt;&lt;wsp:rsid wsp:val=&quot;003D34F2&quot;/&gt;&lt;wsp:rsid wsp:val=&quot;003D7A1B&quot;/&gt;&lt;wsp:rsid wsp:val=&quot;003D7DE1&quot;/&gt;&lt;wsp:rsid wsp:val=&quot;003E0991&quot;/&gt;&lt;wsp:rsid wsp:val=&quot;003E41E4&quot;/&gt;&lt;wsp:rsid wsp:val=&quot;003E486E&quot;/&gt;&lt;wsp:rsid wsp:val=&quot;003E4D78&quot;/&gt;&lt;wsp:rsid wsp:val=&quot;003E650B&quot;/&gt;&lt;wsp:rsid wsp:val=&quot;003E77F8&quot;/&gt;&lt;wsp:rsid wsp:val=&quot;00401606&quot;/&gt;&lt;wsp:rsid wsp:val=&quot;0040514A&quot;/&gt;&lt;wsp:rsid wsp:val=&quot;004107AF&quot;/&gt;&lt;wsp:rsid wsp:val=&quot;00413404&quot;/&gt;&lt;wsp:rsid wsp:val=&quot;00413BE2&quot;/&gt;&lt;wsp:rsid wsp:val=&quot;00413DC8&quot;/&gt;&lt;wsp:rsid wsp:val=&quot;00417684&quot;/&gt;&lt;wsp:rsid wsp:val=&quot;0043397A&quot;/&gt;&lt;wsp:rsid wsp:val=&quot;00436FD0&quot;/&gt;&lt;wsp:rsid wsp:val=&quot;0045353B&quot;/&gt;&lt;wsp:rsid wsp:val=&quot;00455939&quot;/&gt;&lt;wsp:rsid wsp:val=&quot;00465A91&quot;/&gt;&lt;wsp:rsid wsp:val=&quot;00466B54&quot;/&gt;&lt;wsp:rsid wsp:val=&quot;00466F6D&quot;/&gt;&lt;wsp:rsid wsp:val=&quot;00471535&quot;/&gt;&lt;wsp:rsid wsp:val=&quot;004736F8&quot;/&gt;&lt;wsp:rsid wsp:val=&quot;0048104C&quot;/&gt;&lt;wsp:rsid wsp:val=&quot;00486D09&quot;/&gt;&lt;wsp:rsid wsp:val=&quot;004902B0&quot;/&gt;&lt;wsp:rsid wsp:val=&quot;00491490&quot;/&gt;&lt;wsp:rsid wsp:val=&quot;004A0F3F&quot;/&gt;&lt;wsp:rsid wsp:val=&quot;004A25BE&quot;/&gt;&lt;wsp:rsid wsp:val=&quot;004A28BF&quot;/&gt;&lt;wsp:rsid wsp:val=&quot;004A7376&quot;/&gt;&lt;wsp:rsid wsp:val=&quot;004B0410&quot;/&gt;&lt;wsp:rsid wsp:val=&quot;004B2282&quot;/&gt;&lt;wsp:rsid wsp:val=&quot;004B588A&quot;/&gt;&lt;wsp:rsid wsp:val=&quot;004D2201&quot;/&gt;&lt;wsp:rsid wsp:val=&quot;004D3497&quot;/&gt;&lt;wsp:rsid wsp:val=&quot;004D53FD&quot;/&gt;&lt;wsp:rsid wsp:val=&quot;004D62F9&quot;/&gt;&lt;wsp:rsid wsp:val=&quot;004E292E&quot;/&gt;&lt;wsp:rsid wsp:val=&quot;004E3FD4&quot;/&gt;&lt;wsp:rsid wsp:val=&quot;004E4C4A&quot;/&gt;&lt;wsp:rsid wsp:val=&quot;004E7B05&quot;/&gt;&lt;wsp:rsid wsp:val=&quot;004F45AF&quot;/&gt;&lt;wsp:rsid wsp:val=&quot;004F52A5&quot;/&gt;&lt;wsp:rsid wsp:val=&quot;004F675E&quot;/&gt;&lt;wsp:rsid wsp:val=&quot;00504DE7&quot;/&gt;&lt;wsp:rsid wsp:val=&quot;00507EDA&quot;/&gt;&lt;wsp:rsid wsp:val=&quot;00511794&quot;/&gt;&lt;wsp:rsid wsp:val=&quot;00515907&quot;/&gt;&lt;wsp:rsid wsp:val=&quot;00525EC3&quot;/&gt;&lt;wsp:rsid wsp:val=&quot;00532D2D&quot;/&gt;&lt;wsp:rsid wsp:val=&quot;00542EFD&quot;/&gt;&lt;wsp:rsid wsp:val=&quot;005440BA&quot;/&gt;&lt;wsp:rsid wsp:val=&quot;005513BA&quot;/&gt;&lt;wsp:rsid wsp:val=&quot;00553404&quot;/&gt;&lt;wsp:rsid wsp:val=&quot;00553D74&quot;/&gt;&lt;wsp:rsid wsp:val=&quot;005541D0&quot;/&gt;&lt;wsp:rsid wsp:val=&quot;00555646&quot;/&gt;&lt;wsp:rsid wsp:val=&quot;00566CA8&quot;/&gt;&lt;wsp:rsid wsp:val=&quot;0057032D&quot;/&gt;&lt;wsp:rsid wsp:val=&quot;00575EE0&quot;/&gt;&lt;wsp:rsid wsp:val=&quot;005835EA&quot;/&gt;&lt;wsp:rsid wsp:val=&quot;005851E5&quot;/&gt;&lt;wsp:rsid wsp:val=&quot;00585327&quot;/&gt;&lt;wsp:rsid wsp:val=&quot;005868B0&quot;/&gt;&lt;wsp:rsid wsp:val=&quot;005877C0&quot;/&gt;&lt;wsp:rsid wsp:val=&quot;005901F3&quot;/&gt;&lt;wsp:rsid wsp:val=&quot;00597468&quot;/&gt;&lt;wsp:rsid wsp:val=&quot;005B159E&quot;/&gt;&lt;wsp:rsid wsp:val=&quot;005B3273&quot;/&gt;&lt;wsp:rsid wsp:val=&quot;005B6571&quot;/&gt;&lt;wsp:rsid wsp:val=&quot;005B7C6F&quot;/&gt;&lt;wsp:rsid wsp:val=&quot;005C6A38&quot;/&gt;&lt;wsp:rsid wsp:val=&quot;005D2279&quot;/&gt;&lt;wsp:rsid wsp:val=&quot;005D5F3B&quot;/&gt;&lt;wsp:rsid wsp:val=&quot;005D79F1&quot;/&gt;&lt;wsp:rsid wsp:val=&quot;005E14EC&quot;/&gt;&lt;wsp:rsid wsp:val=&quot;005F160A&quot;/&gt;&lt;wsp:rsid wsp:val=&quot;00607579&quot;/&gt;&lt;wsp:rsid wsp:val=&quot;00613674&quot;/&gt;&lt;wsp:rsid wsp:val=&quot;00613D33&quot;/&gt;&lt;wsp:rsid wsp:val=&quot;006140C2&quot;/&gt;&lt;wsp:rsid wsp:val=&quot;006160CD&quot;/&gt;&lt;wsp:rsid wsp:val=&quot;00621CAA&quot;/&gt;&lt;wsp:rsid wsp:val=&quot;0062572D&quot;/&gt;&lt;wsp:rsid wsp:val=&quot;00627BC2&quot;/&gt;&lt;wsp:rsid wsp:val=&quot;00627FB8&quot;/&gt;&lt;wsp:rsid wsp:val=&quot;006353B7&quot;/&gt;&lt;wsp:rsid wsp:val=&quot;00637895&quot;/&gt;&lt;wsp:rsid wsp:val=&quot;006400FD&quot;/&gt;&lt;wsp:rsid wsp:val=&quot;00642AC1&quot;/&gt;&lt;wsp:rsid wsp:val=&quot;0064727B&quot;/&gt;&lt;wsp:rsid wsp:val=&quot;00654159&quot;/&gt;&lt;wsp:rsid wsp:val=&quot;006544EF&quot;/&gt;&lt;wsp:rsid wsp:val=&quot;006554DD&quot;/&gt;&lt;wsp:rsid wsp:val=&quot;00660633&quot;/&gt;&lt;wsp:rsid wsp:val=&quot;0067240B&quot;/&gt;&lt;wsp:rsid wsp:val=&quot;006725F4&quot;/&gt;&lt;wsp:rsid wsp:val=&quot;00672CDE&quot;/&gt;&lt;wsp:rsid wsp:val=&quot;00676DA1&quot;/&gt;&lt;wsp:rsid wsp:val=&quot;006808C9&quot;/&gt;&lt;wsp:rsid wsp:val=&quot;00681B78&quot;/&gt;&lt;wsp:rsid wsp:val=&quot;00682F9D&quot;/&gt;&lt;wsp:rsid wsp:val=&quot;00683F4B&quot;/&gt;&lt;wsp:rsid wsp:val=&quot;0068761D&quot;/&gt;&lt;wsp:rsid wsp:val=&quot;00687B52&quot;/&gt;&lt;wsp:rsid wsp:val=&quot;00695EDF&quot;/&gt;&lt;wsp:rsid wsp:val=&quot;006A12B6&quot;/&gt;&lt;wsp:rsid wsp:val=&quot;006A2BAA&quot;/&gt;&lt;wsp:rsid wsp:val=&quot;006D4FD4&quot;/&gt;&lt;wsp:rsid wsp:val=&quot;006D747A&quot;/&gt;&lt;wsp:rsid wsp:val=&quot;006D757E&quot;/&gt;&lt;wsp:rsid wsp:val=&quot;006E3757&quot;/&gt;&lt;wsp:rsid wsp:val=&quot;006E5206&quot;/&gt;&lt;wsp:rsid wsp:val=&quot;006E6E6A&quot;/&gt;&lt;wsp:rsid wsp:val=&quot;006F4A37&quot;/&gt;&lt;wsp:rsid wsp:val=&quot;006F5A76&quot;/&gt;&lt;wsp:rsid wsp:val=&quot;006F6DFA&quot;/&gt;&lt;wsp:rsid wsp:val=&quot;006F7399&quot;/&gt;&lt;wsp:rsid wsp:val=&quot;006F7A59&quot;/&gt;&lt;wsp:rsid wsp:val=&quot;0070194B&quot;/&gt;&lt;wsp:rsid wsp:val=&quot;00704C20&quot;/&gt;&lt;wsp:rsid wsp:val=&quot;00704C69&quot;/&gt;&lt;wsp:rsid wsp:val=&quot;007065B9&quot;/&gt;&lt;wsp:rsid wsp:val=&quot;00713499&quot;/&gt;&lt;wsp:rsid wsp:val=&quot;00713522&quot;/&gt;&lt;wsp:rsid wsp:val=&quot;00714210&quot;/&gt;&lt;wsp:rsid wsp:val=&quot;00716042&quot;/&gt;&lt;wsp:rsid wsp:val=&quot;00716D7A&quot;/&gt;&lt;wsp:rsid wsp:val=&quot;0072313E&quot;/&gt;&lt;wsp:rsid wsp:val=&quot;007248A5&quot;/&gt;&lt;wsp:rsid wsp:val=&quot;0072602E&quot;/&gt;&lt;wsp:rsid wsp:val=&quot;00735897&quot;/&gt;&lt;wsp:rsid wsp:val=&quot;0074184F&quot;/&gt;&lt;wsp:rsid wsp:val=&quot;007448CC&quot;/&gt;&lt;wsp:rsid wsp:val=&quot;007454AF&quot;/&gt;&lt;wsp:rsid wsp:val=&quot;0075274E&quot;/&gt;&lt;wsp:rsid wsp:val=&quot;00754AE9&quot;/&gt;&lt;wsp:rsid wsp:val=&quot;007556EC&quot;/&gt;&lt;wsp:rsid wsp:val=&quot;007557B3&quot;/&gt;&lt;wsp:rsid wsp:val=&quot;00755C8F&quot;/&gt;&lt;wsp:rsid wsp:val=&quot;00755FC5&quot;/&gt;&lt;wsp:rsid wsp:val=&quot;0076108D&quot;/&gt;&lt;wsp:rsid wsp:val=&quot;00765508&quot;/&gt;&lt;wsp:rsid wsp:val=&quot;00773320&quot;/&gt;&lt;wsp:rsid wsp:val=&quot;00781D88&quot;/&gt;&lt;wsp:rsid wsp:val=&quot;00782481&quot;/&gt;&lt;wsp:rsid wsp:val=&quot;00782CB0&quot;/&gt;&lt;wsp:rsid wsp:val=&quot;007840CF&quot;/&gt;&lt;wsp:rsid wsp:val=&quot;007857F7&quot;/&gt;&lt;wsp:rsid wsp:val=&quot;00785CDC&quot;/&gt;&lt;wsp:rsid wsp:val=&quot;00791B1D&quot;/&gt;&lt;wsp:rsid wsp:val=&quot;00792C7D&quot;/&gt;&lt;wsp:rsid wsp:val=&quot;00793A5E&quot;/&gt;&lt;wsp:rsid wsp:val=&quot;00795D53&quot;/&gt;&lt;wsp:rsid wsp:val=&quot;00797FA5&quot;/&gt;&lt;wsp:rsid wsp:val=&quot;007A0E79&quot;/&gt;&lt;wsp:rsid wsp:val=&quot;007A127E&quot;/&gt;&lt;wsp:rsid wsp:val=&quot;007A7020&quot;/&gt;&lt;wsp:rsid wsp:val=&quot;007B3258&quot;/&gt;&lt;wsp:rsid wsp:val=&quot;007B68F9&quot;/&gt;&lt;wsp:rsid wsp:val=&quot;007C165E&quot;/&gt;&lt;wsp:rsid wsp:val=&quot;007C2048&quot;/&gt;&lt;wsp:rsid wsp:val=&quot;007C2240&quot;/&gt;&lt;wsp:rsid wsp:val=&quot;007C2AB0&quot;/&gt;&lt;wsp:rsid wsp:val=&quot;007D4CF6&quot;/&gt;&lt;wsp:rsid wsp:val=&quot;007D5411&quot;/&gt;&lt;wsp:rsid wsp:val=&quot;007E2781&quot;/&gt;&lt;wsp:rsid wsp:val=&quot;007E5AB7&quot;/&gt;&lt;wsp:rsid wsp:val=&quot;007E6F0B&quot;/&gt;&lt;wsp:rsid wsp:val=&quot;007F2B04&quot;/&gt;&lt;wsp:rsid wsp:val=&quot;007F2E72&quot;/&gt;&lt;wsp:rsid wsp:val=&quot;007F566B&quot;/&gt;&lt;wsp:rsid wsp:val=&quot;008005C7&quot;/&gt;&lt;wsp:rsid wsp:val=&quot;00802108&quot;/&gt;&lt;wsp:rsid wsp:val=&quot;00812E8E&quot;/&gt;&lt;wsp:rsid wsp:val=&quot;008139A9&quot;/&gt;&lt;wsp:rsid wsp:val=&quot;00814D6E&quot;/&gt;&lt;wsp:rsid wsp:val=&quot;008174BD&quot;/&gt;&lt;wsp:rsid wsp:val=&quot;008202C0&quot;/&gt;&lt;wsp:rsid wsp:val=&quot;008251B8&quot;/&gt;&lt;wsp:rsid wsp:val=&quot;0082740B&quot;/&gt;&lt;wsp:rsid wsp:val=&quot;00827D76&quot;/&gt;&lt;wsp:rsid wsp:val=&quot;0083105D&quot;/&gt;&lt;wsp:rsid wsp:val=&quot;00834055&quot;/&gt;&lt;wsp:rsid wsp:val=&quot;008348C1&quot;/&gt;&lt;wsp:rsid wsp:val=&quot;008403C8&quot;/&gt;&lt;wsp:rsid wsp:val=&quot;00841231&quot;/&gt;&lt;wsp:rsid wsp:val=&quot;00845161&quot;/&gt;&lt;wsp:rsid wsp:val=&quot;00846F97&quot;/&gt;&lt;wsp:rsid wsp:val=&quot;008558C2&quot;/&gt;&lt;wsp:rsid wsp:val=&quot;00857086&quot;/&gt;&lt;wsp:rsid wsp:val=&quot;00857234&quot;/&gt;&lt;wsp:rsid wsp:val=&quot;0086413A&quot;/&gt;&lt;wsp:rsid wsp:val=&quot;0086423C&quot;/&gt;&lt;wsp:rsid wsp:val=&quot;00864F6A&quot;/&gt;&lt;wsp:rsid wsp:val=&quot;00865A21&quot;/&gt;&lt;wsp:rsid wsp:val=&quot;00870323&quot;/&gt;&lt;wsp:rsid wsp:val=&quot;00871687&quot;/&gt;&lt;wsp:rsid wsp:val=&quot;0087347F&quot;/&gt;&lt;wsp:rsid wsp:val=&quot;00873EE7&quot;/&gt;&lt;wsp:rsid wsp:val=&quot;00874948&quot;/&gt;&lt;wsp:rsid wsp:val=&quot;00876D50&quot;/&gt;&lt;wsp:rsid wsp:val=&quot;00877ECF&quot;/&gt;&lt;wsp:rsid wsp:val=&quot;00880F37&quot;/&gt;&lt;wsp:rsid wsp:val=&quot;00887F68&quot;/&gt;&lt;wsp:rsid wsp:val=&quot;0089069A&quot;/&gt;&lt;wsp:rsid wsp:val=&quot;00895DDC&quot;/&gt;&lt;wsp:rsid wsp:val=&quot;008A0EE0&quot;/&gt;&lt;wsp:rsid wsp:val=&quot;008A2035&quot;/&gt;&lt;wsp:rsid wsp:val=&quot;008A23E3&quot;/&gt;&lt;wsp:rsid wsp:val=&quot;008A3E2E&quot;/&gt;&lt;wsp:rsid wsp:val=&quot;008A574F&quot;/&gt;&lt;wsp:rsid wsp:val=&quot;008A5788&quot;/&gt;&lt;wsp:rsid wsp:val=&quot;008B504C&quot;/&gt;&lt;wsp:rsid wsp:val=&quot;008C2193&quot;/&gt;&lt;wsp:rsid wsp:val=&quot;008C47FE&quot;/&gt;&lt;wsp:rsid wsp:val=&quot;008C6873&quot;/&gt;&lt;wsp:rsid wsp:val=&quot;008D0A7B&quot;/&gt;&lt;wsp:rsid wsp:val=&quot;008D47E9&quot;/&gt;&lt;wsp:rsid wsp:val=&quot;008E0D48&quot;/&gt;&lt;wsp:rsid wsp:val=&quot;008F0BBC&quot;/&gt;&lt;wsp:rsid wsp:val=&quot;008F514D&quot;/&gt;&lt;wsp:rsid wsp:val=&quot;008F6457&quot;/&gt;&lt;wsp:rsid wsp:val=&quot;008F7EF2&quot;/&gt;&lt;wsp:rsid wsp:val=&quot;009023EA&quot;/&gt;&lt;wsp:rsid wsp:val=&quot;00904595&quot;/&gt;&lt;wsp:rsid wsp:val=&quot;009046D8&quot;/&gt;&lt;wsp:rsid wsp:val=&quot;0090538A&quot;/&gt;&lt;wsp:rsid wsp:val=&quot;00910FF4&quot;/&gt;&lt;wsp:rsid wsp:val=&quot;00911ADB&quot;/&gt;&lt;wsp:rsid wsp:val=&quot;00912CB8&quot;/&gt;&lt;wsp:rsid wsp:val=&quot;009132F8&quot;/&gt;&lt;wsp:rsid wsp:val=&quot;00922CD4&quot;/&gt;&lt;wsp:rsid wsp:val=&quot;009253E8&quot;/&gt;&lt;wsp:rsid wsp:val=&quot;00926201&quot;/&gt;&lt;wsp:rsid wsp:val=&quot;00927F74&quot;/&gt;&lt;wsp:rsid wsp:val=&quot;00927FB9&quot;/&gt;&lt;wsp:rsid wsp:val=&quot;009417F6&quot;/&gt;&lt;wsp:rsid wsp:val=&quot;00947106&quot;/&gt;&lt;wsp:rsid wsp:val=&quot;0095019C&quot;/&gt;&lt;wsp:rsid wsp:val=&quot;0095040B&quot;/&gt;&lt;wsp:rsid wsp:val=&quot;00951D91&quot;/&gt;&lt;wsp:rsid wsp:val=&quot;00953C28&quot;/&gt;&lt;wsp:rsid wsp:val=&quot;009554C2&quot;/&gt;&lt;wsp:rsid wsp:val=&quot;00957464&quot;/&gt;&lt;wsp:rsid wsp:val=&quot;0096023C&quot;/&gt;&lt;wsp:rsid wsp:val=&quot;009648FA&quot;/&gt;&lt;wsp:rsid wsp:val=&quot;0097359F&quot;/&gt;&lt;wsp:rsid wsp:val=&quot;00976826&quot;/&gt;&lt;wsp:rsid wsp:val=&quot;00982040&quot;/&gt;&lt;wsp:rsid wsp:val=&quot;00983BB5&quot;/&gt;&lt;wsp:rsid wsp:val=&quot;0099550E&quot;/&gt;&lt;wsp:rsid wsp:val=&quot;009962D6&quot;/&gt;&lt;wsp:rsid wsp:val=&quot;009A1828&quot;/&gt;&lt;wsp:rsid wsp:val=&quot;009A3E98&quot;/&gt;&lt;wsp:rsid wsp:val=&quot;009A47FA&quot;/&gt;&lt;wsp:rsid wsp:val=&quot;009A5D13&quot;/&gt;&lt;wsp:rsid wsp:val=&quot;009A661A&quot;/&gt;&lt;wsp:rsid wsp:val=&quot;009B0B39&quot;/&gt;&lt;wsp:rsid wsp:val=&quot;009B376D&quot;/&gt;&lt;wsp:rsid wsp:val=&quot;009B6A1A&quot;/&gt;&lt;wsp:rsid wsp:val=&quot;009C7590&quot;/&gt;&lt;wsp:rsid wsp:val=&quot;009D0864&quot;/&gt;&lt;wsp:rsid wsp:val=&quot;009D337D&quot;/&gt;&lt;wsp:rsid wsp:val=&quot;009D3544&quot;/&gt;&lt;wsp:rsid wsp:val=&quot;009D4102&quot;/&gt;&lt;wsp:rsid wsp:val=&quot;009E324E&quot;/&gt;&lt;wsp:rsid wsp:val=&quot;009F3DF8&quot;/&gt;&lt;wsp:rsid wsp:val=&quot;009F64BE&quot;/&gt;&lt;wsp:rsid wsp:val=&quot;00A017E2&quot;/&gt;&lt;wsp:rsid wsp:val=&quot;00A02A6A&quot;/&gt;&lt;wsp:rsid wsp:val=&quot;00A048FD&quot;/&gt;&lt;wsp:rsid wsp:val=&quot;00A07799&quot;/&gt;&lt;wsp:rsid wsp:val=&quot;00A171A5&quot;/&gt;&lt;wsp:rsid wsp:val=&quot;00A3113E&quot;/&gt;&lt;wsp:rsid wsp:val=&quot;00A31EA4&quot;/&gt;&lt;wsp:rsid wsp:val=&quot;00A33B2A&quot;/&gt;&lt;wsp:rsid wsp:val=&quot;00A378D6&quot;/&gt;&lt;wsp:rsid wsp:val=&quot;00A40983&quot;/&gt;&lt;wsp:rsid wsp:val=&quot;00A4287D&quot;/&gt;&lt;wsp:rsid wsp:val=&quot;00A43BED&quot;/&gt;&lt;wsp:rsid wsp:val=&quot;00A46BB6&quot;/&gt;&lt;wsp:rsid wsp:val=&quot;00A47E5D&quot;/&gt;&lt;wsp:rsid wsp:val=&quot;00A52226&quot;/&gt;&lt;wsp:rsid wsp:val=&quot;00A60A18&quot;/&gt;&lt;wsp:rsid wsp:val=&quot;00A63E71&quot;/&gt;&lt;wsp:rsid wsp:val=&quot;00A64501&quot;/&gt;&lt;wsp:rsid wsp:val=&quot;00A646B4&quot;/&gt;&lt;wsp:rsid wsp:val=&quot;00A70BE4&quot;/&gt;&lt;wsp:rsid wsp:val=&quot;00A76942&quot;/&gt;&lt;wsp:rsid wsp:val=&quot;00A848C8&quot;/&gt;&lt;wsp:rsid wsp:val=&quot;00A85013&quot;/&gt;&lt;wsp:rsid wsp:val=&quot;00A86B49&quot;/&gt;&lt;wsp:rsid wsp:val=&quot;00A872CE&quot;/&gt;&lt;wsp:rsid wsp:val=&quot;00A91231&quot;/&gt;&lt;wsp:rsid wsp:val=&quot;00AA1053&quot;/&gt;&lt;wsp:rsid wsp:val=&quot;00AA7EB7&quot;/&gt;&lt;wsp:rsid wsp:val=&quot;00AB1A5B&quot;/&gt;&lt;wsp:rsid wsp:val=&quot;00AB69BB&quot;/&gt;&lt;wsp:rsid wsp:val=&quot;00AC22D4&quot;/&gt;&lt;wsp:rsid wsp:val=&quot;00AE1782&quot;/&gt;&lt;wsp:rsid wsp:val=&quot;00AE465B&quot;/&gt;&lt;wsp:rsid wsp:val=&quot;00AF0D7A&quot;/&gt;&lt;wsp:rsid wsp:val=&quot;00AF2CD4&quot;/&gt;&lt;wsp:rsid wsp:val=&quot;00AF2D3F&quot;/&gt;&lt;wsp:rsid wsp:val=&quot;00B14417&quot;/&gt;&lt;wsp:rsid wsp:val=&quot;00B16578&quot;/&gt;&lt;wsp:rsid wsp:val=&quot;00B17A48&quot;/&gt;&lt;wsp:rsid wsp:val=&quot;00B275DA&quot;/&gt;&lt;wsp:rsid wsp:val=&quot;00B30547&quot;/&gt;&lt;wsp:rsid wsp:val=&quot;00B32115&quot;/&gt;&lt;wsp:rsid wsp:val=&quot;00B42AF3&quot;/&gt;&lt;wsp:rsid wsp:val=&quot;00B44A19&quot;/&gt;&lt;wsp:rsid wsp:val=&quot;00B50ABB&quot;/&gt;&lt;wsp:rsid wsp:val=&quot;00B52EC5&quot;/&gt;&lt;wsp:rsid wsp:val=&quot;00B549D7&quot;/&gt;&lt;wsp:rsid wsp:val=&quot;00B54E75&quot;/&gt;&lt;wsp:rsid wsp:val=&quot;00B57BE3&quot;/&gt;&lt;wsp:rsid wsp:val=&quot;00B602AD&quot;/&gt;&lt;wsp:rsid wsp:val=&quot;00B638ED&quot;/&gt;&lt;wsp:rsid wsp:val=&quot;00B650E3&quot;/&gt;&lt;wsp:rsid wsp:val=&quot;00B66404&quot;/&gt;&lt;wsp:rsid wsp:val=&quot;00B70D91&quot;/&gt;&lt;wsp:rsid wsp:val=&quot;00B72EBB&quot;/&gt;&lt;wsp:rsid wsp:val=&quot;00B73215&quot;/&gt;&lt;wsp:rsid wsp:val=&quot;00B73707&quot;/&gt;&lt;wsp:rsid wsp:val=&quot;00B7388C&quot;/&gt;&lt;wsp:rsid wsp:val=&quot;00B738DE&quot;/&gt;&lt;wsp:rsid wsp:val=&quot;00B754AA&quot;/&gt;&lt;wsp:rsid wsp:val=&quot;00B849FB&quot;/&gt;&lt;wsp:rsid wsp:val=&quot;00B922E4&quot;/&gt;&lt;wsp:rsid wsp:val=&quot;00BA2759&quot;/&gt;&lt;wsp:rsid wsp:val=&quot;00BA47EC&quot;/&gt;&lt;wsp:rsid wsp:val=&quot;00BA4E9E&quot;/&gt;&lt;wsp:rsid wsp:val=&quot;00BA76F0&quot;/&gt;&lt;wsp:rsid wsp:val=&quot;00BB6841&quot;/&gt;&lt;wsp:rsid wsp:val=&quot;00BC015D&quot;/&gt;&lt;wsp:rsid wsp:val=&quot;00BC0CE0&quot;/&gt;&lt;wsp:rsid wsp:val=&quot;00BC1197&quot;/&gt;&lt;wsp:rsid wsp:val=&quot;00BC1559&quot;/&gt;&lt;wsp:rsid wsp:val=&quot;00BC21C0&quot;/&gt;&lt;wsp:rsid wsp:val=&quot;00BD04B6&quot;/&gt;&lt;wsp:rsid wsp:val=&quot;00BD112C&quot;/&gt;&lt;wsp:rsid wsp:val=&quot;00BD739A&quot;/&gt;&lt;wsp:rsid wsp:val=&quot;00BE1526&quot;/&gt;&lt;wsp:rsid wsp:val=&quot;00BE1B68&quot;/&gt;&lt;wsp:rsid wsp:val=&quot;00BE21A8&quot;/&gt;&lt;wsp:rsid wsp:val=&quot;00C01250&quot;/&gt;&lt;wsp:rsid wsp:val=&quot;00C02B6A&quot;/&gt;&lt;wsp:rsid wsp:val=&quot;00C02CC7&quot;/&gt;&lt;wsp:rsid wsp:val=&quot;00C0571B&quot;/&gt;&lt;wsp:rsid wsp:val=&quot;00C161BE&quot;/&gt;&lt;wsp:rsid wsp:val=&quot;00C16EC8&quot;/&gt;&lt;wsp:rsid wsp:val=&quot;00C26948&quot;/&gt;&lt;wsp:rsid wsp:val=&quot;00C27A18&quot;/&gt;&lt;wsp:rsid wsp:val=&quot;00C37B3F&quot;/&gt;&lt;wsp:rsid wsp:val=&quot;00C41B73&quot;/&gt;&lt;wsp:rsid wsp:val=&quot;00C504F9&quot;/&gt;&lt;wsp:rsid wsp:val=&quot;00C511D4&quot;/&gt;&lt;wsp:rsid wsp:val=&quot;00C55DDC&quot;/&gt;&lt;wsp:rsid wsp:val=&quot;00C5656F&quot;/&gt;&lt;wsp:rsid wsp:val=&quot;00C56910&quot;/&gt;&lt;wsp:rsid wsp:val=&quot;00C57F5F&quot;/&gt;&lt;wsp:rsid wsp:val=&quot;00C632DC&quot;/&gt;&lt;wsp:rsid wsp:val=&quot;00C75546&quot;/&gt;&lt;wsp:rsid wsp:val=&quot;00C769BB&quot;/&gt;&lt;wsp:rsid wsp:val=&quot;00C906F2&quot;/&gt;&lt;wsp:rsid wsp:val=&quot;00C9174B&quot;/&gt;&lt;wsp:rsid wsp:val=&quot;00C920ED&quot;/&gt;&lt;wsp:rsid wsp:val=&quot;00CA4196&quot;/&gt;&lt;wsp:rsid wsp:val=&quot;00CA762F&quot;/&gt;&lt;wsp:rsid wsp:val=&quot;00CA7B41&quot;/&gt;&lt;wsp:rsid wsp:val=&quot;00CB3482&quot;/&gt;&lt;wsp:rsid wsp:val=&quot;00CB3903&quot;/&gt;&lt;wsp:rsid wsp:val=&quot;00CB5947&quot;/&gt;&lt;wsp:rsid wsp:val=&quot;00CC1E7B&quot;/&gt;&lt;wsp:rsid wsp:val=&quot;00CC250C&quot;/&gt;&lt;wsp:rsid wsp:val=&quot;00CC3780&quot;/&gt;&lt;wsp:rsid wsp:val=&quot;00CC6CA1&quot;/&gt;&lt;wsp:rsid wsp:val=&quot;00CC6DC4&quot;/&gt;&lt;wsp:rsid wsp:val=&quot;00CD127E&quot;/&gt;&lt;wsp:rsid wsp:val=&quot;00CD41B8&quot;/&gt;&lt;wsp:rsid wsp:val=&quot;00CD6E21&quot;/&gt;&lt;wsp:rsid wsp:val=&quot;00CE06F7&quot;/&gt;&lt;wsp:rsid wsp:val=&quot;00CF6301&quot;/&gt;&lt;wsp:rsid wsp:val=&quot;00D0627F&quot;/&gt;&lt;wsp:rsid wsp:val=&quot;00D10640&quot;/&gt;&lt;wsp:rsid wsp:val=&quot;00D12260&quot;/&gt;&lt;wsp:rsid wsp:val=&quot;00D12B0A&quot;/&gt;&lt;wsp:rsid wsp:val=&quot;00D16304&quot;/&gt;&lt;wsp:rsid wsp:val=&quot;00D20495&quot;/&gt;&lt;wsp:rsid wsp:val=&quot;00D246EF&quot;/&gt;&lt;wsp:rsid wsp:val=&quot;00D3565B&quot;/&gt;&lt;wsp:rsid wsp:val=&quot;00D368C1&quot;/&gt;&lt;wsp:rsid wsp:val=&quot;00D50350&quot;/&gt;&lt;wsp:rsid wsp:val=&quot;00D521BD&quot;/&gt;&lt;wsp:rsid wsp:val=&quot;00D52931&quot;/&gt;&lt;wsp:rsid wsp:val=&quot;00D54089&quot;/&gt;&lt;wsp:rsid wsp:val=&quot;00D56C63&quot;/&gt;&lt;wsp:rsid wsp:val=&quot;00D6012B&quot;/&gt;&lt;wsp:rsid wsp:val=&quot;00D608F3&quot;/&gt;&lt;wsp:rsid wsp:val=&quot;00D60FF9&quot;/&gt;&lt;wsp:rsid wsp:val=&quot;00D61CDF&quot;/&gt;&lt;wsp:rsid wsp:val=&quot;00D63098&quot;/&gt;&lt;wsp:rsid wsp:val=&quot;00D667B5&quot;/&gt;&lt;wsp:rsid wsp:val=&quot;00D72DC4&quot;/&gt;&lt;wsp:rsid wsp:val=&quot;00D73464&quot;/&gt;&lt;wsp:rsid wsp:val=&quot;00D7661E&quot;/&gt;&lt;wsp:rsid wsp:val=&quot;00D76BAA&quot;/&gt;&lt;wsp:rsid wsp:val=&quot;00D7719A&quot;/&gt;&lt;wsp:rsid wsp:val=&quot;00D807D8&quot;/&gt;&lt;wsp:rsid wsp:val=&quot;00D8180E&quot;/&gt;&lt;wsp:rsid wsp:val=&quot;00D86C08&quot;/&gt;&lt;wsp:rsid wsp:val=&quot;00D87032&quot;/&gt;&lt;wsp:rsid wsp:val=&quot;00D90987&quot;/&gt;&lt;wsp:rsid wsp:val=&quot;00D91573&quot;/&gt;&lt;wsp:rsid wsp:val=&quot;00D969C4&quot;/&gt;&lt;wsp:rsid wsp:val=&quot;00DA06A4&quot;/&gt;&lt;wsp:rsid wsp:val=&quot;00DA5148&quot;/&gt;&lt;wsp:rsid wsp:val=&quot;00DB6015&quot;/&gt;&lt;wsp:rsid wsp:val=&quot;00DB7D7C&quot;/&gt;&lt;wsp:rsid wsp:val=&quot;00DC1DEA&quot;/&gt;&lt;wsp:rsid wsp:val=&quot;00DC5296&quot;/&gt;&lt;wsp:rsid wsp:val=&quot;00DD030E&quot;/&gt;&lt;wsp:rsid wsp:val=&quot;00DD4DC9&quot;/&gt;&lt;wsp:rsid wsp:val=&quot;00DE2D55&quot;/&gt;&lt;wsp:rsid wsp:val=&quot;00DE3070&quot;/&gt;&lt;wsp:rsid wsp:val=&quot;00DE39DA&quot;/&gt;&lt;wsp:rsid wsp:val=&quot;00E0243F&quot;/&gt;&lt;wsp:rsid wsp:val=&quot;00E0616B&quot;/&gt;&lt;wsp:rsid wsp:val=&quot;00E10711&quot;/&gt;&lt;wsp:rsid wsp:val=&quot;00E11487&quot;/&gt;&lt;wsp:rsid wsp:val=&quot;00E17607&quot;/&gt;&lt;wsp:rsid wsp:val=&quot;00E20D44&quot;/&gt;&lt;wsp:rsid wsp:val=&quot;00E233A5&quot;/&gt;&lt;wsp:rsid wsp:val=&quot;00E23974&quot;/&gt;&lt;wsp:rsid wsp:val=&quot;00E242A5&quot;/&gt;&lt;wsp:rsid wsp:val=&quot;00E306EC&quot;/&gt;&lt;wsp:rsid wsp:val=&quot;00E32EC8&quot;/&gt;&lt;wsp:rsid wsp:val=&quot;00E35A59&quot;/&gt;&lt;wsp:rsid wsp:val=&quot;00E36698&quot;/&gt;&lt;wsp:rsid wsp:val=&quot;00E379D8&quot;/&gt;&lt;wsp:rsid wsp:val=&quot;00E4528D&quot;/&gt;&lt;wsp:rsid wsp:val=&quot;00E5490F&quot;/&gt;&lt;wsp:rsid wsp:val=&quot;00E606BD&quot;/&gt;&lt;wsp:rsid wsp:val=&quot;00E60D0D&quot;/&gt;&lt;wsp:rsid wsp:val=&quot;00E63878&quot;/&gt;&lt;wsp:rsid wsp:val=&quot;00E64756&quot;/&gt;&lt;wsp:rsid wsp:val=&quot;00E66B63&quot;/&gt;&lt;wsp:rsid wsp:val=&quot;00E67C5E&quot;/&gt;&lt;wsp:rsid wsp:val=&quot;00E73A2D&quot;/&gt;&lt;wsp:rsid wsp:val=&quot;00E839BC&quot;/&gt;&lt;wsp:rsid wsp:val=&quot;00E852C6&quot;/&gt;&lt;wsp:rsid wsp:val=&quot;00E8552F&quot;/&gt;&lt;wsp:rsid wsp:val=&quot;00E91A84&quot;/&gt;&lt;wsp:rsid wsp:val=&quot;00E93A94&quot;/&gt;&lt;wsp:rsid wsp:val=&quot;00EA4DAA&quot;/&gt;&lt;wsp:rsid wsp:val=&quot;00EA4DCB&quot;/&gt;&lt;wsp:rsid wsp:val=&quot;00EB067B&quot;/&gt;&lt;wsp:rsid wsp:val=&quot;00EB0E29&quot;/&gt;&lt;wsp:rsid wsp:val=&quot;00EB456F&quot;/&gt;&lt;wsp:rsid wsp:val=&quot;00EC13B5&quot;/&gt;&lt;wsp:rsid wsp:val=&quot;00EC6AEE&quot;/&gt;&lt;wsp:rsid wsp:val=&quot;00EC77D3&quot;/&gt;&lt;wsp:rsid wsp:val=&quot;00ED519E&quot;/&gt;&lt;wsp:rsid wsp:val=&quot;00ED788B&quot;/&gt;&lt;wsp:rsid wsp:val=&quot;00EE1B09&quot;/&gt;&lt;wsp:rsid wsp:val=&quot;00EE1FD4&quot;/&gt;&lt;wsp:rsid wsp:val=&quot;00EE465B&quot;/&gt;&lt;wsp:rsid wsp:val=&quot;00EE49B4&quot;/&gt;&lt;wsp:rsid wsp:val=&quot;00EE66A4&quot;/&gt;&lt;wsp:rsid wsp:val=&quot;00EE690E&quot;/&gt;&lt;wsp:rsid wsp:val=&quot;00EF0092&quot;/&gt;&lt;wsp:rsid wsp:val=&quot;00EF7648&quot;/&gt;&lt;wsp:rsid wsp:val=&quot;00F0005A&quot;/&gt;&lt;wsp:rsid wsp:val=&quot;00F027C6&quot;/&gt;&lt;wsp:rsid wsp:val=&quot;00F0575F&quot;/&gt;&lt;wsp:rsid wsp:val=&quot;00F11729&quot;/&gt;&lt;wsp:rsid wsp:val=&quot;00F13273&quot;/&gt;&lt;wsp:rsid wsp:val=&quot;00F143CF&quot;/&gt;&lt;wsp:rsid wsp:val=&quot;00F16EF2&quot;/&gt;&lt;wsp:rsid wsp:val=&quot;00F173CA&quot;/&gt;&lt;wsp:rsid wsp:val=&quot;00F17762&quot;/&gt;&lt;wsp:rsid wsp:val=&quot;00F2094F&quot;/&gt;&lt;wsp:rsid wsp:val=&quot;00F24635&quot;/&gt;&lt;wsp:rsid wsp:val=&quot;00F32370&quot;/&gt;&lt;wsp:rsid wsp:val=&quot;00F3461B&quot;/&gt;&lt;wsp:rsid wsp:val=&quot;00F37D6E&quot;/&gt;&lt;wsp:rsid wsp:val=&quot;00F41E1E&quot;/&gt;&lt;wsp:rsid wsp:val=&quot;00F46D34&quot;/&gt;&lt;wsp:rsid wsp:val=&quot;00F5033F&quot;/&gt;&lt;wsp:rsid wsp:val=&quot;00F5418D&quot;/&gt;&lt;wsp:rsid wsp:val=&quot;00F63CA4&quot;/&gt;&lt;wsp:rsid wsp:val=&quot;00F65D9F&quot;/&gt;&lt;wsp:rsid wsp:val=&quot;00F72759&quot;/&gt;&lt;wsp:rsid wsp:val=&quot;00F734C1&quot;/&gt;&lt;wsp:rsid wsp:val=&quot;00F740D1&quot;/&gt;&lt;wsp:rsid wsp:val=&quot;00F74C4E&quot;/&gt;&lt;wsp:rsid wsp:val=&quot;00F77DA5&quot;/&gt;&lt;wsp:rsid wsp:val=&quot;00F77F52&quot;/&gt;&lt;wsp:rsid wsp:val=&quot;00F827BD&quot;/&gt;&lt;wsp:rsid wsp:val=&quot;00F82C84&quot;/&gt;&lt;wsp:rsid wsp:val=&quot;00F82F5E&quot;/&gt;&lt;wsp:rsid wsp:val=&quot;00F84A4B&quot;/&gt;&lt;wsp:rsid wsp:val=&quot;00F914E3&quot;/&gt;&lt;wsp:rsid wsp:val=&quot;00F91EF8&quot;/&gt;&lt;wsp:rsid wsp:val=&quot;00F93022&quot;/&gt;&lt;wsp:rsid wsp:val=&quot;00F94020&quot;/&gt;&lt;wsp:rsid wsp:val=&quot;00F97E87&quot;/&gt;&lt;wsp:rsid wsp:val=&quot;00FA2058&quot;/&gt;&lt;wsp:rsid wsp:val=&quot;00FA2298&quot;/&gt;&lt;wsp:rsid wsp:val=&quot;00FA4220&quot;/&gt;&lt;wsp:rsid wsp:val=&quot;00FA51F9&quot;/&gt;&lt;wsp:rsid wsp:val=&quot;00FB02F9&quot;/&gt;&lt;wsp:rsid wsp:val=&quot;00FB7253&quot;/&gt;&lt;wsp:rsid wsp:val=&quot;00FC01FF&quot;/&gt;&lt;wsp:rsid wsp:val=&quot;00FC0876&quot;/&gt;&lt;wsp:rsid wsp:val=&quot;00FC28E4&quot;/&gt;&lt;wsp:rsid wsp:val=&quot;00FD07F3&quot;/&gt;&lt;wsp:rsid wsp:val=&quot;00FD0BD2&quot;/&gt;&lt;wsp:rsid wsp:val=&quot;00FD3407&quot;/&gt;&lt;wsp:rsid wsp:val=&quot;00FE052E&quot;/&gt;&lt;wsp:rsid wsp:val=&quot;00FE1BA8&quot;/&gt;&lt;wsp:rsid wsp:val=&quot;00FE1E86&quot;/&gt;&lt;wsp:rsid wsp:val=&quot;00FE20F6&quot;/&gt;&lt;wsp:rsid wsp:val=&quot;00FE771C&quot;/&gt;&lt;wsp:rsid wsp:val=&quot;00FF1A99&quot;/&gt;&lt;wsp:rsid wsp:val=&quot;00FF32E6&quot;/&gt;&lt;wsp:rsid wsp:val=&quot;00FF3C5D&quot;/&gt;&lt;wsp:rsid wsp:val=&quot;00FF3CBA&quot;/&gt;&lt;wsp:rsid wsp:val=&quot;00FF646C&quot;/&gt;&lt;wsp:rsid wsp:val=&quot;00FF6749&quot;/&gt;&lt;/wsp:rsids&gt;&lt;/w:docPr&gt;&lt;w:body&gt;&lt;wx:sect&gt;&lt;w:p wsp:rsidR=&quot;00000000&quot; wsp:rsidRDefault=&quot;00982040&quot; wsp:rsidP=&quot;00982040&quot;&gt;&lt;m:oMathPara&gt;&lt;m:oMath&gt;&lt;m:sSubSup&gt;&lt;m:sSubSupPr&gt;&lt;m:ctrlPr&gt;&lt;w:rPr&gt;&lt;w:rFonts w:ascii=&quot;Cambria Math&quot; w:fareast=&quot;瀹嬩綋&quot; w:h-ansi=&quot;Cambria Math674&quot;/&gt;&lt;wx:font wx:valw:d=&quot;Cambria Math&quot;/&gt;&lt;w:sz-cs w:val=&quot;21&quot;/&gt;&lt;/w:rPr&gt;&lt;/m:ctrlPr&gt;&lt;/m:sSubSupPr&gt;&lt;m:e&gt;&lt;m:r&gt;&lt;w:rPr&gt;&lt;dP=w:rFonts w:ascii=&quot;Cambria Mah&gt;&lt;th&quot; w:fareast=&quot;瀹嬩綋&quot; w:h-ansi=&quot;Cambria Math&quot;/&gt;&lt;wx:font wx:val=&quot;Cambriaambria Math&quot;/&gt;&lt;w:i/&gt;&lt;w:sz-cs w:val=&quot;21&quot;/&gt;&lt;/w:674rPr&gt;&lt;m:t&gt;d&lt;/w:dm:t&gt;&lt;/m:r&gt;&lt;/m:e&gt;&lt;m:sub&gt;&lt;m:r&gt;&lt;w:rPr&gt;&lt;w:rFonts w:ascii=&quot;Cambria Math&quot; w:fareast=&quot;瀹嬩綋&quot; w:h-ansi=&quot;Cr&gt;&lt;dP=ambria Math&quot;/&gt;&lt;wx:f Mah&gt;&lt;ont wx:val=&quot;Cambria Math&quot;/&gt;&lt;w:i/&gt;&lt;w:sz-cs w:val=&quot;21&quot;/&gt;&lt;/w:rPr&gt;&lt;m:t&gt;20&lt;/m:t&gt;&lt;/m:r&gt;&lt;/m:suriab&gt;&lt;m:sup&gt;&lt;m:r&gt;&lt;w:rPr&gt;&lt;w:rFonts674 w:w:dascii=&quot;Cambria Math&quot; w:fareast=&quot;瀹嬩綋&quot; w:h-ansi=&quot;Cambria Math&quot;/&gt;&lt;wx:font wx:val=&quot;Cambria Math&quot;/&gt;&lt;w:i/&gt;&lt;w:sz-cs wdP=:val=&quot;21&quot;/&gt;&lt;/h&gt;&lt;w:rPr&gt;&lt;m:t&gt;20&lt;/m:t&gt;&lt;/m:r&gt;&lt;/m:sup&gt;&lt;/m:sSubSup&gt;&lt;/m:oMath&gt;&lt;/m:oMathPara&gt;&lt;/w:p&gt;&lt;w:sectPr wsp:rsidR=&quot;ria00000000&quot;&gt;&lt;w:pgSz w:w=&quot;1w:d674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4409D6">
              <w:rPr>
                <w:rFonts w:eastAsia="仿宋"/>
                <w:sz w:val="24"/>
              </w:rPr>
              <w:fldChar w:fldCharType="end"/>
            </w:r>
            <w:r w:rsidRPr="004409D6">
              <w:rPr>
                <w:rFonts w:eastAsia="仿宋"/>
                <w:sz w:val="24"/>
              </w:rPr>
              <w:t>）</w:t>
            </w:r>
          </w:p>
        </w:tc>
        <w:tc>
          <w:tcPr>
            <w:tcW w:w="3478"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0.912</w:t>
            </w:r>
            <w:r w:rsidRPr="004409D6">
              <w:rPr>
                <w:rFonts w:eastAsia="仿宋"/>
                <w:sz w:val="24"/>
              </w:rPr>
              <w:t>～</w:t>
            </w:r>
            <w:r w:rsidRPr="004409D6">
              <w:rPr>
                <w:rFonts w:eastAsia="仿宋"/>
                <w:sz w:val="24"/>
              </w:rPr>
              <w:t>0.922</w:t>
            </w:r>
          </w:p>
        </w:tc>
      </w:tr>
      <w:tr w:rsidR="004409D6" w:rsidRPr="004409D6" w:rsidTr="004409D6">
        <w:tc>
          <w:tcPr>
            <w:tcW w:w="1384" w:type="dxa"/>
            <w:vMerge w:val="restart"/>
            <w:shd w:val="clear" w:color="auto" w:fill="auto"/>
            <w:vAlign w:val="center"/>
          </w:tcPr>
          <w:p w:rsidR="00B52EC5" w:rsidRPr="004409D6" w:rsidRDefault="00B52EC5" w:rsidP="004409D6">
            <w:pPr>
              <w:spacing w:line="360" w:lineRule="auto"/>
              <w:rPr>
                <w:rFonts w:eastAsia="仿宋"/>
                <w:sz w:val="24"/>
              </w:rPr>
            </w:pPr>
            <w:r w:rsidRPr="004409D6">
              <w:rPr>
                <w:rFonts w:eastAsia="仿宋"/>
                <w:sz w:val="24"/>
              </w:rPr>
              <w:t>主要脂肪酸组成</w:t>
            </w:r>
            <w:r w:rsidRPr="004409D6">
              <w:rPr>
                <w:rFonts w:eastAsia="仿宋"/>
                <w:sz w:val="24"/>
              </w:rPr>
              <w:t>/(%)</w:t>
            </w:r>
          </w:p>
        </w:tc>
        <w:tc>
          <w:tcPr>
            <w:tcW w:w="3666" w:type="dxa"/>
            <w:shd w:val="clear" w:color="auto" w:fill="auto"/>
            <w:vAlign w:val="center"/>
          </w:tcPr>
          <w:p w:rsidR="00B52EC5" w:rsidRPr="004409D6" w:rsidRDefault="00B52EC5" w:rsidP="004409D6">
            <w:pPr>
              <w:spacing w:line="360" w:lineRule="auto"/>
              <w:ind w:firstLineChars="100" w:firstLine="240"/>
              <w:rPr>
                <w:rFonts w:eastAsia="仿宋"/>
                <w:sz w:val="24"/>
              </w:rPr>
            </w:pPr>
            <w:r w:rsidRPr="004409D6">
              <w:rPr>
                <w:rFonts w:eastAsia="仿宋"/>
                <w:sz w:val="24"/>
              </w:rPr>
              <w:t>豆蔻酸（</w:t>
            </w:r>
            <w:r w:rsidRPr="004409D6">
              <w:rPr>
                <w:rFonts w:eastAsia="仿宋"/>
                <w:sz w:val="24"/>
              </w:rPr>
              <w:t>C14:0</w:t>
            </w:r>
            <w:r w:rsidRPr="004409D6">
              <w:rPr>
                <w:rFonts w:eastAsia="仿宋"/>
                <w:sz w:val="24"/>
              </w:rPr>
              <w:t>）</w:t>
            </w:r>
          </w:p>
        </w:tc>
        <w:tc>
          <w:tcPr>
            <w:tcW w:w="3478"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≤0.8</w:t>
            </w:r>
          </w:p>
        </w:tc>
      </w:tr>
      <w:tr w:rsidR="004409D6" w:rsidRPr="004409D6" w:rsidTr="004409D6">
        <w:tc>
          <w:tcPr>
            <w:tcW w:w="1384" w:type="dxa"/>
            <w:vMerge/>
            <w:shd w:val="clear" w:color="auto" w:fill="auto"/>
            <w:vAlign w:val="center"/>
          </w:tcPr>
          <w:p w:rsidR="00B52EC5" w:rsidRPr="004409D6" w:rsidRDefault="00B52EC5" w:rsidP="004409D6">
            <w:pPr>
              <w:spacing w:line="360" w:lineRule="auto"/>
              <w:rPr>
                <w:rFonts w:eastAsia="仿宋"/>
                <w:sz w:val="24"/>
              </w:rPr>
            </w:pPr>
          </w:p>
        </w:tc>
        <w:tc>
          <w:tcPr>
            <w:tcW w:w="3666" w:type="dxa"/>
            <w:shd w:val="clear" w:color="auto" w:fill="auto"/>
            <w:vAlign w:val="center"/>
          </w:tcPr>
          <w:p w:rsidR="00B52EC5" w:rsidRPr="004409D6" w:rsidRDefault="00B52EC5" w:rsidP="004409D6">
            <w:pPr>
              <w:spacing w:line="360" w:lineRule="auto"/>
              <w:ind w:firstLineChars="100" w:firstLine="240"/>
              <w:rPr>
                <w:rFonts w:eastAsia="仿宋"/>
                <w:sz w:val="24"/>
              </w:rPr>
            </w:pPr>
            <w:r w:rsidRPr="004409D6">
              <w:rPr>
                <w:rFonts w:eastAsia="仿宋"/>
                <w:sz w:val="24"/>
              </w:rPr>
              <w:t>棕榈酸（</w:t>
            </w:r>
            <w:r w:rsidRPr="004409D6">
              <w:rPr>
                <w:rFonts w:eastAsia="仿宋"/>
                <w:sz w:val="24"/>
              </w:rPr>
              <w:t>C16:0</w:t>
            </w:r>
            <w:r w:rsidRPr="004409D6">
              <w:rPr>
                <w:rFonts w:eastAsia="仿宋"/>
                <w:sz w:val="24"/>
              </w:rPr>
              <w:t>）</w:t>
            </w:r>
          </w:p>
        </w:tc>
        <w:tc>
          <w:tcPr>
            <w:tcW w:w="3478"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3.9</w:t>
            </w:r>
            <w:r w:rsidRPr="004409D6">
              <w:rPr>
                <w:rFonts w:eastAsia="仿宋"/>
                <w:sz w:val="24"/>
              </w:rPr>
              <w:t>～</w:t>
            </w:r>
            <w:r w:rsidRPr="004409D6">
              <w:rPr>
                <w:rFonts w:eastAsia="仿宋"/>
                <w:sz w:val="24"/>
              </w:rPr>
              <w:t>14.5</w:t>
            </w:r>
          </w:p>
        </w:tc>
      </w:tr>
      <w:tr w:rsidR="004409D6" w:rsidRPr="004409D6" w:rsidTr="004409D6">
        <w:tc>
          <w:tcPr>
            <w:tcW w:w="1384" w:type="dxa"/>
            <w:vMerge/>
            <w:shd w:val="clear" w:color="auto" w:fill="auto"/>
            <w:vAlign w:val="center"/>
          </w:tcPr>
          <w:p w:rsidR="00B52EC5" w:rsidRPr="004409D6" w:rsidRDefault="00B52EC5" w:rsidP="004409D6">
            <w:pPr>
              <w:spacing w:line="360" w:lineRule="auto"/>
              <w:rPr>
                <w:rFonts w:eastAsia="仿宋"/>
                <w:sz w:val="24"/>
              </w:rPr>
            </w:pPr>
          </w:p>
        </w:tc>
        <w:tc>
          <w:tcPr>
            <w:tcW w:w="3666" w:type="dxa"/>
            <w:shd w:val="clear" w:color="auto" w:fill="auto"/>
            <w:vAlign w:val="center"/>
          </w:tcPr>
          <w:p w:rsidR="00B52EC5" w:rsidRPr="004409D6" w:rsidRDefault="00B52EC5" w:rsidP="004409D6">
            <w:pPr>
              <w:spacing w:line="360" w:lineRule="auto"/>
              <w:ind w:firstLineChars="100" w:firstLine="240"/>
              <w:rPr>
                <w:rFonts w:eastAsia="仿宋"/>
                <w:sz w:val="24"/>
              </w:rPr>
            </w:pPr>
            <w:r w:rsidRPr="004409D6">
              <w:rPr>
                <w:rFonts w:eastAsia="仿宋"/>
                <w:sz w:val="24"/>
              </w:rPr>
              <w:t>硬脂酸（</w:t>
            </w:r>
            <w:r w:rsidRPr="004409D6">
              <w:rPr>
                <w:rFonts w:eastAsia="仿宋"/>
                <w:sz w:val="24"/>
              </w:rPr>
              <w:t>C18:0</w:t>
            </w:r>
            <w:r w:rsidRPr="004409D6">
              <w:rPr>
                <w:rFonts w:eastAsia="仿宋"/>
                <w:sz w:val="24"/>
              </w:rPr>
              <w:t>）</w:t>
            </w:r>
          </w:p>
        </w:tc>
        <w:tc>
          <w:tcPr>
            <w:tcW w:w="3478"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0.3</w:t>
            </w:r>
            <w:r w:rsidRPr="004409D6">
              <w:rPr>
                <w:rFonts w:eastAsia="仿宋"/>
                <w:sz w:val="24"/>
              </w:rPr>
              <w:t>～</w:t>
            </w:r>
            <w:r w:rsidRPr="004409D6">
              <w:rPr>
                <w:rFonts w:eastAsia="仿宋"/>
                <w:sz w:val="24"/>
              </w:rPr>
              <w:t>4.8</w:t>
            </w:r>
          </w:p>
        </w:tc>
      </w:tr>
      <w:tr w:rsidR="004409D6" w:rsidRPr="004409D6" w:rsidTr="004409D6">
        <w:tc>
          <w:tcPr>
            <w:tcW w:w="1384" w:type="dxa"/>
            <w:vMerge/>
            <w:shd w:val="clear" w:color="auto" w:fill="auto"/>
            <w:vAlign w:val="center"/>
          </w:tcPr>
          <w:p w:rsidR="00B52EC5" w:rsidRPr="004409D6" w:rsidRDefault="00B52EC5" w:rsidP="004409D6">
            <w:pPr>
              <w:spacing w:line="360" w:lineRule="auto"/>
              <w:rPr>
                <w:rFonts w:eastAsia="仿宋"/>
                <w:sz w:val="24"/>
              </w:rPr>
            </w:pPr>
          </w:p>
        </w:tc>
        <w:tc>
          <w:tcPr>
            <w:tcW w:w="3666" w:type="dxa"/>
            <w:shd w:val="clear" w:color="auto" w:fill="auto"/>
            <w:vAlign w:val="center"/>
          </w:tcPr>
          <w:p w:rsidR="00B52EC5" w:rsidRPr="004409D6" w:rsidRDefault="00B52EC5" w:rsidP="004409D6">
            <w:pPr>
              <w:spacing w:line="360" w:lineRule="auto"/>
              <w:ind w:firstLineChars="100" w:firstLine="240"/>
              <w:rPr>
                <w:rFonts w:eastAsia="仿宋"/>
                <w:sz w:val="24"/>
              </w:rPr>
            </w:pPr>
            <w:r w:rsidRPr="004409D6">
              <w:rPr>
                <w:rFonts w:eastAsia="仿宋"/>
                <w:sz w:val="24"/>
              </w:rPr>
              <w:t>油</w:t>
            </w:r>
            <w:r w:rsidRPr="004409D6">
              <w:rPr>
                <w:rFonts w:eastAsia="仿宋"/>
                <w:sz w:val="24"/>
              </w:rPr>
              <w:t xml:space="preserve">  </w:t>
            </w:r>
            <w:r w:rsidRPr="004409D6">
              <w:rPr>
                <w:rFonts w:eastAsia="仿宋"/>
                <w:sz w:val="24"/>
              </w:rPr>
              <w:t>酸（</w:t>
            </w:r>
            <w:r w:rsidRPr="004409D6">
              <w:rPr>
                <w:rFonts w:eastAsia="仿宋"/>
                <w:sz w:val="24"/>
              </w:rPr>
              <w:t>C18:1</w:t>
            </w:r>
            <w:r w:rsidRPr="004409D6">
              <w:rPr>
                <w:rFonts w:eastAsia="仿宋"/>
                <w:sz w:val="24"/>
              </w:rPr>
              <w:t>）</w:t>
            </w:r>
          </w:p>
        </w:tc>
        <w:tc>
          <w:tcPr>
            <w:tcW w:w="3478"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68.0</w:t>
            </w:r>
            <w:r w:rsidRPr="004409D6">
              <w:rPr>
                <w:rFonts w:eastAsia="仿宋"/>
                <w:sz w:val="24"/>
              </w:rPr>
              <w:t>～</w:t>
            </w:r>
            <w:r w:rsidRPr="004409D6">
              <w:rPr>
                <w:rFonts w:eastAsia="仿宋"/>
                <w:sz w:val="24"/>
              </w:rPr>
              <w:t>87.0</w:t>
            </w:r>
          </w:p>
        </w:tc>
      </w:tr>
      <w:tr w:rsidR="004409D6" w:rsidRPr="004409D6" w:rsidTr="004409D6">
        <w:tc>
          <w:tcPr>
            <w:tcW w:w="1384" w:type="dxa"/>
            <w:vMerge/>
            <w:shd w:val="clear" w:color="auto" w:fill="auto"/>
            <w:vAlign w:val="center"/>
          </w:tcPr>
          <w:p w:rsidR="00B52EC5" w:rsidRPr="004409D6" w:rsidRDefault="00B52EC5" w:rsidP="004409D6">
            <w:pPr>
              <w:spacing w:line="360" w:lineRule="auto"/>
              <w:rPr>
                <w:rFonts w:eastAsia="仿宋"/>
                <w:sz w:val="24"/>
              </w:rPr>
            </w:pPr>
          </w:p>
        </w:tc>
        <w:tc>
          <w:tcPr>
            <w:tcW w:w="3666" w:type="dxa"/>
            <w:shd w:val="clear" w:color="auto" w:fill="auto"/>
            <w:vAlign w:val="center"/>
          </w:tcPr>
          <w:p w:rsidR="00B52EC5" w:rsidRPr="004409D6" w:rsidRDefault="00B52EC5" w:rsidP="004409D6">
            <w:pPr>
              <w:spacing w:line="360" w:lineRule="auto"/>
              <w:ind w:firstLineChars="100" w:firstLine="240"/>
              <w:rPr>
                <w:rFonts w:eastAsia="仿宋"/>
                <w:sz w:val="24"/>
              </w:rPr>
            </w:pPr>
            <w:r w:rsidRPr="004409D6">
              <w:rPr>
                <w:rFonts w:eastAsia="仿宋"/>
                <w:sz w:val="24"/>
              </w:rPr>
              <w:t>亚油酸（</w:t>
            </w:r>
            <w:r w:rsidRPr="004409D6">
              <w:rPr>
                <w:rFonts w:eastAsia="仿宋"/>
                <w:sz w:val="24"/>
              </w:rPr>
              <w:t>C18:2</w:t>
            </w:r>
            <w:r w:rsidRPr="004409D6">
              <w:rPr>
                <w:rFonts w:eastAsia="仿宋"/>
                <w:sz w:val="24"/>
              </w:rPr>
              <w:t>）</w:t>
            </w:r>
          </w:p>
        </w:tc>
        <w:tc>
          <w:tcPr>
            <w:tcW w:w="3478"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3.8</w:t>
            </w:r>
            <w:r w:rsidRPr="004409D6">
              <w:rPr>
                <w:rFonts w:eastAsia="仿宋"/>
                <w:sz w:val="24"/>
              </w:rPr>
              <w:t>～</w:t>
            </w:r>
            <w:r w:rsidRPr="004409D6">
              <w:rPr>
                <w:rFonts w:eastAsia="仿宋"/>
                <w:sz w:val="24"/>
              </w:rPr>
              <w:t>14.0</w:t>
            </w:r>
          </w:p>
        </w:tc>
      </w:tr>
      <w:tr w:rsidR="004409D6" w:rsidRPr="004409D6" w:rsidTr="004409D6">
        <w:tc>
          <w:tcPr>
            <w:tcW w:w="1384" w:type="dxa"/>
            <w:vMerge/>
            <w:shd w:val="clear" w:color="auto" w:fill="auto"/>
            <w:vAlign w:val="center"/>
          </w:tcPr>
          <w:p w:rsidR="00B52EC5" w:rsidRPr="004409D6" w:rsidRDefault="00B52EC5" w:rsidP="004409D6">
            <w:pPr>
              <w:spacing w:line="360" w:lineRule="auto"/>
              <w:rPr>
                <w:rFonts w:eastAsia="仿宋"/>
                <w:sz w:val="24"/>
              </w:rPr>
            </w:pPr>
          </w:p>
        </w:tc>
        <w:tc>
          <w:tcPr>
            <w:tcW w:w="3666" w:type="dxa"/>
            <w:shd w:val="clear" w:color="auto" w:fill="auto"/>
            <w:vAlign w:val="center"/>
          </w:tcPr>
          <w:p w:rsidR="00B52EC5" w:rsidRPr="004409D6" w:rsidRDefault="00B52EC5" w:rsidP="004409D6">
            <w:pPr>
              <w:spacing w:line="360" w:lineRule="auto"/>
              <w:ind w:firstLineChars="100" w:firstLine="240"/>
              <w:rPr>
                <w:rFonts w:eastAsia="仿宋"/>
                <w:sz w:val="24"/>
              </w:rPr>
            </w:pPr>
            <w:r w:rsidRPr="004409D6">
              <w:rPr>
                <w:rFonts w:eastAsia="仿宋"/>
                <w:sz w:val="24"/>
              </w:rPr>
              <w:t>亚麻酸（</w:t>
            </w:r>
            <w:r w:rsidRPr="004409D6">
              <w:rPr>
                <w:rFonts w:eastAsia="仿宋"/>
                <w:sz w:val="24"/>
              </w:rPr>
              <w:t>C18:3</w:t>
            </w:r>
            <w:r w:rsidRPr="004409D6">
              <w:rPr>
                <w:rFonts w:eastAsia="仿宋"/>
                <w:sz w:val="24"/>
              </w:rPr>
              <w:t>）</w:t>
            </w:r>
          </w:p>
        </w:tc>
        <w:tc>
          <w:tcPr>
            <w:tcW w:w="3478"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≤1.4</w:t>
            </w:r>
          </w:p>
        </w:tc>
      </w:tr>
      <w:tr w:rsidR="004409D6" w:rsidRPr="004409D6" w:rsidTr="004409D6">
        <w:trPr>
          <w:trHeight w:val="234"/>
        </w:trPr>
        <w:tc>
          <w:tcPr>
            <w:tcW w:w="1384" w:type="dxa"/>
            <w:vMerge/>
            <w:shd w:val="clear" w:color="auto" w:fill="auto"/>
            <w:vAlign w:val="center"/>
          </w:tcPr>
          <w:p w:rsidR="00B52EC5" w:rsidRPr="004409D6" w:rsidRDefault="00B52EC5" w:rsidP="004409D6">
            <w:pPr>
              <w:spacing w:line="360" w:lineRule="auto"/>
              <w:rPr>
                <w:rFonts w:eastAsia="仿宋"/>
                <w:sz w:val="24"/>
              </w:rPr>
            </w:pPr>
          </w:p>
        </w:tc>
        <w:tc>
          <w:tcPr>
            <w:tcW w:w="3666" w:type="dxa"/>
            <w:shd w:val="clear" w:color="auto" w:fill="auto"/>
            <w:vAlign w:val="center"/>
          </w:tcPr>
          <w:p w:rsidR="00B52EC5" w:rsidRPr="004409D6" w:rsidRDefault="00B52EC5" w:rsidP="004409D6">
            <w:pPr>
              <w:spacing w:line="360" w:lineRule="auto"/>
              <w:ind w:firstLineChars="100" w:firstLine="240"/>
              <w:rPr>
                <w:rFonts w:eastAsia="仿宋"/>
                <w:sz w:val="24"/>
              </w:rPr>
            </w:pPr>
            <w:r w:rsidRPr="004409D6">
              <w:rPr>
                <w:rFonts w:eastAsia="仿宋"/>
                <w:sz w:val="24"/>
              </w:rPr>
              <w:t>花生</w:t>
            </w:r>
            <w:proofErr w:type="gramStart"/>
            <w:r w:rsidRPr="004409D6">
              <w:rPr>
                <w:rFonts w:eastAsia="仿宋"/>
                <w:sz w:val="24"/>
              </w:rPr>
              <w:t>一</w:t>
            </w:r>
            <w:proofErr w:type="gramEnd"/>
            <w:r w:rsidRPr="004409D6">
              <w:rPr>
                <w:rFonts w:eastAsia="仿宋"/>
                <w:sz w:val="24"/>
              </w:rPr>
              <w:t>烯酸（</w:t>
            </w:r>
            <w:r w:rsidRPr="004409D6">
              <w:rPr>
                <w:rFonts w:eastAsia="仿宋"/>
                <w:sz w:val="24"/>
              </w:rPr>
              <w:t>C20:1</w:t>
            </w:r>
            <w:r w:rsidRPr="004409D6">
              <w:rPr>
                <w:rFonts w:eastAsia="仿宋"/>
                <w:sz w:val="24"/>
              </w:rPr>
              <w:t>）</w:t>
            </w:r>
          </w:p>
        </w:tc>
        <w:tc>
          <w:tcPr>
            <w:tcW w:w="3478"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≤0.7</w:t>
            </w:r>
          </w:p>
        </w:tc>
      </w:tr>
    </w:tbl>
    <w:p w:rsidR="00B52EC5" w:rsidRPr="00B52EC5" w:rsidRDefault="00B52EC5" w:rsidP="00B52EC5">
      <w:pPr>
        <w:outlineLvl w:val="1"/>
        <w:rPr>
          <w:rFonts w:eastAsia="仿宋_GB2312"/>
          <w:b/>
          <w:sz w:val="28"/>
          <w:szCs w:val="28"/>
        </w:rPr>
      </w:pPr>
      <w:bookmarkStart w:id="16" w:name="_Toc54338034"/>
      <w:bookmarkStart w:id="17" w:name="_Toc65055655"/>
      <w:r>
        <w:rPr>
          <w:rFonts w:eastAsia="仿宋_GB2312" w:hint="eastAsia"/>
          <w:b/>
          <w:sz w:val="28"/>
          <w:szCs w:val="28"/>
        </w:rPr>
        <w:t>3</w:t>
      </w:r>
      <w:r>
        <w:rPr>
          <w:rFonts w:eastAsia="仿宋_GB2312"/>
          <w:b/>
          <w:sz w:val="28"/>
          <w:szCs w:val="28"/>
        </w:rPr>
        <w:t>.6</w:t>
      </w:r>
      <w:r w:rsidRPr="00B52EC5">
        <w:rPr>
          <w:rFonts w:eastAsia="仿宋_GB2312"/>
          <w:b/>
          <w:sz w:val="28"/>
          <w:szCs w:val="28"/>
        </w:rPr>
        <w:t>质量要求</w:t>
      </w:r>
      <w:bookmarkEnd w:id="16"/>
      <w:bookmarkEnd w:id="17"/>
    </w:p>
    <w:p w:rsidR="00B52EC5" w:rsidRPr="00B52EC5" w:rsidRDefault="00B52EC5" w:rsidP="00B52EC5">
      <w:pPr>
        <w:spacing w:line="520" w:lineRule="exact"/>
        <w:ind w:firstLineChars="200" w:firstLine="560"/>
        <w:rPr>
          <w:rFonts w:eastAsia="仿宋_GB2312"/>
          <w:sz w:val="28"/>
          <w:szCs w:val="28"/>
        </w:rPr>
      </w:pPr>
      <w:r w:rsidRPr="00B52EC5">
        <w:rPr>
          <w:rFonts w:eastAsia="仿宋_GB2312" w:hint="eastAsia"/>
          <w:sz w:val="28"/>
          <w:szCs w:val="28"/>
        </w:rPr>
        <w:t>特级油茶籽油质量指标见表</w:t>
      </w:r>
      <w:r w:rsidRPr="00B52EC5">
        <w:rPr>
          <w:rFonts w:eastAsia="仿宋_GB2312"/>
          <w:sz w:val="28"/>
          <w:szCs w:val="28"/>
        </w:rPr>
        <w:t>3</w:t>
      </w:r>
      <w:r w:rsidRPr="00B52EC5">
        <w:rPr>
          <w:rFonts w:eastAsia="仿宋_GB2312"/>
          <w:sz w:val="28"/>
          <w:szCs w:val="28"/>
        </w:rPr>
        <w:t>。</w:t>
      </w:r>
    </w:p>
    <w:p w:rsidR="00B52EC5" w:rsidRDefault="00B52EC5" w:rsidP="00B52EC5">
      <w:pPr>
        <w:spacing w:beforeLines="50" w:before="156" w:afterLines="50" w:after="156" w:line="360" w:lineRule="exact"/>
        <w:jc w:val="center"/>
        <w:rPr>
          <w:szCs w:val="21"/>
        </w:rPr>
      </w:pPr>
      <w:r>
        <w:rPr>
          <w:rFonts w:hint="eastAsia"/>
          <w:szCs w:val="21"/>
        </w:rPr>
        <w:t>表</w:t>
      </w:r>
      <w:r>
        <w:rPr>
          <w:szCs w:val="21"/>
        </w:rPr>
        <w:t xml:space="preserve">3 </w:t>
      </w:r>
      <w:r>
        <w:rPr>
          <w:rFonts w:hint="eastAsia"/>
          <w:szCs w:val="21"/>
        </w:rPr>
        <w:t>特级油茶籽油质量指标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2952"/>
        <w:gridCol w:w="4569"/>
      </w:tblGrid>
      <w:tr w:rsidR="004409D6" w:rsidRPr="004409D6" w:rsidTr="004409D6">
        <w:tc>
          <w:tcPr>
            <w:tcW w:w="1007" w:type="dxa"/>
            <w:shd w:val="clear" w:color="auto" w:fill="auto"/>
            <w:vAlign w:val="center"/>
          </w:tcPr>
          <w:p w:rsidR="00B52EC5" w:rsidRPr="004409D6" w:rsidRDefault="00B52EC5" w:rsidP="004409D6">
            <w:pPr>
              <w:spacing w:line="360" w:lineRule="auto"/>
              <w:jc w:val="center"/>
              <w:rPr>
                <w:rFonts w:eastAsia="仿宋"/>
                <w:b/>
                <w:sz w:val="24"/>
              </w:rPr>
            </w:pPr>
            <w:r w:rsidRPr="004409D6">
              <w:rPr>
                <w:rFonts w:eastAsia="仿宋"/>
                <w:b/>
                <w:sz w:val="24"/>
              </w:rPr>
              <w:t>序号</w:t>
            </w:r>
          </w:p>
        </w:tc>
        <w:tc>
          <w:tcPr>
            <w:tcW w:w="2952" w:type="dxa"/>
            <w:shd w:val="clear" w:color="auto" w:fill="auto"/>
            <w:vAlign w:val="center"/>
          </w:tcPr>
          <w:p w:rsidR="00B52EC5" w:rsidRPr="004409D6" w:rsidRDefault="00B52EC5" w:rsidP="004409D6">
            <w:pPr>
              <w:spacing w:line="360" w:lineRule="auto"/>
              <w:jc w:val="center"/>
              <w:rPr>
                <w:rFonts w:eastAsia="仿宋"/>
                <w:b/>
                <w:sz w:val="24"/>
              </w:rPr>
            </w:pPr>
            <w:r w:rsidRPr="004409D6">
              <w:rPr>
                <w:rFonts w:eastAsia="仿宋"/>
                <w:b/>
                <w:sz w:val="24"/>
              </w:rPr>
              <w:t>项目</w:t>
            </w:r>
          </w:p>
        </w:tc>
        <w:tc>
          <w:tcPr>
            <w:tcW w:w="4569" w:type="dxa"/>
            <w:shd w:val="clear" w:color="auto" w:fill="auto"/>
            <w:vAlign w:val="center"/>
          </w:tcPr>
          <w:p w:rsidR="00B52EC5" w:rsidRPr="004409D6" w:rsidRDefault="00B52EC5" w:rsidP="004409D6">
            <w:pPr>
              <w:spacing w:line="360" w:lineRule="auto"/>
              <w:jc w:val="center"/>
              <w:rPr>
                <w:rFonts w:eastAsia="仿宋"/>
                <w:b/>
                <w:sz w:val="24"/>
              </w:rPr>
            </w:pPr>
            <w:r w:rsidRPr="004409D6">
              <w:rPr>
                <w:rFonts w:eastAsia="仿宋"/>
                <w:b/>
                <w:sz w:val="24"/>
              </w:rPr>
              <w:t>质量指标</w:t>
            </w:r>
          </w:p>
        </w:tc>
      </w:tr>
      <w:tr w:rsidR="004409D6" w:rsidRPr="004409D6" w:rsidTr="004409D6">
        <w:tc>
          <w:tcPr>
            <w:tcW w:w="1007"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lastRenderedPageBreak/>
              <w:t>1</w:t>
            </w:r>
          </w:p>
        </w:tc>
        <w:tc>
          <w:tcPr>
            <w:tcW w:w="2952" w:type="dxa"/>
            <w:shd w:val="clear" w:color="auto" w:fill="auto"/>
            <w:vAlign w:val="center"/>
          </w:tcPr>
          <w:p w:rsidR="00B52EC5" w:rsidRPr="004409D6" w:rsidRDefault="00B52EC5" w:rsidP="004409D6">
            <w:pPr>
              <w:spacing w:line="360" w:lineRule="auto"/>
              <w:ind w:firstLineChars="100" w:firstLine="240"/>
              <w:rPr>
                <w:rFonts w:eastAsia="仿宋"/>
                <w:sz w:val="24"/>
              </w:rPr>
            </w:pPr>
            <w:r w:rsidRPr="004409D6">
              <w:rPr>
                <w:rFonts w:eastAsia="仿宋"/>
                <w:sz w:val="24"/>
              </w:rPr>
              <w:t>色泽</w:t>
            </w:r>
          </w:p>
        </w:tc>
        <w:tc>
          <w:tcPr>
            <w:tcW w:w="4569"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淡黄色至橙黄色</w:t>
            </w:r>
          </w:p>
        </w:tc>
      </w:tr>
      <w:tr w:rsidR="004409D6" w:rsidRPr="004409D6" w:rsidTr="004409D6">
        <w:tc>
          <w:tcPr>
            <w:tcW w:w="1007"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2</w:t>
            </w:r>
          </w:p>
        </w:tc>
        <w:tc>
          <w:tcPr>
            <w:tcW w:w="2952" w:type="dxa"/>
            <w:shd w:val="clear" w:color="auto" w:fill="auto"/>
            <w:vAlign w:val="center"/>
          </w:tcPr>
          <w:p w:rsidR="00B52EC5" w:rsidRPr="004409D6" w:rsidRDefault="00B52EC5" w:rsidP="004409D6">
            <w:pPr>
              <w:spacing w:line="360" w:lineRule="auto"/>
              <w:ind w:firstLineChars="100" w:firstLine="240"/>
              <w:rPr>
                <w:rFonts w:eastAsia="仿宋"/>
                <w:sz w:val="24"/>
              </w:rPr>
            </w:pPr>
            <w:r w:rsidRPr="004409D6">
              <w:rPr>
                <w:rFonts w:eastAsia="仿宋"/>
                <w:sz w:val="24"/>
              </w:rPr>
              <w:t>透明度（</w:t>
            </w:r>
            <w:r w:rsidRPr="004409D6">
              <w:rPr>
                <w:rFonts w:eastAsia="仿宋"/>
                <w:sz w:val="24"/>
              </w:rPr>
              <w:t>20℃</w:t>
            </w:r>
            <w:r w:rsidRPr="004409D6">
              <w:rPr>
                <w:rFonts w:eastAsia="仿宋"/>
                <w:sz w:val="24"/>
              </w:rPr>
              <w:t>）</w:t>
            </w:r>
          </w:p>
        </w:tc>
        <w:tc>
          <w:tcPr>
            <w:tcW w:w="4569"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澄清、透明</w:t>
            </w:r>
          </w:p>
        </w:tc>
      </w:tr>
      <w:tr w:rsidR="004409D6" w:rsidRPr="004409D6" w:rsidTr="004409D6">
        <w:tc>
          <w:tcPr>
            <w:tcW w:w="1007"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3</w:t>
            </w:r>
          </w:p>
        </w:tc>
        <w:tc>
          <w:tcPr>
            <w:tcW w:w="2952" w:type="dxa"/>
            <w:shd w:val="clear" w:color="auto" w:fill="auto"/>
            <w:vAlign w:val="center"/>
          </w:tcPr>
          <w:p w:rsidR="00B52EC5" w:rsidRPr="004409D6" w:rsidRDefault="00B52EC5" w:rsidP="004409D6">
            <w:pPr>
              <w:spacing w:line="360" w:lineRule="auto"/>
              <w:ind w:firstLineChars="100" w:firstLine="240"/>
              <w:rPr>
                <w:rFonts w:eastAsia="仿宋"/>
                <w:sz w:val="24"/>
              </w:rPr>
            </w:pPr>
            <w:r w:rsidRPr="004409D6">
              <w:rPr>
                <w:rFonts w:eastAsia="仿宋"/>
                <w:sz w:val="24"/>
              </w:rPr>
              <w:t>气味、滋味</w:t>
            </w:r>
          </w:p>
        </w:tc>
        <w:tc>
          <w:tcPr>
            <w:tcW w:w="4569"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具有油茶籽油固有的气味、滋味，无异味</w:t>
            </w:r>
          </w:p>
        </w:tc>
      </w:tr>
      <w:tr w:rsidR="004409D6" w:rsidRPr="004409D6" w:rsidTr="004409D6">
        <w:tc>
          <w:tcPr>
            <w:tcW w:w="1007"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4</w:t>
            </w:r>
          </w:p>
        </w:tc>
        <w:tc>
          <w:tcPr>
            <w:tcW w:w="2952" w:type="dxa"/>
            <w:shd w:val="clear" w:color="auto" w:fill="auto"/>
            <w:vAlign w:val="center"/>
          </w:tcPr>
          <w:p w:rsidR="00B52EC5" w:rsidRPr="004409D6" w:rsidRDefault="00B52EC5" w:rsidP="004409D6">
            <w:pPr>
              <w:spacing w:line="360" w:lineRule="auto"/>
              <w:ind w:firstLineChars="100" w:firstLine="240"/>
              <w:rPr>
                <w:rFonts w:eastAsia="仿宋"/>
                <w:sz w:val="24"/>
              </w:rPr>
            </w:pPr>
            <w:r w:rsidRPr="004409D6">
              <w:rPr>
                <w:rFonts w:eastAsia="仿宋"/>
                <w:sz w:val="24"/>
              </w:rPr>
              <w:t>水分及挥发物含量</w:t>
            </w:r>
            <w:r w:rsidRPr="004409D6">
              <w:rPr>
                <w:rFonts w:eastAsia="仿宋"/>
                <w:sz w:val="24"/>
              </w:rPr>
              <w:t>/(%)</w:t>
            </w:r>
          </w:p>
        </w:tc>
        <w:tc>
          <w:tcPr>
            <w:tcW w:w="4569"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≤0.10</w:t>
            </w:r>
          </w:p>
        </w:tc>
      </w:tr>
      <w:tr w:rsidR="004409D6" w:rsidRPr="004409D6" w:rsidTr="004409D6">
        <w:tc>
          <w:tcPr>
            <w:tcW w:w="1007"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5</w:t>
            </w:r>
          </w:p>
        </w:tc>
        <w:tc>
          <w:tcPr>
            <w:tcW w:w="2952" w:type="dxa"/>
            <w:shd w:val="clear" w:color="auto" w:fill="auto"/>
            <w:vAlign w:val="center"/>
          </w:tcPr>
          <w:p w:rsidR="00B52EC5" w:rsidRPr="004409D6" w:rsidRDefault="00B52EC5" w:rsidP="004409D6">
            <w:pPr>
              <w:spacing w:line="360" w:lineRule="auto"/>
              <w:ind w:firstLineChars="100" w:firstLine="240"/>
              <w:rPr>
                <w:rFonts w:eastAsia="仿宋"/>
                <w:sz w:val="24"/>
              </w:rPr>
            </w:pPr>
            <w:r w:rsidRPr="004409D6">
              <w:rPr>
                <w:rFonts w:eastAsia="仿宋"/>
                <w:sz w:val="24"/>
              </w:rPr>
              <w:t>不溶性杂质含量</w:t>
            </w:r>
            <w:r w:rsidRPr="004409D6">
              <w:rPr>
                <w:rFonts w:eastAsia="仿宋"/>
                <w:sz w:val="24"/>
              </w:rPr>
              <w:t>/(%)</w:t>
            </w:r>
          </w:p>
        </w:tc>
        <w:tc>
          <w:tcPr>
            <w:tcW w:w="4569"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≤0.05</w:t>
            </w:r>
          </w:p>
        </w:tc>
      </w:tr>
      <w:tr w:rsidR="004409D6" w:rsidRPr="004409D6" w:rsidTr="004409D6">
        <w:tc>
          <w:tcPr>
            <w:tcW w:w="1007"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6</w:t>
            </w:r>
          </w:p>
        </w:tc>
        <w:tc>
          <w:tcPr>
            <w:tcW w:w="2952" w:type="dxa"/>
            <w:shd w:val="clear" w:color="auto" w:fill="auto"/>
            <w:vAlign w:val="center"/>
          </w:tcPr>
          <w:p w:rsidR="00B52EC5" w:rsidRPr="004409D6" w:rsidRDefault="00B52EC5" w:rsidP="004409D6">
            <w:pPr>
              <w:spacing w:line="360" w:lineRule="auto"/>
              <w:ind w:firstLineChars="100" w:firstLine="240"/>
              <w:rPr>
                <w:rFonts w:eastAsia="仿宋"/>
                <w:sz w:val="24"/>
              </w:rPr>
            </w:pPr>
            <w:r w:rsidRPr="004409D6">
              <w:rPr>
                <w:rFonts w:eastAsia="仿宋"/>
                <w:sz w:val="24"/>
              </w:rPr>
              <w:t>酸价（以</w:t>
            </w:r>
            <w:r w:rsidRPr="004409D6">
              <w:rPr>
                <w:rFonts w:eastAsia="仿宋"/>
                <w:sz w:val="24"/>
              </w:rPr>
              <w:t>KOH</w:t>
            </w:r>
            <w:r w:rsidRPr="004409D6">
              <w:rPr>
                <w:rFonts w:eastAsia="仿宋"/>
                <w:sz w:val="24"/>
              </w:rPr>
              <w:t>计）</w:t>
            </w:r>
            <w:r w:rsidRPr="004409D6">
              <w:rPr>
                <w:rFonts w:eastAsia="仿宋"/>
                <w:sz w:val="24"/>
              </w:rPr>
              <w:t>/(mg/g)</w:t>
            </w:r>
          </w:p>
        </w:tc>
        <w:tc>
          <w:tcPr>
            <w:tcW w:w="4569"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≤1.00</w:t>
            </w:r>
          </w:p>
        </w:tc>
      </w:tr>
      <w:tr w:rsidR="004409D6" w:rsidRPr="004409D6" w:rsidTr="004409D6">
        <w:tc>
          <w:tcPr>
            <w:tcW w:w="1007"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7</w:t>
            </w:r>
          </w:p>
        </w:tc>
        <w:tc>
          <w:tcPr>
            <w:tcW w:w="2952" w:type="dxa"/>
            <w:shd w:val="clear" w:color="auto" w:fill="auto"/>
            <w:vAlign w:val="center"/>
          </w:tcPr>
          <w:p w:rsidR="00B52EC5" w:rsidRPr="004409D6" w:rsidRDefault="00B52EC5" w:rsidP="004409D6">
            <w:pPr>
              <w:spacing w:line="360" w:lineRule="auto"/>
              <w:ind w:firstLineChars="100" w:firstLine="240"/>
              <w:rPr>
                <w:rFonts w:eastAsia="仿宋"/>
                <w:sz w:val="24"/>
              </w:rPr>
            </w:pPr>
            <w:r w:rsidRPr="004409D6">
              <w:rPr>
                <w:rFonts w:eastAsia="仿宋"/>
                <w:sz w:val="24"/>
              </w:rPr>
              <w:t>过氧化值</w:t>
            </w:r>
            <w:r w:rsidRPr="004409D6">
              <w:rPr>
                <w:rFonts w:eastAsia="仿宋"/>
                <w:sz w:val="24"/>
              </w:rPr>
              <w:t>/(g/100g)</w:t>
            </w:r>
          </w:p>
        </w:tc>
        <w:tc>
          <w:tcPr>
            <w:tcW w:w="4569"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≤0.12</w:t>
            </w:r>
          </w:p>
        </w:tc>
      </w:tr>
      <w:tr w:rsidR="004409D6" w:rsidRPr="004409D6" w:rsidTr="004409D6">
        <w:tc>
          <w:tcPr>
            <w:tcW w:w="1007"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8</w:t>
            </w:r>
          </w:p>
        </w:tc>
        <w:tc>
          <w:tcPr>
            <w:tcW w:w="2952" w:type="dxa"/>
            <w:shd w:val="clear" w:color="auto" w:fill="auto"/>
            <w:vAlign w:val="center"/>
          </w:tcPr>
          <w:p w:rsidR="00B52EC5" w:rsidRPr="004409D6" w:rsidRDefault="00B52EC5" w:rsidP="004409D6">
            <w:pPr>
              <w:spacing w:line="360" w:lineRule="auto"/>
              <w:ind w:firstLineChars="100" w:firstLine="240"/>
              <w:rPr>
                <w:rFonts w:eastAsia="仿宋"/>
                <w:sz w:val="24"/>
              </w:rPr>
            </w:pPr>
            <w:r w:rsidRPr="004409D6">
              <w:rPr>
                <w:rFonts w:eastAsia="仿宋"/>
                <w:sz w:val="24"/>
              </w:rPr>
              <w:t>溶剂残留量</w:t>
            </w:r>
            <w:r w:rsidRPr="004409D6">
              <w:rPr>
                <w:rFonts w:eastAsia="仿宋"/>
                <w:sz w:val="24"/>
              </w:rPr>
              <w:t>/(mg/g)</w:t>
            </w:r>
          </w:p>
        </w:tc>
        <w:tc>
          <w:tcPr>
            <w:tcW w:w="4569"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不得检出</w:t>
            </w:r>
          </w:p>
        </w:tc>
      </w:tr>
      <w:tr w:rsidR="004409D6" w:rsidRPr="004409D6" w:rsidTr="004409D6">
        <w:tc>
          <w:tcPr>
            <w:tcW w:w="8528" w:type="dxa"/>
            <w:gridSpan w:val="3"/>
            <w:shd w:val="clear" w:color="auto" w:fill="auto"/>
            <w:vAlign w:val="center"/>
          </w:tcPr>
          <w:p w:rsidR="00B52EC5" w:rsidRPr="004409D6" w:rsidRDefault="00B52EC5" w:rsidP="004409D6">
            <w:pPr>
              <w:spacing w:line="360" w:lineRule="auto"/>
              <w:ind w:firstLineChars="100" w:firstLine="240"/>
              <w:rPr>
                <w:rFonts w:eastAsia="仿宋"/>
                <w:sz w:val="24"/>
              </w:rPr>
            </w:pPr>
            <w:r w:rsidRPr="004409D6">
              <w:rPr>
                <w:rFonts w:eastAsia="仿宋"/>
                <w:sz w:val="24"/>
              </w:rPr>
              <w:t>注</w:t>
            </w:r>
            <w:r w:rsidRPr="004409D6">
              <w:rPr>
                <w:rFonts w:eastAsia="仿宋"/>
                <w:sz w:val="24"/>
              </w:rPr>
              <w:t>1</w:t>
            </w:r>
            <w:r w:rsidRPr="004409D6">
              <w:rPr>
                <w:rFonts w:eastAsia="仿宋"/>
                <w:sz w:val="24"/>
              </w:rPr>
              <w:t>：溶剂残留量检出值＜</w:t>
            </w:r>
            <w:r w:rsidRPr="004409D6">
              <w:rPr>
                <w:rFonts w:eastAsia="仿宋"/>
                <w:sz w:val="24"/>
              </w:rPr>
              <w:t>10mg/Kg</w:t>
            </w:r>
            <w:r w:rsidRPr="004409D6">
              <w:rPr>
                <w:rFonts w:eastAsia="仿宋"/>
                <w:sz w:val="24"/>
              </w:rPr>
              <w:t>时，视为未检出。</w:t>
            </w:r>
          </w:p>
          <w:p w:rsidR="00B52EC5" w:rsidRPr="004409D6" w:rsidRDefault="00B52EC5" w:rsidP="004409D6">
            <w:pPr>
              <w:spacing w:line="360" w:lineRule="auto"/>
              <w:ind w:firstLineChars="100" w:firstLine="240"/>
              <w:rPr>
                <w:rFonts w:eastAsia="仿宋"/>
                <w:sz w:val="24"/>
              </w:rPr>
            </w:pPr>
            <w:r w:rsidRPr="004409D6">
              <w:rPr>
                <w:rFonts w:eastAsia="仿宋"/>
                <w:sz w:val="24"/>
              </w:rPr>
              <w:t>注</w:t>
            </w:r>
            <w:r w:rsidRPr="004409D6">
              <w:rPr>
                <w:rFonts w:eastAsia="仿宋"/>
                <w:sz w:val="24"/>
              </w:rPr>
              <w:t>2</w:t>
            </w:r>
            <w:r w:rsidRPr="004409D6">
              <w:rPr>
                <w:rFonts w:eastAsia="仿宋"/>
                <w:sz w:val="24"/>
              </w:rPr>
              <w:t>：长时间储存在低温条件中出现的析出、浑浊、凝固或冻结，属于正常现象。</w:t>
            </w:r>
          </w:p>
        </w:tc>
      </w:tr>
    </w:tbl>
    <w:p w:rsidR="00B52EC5" w:rsidRPr="00B52EC5" w:rsidRDefault="00B52EC5" w:rsidP="00B52EC5">
      <w:pPr>
        <w:spacing w:line="520" w:lineRule="exact"/>
        <w:ind w:firstLineChars="200" w:firstLine="560"/>
        <w:rPr>
          <w:rFonts w:eastAsia="仿宋_GB2312"/>
          <w:sz w:val="28"/>
          <w:szCs w:val="28"/>
        </w:rPr>
      </w:pPr>
      <w:r w:rsidRPr="00B52EC5">
        <w:rPr>
          <w:rFonts w:eastAsia="仿宋_GB2312" w:hint="eastAsia"/>
          <w:sz w:val="28"/>
          <w:szCs w:val="28"/>
        </w:rPr>
        <w:t>特级油茶籽油营养声称指标见表</w:t>
      </w:r>
      <w:r w:rsidRPr="00B52EC5">
        <w:rPr>
          <w:rFonts w:eastAsia="仿宋_GB2312"/>
          <w:sz w:val="28"/>
          <w:szCs w:val="28"/>
        </w:rPr>
        <w:t>4</w:t>
      </w:r>
      <w:r w:rsidRPr="00B52EC5">
        <w:rPr>
          <w:rFonts w:eastAsia="仿宋_GB2312" w:hint="eastAsia"/>
          <w:sz w:val="28"/>
          <w:szCs w:val="28"/>
        </w:rPr>
        <w:t>。</w:t>
      </w:r>
    </w:p>
    <w:p w:rsidR="00B52EC5" w:rsidRDefault="00B52EC5" w:rsidP="00B52EC5">
      <w:pPr>
        <w:spacing w:beforeLines="50" w:before="156" w:afterLines="50" w:after="156" w:line="360" w:lineRule="exact"/>
        <w:jc w:val="center"/>
        <w:rPr>
          <w:szCs w:val="21"/>
        </w:rPr>
      </w:pPr>
      <w:r>
        <w:rPr>
          <w:rFonts w:hint="eastAsia"/>
          <w:szCs w:val="21"/>
        </w:rPr>
        <w:t>表</w:t>
      </w:r>
      <w:r>
        <w:rPr>
          <w:szCs w:val="21"/>
        </w:rPr>
        <w:t xml:space="preserve">4 </w:t>
      </w:r>
      <w:r>
        <w:rPr>
          <w:rFonts w:hint="eastAsia"/>
          <w:szCs w:val="21"/>
        </w:rPr>
        <w:t>特级油茶籽油营养声称指标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3821"/>
        <w:gridCol w:w="3457"/>
      </w:tblGrid>
      <w:tr w:rsidR="004409D6" w:rsidRPr="004409D6" w:rsidTr="004409D6">
        <w:tc>
          <w:tcPr>
            <w:tcW w:w="5071" w:type="dxa"/>
            <w:gridSpan w:val="2"/>
            <w:shd w:val="clear" w:color="auto" w:fill="auto"/>
            <w:vAlign w:val="center"/>
          </w:tcPr>
          <w:p w:rsidR="00B52EC5" w:rsidRPr="004409D6" w:rsidRDefault="00B52EC5" w:rsidP="004409D6">
            <w:pPr>
              <w:spacing w:line="360" w:lineRule="auto"/>
              <w:jc w:val="center"/>
              <w:rPr>
                <w:rFonts w:eastAsia="仿宋"/>
                <w:b/>
                <w:sz w:val="24"/>
              </w:rPr>
            </w:pPr>
            <w:r w:rsidRPr="004409D6">
              <w:rPr>
                <w:rFonts w:eastAsia="仿宋"/>
                <w:b/>
                <w:sz w:val="24"/>
              </w:rPr>
              <w:t>项目</w:t>
            </w:r>
          </w:p>
        </w:tc>
        <w:tc>
          <w:tcPr>
            <w:tcW w:w="3457" w:type="dxa"/>
            <w:shd w:val="clear" w:color="auto" w:fill="auto"/>
            <w:vAlign w:val="center"/>
          </w:tcPr>
          <w:p w:rsidR="00B52EC5" w:rsidRPr="004409D6" w:rsidRDefault="00B52EC5" w:rsidP="004409D6">
            <w:pPr>
              <w:spacing w:line="360" w:lineRule="auto"/>
              <w:jc w:val="center"/>
              <w:rPr>
                <w:rFonts w:eastAsia="仿宋"/>
                <w:b/>
                <w:sz w:val="24"/>
              </w:rPr>
            </w:pPr>
            <w:r w:rsidRPr="004409D6">
              <w:rPr>
                <w:rFonts w:eastAsia="仿宋"/>
                <w:b/>
                <w:sz w:val="24"/>
              </w:rPr>
              <w:t>营养声称指标</w:t>
            </w:r>
          </w:p>
        </w:tc>
      </w:tr>
      <w:tr w:rsidR="004409D6" w:rsidRPr="004409D6" w:rsidTr="004409D6">
        <w:tc>
          <w:tcPr>
            <w:tcW w:w="1250" w:type="dxa"/>
            <w:vMerge w:val="restart"/>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维生素</w:t>
            </w:r>
            <w:r w:rsidRPr="004409D6">
              <w:rPr>
                <w:rFonts w:eastAsia="仿宋"/>
                <w:sz w:val="24"/>
              </w:rPr>
              <w:t>E</w:t>
            </w:r>
          </w:p>
        </w:tc>
        <w:tc>
          <w:tcPr>
            <w:tcW w:w="3821" w:type="dxa"/>
            <w:shd w:val="clear" w:color="auto" w:fill="auto"/>
            <w:vAlign w:val="center"/>
          </w:tcPr>
          <w:p w:rsidR="00B52EC5" w:rsidRPr="004409D6" w:rsidRDefault="00B52EC5" w:rsidP="004409D6">
            <w:pPr>
              <w:spacing w:line="360" w:lineRule="auto"/>
              <w:ind w:firstLineChars="100" w:firstLine="240"/>
              <w:rPr>
                <w:rFonts w:eastAsia="仿宋"/>
                <w:sz w:val="24"/>
              </w:rPr>
            </w:pPr>
            <w:r w:rsidRPr="004409D6">
              <w:rPr>
                <w:rFonts w:eastAsia="仿宋"/>
                <w:sz w:val="24"/>
              </w:rPr>
              <w:t>总量</w:t>
            </w:r>
            <w:r w:rsidRPr="004409D6">
              <w:rPr>
                <w:rFonts w:eastAsia="仿宋"/>
                <w:sz w:val="24"/>
              </w:rPr>
              <w:t>/(mg/Kg,α-</w:t>
            </w:r>
            <w:r w:rsidRPr="004409D6">
              <w:rPr>
                <w:rFonts w:eastAsia="仿宋"/>
                <w:sz w:val="24"/>
              </w:rPr>
              <w:t>生育</w:t>
            </w:r>
            <w:proofErr w:type="gramStart"/>
            <w:r w:rsidRPr="004409D6">
              <w:rPr>
                <w:rFonts w:eastAsia="仿宋"/>
                <w:sz w:val="24"/>
              </w:rPr>
              <w:t>酚</w:t>
            </w:r>
            <w:proofErr w:type="gramEnd"/>
            <w:r w:rsidRPr="004409D6">
              <w:rPr>
                <w:rFonts w:eastAsia="仿宋"/>
                <w:sz w:val="24"/>
              </w:rPr>
              <w:t>当量</w:t>
            </w:r>
            <w:r w:rsidRPr="004409D6">
              <w:rPr>
                <w:rFonts w:eastAsia="仿宋"/>
                <w:sz w:val="24"/>
              </w:rPr>
              <w:t>)</w:t>
            </w:r>
          </w:p>
        </w:tc>
        <w:tc>
          <w:tcPr>
            <w:tcW w:w="3457"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≥110</w:t>
            </w:r>
          </w:p>
        </w:tc>
      </w:tr>
      <w:tr w:rsidR="004409D6" w:rsidRPr="004409D6" w:rsidTr="004409D6">
        <w:tc>
          <w:tcPr>
            <w:tcW w:w="1250" w:type="dxa"/>
            <w:vMerge/>
            <w:shd w:val="clear" w:color="auto" w:fill="auto"/>
            <w:vAlign w:val="center"/>
          </w:tcPr>
          <w:p w:rsidR="00B52EC5" w:rsidRPr="004409D6" w:rsidRDefault="00B52EC5" w:rsidP="004409D6">
            <w:pPr>
              <w:spacing w:line="360" w:lineRule="auto"/>
              <w:jc w:val="center"/>
              <w:rPr>
                <w:rFonts w:eastAsia="仿宋"/>
                <w:sz w:val="24"/>
              </w:rPr>
            </w:pPr>
          </w:p>
        </w:tc>
        <w:tc>
          <w:tcPr>
            <w:tcW w:w="3821" w:type="dxa"/>
            <w:shd w:val="clear" w:color="auto" w:fill="auto"/>
            <w:vAlign w:val="center"/>
          </w:tcPr>
          <w:p w:rsidR="00B52EC5" w:rsidRPr="004409D6" w:rsidRDefault="00B52EC5" w:rsidP="004409D6">
            <w:pPr>
              <w:spacing w:line="360" w:lineRule="auto"/>
              <w:ind w:leftChars="100" w:left="210"/>
              <w:rPr>
                <w:rFonts w:eastAsia="仿宋"/>
                <w:sz w:val="24"/>
              </w:rPr>
            </w:pPr>
            <w:r w:rsidRPr="004409D6">
              <w:rPr>
                <w:rFonts w:eastAsia="仿宋"/>
                <w:sz w:val="24"/>
              </w:rPr>
              <w:t>其中</w:t>
            </w:r>
            <w:r w:rsidRPr="004409D6">
              <w:rPr>
                <w:rFonts w:eastAsia="仿宋"/>
                <w:sz w:val="24"/>
              </w:rPr>
              <w:t>α-</w:t>
            </w:r>
            <w:r w:rsidRPr="004409D6">
              <w:rPr>
                <w:rFonts w:eastAsia="仿宋"/>
                <w:sz w:val="24"/>
              </w:rPr>
              <w:t>生育</w:t>
            </w:r>
            <w:proofErr w:type="gramStart"/>
            <w:r w:rsidRPr="004409D6">
              <w:rPr>
                <w:rFonts w:eastAsia="仿宋"/>
                <w:sz w:val="24"/>
              </w:rPr>
              <w:t>酚</w:t>
            </w:r>
            <w:proofErr w:type="gramEnd"/>
            <w:r w:rsidRPr="004409D6">
              <w:rPr>
                <w:rFonts w:eastAsia="仿宋"/>
                <w:sz w:val="24"/>
              </w:rPr>
              <w:t>占维生素</w:t>
            </w:r>
            <w:r w:rsidRPr="004409D6">
              <w:rPr>
                <w:rFonts w:eastAsia="仿宋"/>
                <w:sz w:val="24"/>
              </w:rPr>
              <w:t>E</w:t>
            </w:r>
            <w:r w:rsidRPr="004409D6">
              <w:rPr>
                <w:rFonts w:eastAsia="仿宋"/>
                <w:sz w:val="24"/>
              </w:rPr>
              <w:t>总含量的百分数</w:t>
            </w:r>
            <w:r w:rsidRPr="004409D6">
              <w:rPr>
                <w:rFonts w:eastAsia="仿宋"/>
                <w:sz w:val="24"/>
              </w:rPr>
              <w:t>/(%)</w:t>
            </w:r>
          </w:p>
        </w:tc>
        <w:tc>
          <w:tcPr>
            <w:tcW w:w="3457"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≥90</w:t>
            </w:r>
          </w:p>
        </w:tc>
      </w:tr>
      <w:tr w:rsidR="004409D6" w:rsidRPr="004409D6" w:rsidTr="004409D6">
        <w:tc>
          <w:tcPr>
            <w:tcW w:w="1250" w:type="dxa"/>
            <w:vMerge w:val="restart"/>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甾醇</w:t>
            </w:r>
          </w:p>
        </w:tc>
        <w:tc>
          <w:tcPr>
            <w:tcW w:w="3821" w:type="dxa"/>
            <w:shd w:val="clear" w:color="auto" w:fill="auto"/>
            <w:vAlign w:val="center"/>
          </w:tcPr>
          <w:p w:rsidR="00B52EC5" w:rsidRPr="004409D6" w:rsidRDefault="00B52EC5" w:rsidP="004409D6">
            <w:pPr>
              <w:spacing w:line="360" w:lineRule="auto"/>
              <w:ind w:firstLineChars="100" w:firstLine="240"/>
              <w:rPr>
                <w:rFonts w:eastAsia="仿宋"/>
                <w:sz w:val="24"/>
              </w:rPr>
            </w:pPr>
            <w:proofErr w:type="gramStart"/>
            <w:r w:rsidRPr="004409D6">
              <w:rPr>
                <w:rFonts w:eastAsia="仿宋"/>
                <w:sz w:val="24"/>
              </w:rPr>
              <w:t>其中谷</w:t>
            </w:r>
            <w:proofErr w:type="gramEnd"/>
            <w:r w:rsidRPr="004409D6">
              <w:rPr>
                <w:rFonts w:eastAsia="仿宋"/>
                <w:sz w:val="24"/>
              </w:rPr>
              <w:t>甾醇含量</w:t>
            </w:r>
            <w:r w:rsidRPr="004409D6">
              <w:rPr>
                <w:rFonts w:eastAsia="仿宋"/>
                <w:sz w:val="24"/>
              </w:rPr>
              <w:t>/(mg/g)</w:t>
            </w:r>
          </w:p>
        </w:tc>
        <w:tc>
          <w:tcPr>
            <w:tcW w:w="3457"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≥300</w:t>
            </w:r>
          </w:p>
        </w:tc>
      </w:tr>
      <w:tr w:rsidR="004409D6" w:rsidRPr="004409D6" w:rsidTr="004409D6">
        <w:tc>
          <w:tcPr>
            <w:tcW w:w="1250" w:type="dxa"/>
            <w:vMerge/>
            <w:shd w:val="clear" w:color="auto" w:fill="auto"/>
            <w:vAlign w:val="center"/>
          </w:tcPr>
          <w:p w:rsidR="00B52EC5" w:rsidRPr="004409D6" w:rsidRDefault="00B52EC5" w:rsidP="004409D6">
            <w:pPr>
              <w:spacing w:line="360" w:lineRule="auto"/>
              <w:jc w:val="center"/>
              <w:rPr>
                <w:rFonts w:eastAsia="仿宋"/>
                <w:sz w:val="24"/>
              </w:rPr>
            </w:pPr>
          </w:p>
        </w:tc>
        <w:tc>
          <w:tcPr>
            <w:tcW w:w="3821" w:type="dxa"/>
            <w:shd w:val="clear" w:color="auto" w:fill="auto"/>
            <w:vAlign w:val="center"/>
          </w:tcPr>
          <w:p w:rsidR="00B52EC5" w:rsidRPr="004409D6" w:rsidRDefault="00B52EC5" w:rsidP="004409D6">
            <w:pPr>
              <w:spacing w:line="360" w:lineRule="auto"/>
              <w:ind w:leftChars="100" w:left="210"/>
              <w:rPr>
                <w:rFonts w:eastAsia="仿宋"/>
                <w:sz w:val="24"/>
              </w:rPr>
            </w:pPr>
            <w:r w:rsidRPr="004409D6">
              <w:rPr>
                <w:rFonts w:eastAsia="仿宋"/>
                <w:sz w:val="24"/>
              </w:rPr>
              <w:t>其中（菜油甾醇</w:t>
            </w:r>
            <w:r w:rsidRPr="004409D6">
              <w:rPr>
                <w:rFonts w:eastAsia="仿宋"/>
                <w:sz w:val="24"/>
              </w:rPr>
              <w:t>+</w:t>
            </w:r>
            <w:r w:rsidRPr="004409D6">
              <w:rPr>
                <w:rFonts w:eastAsia="仿宋"/>
                <w:sz w:val="24"/>
              </w:rPr>
              <w:t>芸苔甾醇</w:t>
            </w:r>
            <w:r w:rsidRPr="004409D6">
              <w:rPr>
                <w:rFonts w:eastAsia="仿宋"/>
                <w:sz w:val="24"/>
              </w:rPr>
              <w:t>+</w:t>
            </w:r>
            <w:r w:rsidRPr="004409D6">
              <w:rPr>
                <w:rFonts w:eastAsia="仿宋"/>
                <w:sz w:val="24"/>
              </w:rPr>
              <w:t>豆甾醇</w:t>
            </w:r>
            <w:r w:rsidRPr="004409D6">
              <w:rPr>
                <w:rFonts w:eastAsia="仿宋"/>
                <w:sz w:val="24"/>
              </w:rPr>
              <w:t>+</w:t>
            </w:r>
            <w:r w:rsidRPr="004409D6">
              <w:rPr>
                <w:rFonts w:eastAsia="仿宋"/>
                <w:sz w:val="24"/>
              </w:rPr>
              <w:t>谷甾醇</w:t>
            </w:r>
            <w:r w:rsidRPr="004409D6">
              <w:rPr>
                <w:rFonts w:eastAsia="仿宋"/>
                <w:sz w:val="24"/>
              </w:rPr>
              <w:t>+</w:t>
            </w:r>
            <w:r w:rsidRPr="004409D6">
              <w:rPr>
                <w:rFonts w:ascii="宋体" w:hAnsi="宋体" w:cs="宋体" w:hint="eastAsia"/>
                <w:sz w:val="24"/>
              </w:rPr>
              <w:t>△</w:t>
            </w:r>
            <w:r w:rsidRPr="004409D6">
              <w:rPr>
                <w:rFonts w:eastAsia="仿宋"/>
                <w:sz w:val="24"/>
              </w:rPr>
              <w:t>5-</w:t>
            </w:r>
            <w:r w:rsidRPr="004409D6">
              <w:rPr>
                <w:rFonts w:eastAsia="仿宋"/>
                <w:sz w:val="24"/>
              </w:rPr>
              <w:t>燕麦</w:t>
            </w:r>
            <w:proofErr w:type="gramStart"/>
            <w:r w:rsidRPr="004409D6">
              <w:rPr>
                <w:rFonts w:eastAsia="仿宋"/>
                <w:sz w:val="24"/>
              </w:rPr>
              <w:t>甾</w:t>
            </w:r>
            <w:proofErr w:type="gramEnd"/>
            <w:r w:rsidRPr="004409D6">
              <w:rPr>
                <w:rFonts w:eastAsia="仿宋"/>
                <w:sz w:val="24"/>
              </w:rPr>
              <w:t>烯醇</w:t>
            </w:r>
            <w:r w:rsidRPr="004409D6">
              <w:rPr>
                <w:rFonts w:eastAsia="仿宋"/>
                <w:sz w:val="24"/>
              </w:rPr>
              <w:t>+</w:t>
            </w:r>
            <w:r w:rsidRPr="004409D6">
              <w:rPr>
                <w:rFonts w:ascii="宋体" w:hAnsi="宋体" w:cs="宋体" w:hint="eastAsia"/>
                <w:sz w:val="24"/>
              </w:rPr>
              <w:t>△</w:t>
            </w:r>
            <w:r w:rsidRPr="004409D6">
              <w:rPr>
                <w:rFonts w:eastAsia="仿宋"/>
                <w:sz w:val="24"/>
              </w:rPr>
              <w:t>7-</w:t>
            </w:r>
            <w:r w:rsidRPr="004409D6">
              <w:rPr>
                <w:rFonts w:eastAsia="仿宋"/>
                <w:sz w:val="24"/>
              </w:rPr>
              <w:t>豆甾醇）的总和占甾醇总含量的百分数</w:t>
            </w:r>
            <w:r w:rsidRPr="004409D6">
              <w:rPr>
                <w:rFonts w:eastAsia="仿宋"/>
                <w:sz w:val="24"/>
              </w:rPr>
              <w:t>/(%)</w:t>
            </w:r>
          </w:p>
        </w:tc>
        <w:tc>
          <w:tcPr>
            <w:tcW w:w="3457" w:type="dxa"/>
            <w:shd w:val="clear" w:color="auto" w:fill="auto"/>
            <w:vAlign w:val="center"/>
          </w:tcPr>
          <w:p w:rsidR="00B52EC5" w:rsidRPr="004409D6" w:rsidRDefault="00B52EC5" w:rsidP="004409D6">
            <w:pPr>
              <w:spacing w:line="360" w:lineRule="auto"/>
              <w:jc w:val="center"/>
              <w:rPr>
                <w:rFonts w:eastAsia="仿宋"/>
                <w:sz w:val="24"/>
              </w:rPr>
            </w:pPr>
            <w:r w:rsidRPr="004409D6">
              <w:rPr>
                <w:rFonts w:eastAsia="仿宋"/>
                <w:sz w:val="24"/>
              </w:rPr>
              <w:t>≥80</w:t>
            </w:r>
          </w:p>
        </w:tc>
      </w:tr>
      <w:tr w:rsidR="004409D6" w:rsidRPr="004409D6" w:rsidTr="004409D6">
        <w:tc>
          <w:tcPr>
            <w:tcW w:w="5071" w:type="dxa"/>
            <w:gridSpan w:val="2"/>
            <w:shd w:val="clear" w:color="auto" w:fill="auto"/>
            <w:vAlign w:val="center"/>
          </w:tcPr>
          <w:p w:rsidR="00B52EC5" w:rsidRPr="004409D6" w:rsidRDefault="00B52EC5" w:rsidP="002A0FD5">
            <w:pPr>
              <w:spacing w:line="360" w:lineRule="auto"/>
              <w:jc w:val="left"/>
              <w:rPr>
                <w:rFonts w:eastAsia="仿宋"/>
                <w:sz w:val="24"/>
              </w:rPr>
            </w:pPr>
            <w:r w:rsidRPr="004409D6">
              <w:rPr>
                <w:rFonts w:eastAsia="仿宋"/>
                <w:sz w:val="24"/>
              </w:rPr>
              <w:t>角鲨烯</w:t>
            </w:r>
            <w:r w:rsidRPr="004409D6">
              <w:rPr>
                <w:rFonts w:eastAsia="仿宋"/>
                <w:sz w:val="24"/>
              </w:rPr>
              <w:t>/(mg/g)</w:t>
            </w:r>
          </w:p>
        </w:tc>
        <w:tc>
          <w:tcPr>
            <w:tcW w:w="3457" w:type="dxa"/>
            <w:shd w:val="clear" w:color="auto" w:fill="auto"/>
            <w:vAlign w:val="center"/>
          </w:tcPr>
          <w:p w:rsidR="00B52EC5" w:rsidRPr="004409D6" w:rsidRDefault="00B52EC5" w:rsidP="002A0FD5">
            <w:pPr>
              <w:spacing w:line="360" w:lineRule="auto"/>
              <w:jc w:val="center"/>
              <w:rPr>
                <w:rFonts w:eastAsia="仿宋"/>
                <w:sz w:val="24"/>
              </w:rPr>
            </w:pPr>
            <w:r w:rsidRPr="004409D6">
              <w:rPr>
                <w:rFonts w:eastAsia="仿宋"/>
                <w:sz w:val="24"/>
              </w:rPr>
              <w:t>≥50</w:t>
            </w:r>
          </w:p>
        </w:tc>
      </w:tr>
      <w:tr w:rsidR="002A0FD5" w:rsidRPr="004409D6" w:rsidTr="004409D6">
        <w:tc>
          <w:tcPr>
            <w:tcW w:w="5071" w:type="dxa"/>
            <w:gridSpan w:val="2"/>
            <w:shd w:val="clear" w:color="auto" w:fill="auto"/>
            <w:vAlign w:val="center"/>
          </w:tcPr>
          <w:p w:rsidR="002A0FD5" w:rsidRPr="002A0FD5" w:rsidRDefault="002A0FD5" w:rsidP="002A0FD5">
            <w:pPr>
              <w:spacing w:line="360" w:lineRule="auto"/>
              <w:jc w:val="center"/>
              <w:rPr>
                <w:rFonts w:eastAsia="仿宋"/>
                <w:sz w:val="24"/>
              </w:rPr>
            </w:pPr>
            <w:r w:rsidRPr="002A0FD5">
              <w:rPr>
                <w:rFonts w:eastAsia="仿宋" w:hint="eastAsia"/>
                <w:sz w:val="24"/>
              </w:rPr>
              <w:t>总三萜</w:t>
            </w:r>
            <w:r w:rsidRPr="002A0FD5">
              <w:rPr>
                <w:rFonts w:eastAsia="仿宋" w:hint="eastAsia"/>
                <w:sz w:val="24"/>
              </w:rPr>
              <w:t>/</w:t>
            </w:r>
            <w:r w:rsidRPr="002A0FD5">
              <w:rPr>
                <w:rFonts w:eastAsia="仿宋"/>
                <w:sz w:val="24"/>
              </w:rPr>
              <w:t>(mg/Kg)</w:t>
            </w:r>
            <w:r w:rsidRPr="002A0FD5">
              <w:rPr>
                <w:rFonts w:eastAsia="仿宋" w:hint="eastAsia"/>
                <w:sz w:val="24"/>
              </w:rPr>
              <w:t xml:space="preserve">                        </w:t>
            </w:r>
            <w:r w:rsidRPr="002A0FD5">
              <w:rPr>
                <w:rFonts w:eastAsia="仿宋" w:hint="eastAsia"/>
                <w:sz w:val="24"/>
              </w:rPr>
              <w:t>≥</w:t>
            </w:r>
          </w:p>
        </w:tc>
        <w:tc>
          <w:tcPr>
            <w:tcW w:w="3457" w:type="dxa"/>
            <w:shd w:val="clear" w:color="auto" w:fill="auto"/>
            <w:vAlign w:val="center"/>
          </w:tcPr>
          <w:p w:rsidR="002A0FD5" w:rsidRPr="002A0FD5" w:rsidRDefault="002A0FD5" w:rsidP="002A0FD5">
            <w:pPr>
              <w:spacing w:line="360" w:lineRule="auto"/>
              <w:jc w:val="center"/>
              <w:rPr>
                <w:rFonts w:eastAsia="仿宋"/>
                <w:sz w:val="24"/>
              </w:rPr>
            </w:pPr>
            <w:r w:rsidRPr="002A0FD5">
              <w:rPr>
                <w:rFonts w:eastAsia="仿宋" w:hint="eastAsia"/>
                <w:sz w:val="24"/>
              </w:rPr>
              <w:t>1</w:t>
            </w:r>
            <w:r w:rsidRPr="002A0FD5">
              <w:rPr>
                <w:rFonts w:eastAsia="仿宋"/>
                <w:sz w:val="24"/>
              </w:rPr>
              <w:t>0000</w:t>
            </w:r>
          </w:p>
        </w:tc>
      </w:tr>
      <w:tr w:rsidR="002A0FD5" w:rsidRPr="004409D6" w:rsidTr="004409D6">
        <w:tc>
          <w:tcPr>
            <w:tcW w:w="5071" w:type="dxa"/>
            <w:gridSpan w:val="2"/>
            <w:shd w:val="clear" w:color="auto" w:fill="auto"/>
            <w:vAlign w:val="center"/>
          </w:tcPr>
          <w:p w:rsidR="002A0FD5" w:rsidRPr="002A0FD5" w:rsidRDefault="002A0FD5" w:rsidP="002A0FD5">
            <w:pPr>
              <w:spacing w:line="360" w:lineRule="auto"/>
              <w:jc w:val="center"/>
              <w:rPr>
                <w:rFonts w:eastAsia="仿宋"/>
                <w:sz w:val="24"/>
              </w:rPr>
            </w:pPr>
            <w:r w:rsidRPr="002A0FD5">
              <w:rPr>
                <w:rFonts w:eastAsia="仿宋" w:hint="eastAsia"/>
                <w:sz w:val="24"/>
              </w:rPr>
              <w:t>总黄酮</w:t>
            </w:r>
            <w:r w:rsidRPr="002A0FD5">
              <w:rPr>
                <w:rFonts w:eastAsia="仿宋" w:hint="eastAsia"/>
                <w:sz w:val="24"/>
              </w:rPr>
              <w:t>/</w:t>
            </w:r>
            <w:r w:rsidRPr="002A0FD5">
              <w:rPr>
                <w:rFonts w:eastAsia="仿宋"/>
                <w:sz w:val="24"/>
              </w:rPr>
              <w:t>(mg/Kg)</w:t>
            </w:r>
            <w:r w:rsidRPr="002A0FD5">
              <w:rPr>
                <w:rFonts w:eastAsia="仿宋" w:hint="eastAsia"/>
                <w:sz w:val="24"/>
              </w:rPr>
              <w:t xml:space="preserve">                        </w:t>
            </w:r>
            <w:r w:rsidRPr="002A0FD5">
              <w:rPr>
                <w:rFonts w:eastAsia="仿宋" w:hint="eastAsia"/>
                <w:sz w:val="24"/>
              </w:rPr>
              <w:t>≥</w:t>
            </w:r>
          </w:p>
        </w:tc>
        <w:tc>
          <w:tcPr>
            <w:tcW w:w="3457" w:type="dxa"/>
            <w:shd w:val="clear" w:color="auto" w:fill="auto"/>
            <w:vAlign w:val="center"/>
          </w:tcPr>
          <w:p w:rsidR="002A0FD5" w:rsidRPr="002A0FD5" w:rsidRDefault="002A0FD5" w:rsidP="002A0FD5">
            <w:pPr>
              <w:spacing w:line="360" w:lineRule="auto"/>
              <w:jc w:val="center"/>
              <w:rPr>
                <w:rFonts w:eastAsia="仿宋"/>
                <w:sz w:val="24"/>
              </w:rPr>
            </w:pPr>
            <w:r w:rsidRPr="002A0FD5">
              <w:rPr>
                <w:rFonts w:eastAsia="仿宋" w:hint="eastAsia"/>
                <w:sz w:val="24"/>
              </w:rPr>
              <w:t>5</w:t>
            </w:r>
            <w:r w:rsidRPr="002A0FD5">
              <w:rPr>
                <w:rFonts w:eastAsia="仿宋"/>
                <w:sz w:val="24"/>
              </w:rPr>
              <w:t>00</w:t>
            </w:r>
          </w:p>
        </w:tc>
      </w:tr>
      <w:tr w:rsidR="002A0FD5" w:rsidRPr="004409D6" w:rsidTr="004409D6">
        <w:tc>
          <w:tcPr>
            <w:tcW w:w="8528" w:type="dxa"/>
            <w:gridSpan w:val="3"/>
            <w:shd w:val="clear" w:color="auto" w:fill="auto"/>
            <w:vAlign w:val="center"/>
          </w:tcPr>
          <w:p w:rsidR="002A0FD5" w:rsidRPr="004409D6" w:rsidRDefault="002A0FD5" w:rsidP="002A0FD5">
            <w:pPr>
              <w:spacing w:line="360" w:lineRule="auto"/>
              <w:ind w:firstLineChars="100" w:firstLine="240"/>
              <w:rPr>
                <w:rFonts w:eastAsia="仿宋"/>
                <w:sz w:val="24"/>
              </w:rPr>
            </w:pPr>
            <w:r w:rsidRPr="004409D6">
              <w:rPr>
                <w:rFonts w:eastAsia="仿宋"/>
                <w:sz w:val="24"/>
              </w:rPr>
              <w:t>注：在产品保质期内，角鲨烯、谷甾醇含量的允许误差范围为</w:t>
            </w:r>
            <w:r w:rsidRPr="004409D6">
              <w:rPr>
                <w:rFonts w:eastAsia="仿宋"/>
                <w:sz w:val="24"/>
              </w:rPr>
              <w:t>≥80%</w:t>
            </w:r>
            <w:r w:rsidRPr="004409D6">
              <w:rPr>
                <w:rFonts w:eastAsia="仿宋"/>
                <w:sz w:val="24"/>
              </w:rPr>
              <w:t>标示值。</w:t>
            </w:r>
          </w:p>
        </w:tc>
      </w:tr>
    </w:tbl>
    <w:p w:rsidR="00B52EC5" w:rsidRPr="00B52EC5" w:rsidRDefault="00B52EC5" w:rsidP="00B52EC5">
      <w:pPr>
        <w:outlineLvl w:val="1"/>
        <w:rPr>
          <w:rFonts w:eastAsia="仿宋_GB2312"/>
          <w:b/>
          <w:sz w:val="28"/>
          <w:szCs w:val="28"/>
        </w:rPr>
      </w:pPr>
      <w:bookmarkStart w:id="18" w:name="_Toc54338035"/>
      <w:bookmarkStart w:id="19" w:name="_Toc65055656"/>
      <w:r>
        <w:rPr>
          <w:rFonts w:eastAsia="仿宋_GB2312" w:hint="eastAsia"/>
          <w:b/>
          <w:sz w:val="28"/>
          <w:szCs w:val="28"/>
        </w:rPr>
        <w:t>3</w:t>
      </w:r>
      <w:r>
        <w:rPr>
          <w:rFonts w:eastAsia="仿宋_GB2312"/>
          <w:b/>
          <w:sz w:val="28"/>
          <w:szCs w:val="28"/>
        </w:rPr>
        <w:t>.7</w:t>
      </w:r>
      <w:r w:rsidRPr="00B52EC5">
        <w:rPr>
          <w:rFonts w:eastAsia="仿宋_GB2312" w:hint="eastAsia"/>
          <w:b/>
          <w:sz w:val="28"/>
          <w:szCs w:val="28"/>
        </w:rPr>
        <w:t>数据采集与处理</w:t>
      </w:r>
      <w:bookmarkEnd w:id="18"/>
      <w:bookmarkEnd w:id="19"/>
    </w:p>
    <w:p w:rsidR="00B52EC5" w:rsidRDefault="00B52EC5" w:rsidP="00B52EC5">
      <w:pPr>
        <w:spacing w:line="520" w:lineRule="exact"/>
        <w:ind w:firstLineChars="200" w:firstLine="560"/>
        <w:rPr>
          <w:rFonts w:eastAsia="仿宋_GB2312"/>
          <w:sz w:val="28"/>
          <w:szCs w:val="28"/>
        </w:rPr>
      </w:pPr>
      <w:r w:rsidRPr="00B52EC5">
        <w:rPr>
          <w:rFonts w:eastAsia="仿宋_GB2312" w:hint="eastAsia"/>
          <w:sz w:val="28"/>
          <w:szCs w:val="28"/>
        </w:rPr>
        <w:lastRenderedPageBreak/>
        <w:t>特级油茶籽油加工过程中数据采集与处理：按附录</w:t>
      </w:r>
      <w:r w:rsidRPr="00B52EC5">
        <w:rPr>
          <w:rFonts w:eastAsia="仿宋_GB2312"/>
          <w:sz w:val="28"/>
          <w:szCs w:val="28"/>
        </w:rPr>
        <w:t>A</w:t>
      </w:r>
      <w:r w:rsidRPr="00B52EC5">
        <w:rPr>
          <w:rFonts w:eastAsia="仿宋_GB2312" w:hint="eastAsia"/>
          <w:sz w:val="28"/>
          <w:szCs w:val="28"/>
        </w:rPr>
        <w:t>执行。</w:t>
      </w:r>
    </w:p>
    <w:p w:rsidR="007131A2" w:rsidRPr="00B75D26" w:rsidRDefault="007131A2" w:rsidP="007131A2">
      <w:pPr>
        <w:pStyle w:val="a2"/>
        <w:numPr>
          <w:ilvl w:val="0"/>
          <w:numId w:val="0"/>
        </w:numPr>
        <w:spacing w:before="156" w:after="156"/>
        <w:jc w:val="center"/>
        <w:outlineLvl w:val="0"/>
        <w:rPr>
          <w:rFonts w:ascii="Times New Roman"/>
        </w:rPr>
      </w:pPr>
      <w:bookmarkStart w:id="20" w:name="_Toc65076188"/>
      <w:r w:rsidRPr="00B75D26">
        <w:rPr>
          <w:rFonts w:ascii="Times New Roman"/>
        </w:rPr>
        <w:t>附录</w:t>
      </w:r>
      <w:r w:rsidRPr="00B75D26">
        <w:rPr>
          <w:rFonts w:ascii="Times New Roman"/>
        </w:rPr>
        <w:t>A</w:t>
      </w:r>
      <w:bookmarkEnd w:id="20"/>
    </w:p>
    <w:p w:rsidR="007131A2" w:rsidRPr="00B75D26" w:rsidRDefault="007131A2" w:rsidP="007131A2">
      <w:pPr>
        <w:pStyle w:val="ad"/>
        <w:ind w:firstLineChars="0" w:firstLine="0"/>
        <w:jc w:val="center"/>
        <w:rPr>
          <w:rFonts w:ascii="Times New Roman" w:eastAsia="黑体"/>
        </w:rPr>
      </w:pPr>
      <w:r w:rsidRPr="00B75D26">
        <w:rPr>
          <w:rFonts w:ascii="Times New Roman" w:eastAsia="黑体"/>
        </w:rPr>
        <w:t>（规范性附录）</w:t>
      </w:r>
    </w:p>
    <w:p w:rsidR="007131A2" w:rsidRPr="00B75D26" w:rsidRDefault="007131A2" w:rsidP="007131A2">
      <w:pPr>
        <w:pStyle w:val="ad"/>
        <w:ind w:firstLineChars="0" w:firstLine="0"/>
        <w:jc w:val="center"/>
        <w:rPr>
          <w:rFonts w:ascii="Times New Roman" w:eastAsia="黑体"/>
        </w:rPr>
      </w:pPr>
      <w:r>
        <w:rPr>
          <w:rFonts w:ascii="Times New Roman" w:eastAsia="黑体" w:hint="eastAsia"/>
        </w:rPr>
        <w:t>数据采集与处理</w:t>
      </w:r>
    </w:p>
    <w:p w:rsidR="007131A2" w:rsidRPr="007131A2" w:rsidRDefault="007131A2" w:rsidP="007131A2">
      <w:pPr>
        <w:outlineLvl w:val="1"/>
        <w:rPr>
          <w:rFonts w:eastAsia="仿宋_GB2312"/>
          <w:b/>
          <w:sz w:val="28"/>
          <w:szCs w:val="28"/>
        </w:rPr>
      </w:pPr>
      <w:bookmarkStart w:id="21" w:name="_Toc54338039"/>
      <w:bookmarkStart w:id="22" w:name="_Toc54338156"/>
      <w:bookmarkStart w:id="23" w:name="_Toc65076189"/>
      <w:r w:rsidRPr="007131A2">
        <w:rPr>
          <w:rFonts w:eastAsia="仿宋_GB2312"/>
          <w:b/>
          <w:sz w:val="28"/>
          <w:szCs w:val="28"/>
        </w:rPr>
        <w:t xml:space="preserve">A.1 </w:t>
      </w:r>
      <w:r w:rsidRPr="007131A2">
        <w:rPr>
          <w:rFonts w:eastAsia="仿宋_GB2312" w:hint="eastAsia"/>
          <w:b/>
          <w:sz w:val="28"/>
          <w:szCs w:val="28"/>
        </w:rPr>
        <w:t>虫噬</w:t>
      </w:r>
      <w:r w:rsidRPr="007131A2">
        <w:rPr>
          <w:rFonts w:eastAsia="仿宋_GB2312"/>
          <w:b/>
          <w:sz w:val="28"/>
          <w:szCs w:val="28"/>
        </w:rPr>
        <w:t>率</w:t>
      </w:r>
      <w:bookmarkEnd w:id="21"/>
      <w:bookmarkEnd w:id="22"/>
      <w:bookmarkEnd w:id="23"/>
    </w:p>
    <w:p w:rsidR="007131A2" w:rsidRPr="007131A2" w:rsidRDefault="007131A2" w:rsidP="007131A2">
      <w:pPr>
        <w:spacing w:line="520" w:lineRule="exact"/>
        <w:ind w:firstLineChars="200" w:firstLine="560"/>
        <w:rPr>
          <w:rFonts w:eastAsia="仿宋_GB2312"/>
          <w:sz w:val="28"/>
          <w:szCs w:val="28"/>
        </w:rPr>
      </w:pPr>
      <w:r w:rsidRPr="007131A2">
        <w:rPr>
          <w:rFonts w:eastAsia="仿宋_GB2312" w:hint="eastAsia"/>
          <w:sz w:val="28"/>
          <w:szCs w:val="28"/>
        </w:rPr>
        <w:t>随机抓取</w:t>
      </w:r>
      <w:r w:rsidRPr="007131A2">
        <w:rPr>
          <w:rFonts w:eastAsia="仿宋_GB2312"/>
          <w:sz w:val="28"/>
          <w:szCs w:val="28"/>
        </w:rPr>
        <w:t>100</w:t>
      </w:r>
      <w:r w:rsidRPr="007131A2">
        <w:rPr>
          <w:rFonts w:eastAsia="仿宋_GB2312" w:hint="eastAsia"/>
          <w:sz w:val="28"/>
          <w:szCs w:val="28"/>
        </w:rPr>
        <w:t>粒油茶籽，称其质量</w:t>
      </w:r>
      <w:r w:rsidRPr="007131A2">
        <w:rPr>
          <w:rFonts w:eastAsia="仿宋_GB2312" w:hint="eastAsia"/>
          <w:sz w:val="28"/>
          <w:szCs w:val="28"/>
        </w:rPr>
        <w:t>m</w:t>
      </w:r>
      <w:r w:rsidRPr="007131A2">
        <w:rPr>
          <w:rFonts w:eastAsia="仿宋_GB2312"/>
          <w:sz w:val="28"/>
          <w:szCs w:val="28"/>
          <w:vertAlign w:val="subscript"/>
        </w:rPr>
        <w:t>1</w:t>
      </w:r>
      <w:r w:rsidRPr="007131A2">
        <w:rPr>
          <w:rFonts w:eastAsia="仿宋_GB2312"/>
          <w:sz w:val="28"/>
          <w:szCs w:val="28"/>
        </w:rPr>
        <w:t>/</w:t>
      </w:r>
      <w:r w:rsidRPr="007131A2">
        <w:rPr>
          <w:rFonts w:eastAsia="仿宋_GB2312" w:hint="eastAsia"/>
          <w:sz w:val="28"/>
          <w:szCs w:val="28"/>
        </w:rPr>
        <w:t>(g</w:t>
      </w:r>
      <w:r w:rsidRPr="007131A2">
        <w:rPr>
          <w:rFonts w:eastAsia="仿宋_GB2312"/>
          <w:sz w:val="28"/>
          <w:szCs w:val="28"/>
        </w:rPr>
        <w:t>)</w:t>
      </w:r>
      <w:r w:rsidRPr="007131A2">
        <w:rPr>
          <w:rFonts w:eastAsia="仿宋_GB2312" w:hint="eastAsia"/>
          <w:sz w:val="28"/>
          <w:szCs w:val="28"/>
        </w:rPr>
        <w:t>，</w:t>
      </w:r>
      <w:proofErr w:type="gramStart"/>
      <w:r w:rsidRPr="007131A2">
        <w:rPr>
          <w:rFonts w:eastAsia="仿宋_GB2312" w:hint="eastAsia"/>
          <w:sz w:val="28"/>
          <w:szCs w:val="28"/>
        </w:rPr>
        <w:t>数取其</w:t>
      </w:r>
      <w:proofErr w:type="gramEnd"/>
      <w:r w:rsidRPr="007131A2">
        <w:rPr>
          <w:rFonts w:eastAsia="仿宋_GB2312" w:hint="eastAsia"/>
          <w:sz w:val="28"/>
          <w:szCs w:val="28"/>
        </w:rPr>
        <w:t>中非虫噬茶籽称其质量</w:t>
      </w:r>
      <w:r w:rsidRPr="007131A2">
        <w:rPr>
          <w:rFonts w:eastAsia="仿宋_GB2312" w:hint="eastAsia"/>
          <w:sz w:val="28"/>
          <w:szCs w:val="28"/>
        </w:rPr>
        <w:t>m</w:t>
      </w:r>
      <w:r w:rsidRPr="007131A2">
        <w:rPr>
          <w:rFonts w:eastAsia="仿宋_GB2312"/>
          <w:sz w:val="28"/>
          <w:szCs w:val="28"/>
          <w:vertAlign w:val="subscript"/>
        </w:rPr>
        <w:t>2</w:t>
      </w:r>
      <w:r w:rsidRPr="007131A2">
        <w:rPr>
          <w:rFonts w:eastAsia="仿宋_GB2312"/>
          <w:sz w:val="28"/>
          <w:szCs w:val="28"/>
        </w:rPr>
        <w:t>/</w:t>
      </w:r>
      <w:r w:rsidRPr="007131A2">
        <w:rPr>
          <w:rFonts w:eastAsia="仿宋_GB2312" w:hint="eastAsia"/>
          <w:sz w:val="28"/>
          <w:szCs w:val="28"/>
        </w:rPr>
        <w:t>(g</w:t>
      </w:r>
      <w:r w:rsidRPr="007131A2">
        <w:rPr>
          <w:rFonts w:eastAsia="仿宋_GB2312"/>
          <w:sz w:val="28"/>
          <w:szCs w:val="28"/>
        </w:rPr>
        <w:t>)</w:t>
      </w:r>
      <w:r w:rsidRPr="007131A2">
        <w:rPr>
          <w:rFonts w:eastAsia="仿宋_GB2312" w:hint="eastAsia"/>
          <w:sz w:val="28"/>
          <w:szCs w:val="28"/>
        </w:rPr>
        <w:t>，折算成百分率。</w:t>
      </w:r>
    </w:p>
    <w:p w:rsidR="007131A2" w:rsidRDefault="008149EF" w:rsidP="007131A2">
      <w:pPr>
        <w:pStyle w:val="ad"/>
        <w:ind w:firstLineChars="0" w:firstLine="0"/>
        <w:jc w:val="center"/>
        <w:rPr>
          <w:rFonts w:ascii="Times New Roman" w:hAnsi="宋体"/>
          <w:szCs w:val="21"/>
        </w:rPr>
      </w:pPr>
      <w:r>
        <w:pict>
          <v:shape id="_x0000_i1027" type="#_x0000_t75" style="width:141.75pt;height: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拢楼路鈥樷€溿€堛€娿€屻€庛€愩€斻€栥€濓箼锕涳節锛勶紙锛庯蓟锝涳俊锟?/&gt;&lt;w:noLineBreaksBefore w:lang=&quot;ZH-CN&quot; w:val=&quot;!%),.:;&amp;gt;?]}垄篓掳路藝藟鈥ingGridEvery w:val=&quot;2&quot;/&gt;&lt;w:punctuatingGridEvery w:val=&quot;2&quot;/&gt;&lt;w:punctuatingGridEvery w:val=&quot;2&quot;/&gt;&lt;w:punctuatingGridEvery w:val=&quot;2&quot;/&gt;&lt;w:punctuati曗€栤€欌€濃€︹€扳€测€斥€衡剝鈭躲€併€傘€冦€夈€嬨€嶃€忋€戙€曘€椼€烇付锔猴妇锕€锕勶箽锕滐篂锛侊紓锛咃紘锛夛紝锛庯細锛涳紵锛斤絸锝滐綕锝烇繝&quot;/&gt;&lt;w:optimize&quot;!%),.:;&amp;gt;?]}垄篓掳路藝藟鈥ingGridEvery w:val=&quot;2&quot;/&gt;&lt;w:punctuatiForBrowser/&gt;&lt;w:relyOnVML/&gt;&lt;w:allowP&quot;!%),.:;&amp;gt;?]}垄篓掳路藝藟鈥ingGridEvery w:val=&quot;2&quot;/&gt;&lt;w:punctuatiNG/&gt;&lt;w:validateAgainstSchema/&gt;&lt;w:sa&quot;!%),.:;&amp;gt;?]}垄篓掳路藝藟鈥ingGridEvery w:val=&quot;2&quot;/&gt;&lt;w:punctuativeInvalidXML w:val=&quot;off&quot;/&gt;&lt;w:ignore&quot;!%),.:;&amp;gt;?]}垄篓?2&quot;/&gt;&lt;w:punctuati奥匪囁夆€ingGridEvery w:val=&quot;2&quot;/&gt;&lt;w:punctuatiMixedContent w:val=&quot;off&quot;/&gt;&lt;w:alwaysShowPlaceholderText /&gt;&lt;w:punctuatiw:val=&quot;off&quot;/&gt;&lt;w:compat&gt;&lt;w:spaceForUL/&gt;&lt;w:balanceSingleByteDoubleByteWidth/&gt;&lt;w:doNotLeaveBackslashAlonctuatine/&gt;&lt;w:ulTrailSpace/&gt;&lt;w:doNotExpanuatidShiftReturn/&gt;&lt;w:adjustLineHeightInTable/&gt;&lt;w:breakWrappedTables/&gt;&lt;w:snapToGridInCell/&gt;&lt;w:wrapTextWithPunct/&gt;&lt;w:useAsianBreakRules/&gt;&lt;w:dontGrowAutofit/&gt;&lt;w:useFELayout/&gt;&lt;/w:compat&gt;&lt;wsp:rsids&gt;&lt;wsp:rsidRoot wsp:val=&quot;009648FA&quot;/&gt;&lt;wsp:rsid wsp:val=&quot;000005DD&quot;/&gt;&lt;wsp:rsid wsp:val=&quot;00000877&quot;/&gt;&lt;wsp:rsid wsp:val=&quot;00001EA1&quot;/&gt;&lt;wsp:rsid wsp:val=&quot;000020A4&quot;/&gt;&lt;wsp:rsid wsp:val=&quot;0001046C&quot;/&gt;&lt;wsp:rsid wsp:val=&quot;00010ED1&quot;/&gt;&lt;wsp:rsid wsp:val=&quot;00011874&quot;/&gt;&lt;wsp:rsid wsp:val=&quot;00015EFD&quot;/&gt;&lt;wsp:rsid wsp:val=&quot;00017DF1&quot;/&gt;&lt;wsp:rsid wsp:val=&quot;00033191&quot;/&gt;&lt;wsp:rsid wsp:val=&quot;000342DB&quot;/&gt;&lt;wsp:rsid wsp:val=&quot;000356F9&quot;/&gt;&lt;wsp:rsid wsp:val=&quot;00037998&quot;/&gt;&lt;wsp:rsid wsp:val=&quot;00044375&quot;/&gt;&lt;wsp:rsid wsp:val=&quot;00044D2B&quot;/&gt;&lt;wsp:rsid wsp:val=&quot;00045F4D&quot;/&gt;&lt;wsp:rsid wsp:val=&quot;000539CE&quot;/&gt;&lt;wsp:rsid wsp:val=&quot;00056A13&quot;/&gt;&lt;wsp:rsid wsp:val=&quot;00057D67&quot;/&gt;&lt;wsp:rsid wsp:val=&quot;0006191B&quot;/&gt;&lt;wsp:rsid wsp:val=&quot;000661B9&quot;/&gt;&lt;wsp:rsid wsp:val=&quot;00071499&quot;/&gt;&lt;wsp:rsid wsp:val=&quot;00076E82&quot;/&gt;&lt;wsp:rsid wsp:val=&quot;00086806&quot;/&gt;&lt;wsp:rsid wsp:val=&quot;000876BA&quot;/&gt;&lt;wsp:rsid wsp:val=&quot;0009492C&quot;/&gt;&lt;wsp:rsid wsp:val=&quot;00094B40&quot;/&gt;&lt;wsp:rsid wsp:val=&quot;000959CD&quot;/&gt;&lt;wsp:rsid wsp:val=&quot;00096743&quot;/&gt;&lt;wsp:rsid wsp:val=&quot;00096E05&quot;/&gt;&lt;wsp:rsid wsp:val=&quot;00097941&quot;/&gt;&lt;wsp:rsid wsp:val=&quot;000A27D9&quot;/&gt;&lt;wsp:rsid wsp:val=&quot;000A374A&quot;/&gt;&lt;wsp:rsid wsp:val=&quot;000A4976&quot;/&gt;&lt;wsp:rsid wsp:val=&quot;000A4CD6&quot;/&gt;&lt;wsp:rsid wsp:val=&quot;000A54B7&quot;/&gt;&lt;wsp:rsid wsp:val=&quot;000A7496&quot;/&gt;&lt;wsp:rsid wsp:val=&quot;000C0732&quot;/&gt;&lt;wsp:rsid wsp:val=&quot;000C2E7C&quot;/&gt;&lt;wsp:rsid wsp:val=&quot;000D49E0&quot;/&gt;&lt;wsp:rsid wsp:val=&quot;000D4FC8&quot;/&gt;&lt;wsp:rsid wsp:val=&quot;000E12E9&quot;/&gt;&lt;wsp:rsid wsp:val=&quot;000E7FDD&quot;/&gt;&lt;wsp:rsid wsp:val=&quot;000F12C2&quot;/&gt;&lt;wsp:rsid wsp:val=&quot;000F2717&quot;/&gt;&lt;wsp:rsid wsp:val=&quot;000F2FEF&quot;/&gt;&lt;wsp:rsid wsp:val=&quot;001051E3&quot;/&gt;&lt;wsp:rsid wsp:val=&quot;001054FA&quot;/&gt;&lt;wsp:rsid wsp:val=&quot;0010646C&quot;/&gt;&lt;wsp:rsid wsp:val=&quot;001137DC&quot;/&gt;&lt;wsp:rsid wsp:val=&quot;00114270&quot;/&gt;&lt;wsp:rsid wsp:val=&quot;001156A0&quot;/&gt;&lt;wsp:rsid wsp:val=&quot;001243CF&quot;/&gt;&lt;wsp:rsid wsp:val=&quot;00126BF3&quot;/&gt;&lt;wsp:rsid wsp:val=&quot;00130E21&quot;/&gt;&lt;wsp:rsid wsp:val=&quot;00131678&quot;/&gt;&lt;wsp:rsid wsp:val=&quot;0013401F&quot;/&gt;&lt;wsp:rsid wsp:val=&quot;001406A7&quot;/&gt;&lt;wsp:rsid wsp:val=&quot;00144D63&quot;/&gt;&lt;wsp:rsid wsp:val=&quot;00146043&quot;/&gt;&lt;wsp:rsid wsp:val=&quot;001475AC&quot;/&gt;&lt;wsp:rsid wsp:val=&quot;00153E90&quot;/&gt;&lt;wsp:rsid wsp:val=&quot;001657D4&quot;/&gt;&lt;wsp:rsid wsp:val=&quot;00176A12&quot;/&gt;&lt;wsp:rsid wsp:val=&quot;00182563&quot;/&gt;&lt;wsp:rsid wsp:val=&quot;001877DD&quot;/&gt;&lt;wsp:rsid wsp:val=&quot;00192D7C&quot;/&gt;&lt;wsp:rsid wsp:val=&quot;00196500&quot;/&gt;&lt;wsp:rsid wsp:val=&quot;001A2E56&quot;/&gt;&lt;wsp:rsid wsp:val=&quot;001A466A&quot;/&gt;&lt;wsp:rsid wsp:val=&quot;001A5E34&quot;/&gt;&lt;wsp:rsid wsp:val=&quot;001A7797&quot;/&gt;&lt;wsp:rsid wsp:val=&quot;001B6196&quot;/&gt;&lt;wsp:rsid wsp:val=&quot;001B6335&quot;/&gt;&lt;wsp:rsid wsp:val=&quot;001B637F&quot;/&gt;&lt;wsp:rsid wsp:val=&quot;001C7021&quot;/&gt;&lt;wsp:rsid wsp:val=&quot;001D435D&quot;/&gt;&lt;wsp:rsid wsp:val=&quot;001D7196&quot;/&gt;&lt;wsp:rsid wsp:val=&quot;001D798C&quot;/&gt;&lt;wsp:rsid wsp:val=&quot;001E5DA0&quot;/&gt;&lt;wsp:rsid wsp:val=&quot;001E6976&quot;/&gt;&lt;wsp:rsid wsp:val=&quot;001F0BAD&quot;/&gt;&lt;wsp:rsid wsp:val=&quot;001F0F3E&quot;/&gt;&lt;wsp:rsid wsp:val=&quot;002009E4&quot;/&gt;&lt;wsp:rsid wsp:val=&quot;00205254&quot;/&gt;&lt;wsp:rsid wsp:val=&quot;002148A9&quot;/&gt;&lt;wsp:rsid wsp:val=&quot;00216B8E&quot;/&gt;&lt;wsp:rsid wsp:val=&quot;00223278&quot;/&gt;&lt;wsp:rsid wsp:val=&quot;002304C3&quot;/&gt;&lt;wsp:rsid wsp:val=&quot;0023623B&quot;/&gt;&lt;wsp:rsid wsp:val=&quot;00237E0D&quot;/&gt;&lt;wsp:rsid wsp:val=&quot;002463E5&quot;/&gt;&lt;wsp:rsid wsp:val=&quot;002547EF&quot;/&gt;&lt;wsp:rsid wsp:val=&quot;002558E3&quot;/&gt;&lt;wsp:rsid wsp:val=&quot;00255CD5&quot;/&gt;&lt;wsp:rsid wsp:val=&quot;00256E7F&quot;/&gt;&lt;wsp:rsid wsp:val=&quot;00260ECC&quot;/&gt;&lt;wsp:rsid wsp:val=&quot;002654BA&quot;/&gt;&lt;wsp:rsid wsp:val=&quot;00282834&quot;/&gt;&lt;wsp:rsid wsp:val=&quot;002833FC&quot;/&gt;&lt;wsp:rsid wsp:val=&quot;0028388C&quot;/&gt;&lt;wsp:rsid wsp:val=&quot;00284BDD&quot;/&gt;&lt;wsp:rsid wsp:val=&quot;00292803&quot;/&gt;&lt;wsp:rsid wsp:val=&quot;0029291A&quot;/&gt;&lt;wsp:rsid wsp:val=&quot;00294B92&quot;/&gt;&lt;wsp:rsid wsp:val=&quot;002950BE&quot;/&gt;&lt;wsp:rsid wsp:val=&quot;002951D8&quot;/&gt;&lt;wsp:rsid wsp:val=&quot;00296A0A&quot;/&gt;&lt;wsp:rsid wsp:val=&quot;002A1B8A&quot;/&gt;&lt;wsp:rsid wsp:val=&quot;002A550E&quot;/&gt;&lt;wsp:rsid wsp:val=&quot;002B3180&quot;/&gt;&lt;wsp:rsid wsp:val=&quot;002B3657&quot;/&gt;&lt;wsp:rsid wsp:val=&quot;002B6F49&quot;/&gt;&lt;wsp:rsid wsp:val=&quot;002C336C&quot;/&gt;&lt;wsp:rsid wsp:val=&quot;002C6142&quot;/&gt;&lt;wsp:rsid wsp:val=&quot;002C6F26&quot;/&gt;&lt;wsp:rsid wsp:val=&quot;002D2D03&quot;/&gt;&lt;wsp:rsid wsp:val=&quot;002E05D7&quot;/&gt;&lt;wsp:rsid wsp:val=&quot;002E4400&quot;/&gt;&lt;wsp:rsid wsp:val=&quot;002F1C54&quot;/&gt;&lt;wsp:rsid wsp:val=&quot;00300904&quot;/&gt;&lt;wsp:rsid wsp:val=&quot;00306AE1&quot;/&gt;&lt;wsp:rsid wsp:val=&quot;00307849&quot;/&gt;&lt;wsp:rsid wsp:val=&quot;00311FED&quot;/&gt;&lt;wsp:rsid wsp:val=&quot;003158FE&quot;/&gt;&lt;wsp:rsid wsp:val=&quot;00324119&quot;/&gt;&lt;wsp:rsid wsp:val=&quot;00324994&quot;/&gt;&lt;wsp:rsid wsp:val=&quot;003273C8&quot;/&gt;&lt;wsp:rsid wsp:val=&quot;00333532&quot;/&gt;&lt;wsp:rsid wsp:val=&quot;00335FFA&quot;/&gt;&lt;wsp:rsid wsp:val=&quot;00337DE8&quot;/&gt;&lt;wsp:rsid wsp:val=&quot;00340563&quot;/&gt;&lt;wsp:rsid wsp:val=&quot;00340C1A&quot;/&gt;&lt;wsp:rsid wsp:val=&quot;003416FE&quot;/&gt;&lt;wsp:rsid wsp:val=&quot;00341CC0&quot;/&gt;&lt;wsp:rsid wsp:val=&quot;003422A8&quot;/&gt;&lt;wsp:rsid wsp:val=&quot;003440CE&quot;/&gt;&lt;wsp:rsid wsp:val=&quot;003517D4&quot;/&gt;&lt;wsp:rsid wsp:val=&quot;00353D80&quot;/&gt;&lt;wsp:rsid wsp:val=&quot;00354B08&quot;/&gt;&lt;wsp:rsid wsp:val=&quot;00355EC8&quot;/&gt;&lt;wsp:rsid wsp:val=&quot;00364212&quot;/&gt;&lt;wsp:rsid wsp:val=&quot;003745F9&quot;/&gt;&lt;wsp:rsid wsp:val=&quot;0037584A&quot;/&gt;&lt;wsp:rsid wsp:val=&quot;00375948&quot;/&gt;&lt;wsp:rsid wsp:val=&quot;003904E4&quot;/&gt;&lt;wsp:rsid wsp:val=&quot;00392BBB&quot;/&gt;&lt;wsp:rsid wsp:val=&quot;00395128&quot;/&gt;&lt;wsp:rsid wsp:val=&quot;003A7289&quot;/&gt;&lt;wsp:rsid wsp:val=&quot;003B4525&quot;/&gt;&lt;wsp:rsid wsp:val=&quot;003B459A&quot;/&gt;&lt;wsp:rsid wsp:val=&quot;003B4E3F&quot;/&gt;&lt;wsp:rsid wsp:val=&quot;003B7724&quot;/&gt;&lt;wsp:rsid wsp:val=&quot;003C044B&quot;/&gt;&lt;wsp:rsid wsp:val=&quot;003C21BD&quot;/&gt;&lt;wsp:rsid wsp:val=&quot;003D34F2&quot;/&gt;&lt;wsp:rsid wsp:val=&quot;003D7A1B&quot;/&gt;&lt;wsp:rsid wsp:val=&quot;003D7DE1&quot;/&gt;&lt;wsp:rsid wsp:val=&quot;003E0991&quot;/&gt;&lt;wsp:rsid wsp:val=&quot;003E41E4&quot;/&gt;&lt;wsp:rsid wsp:val=&quot;003E486E&quot;/&gt;&lt;wsp:rsid wsp:val=&quot;003E4D78&quot;/&gt;&lt;wsp:rsid wsp:val=&quot;003E650B&quot;/&gt;&lt;wsp:rsid wsp:val=&quot;003E77F8&quot;/&gt;&lt;wsp:rsid wsp:val=&quot;00401606&quot;/&gt;&lt;wsp:rsid wsp:val=&quot;0040514A&quot;/&gt;&lt;wsp:rsid wsp:val=&quot;004107AF&quot;/&gt;&lt;wsp:rsid wsp:val=&quot;00413404&quot;/&gt;&lt;wsp:rsid wsp:val=&quot;00413BE2&quot;/&gt;&lt;wsp:rsid wsp:val=&quot;00413DC8&quot;/&gt;&lt;wsp:rsid wsp:val=&quot;00417684&quot;/&gt;&lt;wsp:rsid wsp:val=&quot;0043397A&quot;/&gt;&lt;wsp:rsid wsp:val=&quot;00436FD0&quot;/&gt;&lt;wsp:rsid wsp:val=&quot;004409D6&quot;/&gt;&lt;wsp:rsid wsp:val=&quot;0045353B&quot;/&gt;&lt;wsp:rsid wsp:val=&quot;00455939&quot;/&gt;&lt;wsp:rsid wsp:val=&quot;00465A91&quot;/&gt;&lt;wsp:rsid wsp:val=&quot;00466B54&quot;/&gt;&lt;wsp:rsid wsp:val=&quot;00466F6D&quot;/&gt;&lt;wsp:rsid wsp:val=&quot;00471535&quot;/&gt;&lt;wsp:rsid wsp:val=&quot;004736F8&quot;/&gt;&lt;wsp:rsid wsp:val=&quot;0048104C&quot;/&gt;&lt;wsp:rsid wsp:val=&quot;00486D09&quot;/&gt;&lt;wsp:rsid wsp:val=&quot;004902B0&quot;/&gt;&lt;wsp:rsid wsp:val=&quot;00491490&quot;/&gt;&lt;wsp:rsid wsp:val=&quot;004A0F3F&quot;/&gt;&lt;wsp:rsid wsp:val=&quot;004A25BE&quot;/&gt;&lt;wsp:rsid wsp:val=&quot;004A28BF&quot;/&gt;&lt;wsp:rsid wsp:val=&quot;004A7376&quot;/&gt;&lt;wsp:rsid wsp:val=&quot;004B0410&quot;/&gt;&lt;wsp:rsid wsp:val=&quot;004B2282&quot;/&gt;&lt;wsp:rsid wsp:val=&quot;004B588A&quot;/&gt;&lt;wsp:rsid wsp:val=&quot;004D2201&quot;/&gt;&lt;wsp:rsid wsp:val=&quot;004D3497&quot;/&gt;&lt;wsp:rsid wsp:val=&quot;004D53FD&quot;/&gt;&lt;wsp:rsid wsp:val=&quot;004D62F9&quot;/&gt;&lt;wsp:rsid wsp:val=&quot;004E292E&quot;/&gt;&lt;wsp:rsid wsp:val=&quot;004E3FD4&quot;/&gt;&lt;wsp:rsid wsp:val=&quot;004E4C4A&quot;/&gt;&lt;wsp:rsid wsp:val=&quot;004E7B05&quot;/&gt;&lt;wsp:rsid wsp:val=&quot;004F45AF&quot;/&gt;&lt;wsp:rsid wsp:val=&quot;004F52A5&quot;/&gt;&lt;wsp:rsid wsp:val=&quot;004F675E&quot;/&gt;&lt;wsp:rsid wsp:val=&quot;004F6DBC&quot;/&gt;&lt;wsp:rsid wsp:val=&quot;00504DE7&quot;/&gt;&lt;wsp:rsid wsp:val=&quot;00507EDA&quot;/&gt;&lt;wsp:rsid wsp:val=&quot;00511794&quot;/&gt;&lt;wsp:rsid wsp:val=&quot;00515907&quot;/&gt;&lt;wsp:rsid wsp:val=&quot;00525EC3&quot;/&gt;&lt;wsp:rsid wsp:val=&quot;00532D2D&quot;/&gt;&lt;wsp:rsid wsp:val=&quot;00542EFD&quot;/&gt;&lt;wsp:rsid wsp:val=&quot;005440BA&quot;/&gt;&lt;wsp:rsid wsp:val=&quot;005513BA&quot;/&gt;&lt;wsp:rsid wsp:val=&quot;00553404&quot;/&gt;&lt;wsp:rsid wsp:val=&quot;00553D74&quot;/&gt;&lt;wsp:rsid wsp:val=&quot;005541D0&quot;/&gt;&lt;wsp:rsid wsp:val=&quot;00555646&quot;/&gt;&lt;wsp:rsid wsp:val=&quot;00566CA8&quot;/&gt;&lt;wsp:rsid wsp:val=&quot;0057032D&quot;/&gt;&lt;wsp:rsid wsp:val=&quot;00575EE0&quot;/&gt;&lt;wsp:rsid wsp:val=&quot;005835EA&quot;/&gt;&lt;wsp:rsid wsp:val=&quot;005851E5&quot;/&gt;&lt;wsp:rsid wsp:val=&quot;00585327&quot;/&gt;&lt;wsp:rsid wsp:val=&quot;005868B0&quot;/&gt;&lt;wsp:rsid wsp:val=&quot;005877C0&quot;/&gt;&lt;wsp:rsid wsp:val=&quot;005901F3&quot;/&gt;&lt;wsp:rsid wsp:val=&quot;00593B26&quot;/&gt;&lt;wsp:rsid wsp:val=&quot;00597468&quot;/&gt;&lt;wsp:rsid wsp:val=&quot;005B159E&quot;/&gt;&lt;wsp:rsid wsp:val=&quot;005B3273&quot;/&gt;&lt;wsp:rsid wsp:val=&quot;005B6571&quot;/&gt;&lt;wsp:rsid wsp:val=&quot;005B65B6&quot;/&gt;&lt;wsp:rsid wsp:val=&quot;005B7C6F&quot;/&gt;&lt;wsp:rsid wsp:val=&quot;005C6A38&quot;/&gt;&lt;wsp:rsid wsp:val=&quot;005D2279&quot;/&gt;&lt;wsp:rsid wsp:val=&quot;005D5F3B&quot;/&gt;&lt;wsp:rsid wsp:val=&quot;005D79F1&quot;/&gt;&lt;wsp:rsid wsp:val=&quot;005E14EC&quot;/&gt;&lt;wsp:rsid wsp:val=&quot;005F160A&quot;/&gt;&lt;wsp:rsid wsp:val=&quot;00607579&quot;/&gt;&lt;wsp:rsid wsp:val=&quot;00613674&quot;/&gt;&lt;wsp:rsid wsp:val=&quot;00613D33&quot;/&gt;&lt;wsp:rsid wsp:val=&quot;006140C2&quot;/&gt;&lt;wsp:rsid wsp:val=&quot;00615799&quot;/&gt;&lt;wsp:rsid wsp:val=&quot;006160CD&quot;/&gt;&lt;wsp:rsid wsp:val=&quot;00621CAA&quot;/&gt;&lt;wsp:rsid wsp:val=&quot;0062572D&quot;/&gt;&lt;wsp:rsid wsp:val=&quot;00627BC2&quot;/&gt;&lt;wsp:rsid wsp:val=&quot;00627FB8&quot;/&gt;&lt;wsp:rsid wsp:val=&quot;006353B7&quot;/&gt;&lt;wsp:rsid wsp:val=&quot;00637895&quot;/&gt;&lt;wsp:rsid wsp:val=&quot;006400FD&quot;/&gt;&lt;wsp:rsid wsp:val=&quot;00642AC1&quot;/&gt;&lt;wsp:rsid wsp:val=&quot;0064727B&quot;/&gt;&lt;wsp:rsid wsp:val=&quot;00654159&quot;/&gt;&lt;wsp:rsid wsp:val=&quot;006544EF&quot;/&gt;&lt;wsp:rsid wsp:val=&quot;006554DD&quot;/&gt;&lt;wsp:rsid wsp:val=&quot;00660633&quot;/&gt;&lt;wsp:rsid wsp:val=&quot;0067240B&quot;/&gt;&lt;wsp:rsid wsp:val=&quot;006725F4&quot;/&gt;&lt;wsp:rsid wsp:val=&quot;00672CDE&quot;/&gt;&lt;wsp:rsid wsp:val=&quot;00676DA1&quot;/&gt;&lt;wsp:rsid wsp:val=&quot;006808C9&quot;/&gt;&lt;wsp:rsid wsp:val=&quot;00681B78&quot;/&gt;&lt;wsp:rsid wsp:val=&quot;00682F9D&quot;/&gt;&lt;wsp:rsid wsp:val=&quot;00683F4B&quot;/&gt;&lt;wsp:rsid wsp:val=&quot;0068761D&quot;/&gt;&lt;wsp:rsid wsp:val=&quot;00687B52&quot;/&gt;&lt;wsp:rsid wsp:val=&quot;00695EDF&quot;/&gt;&lt;wsp:rsid wsp:val=&quot;006A12B6&quot;/&gt;&lt;wsp:rsid wsp:val=&quot;006A1E74&quot;/&gt;&lt;wsp:rsid wsp:val=&quot;006A2BAA&quot;/&gt;&lt;wsp:rsid wsp:val=&quot;006D4FD4&quot;/&gt;&lt;wsp:rsid wsp:val=&quot;006D747A&quot;/&gt;&lt;wsp:rsid wsp:val=&quot;006D757E&quot;/&gt;&lt;wsp:rsid wsp:val=&quot;006E3757&quot;/&gt;&lt;wsp:rsid wsp:val=&quot;006E5206&quot;/&gt;&lt;wsp:rsid wsp:val=&quot;006E6E6A&quot;/&gt;&lt;wsp:rsid wsp:val=&quot;006F4A37&quot;/&gt;&lt;wsp:rsid wsp:val=&quot;006F5A76&quot;/&gt;&lt;wsp:rsid wsp:val=&quot;006F6DFA&quot;/&gt;&lt;wsp:rsid wsp:val=&quot;006F7399&quot;/&gt;&lt;wsp:rsid wsp:val=&quot;006F7A59&quot;/&gt;&lt;wsp:rsid wsp:val=&quot;0070194B&quot;/&gt;&lt;wsp:rsid wsp:val=&quot;00704C20&quot;/&gt;&lt;wsp:rsid wsp:val=&quot;00704C69&quot;/&gt;&lt;wsp:rsid wsp:val=&quot;007065B9&quot;/&gt;&lt;wsp:rsid wsp:val=&quot;007131A2&quot;/&gt;&lt;wsp:rsid wsp:val=&quot;00713499&quot;/&gt;&lt;wsp:rsid wsp:val=&quot;00713522&quot;/&gt;&lt;wsp:rsid wsp:val=&quot;00714210&quot;/&gt;&lt;wsp:rsid wsp:val=&quot;00716042&quot;/&gt;&lt;wsp:rsid wsp:val=&quot;00716D7A&quot;/&gt;&lt;wsp:rsid wsp:val=&quot;0072313E&quot;/&gt;&lt;wsp:rsid wsp:val=&quot;007248A5&quot;/&gt;&lt;wsp:rsid wsp:val=&quot;0072602E&quot;/&gt;&lt;wsp:rsid wsp:val=&quot;00735897&quot;/&gt;&lt;wsp:rsid wsp:val=&quot;0074184F&quot;/&gt;&lt;wsp:rsid wsp:val=&quot;007448CC&quot;/&gt;&lt;wsp:rsid wsp:val=&quot;007454AF&quot;/&gt;&lt;wsp:rsid wsp:val=&quot;0075274E&quot;/&gt;&lt;wsp:rsid wsp:val=&quot;00754AE9&quot;/&gt;&lt;wsp:rsid wsp:val=&quot;007556EC&quot;/&gt;&lt;wsp:rsid wsp:val=&quot;007557B3&quot;/&gt;&lt;wsp:rsid wsp:val=&quot;00755C8F&quot;/&gt;&lt;wsp:rsid wsp:val=&quot;00755FC5&quot;/&gt;&lt;wsp:rsid wsp:val=&quot;0076108D&quot;/&gt;&lt;wsp:rsid wsp:val=&quot;00765508&quot;/&gt;&lt;wsp:rsid wsp:val=&quot;00773320&quot;/&gt;&lt;wsp:rsid wsp:val=&quot;00781D88&quot;/&gt;&lt;wsp:rsid wsp:val=&quot;00782481&quot;/&gt;&lt;wsp:rsid wsp:val=&quot;00782CB0&quot;/&gt;&lt;wsp:rsid wsp:val=&quot;007840CF&quot;/&gt;&lt;wsp:rsid wsp:val=&quot;007857F7&quot;/&gt;&lt;wsp:rsid wsp:val=&quot;00785CDC&quot;/&gt;&lt;wsp:rsid wsp:val=&quot;00791B1D&quot;/&gt;&lt;wsp:rsid wsp:val=&quot;00792C7D&quot;/&gt;&lt;wsp:rsid wsp:val=&quot;00793A5E&quot;/&gt;&lt;wsp:rsid wsp:val=&quot;00795D53&quot;/&gt;&lt;wsp:rsid wsp:val=&quot;00797FA5&quot;/&gt;&lt;wsp:rsid wsp:val=&quot;007A0E79&quot;/&gt;&lt;wsp:rsid wsp:val=&quot;007A127E&quot;/&gt;&lt;wsp:rsid wsp:val=&quot;007A7020&quot;/&gt;&lt;wsp:rsid wsp:val=&quot;007B3258&quot;/&gt;&lt;wsp:rsid wsp:val=&quot;007B68F9&quot;/&gt;&lt;wsp:rsid wsp:val=&quot;007C165E&quot;/&gt;&lt;wsp:rsid wsp:val=&quot;007C2048&quot;/&gt;&lt;wsp:rsid wsp:val=&quot;007C2240&quot;/&gt;&lt;wsp:rsid wsp:val=&quot;007C2AB0&quot;/&gt;&lt;wsp:rsid wsp:val=&quot;007D4CF6&quot;/&gt;&lt;wsp:rsid wsp:val=&quot;007D5411&quot;/&gt;&lt;wsp:rsid wsp:val=&quot;007E2781&quot;/&gt;&lt;wsp:rsid wsp:val=&quot;007E5AB7&quot;/&gt;&lt;wsp:rsid wsp:val=&quot;007E6F0B&quot;/&gt;&lt;wsp:rsid wsp:val=&quot;007F1DDB&quot;/&gt;&lt;wsp:rsid wsp:val=&quot;007F2B04&quot;/&gt;&lt;wsp:rsid wsp:val=&quot;007F2E72&quot;/&gt;&lt;wsp:rsid wsp:val=&quot;007F566B&quot;/&gt;&lt;wsp:rsid wsp:val=&quot;008005C7&quot;/&gt;&lt;wsp:rsid wsp:val=&quot;00802108&quot;/&gt;&lt;wsp:rsid wsp:val=&quot;00812E8E&quot;/&gt;&lt;wsp:rsid wsp:val=&quot;008139A9&quot;/&gt;&lt;wsp:rsid wsp:val=&quot;00814D6E&quot;/&gt;&lt;wsp:rsid wsp:val=&quot;008174BD&quot;/&gt;&lt;wsp:rsid wsp:val=&quot;008202C0&quot;/&gt;&lt;wsp:rsid wsp:val=&quot;008251B8&quot;/&gt;&lt;wsp:rsid wsp:val=&quot;0082740B&quot;/&gt;&lt;wsp:rsid wsp:val=&quot;00827D76&quot;/&gt;&lt;wsp:rsid wsp:val=&quot;0083105D&quot;/&gt;&lt;wsp:rsid wsp:val=&quot;00834055&quot;/&gt;&lt;wsp:rsid wsp:val=&quot;008348C1&quot;/&gt;&lt;wsp:rsid wsp:val=&quot;008403C8&quot;/&gt;&lt;wsp:rsid wsp:val=&quot;00841231&quot;/&gt;&lt;wsp:rsid wsp:val=&quot;00845161&quot;/&gt;&lt;wsp:rsid wsp:val=&quot;00846F97&quot;/&gt;&lt;wsp:rsid wsp:val=&quot;008558C2&quot;/&gt;&lt;wsp:rsid wsp:val=&quot;00857086&quot;/&gt;&lt;wsp:rsid wsp:val=&quot;00857234&quot;/&gt;&lt;wsp:rsid wsp:val=&quot;0086413A&quot;/&gt;&lt;wsp:rsid wsp:val=&quot;0086423C&quot;/&gt;&lt;wsp:rsid wsp:val=&quot;00864F6A&quot;/&gt;&lt;wsp:rsid wsp:val=&quot;00865A21&quot;/&gt;&lt;wsp:rsid wsp:val=&quot;00870323&quot;/&gt;&lt;wsp:rsid wsp:val=&quot;00871687&quot;/&gt;&lt;wsp:rsid wsp:val=&quot;0087347F&quot;/&gt;&lt;wsp:rsid wsp:val=&quot;00873EE7&quot;/&gt;&lt;wsp:rsid wsp:val=&quot;00874948&quot;/&gt;&lt;wsp:rsid wsp:val=&quot;00876D50&quot;/&gt;&lt;wsp:rsid wsp:val=&quot;00877ECF&quot;/&gt;&lt;wsp:rsid wsp:val=&quot;00880F37&quot;/&gt;&lt;wsp:rsid wsp:val=&quot;00887F68&quot;/&gt;&lt;wsp:rsid wsp:val=&quot;0089069A&quot;/&gt;&lt;wsp:rsid wsp:val=&quot;00895DDC&quot;/&gt;&lt;wsp:rsid wsp:val=&quot;008A0EE0&quot;/&gt;&lt;wsp:rsid wsp:val=&quot;008A2035&quot;/&gt;&lt;wsp:rsid wsp:val=&quot;008A23E3&quot;/&gt;&lt;wsp:rsid wsp:val=&quot;008A3E2E&quot;/&gt;&lt;wsp:rsid wsp:val=&quot;008A574F&quot;/&gt;&lt;wsp:rsid wsp:val=&quot;008A5788&quot;/&gt;&lt;wsp:rsid wsp:val=&quot;008B504C&quot;/&gt;&lt;wsp:rsid wsp:val=&quot;008C2193&quot;/&gt;&lt;wsp:rsid wsp:val=&quot;008C47FE&quot;/&gt;&lt;wsp:rsid wsp:val=&quot;008C6873&quot;/&gt;&lt;wsp:rsid wsp:val=&quot;008D0A7B&quot;/&gt;&lt;wsp:rsid wsp:val=&quot;008D47E9&quot;/&gt;&lt;wsp:rsid wsp:val=&quot;008E0D48&quot;/&gt;&lt;wsp:rsid wsp:val=&quot;008F0BBC&quot;/&gt;&lt;wsp:rsid wsp:val=&quot;008F514D&quot;/&gt;&lt;wsp:rsid wsp:val=&quot;008F6457&quot;/&gt;&lt;wsp:rsid wsp:val=&quot;008F7EF2&quot;/&gt;&lt;wsp:rsid wsp:val=&quot;009023EA&quot;/&gt;&lt;wsp:rsid wsp:val=&quot;00904595&quot;/&gt;&lt;wsp:rsid wsp:val=&quot;009046D8&quot;/&gt;&lt;wsp:rsid wsp:val=&quot;0090538A&quot;/&gt;&lt;wsp:rsid wsp:val=&quot;00910FF4&quot;/&gt;&lt;wsp:rsid wsp:val=&quot;00911ADB&quot;/&gt;&lt;wsp:rsid wsp:val=&quot;00912CB8&quot;/&gt;&lt;wsp:rsid wsp:val=&quot;009132F8&quot;/&gt;&lt;wsp:rsid wsp:val=&quot;00922CD4&quot;/&gt;&lt;wsp:rsid wsp:val=&quot;009253E8&quot;/&gt;&lt;wsp:rsid wsp:val=&quot;00926201&quot;/&gt;&lt;wsp:rsid wsp:val=&quot;00927F74&quot;/&gt;&lt;wsp:rsid wsp:val=&quot;00927FB9&quot;/&gt;&lt;wsp:rsid wsp:val=&quot;009417F6&quot;/&gt;&lt;wsp:rsid wsp:val=&quot;00947106&quot;/&gt;&lt;wsp:rsid wsp:val=&quot;0095019C&quot;/&gt;&lt;wsp:rsid wsp:val=&quot;0095040B&quot;/&gt;&lt;wsp:rsid wsp:val=&quot;00951D91&quot;/&gt;&lt;wsp:rsid wsp:val=&quot;00953C28&quot;/&gt;&lt;wsp:rsid wsp:val=&quot;009554C2&quot;/&gt;&lt;wsp:rsid wsp:val=&quot;00957464&quot;/&gt;&lt;wsp:rsid wsp:val=&quot;0096023C&quot;/&gt;&lt;wsp:rsid wsp:val=&quot;009648FA&quot;/&gt;&lt;wsp:rsid wsp:val=&quot;0097359F&quot;/&gt;&lt;wsp:rsid wsp:val=&quot;00976826&quot;/&gt;&lt;wsp:rsid wsp:val=&quot;00983BB5&quot;/&gt;&lt;wsp:rsid wsp:val=&quot;0099550E&quot;/&gt;&lt;wsp:rsid wsp:val=&quot;009962D6&quot;/&gt;&lt;wsp:rsid wsp:val=&quot;009A1828&quot;/&gt;&lt;wsp:rsid wsp:val=&quot;009A3E98&quot;/&gt;&lt;wsp:rsid wsp:val=&quot;009A47FA&quot;/&gt;&lt;wsp:rsid wsp:val=&quot;009A5D13&quot;/&gt;&lt;wsp:rsid wsp:val=&quot;009A661A&quot;/&gt;&lt;wsp:rsid wsp:val=&quot;009B0B39&quot;/&gt;&lt;wsp:rsid wsp:val=&quot;009B376D&quot;/&gt;&lt;wsp:rsid wsp:val=&quot;009B6A1A&quot;/&gt;&lt;wsp:rsid wsp:val=&quot;009C7590&quot;/&gt;&lt;wsp:rsid wsp:val=&quot;009D0864&quot;/&gt;&lt;wsp:rsid wsp:val=&quot;009D337D&quot;/&gt;&lt;wsp:rsid wsp:val=&quot;009D3544&quot;/&gt;&lt;wsp:rsid wsp:val=&quot;009D4102&quot;/&gt;&lt;wsp:rsid wsp:val=&quot;009E324E&quot;/&gt;&lt;wsp:rsid wsp:val=&quot;009F3DF8&quot;/&gt;&lt;wsp:rsid wsp:val=&quot;009F64BE&quot;/&gt;&lt;wsp:rsid wsp:val=&quot;00A017E2&quot;/&gt;&lt;wsp:rsid wsp:val=&quot;00A02A6A&quot;/&gt;&lt;wsp:rsid wsp:val=&quot;00A048FD&quot;/&gt;&lt;wsp:rsid wsp:val=&quot;00A07799&quot;/&gt;&lt;wsp:rsid wsp:val=&quot;00A171A5&quot;/&gt;&lt;wsp:rsid wsp:val=&quot;00A3113E&quot;/&gt;&lt;wsp:rsid wsp:val=&quot;00A31EA4&quot;/&gt;&lt;wsp:rsid wsp:val=&quot;00A33B2A&quot;/&gt;&lt;wsp:rsid wsp:val=&quot;00A378D6&quot;/&gt;&lt;wsp:rsid wsp:val=&quot;00A40983&quot;/&gt;&lt;wsp:rsid wsp:val=&quot;00A4287D&quot;/&gt;&lt;wsp:rsid wsp:val=&quot;00A43BED&quot;/&gt;&lt;wsp:rsid wsp:val=&quot;00A46BB6&quot;/&gt;&lt;wsp:rsid wsp:val=&quot;00A47E5D&quot;/&gt;&lt;wsp:rsid wsp:val=&quot;00A52226&quot;/&gt;&lt;wsp:rsid wsp:val=&quot;00A60A18&quot;/&gt;&lt;wsp:rsid wsp:val=&quot;00A63E71&quot;/&gt;&lt;wsp:rsid wsp:val=&quot;00A64501&quot;/&gt;&lt;wsp:rsid wsp:val=&quot;00A646B4&quot;/&gt;&lt;wsp:rsid wsp:val=&quot;00A70BE4&quot;/&gt;&lt;wsp:rsid wsp:val=&quot;00A76942&quot;/&gt;&lt;wsp:rsid wsp:val=&quot;00A848C8&quot;/&gt;&lt;wsp:rsid wsp:val=&quot;00A85013&quot;/&gt;&lt;wsp:rsid wsp:val=&quot;00A86B49&quot;/&gt;&lt;wsp:rsid wsp:val=&quot;00A872CE&quot;/&gt;&lt;wsp:rsid wsp:val=&quot;00A91231&quot;/&gt;&lt;wsp:rsid wsp:val=&quot;00AA1053&quot;/&gt;&lt;wsp:rsid wsp:val=&quot;00AA7EB7&quot;/&gt;&lt;wsp:rsid wsp:val=&quot;00AB1A5B&quot;/&gt;&lt;wsp:rsid wsp:val=&quot;00AB69BB&quot;/&gt;&lt;wsp:rsid wsp:val=&quot;00AC0734&quot;/&gt;&lt;wsp:rsid wsp:val=&quot;00AC22D4&quot;/&gt;&lt;wsp:rsid wsp:val=&quot;00AD14AC&quot;/&gt;&lt;wsp:rsid wsp:val=&quot;00AE1782&quot;/&gt;&lt;wsp:rsid wsp:val=&quot;00AE465B&quot;/&gt;&lt;wsp:rsid wsp:val=&quot;00AF0D7A&quot;/&gt;&lt;wsp:rsid wsp:val=&quot;00AF2CD4&quot;/&gt;&lt;wsp:rsid wsp:val=&quot;00AF2D3F&quot;/&gt;&lt;wsp:rsid wsp:val=&quot;00B14417&quot;/&gt;&lt;wsp:rsid wsp:val=&quot;00B16578&quot;/&gt;&lt;wsp:rsid wsp:val=&quot;00B17A48&quot;/&gt;&lt;wsp:rsid wsp:val=&quot;00B275DA&quot;/&gt;&lt;wsp:rsid wsp:val=&quot;00B30547&quot;/&gt;&lt;wsp:rsid wsp:val=&quot;00B32115&quot;/&gt;&lt;wsp:rsid wsp:val=&quot;00B32BA8&quot;/&gt;&lt;wsp:rsid wsp:val=&quot;00B42AF3&quot;/&gt;&lt;wsp:rsid wsp:val=&quot;00B44A19&quot;/&gt;&lt;wsp:rsid wsp:val=&quot;00B50ABB&quot;/&gt;&lt;wsp:rsid wsp:val=&quot;00B52EC5&quot;/&gt;&lt;wsp:rsid wsp:val=&quot;00B549D7&quot;/&gt;&lt;wsp:rsid wsp:val=&quot;00B54E75&quot;/&gt;&lt;wsp:rsid wsp:val=&quot;00B57BE3&quot;/&gt;&lt;wsp:rsid wsp:val=&quot;00B602AD&quot;/&gt;&lt;wsp:rsid wsp:val=&quot;00B638ED&quot;/&gt;&lt;wsp:rsid wsp:val=&quot;00B650E3&quot;/&gt;&lt;wsp:rsid wsp:val=&quot;00B66404&quot;/&gt;&lt;wsp:rsid wsp:val=&quot;00B70D91&quot;/&gt;&lt;wsp:rsid wsp:val=&quot;00B72EBB&quot;/&gt;&lt;wsp:rsid wsp:val=&quot;00B73215&quot;/&gt;&lt;wsp:rsid wsp:val=&quot;00B73707&quot;/&gt;&lt;wsp:rsid wsp:val=&quot;00B7388C&quot;/&gt;&lt;wsp:rsid wsp:val=&quot;00B738DE&quot;/&gt;&lt;wsp:rsid wsp:val=&quot;00B754AA&quot;/&gt;&lt;wsp:rsid wsp:val=&quot;00B849FB&quot;/&gt;&lt;wsp:rsid wsp:val=&quot;00B922E4&quot;/&gt;&lt;wsp:rsid wsp:val=&quot;00BA2759&quot;/&gt;&lt;wsp:rsid wsp:val=&quot;00BA47EC&quot;/&gt;&lt;wsp:rsid wsp:val=&quot;00BA4E9E&quot;/&gt;&lt;wsp:rsid wsp:val=&quot;00BA76F0&quot;/&gt;&lt;wsp:rsid wsp:val=&quot;00BB6841&quot;/&gt;&lt;wsp:rsid wsp:val=&quot;00BC015D&quot;/&gt;&lt;wsp:rsid wsp:val=&quot;00BC0CE0&quot;/&gt;&lt;wsp:rsid wsp:val=&quot;00BC1197&quot;/&gt;&lt;wsp:rsid wsp:val=&quot;00BC1559&quot;/&gt;&lt;wsp:rsid wsp:val=&quot;00BC21C0&quot;/&gt;&lt;wsp:rsid wsp:val=&quot;00BC2AC9&quot;/&gt;&lt;wsp:rsid wsp:val=&quot;00BD04B6&quot;/&gt;&lt;wsp:rsid wsp:val=&quot;00BD112C&quot;/&gt;&lt;wsp:rsid wsp:val=&quot;00BD739A&quot;/&gt;&lt;wsp:rsid wsp:val=&quot;00BE1526&quot;/&gt;&lt;wsp:rsid wsp:val=&quot;00BE1B68&quot;/&gt;&lt;wsp:rsid wsp:val=&quot;00BE21A8&quot;/&gt;&lt;wsp:rsid wsp:val=&quot;00C01250&quot;/&gt;&lt;wsp:rsid wsp:val=&quot;00C02B6A&quot;/&gt;&lt;wsp:rsid wsp:val=&quot;00C02CC7&quot;/&gt;&lt;wsp:rsid wsp:val=&quot;00C0571B&quot;/&gt;&lt;wsp:rsid wsp:val=&quot;00C161BE&quot;/&gt;&lt;wsp:rsid wsp:val=&quot;00C16EC8&quot;/&gt;&lt;wsp:rsid wsp:val=&quot;00C21DE6&quot;/&gt;&lt;wsp:rsid wsp:val=&quot;00C26948&quot;/&gt;&lt;wsp:rsid wsp:val=&quot;00C27A18&quot;/&gt;&lt;wsp:rsid wsp:val=&quot;00C37B3F&quot;/&gt;&lt;wsp:rsid wsp:val=&quot;00C41B73&quot;/&gt;&lt;wsp:rsid wsp:val=&quot;00C504F9&quot;/&gt;&lt;wsp:rsid wsp:val=&quot;00C511D4&quot;/&gt;&lt;wsp:rsid wsp:val=&quot;00C55DDC&quot;/&gt;&lt;wsp:rsid wsp:val=&quot;00C5656F&quot;/&gt;&lt;wsp:rsid wsp:val=&quot;00C56910&quot;/&gt;&lt;wsp:rsid wsp:val=&quot;00C57F5F&quot;/&gt;&lt;wsp:rsid wsp:val=&quot;00C632DC&quot;/&gt;&lt;wsp:rsid wsp:val=&quot;00C7198C&quot;/&gt;&lt;wsp:rsid wsp:val=&quot;00C75546&quot;/&gt;&lt;wsp:rsid wsp:val=&quot;00C769BB&quot;/&gt;&lt;wsp:rsid wsp:val=&quot;00C906F2&quot;/&gt;&lt;wsp:rsid wsp:val=&quot;00C9174B&quot;/&gt;&lt;wsp:rsid wsp:val=&quot;00C920ED&quot;/&gt;&lt;wsp:rsid wsp:val=&quot;00CA4196&quot;/&gt;&lt;wsp:rsid wsp:val=&quot;00CA762F&quot;/&gt;&lt;wsp:rsid wsp:val=&quot;00CA7B41&quot;/&gt;&lt;wsp:rsid wsp:val=&quot;00CB3482&quot;/&gt;&lt;wsp:rsid wsp:val=&quot;00CB3903&quot;/&gt;&lt;wsp:rsid wsp:val=&quot;00CB5947&quot;/&gt;&lt;wsp:rsid wsp:val=&quot;00CC1E7B&quot;/&gt;&lt;wsp:rsid wsp:val=&quot;00CC250C&quot;/&gt;&lt;wsp:rsid wsp:val=&quot;00CC3780&quot;/&gt;&lt;wsp:rsid wsp:val=&quot;00CC6CA1&quot;/&gt;&lt;wsp:rsid wsp:val=&quot;00CC6DC4&quot;/&gt;&lt;wsp:rsid wsp:val=&quot;00CD127E&quot;/&gt;&lt;wsp:rsid wsp:val=&quot;00CD41B8&quot;/&gt;&lt;wsp:rsid wsp:val=&quot;00CD6E21&quot;/&gt;&lt;wsp:rsid wsp:val=&quot;00CE06F7&quot;/&gt;&lt;wsp:rsid wsp:val=&quot;00CF6301&quot;/&gt;&lt;wsp:rsid wsp:val=&quot;00D03540&quot;/&gt;&lt;wsp:rsid wsp:val=&quot;00D0627F&quot;/&gt;&lt;wsp:rsid wsp:val=&quot;00D10640&quot;/&gt;&lt;wsp:rsid wsp:val=&quot;00D12260&quot;/&gt;&lt;wsp:rsid wsp:val=&quot;00D12B0A&quot;/&gt;&lt;wsp:rsid wsp:val=&quot;00D16304&quot;/&gt;&lt;wsp:rsid wsp:val=&quot;00D20495&quot;/&gt;&lt;wsp:rsid wsp:val=&quot;00D246EF&quot;/&gt;&lt;wsp:rsid wsp:val=&quot;00D3565B&quot;/&gt;&lt;wsp:rsid wsp:val=&quot;00D368C1&quot;/&gt;&lt;wsp:rsid wsp:val=&quot;00D50350&quot;/&gt;&lt;wsp:rsid wsp:val=&quot;00D521BD&quot;/&gt;&lt;wsp:rsid wsp:val=&quot;00D52931&quot;/&gt;&lt;wsp:rsid wsp:val=&quot;00D54089&quot;/&gt;&lt;wsp:rsid wsp:val=&quot;00D56C63&quot;/&gt;&lt;wsp:rsid wsp:val=&quot;00D6012B&quot;/&gt;&lt;wsp:rsid wsp:val=&quot;00D608F3&quot;/&gt;&lt;wsp:rsid wsp:val=&quot;00D60FF9&quot;/&gt;&lt;wsp:rsid wsp:val=&quot;00D61CDF&quot;/&gt;&lt;wsp:rsid wsp:val=&quot;00D63098&quot;/&gt;&lt;wsp:rsid wsp:val=&quot;00D667B5&quot;/&gt;&lt;wsp:rsid wsp:val=&quot;00D72DC4&quot;/&gt;&lt;wsp:rsid wsp:val=&quot;00D73464&quot;/&gt;&lt;wsp:rsid wsp:val=&quot;00D7661E&quot;/&gt;&lt;wsp:rsid wsp:val=&quot;00D76BAA&quot;/&gt;&lt;wsp:rsid wsp:val=&quot;00D7719A&quot;/&gt;&lt;wsp:rsid wsp:val=&quot;00D807D8&quot;/&gt;&lt;wsp:rsid wsp:val=&quot;00D8180E&quot;/&gt;&lt;wsp:rsid wsp:val=&quot;00D86C08&quot;/&gt;&lt;wsp:rsid wsp:val=&quot;00D87032&quot;/&gt;&lt;wsp:rsid wsp:val=&quot;00D90987&quot;/&gt;&lt;wsp:rsid wsp:val=&quot;00D91573&quot;/&gt;&lt;wsp:rsid wsp:val=&quot;00D969C4&quot;/&gt;&lt;wsp:rsid wsp:val=&quot;00DA06A4&quot;/&gt;&lt;wsp:rsid wsp:val=&quot;00DA5148&quot;/&gt;&lt;wsp:rsid wsp:val=&quot;00DB6015&quot;/&gt;&lt;wsp:rsid wsp:val=&quot;00DB7D7C&quot;/&gt;&lt;wsp:rsid wsp:val=&quot;00DC1DEA&quot;/&gt;&lt;wsp:rsid wsp:val=&quot;00DC5296&quot;/&gt;&lt;wsp:rsid wsp:val=&quot;00DD030E&quot;/&gt;&lt;wsp:rsid wsp:val=&quot;00DD4DC9&quot;/&gt;&lt;wsp:rsid wsp:val=&quot;00DE2D55&quot;/&gt;&lt;wsp:rsid wsp:val=&quot;00DE3070&quot;/&gt;&lt;wsp:rsid wsp:val=&quot;00DE39DA&quot;/&gt;&lt;wsp:rsid wsp:val=&quot;00E0243F&quot;/&gt;&lt;wsp:rsid wsp:val=&quot;00E0616B&quot;/&gt;&lt;wsp:rsid wsp:val=&quot;00E10711&quot;/&gt;&lt;wsp:rsid wsp:val=&quot;00E11487&quot;/&gt;&lt;wsp:rsid wsp:val=&quot;00E17607&quot;/&gt;&lt;wsp:rsid wsp:val=&quot;00E20D44&quot;/&gt;&lt;wsp:rsid wsp:val=&quot;00E233A5&quot;/&gt;&lt;wsp:rsid wsp:val=&quot;00E23974&quot;/&gt;&lt;wsp:rsid wsp:val=&quot;00E242A5&quot;/&gt;&lt;wsp:rsid wsp:val=&quot;00E306EC&quot;/&gt;&lt;wsp:rsid wsp:val=&quot;00E32EC8&quot;/&gt;&lt;wsp:rsid wsp:val=&quot;00E35A59&quot;/&gt;&lt;wsp:rsid wsp:val=&quot;00E36698&quot;/&gt;&lt;wsp:rsid wsp:val=&quot;00E379D8&quot;/&gt;&lt;wsp:rsid wsp:val=&quot;00E4528D&quot;/&gt;&lt;wsp:rsid wsp:val=&quot;00E5490F&quot;/&gt;&lt;wsp:rsid wsp:val=&quot;00E606BD&quot;/&gt;&lt;wsp:rsid wsp:val=&quot;00E60D0D&quot;/&gt;&lt;wsp:rsid wsp:val=&quot;00E63878&quot;/&gt;&lt;wsp:rsid wsp:val=&quot;00E64756&quot;/&gt;&lt;wsp:rsid wsp:val=&quot;00E66B63&quot;/&gt;&lt;wsp:rsid wsp:val=&quot;00E67C5E&quot;/&gt;&lt;wsp:rsid wsp:val=&quot;00E73A2D&quot;/&gt;&lt;wsp:rsid wsp:val=&quot;00E839BC&quot;/&gt;&lt;wsp:rsid wsp:val=&quot;00E852C6&quot;/&gt;&lt;wsp:rsid wsp:val=&quot;00E8552F&quot;/&gt;&lt;wsp:rsid wsp:val=&quot;00E91A84&quot;/&gt;&lt;wsp:rsid wsp:val=&quot;00E93A94&quot;/&gt;&lt;wsp:rsid wsp:val=&quot;00EA4DAA&quot;/&gt;&lt;wsp:rsid wsp:val=&quot;00EA4DCB&quot;/&gt;&lt;wsp:rsid wsp:val=&quot;00EB067B&quot;/&gt;&lt;wsp:rsid wsp:val=&quot;00EB0E29&quot;/&gt;&lt;wsp:rsid wsp:val=&quot;00EB456F&quot;/&gt;&lt;wsp:rsid wsp:val=&quot;00EC13B5&quot;/&gt;&lt;wsp:rsid wsp:val=&quot;00EC6AEE&quot;/&gt;&lt;wsp:rsid wsp:val=&quot;00EC77D3&quot;/&gt;&lt;wsp:rsid wsp:val=&quot;00ED519E&quot;/&gt;&lt;wsp:rsid wsp:val=&quot;00ED788B&quot;/&gt;&lt;wsp:rsid wsp:val=&quot;00EE1B09&quot;/&gt;&lt;wsp:rsid wsp:val=&quot;00EE1FD4&quot;/&gt;&lt;wsp:rsid wsp:val=&quot;00EE465B&quot;/&gt;&lt;wsp:rsid wsp:val=&quot;00EE49B4&quot;/&gt;&lt;wsp:rsid wsp:val=&quot;00EE66A4&quot;/&gt;&lt;wsp:rsid wsp:val=&quot;00EE690E&quot;/&gt;&lt;wsp:rsid wsp:val=&quot;00EF0092&quot;/&gt;&lt;wsp:rsid wsp:val=&quot;00EF7648&quot;/&gt;&lt;wsp:rsid wsp:val=&quot;00F0005A&quot;/&gt;&lt;wsp:rsid wsp:val=&quot;00F027C6&quot;/&gt;&lt;wsp:rsid wsp:val=&quot;00F0575F&quot;/&gt;&lt;wsp:rsid wsp:val=&quot;00F11729&quot;/&gt;&lt;wsp:rsid wsp:val=&quot;00F13273&quot;/&gt;&lt;wsp:rsid wsp:val=&quot;00F143CF&quot;/&gt;&lt;wsp:rsid wsp:val=&quot;00F16EF2&quot;/&gt;&lt;wsp:rsid wsp:val=&quot;00F173CA&quot;/&gt;&lt;wsp:rsid wsp:val=&quot;00F17762&quot;/&gt;&lt;wsp:rsid wsp:val=&quot;00F2094F&quot;/&gt;&lt;wsp:rsid wsp:val=&quot;00F24635&quot;/&gt;&lt;wsp:rsid wsp:val=&quot;00F30287&quot;/&gt;&lt;wsp:rsid wsp:val=&quot;00F32370&quot;/&gt;&lt;wsp:rsid wsp:val=&quot;00F34500&quot;/&gt;&lt;wsp:rsid wsp:val=&quot;00F3461B&quot;/&gt;&lt;wsp:rsid wsp:val=&quot;00F37D6E&quot;/&gt;&lt;wsp:rsid wsp:val=&quot;00F41E1E&quot;/&gt;&lt;wsp:rsid wsp:val=&quot;00F46D34&quot;/&gt;&lt;wsp:rsid wsp:val=&quot;00F5033F&quot;/&gt;&lt;wsp:rsid wsp:val=&quot;00F5418D&quot;/&gt;&lt;wsp:rsid wsp:val=&quot;00F63CA4&quot;/&gt;&lt;wsp:rsid wsp:val=&quot;00F65D9F&quot;/&gt;&lt;wsp:rsid wsp:val=&quot;00F72759&quot;/&gt;&lt;wsp:rsid wsp:val=&quot;00F734C1&quot;/&gt;&lt;wsp:rsid wsp:val=&quot;00F740D1&quot;/&gt;&lt;wsp:rsid wsp:val=&quot;00F74C4E&quot;/&gt;&lt;wsp:rsid wsp:val=&quot;00F77DA5&quot;/&gt;&lt;wsp:rsid wsp:val=&quot;00F77F52&quot;/&gt;&lt;wsp:rsid wsp:val=&quot;00F827BD&quot;/&gt;&lt;wsp:rsid wsp:val=&quot;00F82C84&quot;/&gt;&lt;wsp:rsid wsp:val=&quot;00F82F5E&quot;/&gt;&lt;wsp:rsid wsp:val=&quot;00F84A4B&quot;/&gt;&lt;wsp:rsid wsp:val=&quot;00F914E3&quot;/&gt;&lt;wsp:rsid wsp:val=&quot;00F91EF8&quot;/&gt;&lt;wsp:rsid wsp:val=&quot;00F93022&quot;/&gt;&lt;wsp:rsid wsp:val=&quot;00F94020&quot;/&gt;&lt;wsp:rsid wsp:val=&quot;00F97E87&quot;/&gt;&lt;wsp:rsid wsp:val=&quot;00FA2058&quot;/&gt;&lt;wsp:rsid wsp:val=&quot;00FA2298&quot;/&gt;&lt;wsp:rsid wsp:val=&quot;00FA4220&quot;/&gt;&lt;wsp:rsid wsp:val=&quot;00FA51F9&quot;/&gt;&lt;wsp:rsid wsp:val=&quot;00FB02F9&quot;/&gt;&lt;wsp:rsid wsp:val=&quot;00FB7253&quot;/&gt;&lt;wsp:rsid wsp:val=&quot;00FC01FF&quot;/&gt;&lt;wsp:rsid wsp:val=&quot;00FC0876&quot;/&gt;&lt;wsp:rsid wsp:val=&quot;00FC28E4&quot;/&gt;&lt;wsp:rsid wsp:val=&quot;00FD07F3&quot;/&gt;&lt;wsp:rsid wsp:val=&quot;00FD0BD2&quot;/&gt;&lt;wsp:rsid wsp:val=&quot;00FD3407&quot;/&gt;&lt;wsp:rsid wsp:val=&quot;00FE052E&quot;/&gt;&lt;wsp:rsid wsp:val=&quot;00FE1BA8&quot;/&gt;&lt;wsp:rsid wsp:val=&quot;00FE1E86&quot;/&gt;&lt;wsp:rsid wsp:val=&quot;00FE20F6&quot;/&gt;&lt;wsp:rsid wsp:val=&quot;00FE771C&quot;/&gt;&lt;wsp:rsid wsp:val=&quot;00FF1A99&quot;/&gt;&lt;wsp:rsid wsp:val=&quot;00FF32E6&quot;/&gt;&lt;wsp:rsid wsp:val=&quot;00FF3C5D&quot;/&gt;&lt;wsp:rsid wsp:val=&quot;00FF3CBA&quot;/&gt;&lt;wsp:rsid wsp:val=&quot;00FF646C&quot;/&gt;&lt;wsp:rsid wsp:val=&quot;00FF6749&quot;/&gt;&lt;/wsp:rsids&gt;&lt;/w:docPr&gt;&lt;w:body&gt;&lt;wx:sect&gt;&lt;w:p wsp:rsidR=&quot;00000000&quot; wsp:rsidRPr=&quot;006A1E74&quot; wsp:rsidRDefault=&quot;006A1E74&quot; wsp:rsidP=&quot;006A1E74&quot;&gt;&lt;m:oMathPara&gt;&lt;m:oMath&gt;&lt;m:r&gt;&lt;m:rPr&gt;&lt;m:sty m:val=&quot;p&quot;/&gt;&lt;/m:rPr&gt;&lt;w:rPr&gt;&lt;w:rFonts w:ascii=&quot;Cambria Math&quot; w:h-ansi=&quot;Cambria Math&quot; w:hint=&quot;fareast&quot;/&gt;&lt;wx:font wx:val=&quot;瀹嬩綋&quot;/&gt;&lt;w:sz-cs w:val=&quot;21&quot;/&gt;&lt;/w:rPr&gt;&lt;m:t6A1&gt;铏櫖鐜?/m:t&gt;&lt;/m:r&gt;&lt;m:d&gt;&lt;m:dPr&gt;&lt;m:begChr m:P=&quot;006Aval=&quot;锛?/&gt;&lt;m:endChr m:val=&quot;锛?/&gt;&lt;m:ctrlPr&gt;&lt;w:rPr&gt;&lt;w:rFonts w:ascii=&quot;Cambria Math&quot; w:h-ansi=&quot;Cambria Math&quot;/&gt;a Math&quot; w&lt;wx:font wx:val=&quot;Chint=&quot;farambria Math&quot;/&gt;&lt;w:sz-cs w:val=&quot;21&quot;/&gt;&lt;/w:rPr&gt;&lt;/m:ctrlPr&gt;&lt;/m:dPr&gt;&lt;m:e&gt;&lt;m:r&gt;&lt;m:rPr&gt;&lt;m:r&gt;&lt;m:t6A1sty m:val=&quot;p&quot;/&gt;&lt;/m:rPr&gt;&lt;w:rPr&gt;6A&lt;w:rFonts w:ascii=&quot;Cambria Math&quot; w:h-ansi=&quot;Cambria Math&quot; w:hint=&quot;fareast&quot;/&gt;&lt;wx:font wx:val=&quot;Cambria Math&quot;/&gt;&lt;w:sz-cs w:val=&quot;21&quot;/&gt;&lt;/w:rPr&gt;&lt;m:t&gt;%&lt;/m:t&gt;&lt;/m:r&gt;&lt;/m:e&gt;&lt;/m:d&gt;&lt;m:r&gt;&lt;m:rPr&gt;&lt;m:sty m:val=&quot;p&quot;/&gt;&lt;/m:rPr&gt;&lt;w:rPr&gt;&lt;w:rFonts w:ascii=&quot;Cambria Math&quot; w:h-ansi=&quot;Cambria Math&quot; w:hint=&quot;fareast&quot;/&gt;&lt;wx:font wx:val=&quot;Cambria Math&quot;/&gt;&lt;w:sz-cs w:val=&quot;21&quot;/&gt;&lt;/w:rPr&gt;&lt;m:t&gt;=&lt;/m:t&gt;&lt;/m:r&gt;&lt;m:f&gt;&lt;m:fPr&gt;&lt;m:ctrlPr&gt;&lt;w:rPr&gt;&lt;w:rFonts w:ascii=&quot;Cambria Math&quot; w:h-ansi=&quot;Cambria Math&quot;/&gt;&lt;wx:font wx:val=&quot;Cambria Math&quot;/&gt;&lt;w:sz-cs w:val=&quot;21&quot;/&gt;&lt;/w:rPr&gt;&lt;/m:ctrlPr&gt;&lt;/m:fPr&gt;&lt;m:num&gt;&lt;m:sSub&gt;&lt;m:sSubPr&gt;&lt;m:ctrlPr&gt;&lt;w:rPr&gt;&lt;w:rFonts w:ascii=&quot;Cambria Math&quot; w:h-ansi=&quot;Cambria Math&quot;/&gt;&lt;wx:font wx:val=&quot;Cambria Math&quot;/&gt;&lt;w:i/&gt;&lt;w:sz-cs w:val=&quot;21&quot;/&gt;&lt;/w:rPr&gt;&lt;/m:ctrlPr&gt;&lt;/m:sSubPr&gt;&lt;m:e&gt;&lt;m:r&gt;&lt;w:rPr&gt;&lt;w:rFonts w:ascii=&quot;Cambria Math&quot; w:h-ansi=&quot;Cambria Math&quot;/&gt;&lt;wx:font wx:val=&quot;Cambria Math&quot;/&gt;&lt;w:i/&gt;&lt;w:sz-cs w:val=&quot;21&quot;/&gt;&lt;/w:rPr&gt;&lt;m:t&gt;m&lt;/m:t&gt;&lt;/m:r&gt;&lt;/m:e&gt;&lt;m:sub&gt;&lt;m:r&gt;&lt;w:rPr&gt;&lt;w:rFonts w:ascii=&quot;Cambria Math&quot; w:h-ansi=&quot;Cambria Math&quot;/&gt;&lt;wx:font wx:val=&quot;Cambria Math&quot;/&gt;&lt;w:i/&gt;&lt;w:sz-cs w:val=&quot;21&quot;/&gt;&lt;/w:rPr&gt;&lt;m:t&gt;1&lt;/m:t&gt;&lt;/m:r&gt;&lt;/m:sub&gt;&lt;/m:sSub&gt;&lt;m:r&gt;&lt;w:rPr&gt;&lt;w:rFonts w:ascii=&quot;Cambria Math&quot; w:h-ansi=&quot;Cambria Math&quot;/&gt;&lt;wx:font wx:val=&quot;Cambria Math&quot;/&gt;&lt;w:i/&gt;&lt;w:sz-cs w:val=&quot;21&quot;/&gt;&lt;/w:rPr&gt;&lt;m:t&gt;-&lt;/m:t&gt;&lt;/m:r&gt;&lt;m:sSub&gt;&lt;m:sSubPr&gt;&lt;m:ctrlPr&gt;&lt;w:rPr&gt;&lt;w:rFonts w:ascii=&quot;Cambria Math&quot; w:h-ansi=&quot;Cambria Math&quot;/&gt;&lt;wx:font wx:val=&quot;Cambria Math&quot;/&gt;&lt;w:i/&gt;&lt;w:sz-cs w:val=&quot;21&quot;/&gt;&lt;/w:rPr&gt;&lt;/m:ctrlPr&gt;&lt;/m:sSubPr&gt;&lt;m:e&gt;&lt;m:r&gt;&lt;w:rPr&gt;&lt;w:rFonts w:ascii=&quot;Cambria Math&quot; w:h-ansi=&quot;Cambria Math&quot;/&gt;&lt;wx:font wx:val=&quot;Cambria Math&quot;/&gt;&lt;w:i/&gt;&lt;w:sz-cs w:val=&quot;21&quot;/&gt;&lt;/w:rPr&gt;&lt;m:t&gt;m&lt;/m:t&gt;&lt;/m:r&gt;&lt;/m:e&gt;&lt;m:sub&gt;&lt;m:r&gt;&lt;w:rPr&gt;&lt;w:rFonts w:ascii=&quot;Cambria Math&quot; w:h-ansi=&quot;Cambria Math&quot;/&gt;&lt;wx:font wx:val=&quot;Cambria Math&quot;/&gt;&lt;w:i/&gt;&lt;w:sz-cs w:val=&quot;21&quot;/&gt;&lt;/w:rPr&gt;&lt;m:t&gt;2&lt;/m:t&gt;&lt;/m:r&gt;&lt;/m:sub&gt;&lt;/m:sSub&gt;&lt;/m:num&gt;&lt;m:den&gt;&lt;m:sSub&gt;&lt;m:sSubPr&gt;&lt;m:ctrlPr&gt;&lt;w:rPr&gt;&lt;w:rFonts w:ascii=&quot;Cambria Math&quot; w:h-ansi=&quot;Cambria Math&quot;/&gt;&lt;wx:font wx:val=&quot;Cambria Math&quot;/&gt;&lt;w:i/&gt;&lt;w:sz-cs w:val=&quot;21&quot;/&gt;&lt;/w:rPr&gt;&lt;/m:ctrlPr&gt;&lt;/m:sSubPr&gt;&lt;m:e&gt;&lt;m:r&gt;&lt;w:rPr&gt;&lt;w:rFonts w:ascii=&quot;Cambria Math&quot; w:h-ansi=&quot;Cambria Math&quot;/&gt;&lt;wx:font wx:val=&quot;Cambria Math&quot;/&gt;&lt;w:i/&gt;&lt;w:sz-cs w:val=&quot;21&quot;/&gt;&lt;/w:rPr&gt;&lt;m:t&gt;m&lt;/m:t&gt;&lt;/m:r&gt;&lt;/m:e&gt;&lt;m:sub&gt;&lt;m:r&gt;&lt;w:rPr&gt;&lt;w:rFonts w:ascii=&quot;Cambria Math&quot; w:h-ansi=&quot;Cambria Math&quot;/&gt;&lt;wx:font wx:val=&quot;Cambria Math&quot;/&gt;&lt;w:i/&gt;&lt;w:sz-cs w:val=&quot;21&quot;/&gt;&lt;/w:rPr&gt;&lt;m:t&gt;1&lt;/m:t&gt;&lt;/m:r&gt;&lt;/m:sub&gt;&lt;/m:sSub&gt;&lt;/m:den&gt;&lt;/m:f&gt;&lt;m:r&gt;&lt;w:rPr&gt;&lt;w:rFonts w:ascii=&quot;Cambria Math&quot; w:h-ansi=&quot;Cambria Math&quot;/&gt;&lt;wx:font wx:val=&quot;Cambria Math&quot;/&gt;&lt;w:i/&gt;&lt;w:sz-cs w:val=&quot;21&quot;/&gt;&lt;/w:rPr&gt;&lt;m:t&gt;脳100%&lt;/m:t&gt;&lt;/m:r&gt;&lt;/m:oMath&gt;&lt;/m:oMathPara&gt;&lt;/w:p&gt;&lt;w:sectPr wsp:rsidR=&quot;00000:000&quot; wsp:rsidRPr=&quot;006A1E74&quot;&gt;&lt;d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p>
    <w:p w:rsidR="007131A2" w:rsidRPr="007131A2" w:rsidRDefault="007131A2" w:rsidP="007131A2">
      <w:pPr>
        <w:spacing w:line="520" w:lineRule="exact"/>
        <w:ind w:firstLineChars="200" w:firstLine="560"/>
        <w:rPr>
          <w:rFonts w:eastAsia="仿宋_GB2312"/>
          <w:sz w:val="28"/>
          <w:szCs w:val="28"/>
        </w:rPr>
      </w:pPr>
      <w:r w:rsidRPr="007131A2">
        <w:rPr>
          <w:rFonts w:eastAsia="仿宋_GB2312"/>
          <w:sz w:val="28"/>
          <w:szCs w:val="28"/>
        </w:rPr>
        <w:t>式中：</w:t>
      </w:r>
    </w:p>
    <w:p w:rsidR="007131A2" w:rsidRPr="007131A2" w:rsidRDefault="007131A2" w:rsidP="007131A2">
      <w:pPr>
        <w:spacing w:line="520" w:lineRule="exact"/>
        <w:ind w:firstLineChars="200" w:firstLine="560"/>
        <w:rPr>
          <w:rFonts w:eastAsia="仿宋_GB2312"/>
          <w:sz w:val="28"/>
          <w:szCs w:val="28"/>
        </w:rPr>
      </w:pPr>
      <w:r w:rsidRPr="007131A2">
        <w:rPr>
          <w:rFonts w:eastAsia="仿宋_GB2312"/>
          <w:sz w:val="28"/>
          <w:szCs w:val="28"/>
        </w:rPr>
        <w:t>m</w:t>
      </w:r>
      <w:r w:rsidRPr="007131A2">
        <w:rPr>
          <w:rFonts w:eastAsia="仿宋_GB2312"/>
          <w:sz w:val="28"/>
          <w:szCs w:val="28"/>
          <w:vertAlign w:val="subscript"/>
        </w:rPr>
        <w:t>1</w:t>
      </w:r>
      <w:r w:rsidRPr="007131A2">
        <w:rPr>
          <w:rFonts w:eastAsia="仿宋_GB2312"/>
          <w:sz w:val="28"/>
          <w:szCs w:val="28"/>
        </w:rPr>
        <w:t>——</w:t>
      </w:r>
      <w:r w:rsidRPr="007131A2">
        <w:rPr>
          <w:rFonts w:eastAsia="仿宋_GB2312" w:hint="eastAsia"/>
          <w:sz w:val="28"/>
          <w:szCs w:val="28"/>
        </w:rPr>
        <w:t>1</w:t>
      </w:r>
      <w:r w:rsidRPr="007131A2">
        <w:rPr>
          <w:rFonts w:eastAsia="仿宋_GB2312"/>
          <w:sz w:val="28"/>
          <w:szCs w:val="28"/>
        </w:rPr>
        <w:t>00</w:t>
      </w:r>
      <w:r w:rsidRPr="007131A2">
        <w:rPr>
          <w:rFonts w:eastAsia="仿宋_GB2312" w:hint="eastAsia"/>
          <w:sz w:val="28"/>
          <w:szCs w:val="28"/>
        </w:rPr>
        <w:t>粒茶籽的总质量。</w:t>
      </w:r>
    </w:p>
    <w:p w:rsidR="007131A2" w:rsidRPr="007131A2" w:rsidRDefault="007131A2" w:rsidP="007131A2">
      <w:pPr>
        <w:spacing w:line="520" w:lineRule="exact"/>
        <w:ind w:firstLineChars="200" w:firstLine="560"/>
        <w:rPr>
          <w:rFonts w:eastAsia="仿宋_GB2312"/>
          <w:sz w:val="28"/>
          <w:szCs w:val="28"/>
        </w:rPr>
      </w:pPr>
      <w:r w:rsidRPr="007131A2">
        <w:rPr>
          <w:rFonts w:eastAsia="仿宋_GB2312"/>
          <w:sz w:val="28"/>
          <w:szCs w:val="28"/>
        </w:rPr>
        <w:t>m</w:t>
      </w:r>
      <w:r w:rsidRPr="007131A2">
        <w:rPr>
          <w:rFonts w:eastAsia="仿宋_GB2312"/>
          <w:sz w:val="28"/>
          <w:szCs w:val="28"/>
          <w:vertAlign w:val="subscript"/>
        </w:rPr>
        <w:t>2</w:t>
      </w:r>
      <w:r w:rsidRPr="007131A2">
        <w:rPr>
          <w:rFonts w:eastAsia="仿宋_GB2312"/>
          <w:sz w:val="28"/>
          <w:szCs w:val="28"/>
        </w:rPr>
        <w:t>——</w:t>
      </w:r>
      <w:r w:rsidRPr="007131A2">
        <w:rPr>
          <w:rFonts w:eastAsia="仿宋_GB2312" w:hint="eastAsia"/>
          <w:sz w:val="28"/>
          <w:szCs w:val="28"/>
        </w:rPr>
        <w:t>非虫噬茶籽的总数量。</w:t>
      </w:r>
    </w:p>
    <w:p w:rsidR="007131A2" w:rsidRPr="007131A2" w:rsidRDefault="007131A2" w:rsidP="007131A2">
      <w:pPr>
        <w:outlineLvl w:val="1"/>
        <w:rPr>
          <w:rFonts w:eastAsia="仿宋_GB2312"/>
          <w:b/>
          <w:sz w:val="28"/>
          <w:szCs w:val="28"/>
        </w:rPr>
      </w:pPr>
      <w:bookmarkStart w:id="24" w:name="_Toc65076190"/>
      <w:r w:rsidRPr="007131A2">
        <w:rPr>
          <w:rFonts w:eastAsia="仿宋_GB2312"/>
          <w:b/>
          <w:sz w:val="28"/>
          <w:szCs w:val="28"/>
        </w:rPr>
        <w:t xml:space="preserve">A.2 </w:t>
      </w:r>
      <w:r w:rsidRPr="007131A2">
        <w:rPr>
          <w:rFonts w:eastAsia="仿宋_GB2312" w:hint="eastAsia"/>
          <w:b/>
          <w:sz w:val="28"/>
          <w:szCs w:val="28"/>
        </w:rPr>
        <w:t>霉变率</w:t>
      </w:r>
      <w:bookmarkEnd w:id="24"/>
    </w:p>
    <w:p w:rsidR="007131A2" w:rsidRPr="007131A2" w:rsidRDefault="007131A2" w:rsidP="007131A2">
      <w:pPr>
        <w:spacing w:line="520" w:lineRule="exact"/>
        <w:ind w:firstLineChars="200" w:firstLine="560"/>
        <w:rPr>
          <w:rFonts w:eastAsia="仿宋_GB2312"/>
          <w:sz w:val="28"/>
          <w:szCs w:val="28"/>
        </w:rPr>
      </w:pPr>
      <w:r w:rsidRPr="007131A2">
        <w:rPr>
          <w:rFonts w:eastAsia="仿宋_GB2312" w:hint="eastAsia"/>
          <w:sz w:val="28"/>
          <w:szCs w:val="28"/>
        </w:rPr>
        <w:t>随机抓取</w:t>
      </w:r>
      <w:r w:rsidRPr="007131A2">
        <w:rPr>
          <w:rFonts w:eastAsia="仿宋_GB2312"/>
          <w:sz w:val="28"/>
          <w:szCs w:val="28"/>
        </w:rPr>
        <w:t>100</w:t>
      </w:r>
      <w:r w:rsidRPr="007131A2">
        <w:rPr>
          <w:rFonts w:eastAsia="仿宋_GB2312" w:hint="eastAsia"/>
          <w:sz w:val="28"/>
          <w:szCs w:val="28"/>
        </w:rPr>
        <w:t>粒油茶籽称其质量</w:t>
      </w:r>
      <w:r w:rsidRPr="007131A2">
        <w:rPr>
          <w:rFonts w:eastAsia="仿宋_GB2312" w:hint="eastAsia"/>
          <w:sz w:val="28"/>
          <w:szCs w:val="28"/>
        </w:rPr>
        <w:t>m</w:t>
      </w:r>
      <w:r w:rsidRPr="007131A2">
        <w:rPr>
          <w:rFonts w:eastAsia="仿宋_GB2312"/>
          <w:sz w:val="28"/>
          <w:szCs w:val="28"/>
          <w:vertAlign w:val="subscript"/>
        </w:rPr>
        <w:t>3</w:t>
      </w:r>
      <w:r w:rsidRPr="007131A2">
        <w:rPr>
          <w:rFonts w:eastAsia="仿宋_GB2312"/>
          <w:sz w:val="28"/>
          <w:szCs w:val="28"/>
        </w:rPr>
        <w:t>/</w:t>
      </w:r>
      <w:r w:rsidRPr="007131A2">
        <w:rPr>
          <w:rFonts w:eastAsia="仿宋_GB2312" w:hint="eastAsia"/>
          <w:sz w:val="28"/>
          <w:szCs w:val="28"/>
        </w:rPr>
        <w:t>(g</w:t>
      </w:r>
      <w:r w:rsidRPr="007131A2">
        <w:rPr>
          <w:rFonts w:eastAsia="仿宋_GB2312"/>
          <w:sz w:val="28"/>
          <w:szCs w:val="28"/>
        </w:rPr>
        <w:t>)</w:t>
      </w:r>
      <w:r w:rsidRPr="007131A2">
        <w:rPr>
          <w:rFonts w:eastAsia="仿宋_GB2312" w:hint="eastAsia"/>
          <w:sz w:val="28"/>
          <w:szCs w:val="28"/>
        </w:rPr>
        <w:t>数取其中非霉变茶籽称其质量</w:t>
      </w:r>
      <w:r w:rsidRPr="007131A2">
        <w:rPr>
          <w:rFonts w:eastAsia="仿宋_GB2312" w:hint="eastAsia"/>
          <w:sz w:val="28"/>
          <w:szCs w:val="28"/>
        </w:rPr>
        <w:t>m</w:t>
      </w:r>
      <w:r w:rsidRPr="007131A2">
        <w:rPr>
          <w:rFonts w:eastAsia="仿宋_GB2312"/>
          <w:sz w:val="28"/>
          <w:szCs w:val="28"/>
          <w:vertAlign w:val="subscript"/>
        </w:rPr>
        <w:t>4</w:t>
      </w:r>
      <w:r w:rsidRPr="007131A2">
        <w:rPr>
          <w:rFonts w:eastAsia="仿宋_GB2312"/>
          <w:sz w:val="28"/>
          <w:szCs w:val="28"/>
        </w:rPr>
        <w:t>/</w:t>
      </w:r>
      <w:r w:rsidRPr="007131A2">
        <w:rPr>
          <w:rFonts w:eastAsia="仿宋_GB2312" w:hint="eastAsia"/>
          <w:sz w:val="28"/>
          <w:szCs w:val="28"/>
        </w:rPr>
        <w:t>(g</w:t>
      </w:r>
      <w:r w:rsidRPr="007131A2">
        <w:rPr>
          <w:rFonts w:eastAsia="仿宋_GB2312"/>
          <w:sz w:val="28"/>
          <w:szCs w:val="28"/>
        </w:rPr>
        <w:t>)</w:t>
      </w:r>
      <w:r w:rsidRPr="007131A2">
        <w:rPr>
          <w:rFonts w:eastAsia="仿宋_GB2312" w:hint="eastAsia"/>
          <w:sz w:val="28"/>
          <w:szCs w:val="28"/>
        </w:rPr>
        <w:t>，折算成百分率。</w:t>
      </w:r>
    </w:p>
    <w:p w:rsidR="007131A2" w:rsidRDefault="008149EF" w:rsidP="007131A2">
      <w:pPr>
        <w:pStyle w:val="ad"/>
        <w:ind w:firstLineChars="0" w:firstLine="0"/>
        <w:jc w:val="center"/>
        <w:rPr>
          <w:rFonts w:ascii="Times New Roman" w:hAnsi="宋体"/>
          <w:szCs w:val="21"/>
        </w:rPr>
      </w:pPr>
      <w:r>
        <w:pict>
          <v:shape id="_x0000_i1028" type="#_x0000_t75" style="width:141.75pt;height: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拢楼路鈥樷€溿€堛€娿€屻€庛€愩€斻€栥€濓箼锕涳節锛勶紙锛庯蓟锝涳俊锟?/&gt;&lt;w:noLineBreaksBefore w:lang=&quot;ZH-CN&quot; w:val=&quot;!%),.:;&amp;gt;?]}垄篓掳路藝藟鈥ingGridEvery w:val=&quot;2&quot;/&gt;&lt;w:punctuatingGridEvery w:val=&quot;2&quot;/&gt;&lt;w:punctuatingGridEvery w:val=&quot;2&quot;/&gt;&lt;w:punctuatingGridEvery w:val=&quot;2&quot;/&gt;&lt;w:punctuati曗€栤€欌€濃€︹€扳€测€斥€衡剝鈭躲€併€傘€冦€夈€嬨€嶃€忋€戙€曘€椼€烇付锔猴妇锕€锕勶箽锕滐篂锛侊紓锛咃紘锛夛紝锛庯細锛涳紵锛斤絸锝滐綕锝烇繝&quot;/&gt;&lt;w:optimize&quot;!%),.:;&amp;gt;?]}垄篓掳路藝藟鈥ingGridEvery w:val=&quot;2&quot;/&gt;&lt;w:punctuatiForBrowser/&gt;&lt;w:relyOnVML/&gt;&lt;w:allowP&quot;!%),.:;&amp;gt;?]}垄篓掳路藝藟鈥ingGridEvery w:val=&quot;2&quot;/&gt;&lt;w:punctuatiNG/&gt;&lt;w:validateAgainstSchema/&gt;&lt;w:sa&quot;!%),.:;&amp;gt;?]}垄篓掳路藝藟鈥ingGridEvery w:val=&quot;2&quot;/&gt;&lt;w:punctuativeInvalidXML w:val=&quot;off&quot;/&gt;&lt;w:ignore&quot;!%),.:;&amp;gt;?]}垄篓?2&quot;/&gt;&lt;w:punctuati奥匪囁夆€ingGridEvery w:val=&quot;2&quot;/&gt;&lt;w:punctuatiMixedContent w:val=&quot;off&quot;/&gt;&lt;w:alwaysShowPlaceholderText /&gt;&lt;w:punctuatiw:val=&quot;off&quot;/&gt;&lt;w:compat&gt;&lt;w:spaceForUL/&gt;&lt;w:balanceSingleByteDoubleByteWidth/&gt;&lt;w:doNotLeaveBackslashAlonctuatine/&gt;&lt;w:ulTrailSpace/&gt;&lt;w:doNotExpanuatidShiftReturn/&gt;&lt;w:adjustLineHeightInTable/&gt;&lt;w:breakWrappedTables/&gt;&lt;w:snapToGridInCell/&gt;&lt;w:wrapTextWithPunct/&gt;&lt;w:useAsianBreakRules/&gt;&lt;w:dontGrowAutofit/&gt;&lt;w:useFELayout/&gt;&lt;/w:compat&gt;&lt;wsp:rsids&gt;&lt;wsp:rsidRoot wsp:val=&quot;009648FA&quot;/&gt;&lt;wsp:rsid wsp:val=&quot;000005DD&quot;/&gt;&lt;wsp:rsid wsp:val=&quot;00000877&quot;/&gt;&lt;wsp:rsid wsp:val=&quot;00001EA1&quot;/&gt;&lt;wsp:rsid wsp:val=&quot;000020A4&quot;/&gt;&lt;wsp:rsid wsp:val=&quot;0001046C&quot;/&gt;&lt;wsp:rsid wsp:val=&quot;00010ED1&quot;/&gt;&lt;wsp:rsid wsp:val=&quot;00011874&quot;/&gt;&lt;wsp:rsid wsp:val=&quot;00015EFD&quot;/&gt;&lt;wsp:rsid wsp:val=&quot;00017DF1&quot;/&gt;&lt;wsp:rsid wsp:val=&quot;00033191&quot;/&gt;&lt;wsp:rsid wsp:val=&quot;000342DB&quot;/&gt;&lt;wsp:rsid wsp:val=&quot;000356F9&quot;/&gt;&lt;wsp:rsid wsp:val=&quot;00037998&quot;/&gt;&lt;wsp:rsid wsp:val=&quot;00044375&quot;/&gt;&lt;wsp:rsid wsp:val=&quot;00044D2B&quot;/&gt;&lt;wsp:rsid wsp:val=&quot;00045F4D&quot;/&gt;&lt;wsp:rsid wsp:val=&quot;000539CE&quot;/&gt;&lt;wsp:rsid wsp:val=&quot;00056A13&quot;/&gt;&lt;wsp:rsid wsp:val=&quot;00057D67&quot;/&gt;&lt;wsp:rsid wsp:val=&quot;0006191B&quot;/&gt;&lt;wsp:rsid wsp:val=&quot;000661B9&quot;/&gt;&lt;wsp:rsid wsp:val=&quot;00071499&quot;/&gt;&lt;wsp:rsid wsp:val=&quot;00076E82&quot;/&gt;&lt;wsp:rsid wsp:val=&quot;00086806&quot;/&gt;&lt;wsp:rsid wsp:val=&quot;000876BA&quot;/&gt;&lt;wsp:rsid wsp:val=&quot;0009492C&quot;/&gt;&lt;wsp:rsid wsp:val=&quot;00094B40&quot;/&gt;&lt;wsp:rsid wsp:val=&quot;000959CD&quot;/&gt;&lt;wsp:rsid wsp:val=&quot;00096743&quot;/&gt;&lt;wsp:rsid wsp:val=&quot;00096E05&quot;/&gt;&lt;wsp:rsid wsp:val=&quot;00097941&quot;/&gt;&lt;wsp:rsid wsp:val=&quot;000A27D9&quot;/&gt;&lt;wsp:rsid wsp:val=&quot;000A374A&quot;/&gt;&lt;wsp:rsid wsp:val=&quot;000A4976&quot;/&gt;&lt;wsp:rsid wsp:val=&quot;000A4CD6&quot;/&gt;&lt;wsp:rsid wsp:val=&quot;000A54B7&quot;/&gt;&lt;wsp:rsid wsp:val=&quot;000A7496&quot;/&gt;&lt;wsp:rsid wsp:val=&quot;000C0732&quot;/&gt;&lt;wsp:rsid wsp:val=&quot;000C2E7C&quot;/&gt;&lt;wsp:rsid wsp:val=&quot;000D49E0&quot;/&gt;&lt;wsp:rsid wsp:val=&quot;000D4FC8&quot;/&gt;&lt;wsp:rsid wsp:val=&quot;000E12E9&quot;/&gt;&lt;wsp:rsid wsp:val=&quot;000E7FDD&quot;/&gt;&lt;wsp:rsid wsp:val=&quot;000F12C2&quot;/&gt;&lt;wsp:rsid wsp:val=&quot;000F2717&quot;/&gt;&lt;wsp:rsid wsp:val=&quot;000F2FEF&quot;/&gt;&lt;wsp:rsid wsp:val=&quot;001051E3&quot;/&gt;&lt;wsp:rsid wsp:val=&quot;001054FA&quot;/&gt;&lt;wsp:rsid wsp:val=&quot;0010646C&quot;/&gt;&lt;wsp:rsid wsp:val=&quot;001137DC&quot;/&gt;&lt;wsp:rsid wsp:val=&quot;00114270&quot;/&gt;&lt;wsp:rsid wsp:val=&quot;001156A0&quot;/&gt;&lt;wsp:rsid wsp:val=&quot;001243CF&quot;/&gt;&lt;wsp:rsid wsp:val=&quot;00126BF3&quot;/&gt;&lt;wsp:rsid wsp:val=&quot;00130E21&quot;/&gt;&lt;wsp:rsid wsp:val=&quot;00131678&quot;/&gt;&lt;wsp:rsid wsp:val=&quot;0013401F&quot;/&gt;&lt;wsp:rsid wsp:val=&quot;001406A7&quot;/&gt;&lt;wsp:rsid wsp:val=&quot;00144D63&quot;/&gt;&lt;wsp:rsid wsp:val=&quot;00146043&quot;/&gt;&lt;wsp:rsid wsp:val=&quot;001475AC&quot;/&gt;&lt;wsp:rsid wsp:val=&quot;00153E90&quot;/&gt;&lt;wsp:rsid wsp:val=&quot;001657D4&quot;/&gt;&lt;wsp:rsid wsp:val=&quot;00176A12&quot;/&gt;&lt;wsp:rsid wsp:val=&quot;00182563&quot;/&gt;&lt;wsp:rsid wsp:val=&quot;001877DD&quot;/&gt;&lt;wsp:rsid wsp:val=&quot;00192D7C&quot;/&gt;&lt;wsp:rsid wsp:val=&quot;00196500&quot;/&gt;&lt;wsp:rsid wsp:val=&quot;001A2E56&quot;/&gt;&lt;wsp:rsid wsp:val=&quot;001A466A&quot;/&gt;&lt;wsp:rsid wsp:val=&quot;001A5E34&quot;/&gt;&lt;wsp:rsid wsp:val=&quot;001A7797&quot;/&gt;&lt;wsp:rsid wsp:val=&quot;001B6196&quot;/&gt;&lt;wsp:rsid wsp:val=&quot;001B6335&quot;/&gt;&lt;wsp:rsid wsp:val=&quot;001B637F&quot;/&gt;&lt;wsp:rsid wsp:val=&quot;001C7021&quot;/&gt;&lt;wsp:rsid wsp:val=&quot;001D435D&quot;/&gt;&lt;wsp:rsid wsp:val=&quot;001D7196&quot;/&gt;&lt;wsp:rsid wsp:val=&quot;001D798C&quot;/&gt;&lt;wsp:rsid wsp:val=&quot;001E5DA0&quot;/&gt;&lt;wsp:rsid wsp:val=&quot;001E6976&quot;/&gt;&lt;wsp:rsid wsp:val=&quot;001F0BAD&quot;/&gt;&lt;wsp:rsid wsp:val=&quot;001F0F3E&quot;/&gt;&lt;wsp:rsid wsp:val=&quot;002009E4&quot;/&gt;&lt;wsp:rsid wsp:val=&quot;00205254&quot;/&gt;&lt;wsp:rsid wsp:val=&quot;002148A9&quot;/&gt;&lt;wsp:rsid wsp:val=&quot;00216B8E&quot;/&gt;&lt;wsp:rsid wsp:val=&quot;00223278&quot;/&gt;&lt;wsp:rsid wsp:val=&quot;002304C3&quot;/&gt;&lt;wsp:rsid wsp:val=&quot;0023623B&quot;/&gt;&lt;wsp:rsid wsp:val=&quot;00237E0D&quot;/&gt;&lt;wsp:rsid wsp:val=&quot;002463E5&quot;/&gt;&lt;wsp:rsid wsp:val=&quot;002547EF&quot;/&gt;&lt;wsp:rsid wsp:val=&quot;002558E3&quot;/&gt;&lt;wsp:rsid wsp:val=&quot;00255CD5&quot;/&gt;&lt;wsp:rsid wsp:val=&quot;00256E7F&quot;/&gt;&lt;wsp:rsid wsp:val=&quot;00260ECC&quot;/&gt;&lt;wsp:rsid wsp:val=&quot;002654BA&quot;/&gt;&lt;wsp:rsid wsp:val=&quot;00282834&quot;/&gt;&lt;wsp:rsid wsp:val=&quot;002833FC&quot;/&gt;&lt;wsp:rsid wsp:val=&quot;0028388C&quot;/&gt;&lt;wsp:rsid wsp:val=&quot;00284BDD&quot;/&gt;&lt;wsp:rsid wsp:val=&quot;00292803&quot;/&gt;&lt;wsp:rsid wsp:val=&quot;0029291A&quot;/&gt;&lt;wsp:rsid wsp:val=&quot;00294B92&quot;/&gt;&lt;wsp:rsid wsp:val=&quot;002950BE&quot;/&gt;&lt;wsp:rsid wsp:val=&quot;002951D8&quot;/&gt;&lt;wsp:rsid wsp:val=&quot;00296A0A&quot;/&gt;&lt;wsp:rsid wsp:val=&quot;002A1B8A&quot;/&gt;&lt;wsp:rsid wsp:val=&quot;002A550E&quot;/&gt;&lt;wsp:rsid wsp:val=&quot;002B3180&quot;/&gt;&lt;wsp:rsid wsp:val=&quot;002B3657&quot;/&gt;&lt;wsp:rsid wsp:val=&quot;002B6F49&quot;/&gt;&lt;wsp:rsid wsp:val=&quot;002C336C&quot;/&gt;&lt;wsp:rsid wsp:val=&quot;002C6142&quot;/&gt;&lt;wsp:rsid wsp:val=&quot;002C6F26&quot;/&gt;&lt;wsp:rsid wsp:val=&quot;002D2D03&quot;/&gt;&lt;wsp:rsid wsp:val=&quot;002E05D7&quot;/&gt;&lt;wsp:rsid wsp:val=&quot;002E4400&quot;/&gt;&lt;wsp:rsid wsp:val=&quot;002F1C54&quot;/&gt;&lt;wsp:rsid wsp:val=&quot;00300904&quot;/&gt;&lt;wsp:rsid wsp:val=&quot;00306AE1&quot;/&gt;&lt;wsp:rsid wsp:val=&quot;00307849&quot;/&gt;&lt;wsp:rsid wsp:val=&quot;00311FED&quot;/&gt;&lt;wsp:rsid wsp:val=&quot;003158FE&quot;/&gt;&lt;wsp:rsid wsp:val=&quot;00324119&quot;/&gt;&lt;wsp:rsid wsp:val=&quot;00324994&quot;/&gt;&lt;wsp:rsid wsp:val=&quot;003273C8&quot;/&gt;&lt;wsp:rsid wsp:val=&quot;00333532&quot;/&gt;&lt;wsp:rsid wsp:val=&quot;00335FFA&quot;/&gt;&lt;wsp:rsid wsp:val=&quot;00337DE8&quot;/&gt;&lt;wsp:rsid wsp:val=&quot;00340563&quot;/&gt;&lt;wsp:rsid wsp:val=&quot;00340C1A&quot;/&gt;&lt;wsp:rsid wsp:val=&quot;003416FE&quot;/&gt;&lt;wsp:rsid wsp:val=&quot;00341CC0&quot;/&gt;&lt;wsp:rsid wsp:val=&quot;003422A8&quot;/&gt;&lt;wsp:rsid wsp:val=&quot;003440CE&quot;/&gt;&lt;wsp:rsid wsp:val=&quot;003517D4&quot;/&gt;&lt;wsp:rsid wsp:val=&quot;00353D80&quot;/&gt;&lt;wsp:rsid wsp:val=&quot;00354B08&quot;/&gt;&lt;wsp:rsid wsp:val=&quot;00355EC8&quot;/&gt;&lt;wsp:rsid wsp:val=&quot;00364212&quot;/&gt;&lt;wsp:rsid wsp:val=&quot;003745F9&quot;/&gt;&lt;wsp:rsid wsp:val=&quot;0037584A&quot;/&gt;&lt;wsp:rsid wsp:val=&quot;00375948&quot;/&gt;&lt;wsp:rsid wsp:val=&quot;003904E4&quot;/&gt;&lt;wsp:rsid wsp:val=&quot;00392BBB&quot;/&gt;&lt;wsp:rsid wsp:val=&quot;00395128&quot;/&gt;&lt;wsp:rsid wsp:val=&quot;003A7289&quot;/&gt;&lt;wsp:rsid wsp:val=&quot;003B4525&quot;/&gt;&lt;wsp:rsid wsp:val=&quot;003B459A&quot;/&gt;&lt;wsp:rsid wsp:val=&quot;003B4E3F&quot;/&gt;&lt;wsp:rsid wsp:val=&quot;003B7724&quot;/&gt;&lt;wsp:rsid wsp:val=&quot;003C044B&quot;/&gt;&lt;wsp:rsid wsp:val=&quot;003C21BD&quot;/&gt;&lt;wsp:rsid wsp:val=&quot;003D34F2&quot;/&gt;&lt;wsp:rsid wsp:val=&quot;003D7A1B&quot;/&gt;&lt;wsp:rsid wsp:val=&quot;003D7DE1&quot;/&gt;&lt;wsp:rsid wsp:val=&quot;003E0991&quot;/&gt;&lt;wsp:rsid wsp:val=&quot;003E41E4&quot;/&gt;&lt;wsp:rsid wsp:val=&quot;003E486E&quot;/&gt;&lt;wsp:rsid wsp:val=&quot;003E4D78&quot;/&gt;&lt;wsp:rsid wsp:val=&quot;003E650B&quot;/&gt;&lt;wsp:rsid wsp:val=&quot;003E77F8&quot;/&gt;&lt;wsp:rsid wsp:val=&quot;00401606&quot;/&gt;&lt;wsp:rsid wsp:val=&quot;0040514A&quot;/&gt;&lt;wsp:rsid wsp:val=&quot;004107AF&quot;/&gt;&lt;wsp:rsid wsp:val=&quot;00413404&quot;/&gt;&lt;wsp:rsid wsp:val=&quot;00413BE2&quot;/&gt;&lt;wsp:rsid wsp:val=&quot;00413DC8&quot;/&gt;&lt;wsp:rsid wsp:val=&quot;00417684&quot;/&gt;&lt;wsp:rsid wsp:val=&quot;0043397A&quot;/&gt;&lt;wsp:rsid wsp:val=&quot;00436FD0&quot;/&gt;&lt;wsp:rsid wsp:val=&quot;004409D6&quot;/&gt;&lt;wsp:rsid wsp:val=&quot;0045353B&quot;/&gt;&lt;wsp:rsid wsp:val=&quot;00455939&quot;/&gt;&lt;wsp:rsid wsp:val=&quot;00465A91&quot;/&gt;&lt;wsp:rsid wsp:val=&quot;00466B54&quot;/&gt;&lt;wsp:rsid wsp:val=&quot;00466F6D&quot;/&gt;&lt;wsp:rsid wsp:val=&quot;00471535&quot;/&gt;&lt;wsp:rsid wsp:val=&quot;004736F8&quot;/&gt;&lt;wsp:rsid wsp:val=&quot;0048104C&quot;/&gt;&lt;wsp:rsid wsp:val=&quot;00486D09&quot;/&gt;&lt;wsp:rsid wsp:val=&quot;004902B0&quot;/&gt;&lt;wsp:rsid wsp:val=&quot;00491490&quot;/&gt;&lt;wsp:rsid wsp:val=&quot;004A0F3F&quot;/&gt;&lt;wsp:rsid wsp:val=&quot;004A25BE&quot;/&gt;&lt;wsp:rsid wsp:val=&quot;004A28BF&quot;/&gt;&lt;wsp:rsid wsp:val=&quot;004A7376&quot;/&gt;&lt;wsp:rsid wsp:val=&quot;004B0410&quot;/&gt;&lt;wsp:rsid wsp:val=&quot;004B2282&quot;/&gt;&lt;wsp:rsid wsp:val=&quot;004B588A&quot;/&gt;&lt;wsp:rsid wsp:val=&quot;004D2201&quot;/&gt;&lt;wsp:rsid wsp:val=&quot;004D3497&quot;/&gt;&lt;wsp:rsid wsp:val=&quot;004D53FD&quot;/&gt;&lt;wsp:rsid wsp:val=&quot;004D62F9&quot;/&gt;&lt;wsp:rsid wsp:val=&quot;004E292E&quot;/&gt;&lt;wsp:rsid wsp:val=&quot;004E3FD4&quot;/&gt;&lt;wsp:rsid wsp:val=&quot;004E4C4A&quot;/&gt;&lt;wsp:rsid wsp:val=&quot;004E7B05&quot;/&gt;&lt;wsp:rsid wsp:val=&quot;004F45AF&quot;/&gt;&lt;wsp:rsid wsp:val=&quot;004F52A5&quot;/&gt;&lt;wsp:rsid wsp:val=&quot;004F675E&quot;/&gt;&lt;wsp:rsid wsp:val=&quot;004F6DBC&quot;/&gt;&lt;wsp:rsid wsp:val=&quot;00504DE7&quot;/&gt;&lt;wsp:rsid wsp:val=&quot;00507EDA&quot;/&gt;&lt;wsp:rsid wsp:val=&quot;00511794&quot;/&gt;&lt;wsp:rsid wsp:val=&quot;00515907&quot;/&gt;&lt;wsp:rsid wsp:val=&quot;00525EC3&quot;/&gt;&lt;wsp:rsid wsp:val=&quot;00532D2D&quot;/&gt;&lt;wsp:rsid wsp:val=&quot;00542EFD&quot;/&gt;&lt;wsp:rsid wsp:val=&quot;005440BA&quot;/&gt;&lt;wsp:rsid wsp:val=&quot;005513BA&quot;/&gt;&lt;wsp:rsid wsp:val=&quot;00553404&quot;/&gt;&lt;wsp:rsid wsp:val=&quot;00553D74&quot;/&gt;&lt;wsp:rsid wsp:val=&quot;005541D0&quot;/&gt;&lt;wsp:rsid wsp:val=&quot;00555646&quot;/&gt;&lt;wsp:rsid wsp:val=&quot;00566CA8&quot;/&gt;&lt;wsp:rsid wsp:val=&quot;0057032D&quot;/&gt;&lt;wsp:rsid wsp:val=&quot;00575EE0&quot;/&gt;&lt;wsp:rsid wsp:val=&quot;005835EA&quot;/&gt;&lt;wsp:rsid wsp:val=&quot;005851E5&quot;/&gt;&lt;wsp:rsid wsp:val=&quot;00585327&quot;/&gt;&lt;wsp:rsid wsp:val=&quot;005868B0&quot;/&gt;&lt;wsp:rsid wsp:val=&quot;005877C0&quot;/&gt;&lt;wsp:rsid wsp:val=&quot;005901F3&quot;/&gt;&lt;wsp:rsid wsp:val=&quot;00593B26&quot;/&gt;&lt;wsp:rsid wsp:val=&quot;00597468&quot;/&gt;&lt;wsp:rsid wsp:val=&quot;005B159E&quot;/&gt;&lt;wsp:rsid wsp:val=&quot;005B3273&quot;/&gt;&lt;wsp:rsid wsp:val=&quot;005B6571&quot;/&gt;&lt;wsp:rsid wsp:val=&quot;005B65B6&quot;/&gt;&lt;wsp:rsid wsp:val=&quot;005B7C6F&quot;/&gt;&lt;wsp:rsid wsp:val=&quot;005C6A38&quot;/&gt;&lt;wsp:rsid wsp:val=&quot;005D2279&quot;/&gt;&lt;wsp:rsid wsp:val=&quot;005D5F3B&quot;/&gt;&lt;wsp:rsid wsp:val=&quot;005D79F1&quot;/&gt;&lt;wsp:rsid wsp:val=&quot;005E14EC&quot;/&gt;&lt;wsp:rsid wsp:val=&quot;005F160A&quot;/&gt;&lt;wsp:rsid wsp:val=&quot;00607579&quot;/&gt;&lt;wsp:rsid wsp:val=&quot;00613674&quot;/&gt;&lt;wsp:rsid wsp:val=&quot;00613D33&quot;/&gt;&lt;wsp:rsid wsp:val=&quot;006140C2&quot;/&gt;&lt;wsp:rsid wsp:val=&quot;00615799&quot;/&gt;&lt;wsp:rsid wsp:val=&quot;006160CD&quot;/&gt;&lt;wsp:rsid wsp:val=&quot;00621CAA&quot;/&gt;&lt;wsp:rsid wsp:val=&quot;0062572D&quot;/&gt;&lt;wsp:rsid wsp:val=&quot;00627BC2&quot;/&gt;&lt;wsp:rsid wsp:val=&quot;00627FB8&quot;/&gt;&lt;wsp:rsid wsp:val=&quot;006353B7&quot;/&gt;&lt;wsp:rsid wsp:val=&quot;00637895&quot;/&gt;&lt;wsp:rsid wsp:val=&quot;006400FD&quot;/&gt;&lt;wsp:rsid wsp:val=&quot;00642AC1&quot;/&gt;&lt;wsp:rsid wsp:val=&quot;0064727B&quot;/&gt;&lt;wsp:rsid wsp:val=&quot;00654159&quot;/&gt;&lt;wsp:rsid wsp:val=&quot;006544EF&quot;/&gt;&lt;wsp:rsid wsp:val=&quot;006554DD&quot;/&gt;&lt;wsp:rsid wsp:val=&quot;00660633&quot;/&gt;&lt;wsp:rsid wsp:val=&quot;0067240B&quot;/&gt;&lt;wsp:rsid wsp:val=&quot;006725F4&quot;/&gt;&lt;wsp:rsid wsp:val=&quot;00672CDE&quot;/&gt;&lt;wsp:rsid wsp:val=&quot;00676DA1&quot;/&gt;&lt;wsp:rsid wsp:val=&quot;006808C9&quot;/&gt;&lt;wsp:rsid wsp:val=&quot;00681B78&quot;/&gt;&lt;wsp:rsid wsp:val=&quot;00682F9D&quot;/&gt;&lt;wsp:rsid wsp:val=&quot;00683F4B&quot;/&gt;&lt;wsp:rsid wsp:val=&quot;0068761D&quot;/&gt;&lt;wsp:rsid wsp:val=&quot;00687B52&quot;/&gt;&lt;wsp:rsid wsp:val=&quot;00695EDF&quot;/&gt;&lt;wsp:rsid wsp:val=&quot;006A12B6&quot;/&gt;&lt;wsp:rsid wsp:val=&quot;006A2BAA&quot;/&gt;&lt;wsp:rsid wsp:val=&quot;006D4FD4&quot;/&gt;&lt;wsp:rsid wsp:val=&quot;006D747A&quot;/&gt;&lt;wsp:rsid wsp:val=&quot;006D757E&quot;/&gt;&lt;wsp:rsid wsp:val=&quot;006E3757&quot;/&gt;&lt;wsp:rsid wsp:val=&quot;006E5206&quot;/&gt;&lt;wsp:rsid wsp:val=&quot;006E6E6A&quot;/&gt;&lt;wsp:rsid wsp:val=&quot;006F4A37&quot;/&gt;&lt;wsp:rsid wsp:val=&quot;006F5A76&quot;/&gt;&lt;wsp:rsid wsp:val=&quot;006F6DFA&quot;/&gt;&lt;wsp:rsid wsp:val=&quot;006F7399&quot;/&gt;&lt;wsp:rsid wsp:val=&quot;006F7A59&quot;/&gt;&lt;wsp:rsid wsp:val=&quot;0070194B&quot;/&gt;&lt;wsp:rsid wsp:val=&quot;00704C20&quot;/&gt;&lt;wsp:rsid wsp:val=&quot;00704C69&quot;/&gt;&lt;wsp:rsid wsp:val=&quot;007065B9&quot;/&gt;&lt;wsp:rsid wsp:val=&quot;007131A2&quot;/&gt;&lt;wsp:rsid wsp:val=&quot;00713499&quot;/&gt;&lt;wsp:rsid wsp:val=&quot;00713522&quot;/&gt;&lt;wsp:rsid wsp:val=&quot;00714210&quot;/&gt;&lt;wsp:rsid wsp:val=&quot;00716042&quot;/&gt;&lt;wsp:rsid wsp:val=&quot;00716D7A&quot;/&gt;&lt;wsp:rsid wsp:val=&quot;0072313E&quot;/&gt;&lt;wsp:rsid wsp:val=&quot;007248A5&quot;/&gt;&lt;wsp:rsid wsp:val=&quot;0072602E&quot;/&gt;&lt;wsp:rsid wsp:val=&quot;00735897&quot;/&gt;&lt;wsp:rsid wsp:val=&quot;0074184F&quot;/&gt;&lt;wsp:rsid wsp:val=&quot;007448CC&quot;/&gt;&lt;wsp:rsid wsp:val=&quot;007454AF&quot;/&gt;&lt;wsp:rsid wsp:val=&quot;0075274E&quot;/&gt;&lt;wsp:rsid wsp:val=&quot;00754AE9&quot;/&gt;&lt;wsp:rsid wsp:val=&quot;007556EC&quot;/&gt;&lt;wsp:rsid wsp:val=&quot;007557B3&quot;/&gt;&lt;wsp:rsid wsp:val=&quot;00755C8F&quot;/&gt;&lt;wsp:rsid wsp:val=&quot;00755FC5&quot;/&gt;&lt;wsp:rsid wsp:val=&quot;0076108D&quot;/&gt;&lt;wsp:rsid wsp:val=&quot;00765508&quot;/&gt;&lt;wsp:rsid wsp:val=&quot;00773320&quot;/&gt;&lt;wsp:rsid wsp:val=&quot;00781D88&quot;/&gt;&lt;wsp:rsid wsp:val=&quot;00782481&quot;/&gt;&lt;wsp:rsid wsp:val=&quot;00782CB0&quot;/&gt;&lt;wsp:rsid wsp:val=&quot;007840CF&quot;/&gt;&lt;wsp:rsid wsp:val=&quot;007857F7&quot;/&gt;&lt;wsp:rsid wsp:val=&quot;00785CDC&quot;/&gt;&lt;wsp:rsid wsp:val=&quot;00791B1D&quot;/&gt;&lt;wsp:rsid wsp:val=&quot;00792C7D&quot;/&gt;&lt;wsp:rsid wsp:val=&quot;00793A5E&quot;/&gt;&lt;wsp:rsid wsp:val=&quot;00795D53&quot;/&gt;&lt;wsp:rsid wsp:val=&quot;00797FA5&quot;/&gt;&lt;wsp:rsid wsp:val=&quot;007A0E79&quot;/&gt;&lt;wsp:rsid wsp:val=&quot;007A127E&quot;/&gt;&lt;wsp:rsid wsp:val=&quot;007A7020&quot;/&gt;&lt;wsp:rsid wsp:val=&quot;007B3258&quot;/&gt;&lt;wsp:rsid wsp:val=&quot;007B68F9&quot;/&gt;&lt;wsp:rsid wsp:val=&quot;007C165E&quot;/&gt;&lt;wsp:rsid wsp:val=&quot;007C2048&quot;/&gt;&lt;wsp:rsid wsp:val=&quot;007C2240&quot;/&gt;&lt;wsp:rsid wsp:val=&quot;007C2AB0&quot;/&gt;&lt;wsp:rsid wsp:val=&quot;007D4CF6&quot;/&gt;&lt;wsp:rsid wsp:val=&quot;007D5411&quot;/&gt;&lt;wsp:rsid wsp:val=&quot;007E2781&quot;/&gt;&lt;wsp:rsid wsp:val=&quot;007E5AB7&quot;/&gt;&lt;wsp:rsid wsp:val=&quot;007E6F0B&quot;/&gt;&lt;wsp:rsid wsp:val=&quot;007F1DDB&quot;/&gt;&lt;wsp:rsid wsp:val=&quot;007F2B04&quot;/&gt;&lt;wsp:rsid wsp:val=&quot;007F2E72&quot;/&gt;&lt;wsp:rsid wsp:val=&quot;007F566B&quot;/&gt;&lt;wsp:rsid wsp:val=&quot;008005C7&quot;/&gt;&lt;wsp:rsid wsp:val=&quot;00802108&quot;/&gt;&lt;wsp:rsid wsp:val=&quot;00812E8E&quot;/&gt;&lt;wsp:rsid wsp:val=&quot;008139A9&quot;/&gt;&lt;wsp:rsid wsp:val=&quot;00814D6E&quot;/&gt;&lt;wsp:rsid wsp:val=&quot;008174BD&quot;/&gt;&lt;wsp:rsid wsp:val=&quot;008202C0&quot;/&gt;&lt;wsp:rsid wsp:val=&quot;008251B8&quot;/&gt;&lt;wsp:rsid wsp:val=&quot;0082740B&quot;/&gt;&lt;wsp:rsid wsp:val=&quot;00827D76&quot;/&gt;&lt;wsp:rsid wsp:val=&quot;0083105D&quot;/&gt;&lt;wsp:rsid wsp:val=&quot;00834055&quot;/&gt;&lt;wsp:rsid wsp:val=&quot;008348C1&quot;/&gt;&lt;wsp:rsid wsp:val=&quot;008403C8&quot;/&gt;&lt;wsp:rsid wsp:val=&quot;00841231&quot;/&gt;&lt;wsp:rsid wsp:val=&quot;00845161&quot;/&gt;&lt;wsp:rsid wsp:val=&quot;00846F97&quot;/&gt;&lt;wsp:rsid wsp:val=&quot;008558C2&quot;/&gt;&lt;wsp:rsid wsp:val=&quot;00857086&quot;/&gt;&lt;wsp:rsid wsp:val=&quot;00857234&quot;/&gt;&lt;wsp:rsid wsp:val=&quot;0086413A&quot;/&gt;&lt;wsp:rsid wsp:val=&quot;0086423C&quot;/&gt;&lt;wsp:rsid wsp:val=&quot;00864F6A&quot;/&gt;&lt;wsp:rsid wsp:val=&quot;00865A21&quot;/&gt;&lt;wsp:rsid wsp:val=&quot;00870323&quot;/&gt;&lt;wsp:rsid wsp:val=&quot;00871687&quot;/&gt;&lt;wsp:rsid wsp:val=&quot;0087347F&quot;/&gt;&lt;wsp:rsid wsp:val=&quot;00873EE7&quot;/&gt;&lt;wsp:rsid wsp:val=&quot;00874948&quot;/&gt;&lt;wsp:rsid wsp:val=&quot;00876D50&quot;/&gt;&lt;wsp:rsid wsp:val=&quot;00877ECF&quot;/&gt;&lt;wsp:rsid wsp:val=&quot;00880F37&quot;/&gt;&lt;wsp:rsid wsp:val=&quot;00887F68&quot;/&gt;&lt;wsp:rsid wsp:val=&quot;0089069A&quot;/&gt;&lt;wsp:rsid wsp:val=&quot;00895DDC&quot;/&gt;&lt;wsp:rsid wsp:val=&quot;008A0EE0&quot;/&gt;&lt;wsp:rsid wsp:val=&quot;008A2035&quot;/&gt;&lt;wsp:rsid wsp:val=&quot;008A23E3&quot;/&gt;&lt;wsp:rsid wsp:val=&quot;008A3E2E&quot;/&gt;&lt;wsp:rsid wsp:val=&quot;008A574F&quot;/&gt;&lt;wsp:rsid wsp:val=&quot;008A5788&quot;/&gt;&lt;wsp:rsid wsp:val=&quot;008B504C&quot;/&gt;&lt;wsp:rsid wsp:val=&quot;008C2193&quot;/&gt;&lt;wsp:rsid wsp:val=&quot;008C47FE&quot;/&gt;&lt;wsp:rsid wsp:val=&quot;008C6873&quot;/&gt;&lt;wsp:rsid wsp:val=&quot;008D0A7B&quot;/&gt;&lt;wsp:rsid wsp:val=&quot;008D47E9&quot;/&gt;&lt;wsp:rsid wsp:val=&quot;008E0D48&quot;/&gt;&lt;wsp:rsid wsp:val=&quot;008F0BBC&quot;/&gt;&lt;wsp:rsid wsp:val=&quot;008F514D&quot;/&gt;&lt;wsp:rsid wsp:val=&quot;008F6457&quot;/&gt;&lt;wsp:rsid wsp:val=&quot;008F7EF2&quot;/&gt;&lt;wsp:rsid wsp:val=&quot;009023EA&quot;/&gt;&lt;wsp:rsid wsp:val=&quot;00904595&quot;/&gt;&lt;wsp:rsid wsp:val=&quot;009046D8&quot;/&gt;&lt;wsp:rsid wsp:val=&quot;0090538A&quot;/&gt;&lt;wsp:rsid wsp:val=&quot;00910FF4&quot;/&gt;&lt;wsp:rsid wsp:val=&quot;00911ADB&quot;/&gt;&lt;wsp:rsid wsp:val=&quot;00912CB8&quot;/&gt;&lt;wsp:rsid wsp:val=&quot;009132F8&quot;/&gt;&lt;wsp:rsid wsp:val=&quot;00922CD4&quot;/&gt;&lt;wsp:rsid wsp:val=&quot;009253E8&quot;/&gt;&lt;wsp:rsid wsp:val=&quot;00926201&quot;/&gt;&lt;wsp:rsid wsp:val=&quot;00927F74&quot;/&gt;&lt;wsp:rsid wsp:val=&quot;00927FB9&quot;/&gt;&lt;wsp:rsid wsp:val=&quot;009417F6&quot;/&gt;&lt;wsp:rsid wsp:val=&quot;00947106&quot;/&gt;&lt;wsp:rsid wsp:val=&quot;0095019C&quot;/&gt;&lt;wsp:rsid wsp:val=&quot;0095040B&quot;/&gt;&lt;wsp:rsid wsp:val=&quot;00951D91&quot;/&gt;&lt;wsp:rsid wsp:val=&quot;00953C28&quot;/&gt;&lt;wsp:rsid wsp:val=&quot;009554C2&quot;/&gt;&lt;wsp:rsid wsp:val=&quot;00957464&quot;/&gt;&lt;wsp:rsid wsp:val=&quot;0096023C&quot;/&gt;&lt;wsp:rsid wsp:val=&quot;009648FA&quot;/&gt;&lt;wsp:rsid wsp:val=&quot;0097359F&quot;/&gt;&lt;wsp:rsid wsp:val=&quot;00976826&quot;/&gt;&lt;wsp:rsid wsp:val=&quot;00983BB5&quot;/&gt;&lt;wsp:rsid wsp:val=&quot;0099550E&quot;/&gt;&lt;wsp:rsid wsp:val=&quot;009962D6&quot;/&gt;&lt;wsp:rsid wsp:val=&quot;009A1828&quot;/&gt;&lt;wsp:rsid wsp:val=&quot;009A3E98&quot;/&gt;&lt;wsp:rsid wsp:val=&quot;009A47FA&quot;/&gt;&lt;wsp:rsid wsp:val=&quot;009A5D13&quot;/&gt;&lt;wsp:rsid wsp:val=&quot;009A661A&quot;/&gt;&lt;wsp:rsid wsp:val=&quot;009B0B39&quot;/&gt;&lt;wsp:rsid wsp:val=&quot;009B376D&quot;/&gt;&lt;wsp:rsid wsp:val=&quot;009B6A1A&quot;/&gt;&lt;wsp:rsid wsp:val=&quot;009C7590&quot;/&gt;&lt;wsp:rsid wsp:val=&quot;009D0864&quot;/&gt;&lt;wsp:rsid wsp:val=&quot;009D337D&quot;/&gt;&lt;wsp:rsid wsp:val=&quot;009D3544&quot;/&gt;&lt;wsp:rsid wsp:val=&quot;009D4102&quot;/&gt;&lt;wsp:rsid wsp:val=&quot;009E324E&quot;/&gt;&lt;wsp:rsid wsp:val=&quot;009F3DF8&quot;/&gt;&lt;wsp:rsid wsp:val=&quot;009F64BE&quot;/&gt;&lt;wsp:rsid wsp:val=&quot;00A017E2&quot;/&gt;&lt;wsp:rsid wsp:val=&quot;00A02A6A&quot;/&gt;&lt;wsp:rsid wsp:val=&quot;00A048FD&quot;/&gt;&lt;wsp:rsid wsp:val=&quot;00A07799&quot;/&gt;&lt;wsp:rsid wsp:val=&quot;00A171A5&quot;/&gt;&lt;wsp:rsid wsp:val=&quot;00A3113E&quot;/&gt;&lt;wsp:rsid wsp:val=&quot;00A31EA4&quot;/&gt;&lt;wsp:rsid wsp:val=&quot;00A33B2A&quot;/&gt;&lt;wsp:rsid wsp:val=&quot;00A378D6&quot;/&gt;&lt;wsp:rsid wsp:val=&quot;00A40983&quot;/&gt;&lt;wsp:rsid wsp:val=&quot;00A4287D&quot;/&gt;&lt;wsp:rsid wsp:val=&quot;00A43BED&quot;/&gt;&lt;wsp:rsid wsp:val=&quot;00A46BB6&quot;/&gt;&lt;wsp:rsid wsp:val=&quot;00A47E5D&quot;/&gt;&lt;wsp:rsid wsp:val=&quot;00A52226&quot;/&gt;&lt;wsp:rsid wsp:val=&quot;00A60A18&quot;/&gt;&lt;wsp:rsid wsp:val=&quot;00A63E71&quot;/&gt;&lt;wsp:rsid wsp:val=&quot;00A64501&quot;/&gt;&lt;wsp:rsid wsp:val=&quot;00A646B4&quot;/&gt;&lt;wsp:rsid wsp:val=&quot;00A70BE4&quot;/&gt;&lt;wsp:rsid wsp:val=&quot;00A76942&quot;/&gt;&lt;wsp:rsid wsp:val=&quot;00A848C8&quot;/&gt;&lt;wsp:rsid wsp:val=&quot;00A85013&quot;/&gt;&lt;wsp:rsid wsp:val=&quot;00A86B49&quot;/&gt;&lt;wsp:rsid wsp:val=&quot;00A872CE&quot;/&gt;&lt;wsp:rsid wsp:val=&quot;00A91231&quot;/&gt;&lt;wsp:rsid wsp:val=&quot;00AA1053&quot;/&gt;&lt;wsp:rsid wsp:val=&quot;00AA7EB7&quot;/&gt;&lt;wsp:rsid wsp:val=&quot;00AB1A5B&quot;/&gt;&lt;wsp:rsid wsp:val=&quot;00AB69BB&quot;/&gt;&lt;wsp:rsid wsp:val=&quot;00AC0734&quot;/&gt;&lt;wsp:rsid wsp:val=&quot;00AC22D4&quot;/&gt;&lt;wsp:rsid wsp:val=&quot;00AD14AC&quot;/&gt;&lt;wsp:rsid wsp:val=&quot;00AE1782&quot;/&gt;&lt;wsp:rsid wsp:val=&quot;00AE465B&quot;/&gt;&lt;wsp:rsid wsp:val=&quot;00AF0D7A&quot;/&gt;&lt;wsp:rsid wsp:val=&quot;00AF2CD4&quot;/&gt;&lt;wsp:rsid wsp:val=&quot;00AF2D3F&quot;/&gt;&lt;wsp:rsid wsp:val=&quot;00B14417&quot;/&gt;&lt;wsp:rsid wsp:val=&quot;00B16578&quot;/&gt;&lt;wsp:rsid wsp:val=&quot;00B17A48&quot;/&gt;&lt;wsp:rsid wsp:val=&quot;00B275DA&quot;/&gt;&lt;wsp:rsid wsp:val=&quot;00B30547&quot;/&gt;&lt;wsp:rsid wsp:val=&quot;00B32115&quot;/&gt;&lt;wsp:rsid wsp:val=&quot;00B32BA8&quot;/&gt;&lt;wsp:rsid wsp:val=&quot;00B42AF3&quot;/&gt;&lt;wsp:rsid wsp:val=&quot;00B44A19&quot;/&gt;&lt;wsp:rsid wsp:val=&quot;00B50ABB&quot;/&gt;&lt;wsp:rsid wsp:val=&quot;00B52EC5&quot;/&gt;&lt;wsp:rsid wsp:val=&quot;00B549D7&quot;/&gt;&lt;wsp:rsid wsp:val=&quot;00B54E75&quot;/&gt;&lt;wsp:rsid wsp:val=&quot;00B57BE3&quot;/&gt;&lt;wsp:rsid wsp:val=&quot;00B602AD&quot;/&gt;&lt;wsp:rsid wsp:val=&quot;00B638ED&quot;/&gt;&lt;wsp:rsid wsp:val=&quot;00B650E3&quot;/&gt;&lt;wsp:rsid wsp:val=&quot;00B66404&quot;/&gt;&lt;wsp:rsid wsp:val=&quot;00B70D91&quot;/&gt;&lt;wsp:rsid wsp:val=&quot;00B72EBB&quot;/&gt;&lt;wsp:rsid wsp:val=&quot;00B73215&quot;/&gt;&lt;wsp:rsid wsp:val=&quot;00B73707&quot;/&gt;&lt;wsp:rsid wsp:val=&quot;00B7388C&quot;/&gt;&lt;wsp:rsid wsp:val=&quot;00B738DE&quot;/&gt;&lt;wsp:rsid wsp:val=&quot;00B754AA&quot;/&gt;&lt;wsp:rsid wsp:val=&quot;00B83087&quot;/&gt;&lt;wsp:rsid wsp:val=&quot;00B849FB&quot;/&gt;&lt;wsp:rsid wsp:val=&quot;00B922E4&quot;/&gt;&lt;wsp:rsid wsp:val=&quot;00BA2759&quot;/&gt;&lt;wsp:rsid wsp:val=&quot;00BA47EC&quot;/&gt;&lt;wsp:rsid wsp:val=&quot;00BA4E9E&quot;/&gt;&lt;wsp:rsid wsp:val=&quot;00BA76F0&quot;/&gt;&lt;wsp:rsid wsp:val=&quot;00BB6841&quot;/&gt;&lt;wsp:rsid wsp:val=&quot;00BC015D&quot;/&gt;&lt;wsp:rsid wsp:val=&quot;00BC0CE0&quot;/&gt;&lt;wsp:rsid wsp:val=&quot;00BC1197&quot;/&gt;&lt;wsp:rsid wsp:val=&quot;00BC1559&quot;/&gt;&lt;wsp:rsid wsp:val=&quot;00BC21C0&quot;/&gt;&lt;wsp:rsid wsp:val=&quot;00BC2AC9&quot;/&gt;&lt;wsp:rsid wsp:val=&quot;00BD04B6&quot;/&gt;&lt;wsp:rsid wsp:val=&quot;00BD112C&quot;/&gt;&lt;wsp:rsid wsp:val=&quot;00BD739A&quot;/&gt;&lt;wsp:rsid wsp:val=&quot;00BE1526&quot;/&gt;&lt;wsp:rsid wsp:val=&quot;00BE1B68&quot;/&gt;&lt;wsp:rsid wsp:val=&quot;00BE21A8&quot;/&gt;&lt;wsp:rsid wsp:val=&quot;00C01250&quot;/&gt;&lt;wsp:rsid wsp:val=&quot;00C02B6A&quot;/&gt;&lt;wsp:rsid wsp:val=&quot;00C02CC7&quot;/&gt;&lt;wsp:rsid wsp:val=&quot;00C0571B&quot;/&gt;&lt;wsp:rsid wsp:val=&quot;00C161BE&quot;/&gt;&lt;wsp:rsid wsp:val=&quot;00C16EC8&quot;/&gt;&lt;wsp:rsid wsp:val=&quot;00C21DE6&quot;/&gt;&lt;wsp:rsid wsp:val=&quot;00C26948&quot;/&gt;&lt;wsp:rsid wsp:val=&quot;00C27A18&quot;/&gt;&lt;wsp:rsid wsp:val=&quot;00C37B3F&quot;/&gt;&lt;wsp:rsid wsp:val=&quot;00C41B73&quot;/&gt;&lt;wsp:rsid wsp:val=&quot;00C504F9&quot;/&gt;&lt;wsp:rsid wsp:val=&quot;00C511D4&quot;/&gt;&lt;wsp:rsid wsp:val=&quot;00C55DDC&quot;/&gt;&lt;wsp:rsid wsp:val=&quot;00C5656F&quot;/&gt;&lt;wsp:rsid wsp:val=&quot;00C56910&quot;/&gt;&lt;wsp:rsid wsp:val=&quot;00C57F5F&quot;/&gt;&lt;wsp:rsid wsp:val=&quot;00C632DC&quot;/&gt;&lt;wsp:rsid wsp:val=&quot;00C7198C&quot;/&gt;&lt;wsp:rsid wsp:val=&quot;00C75546&quot;/&gt;&lt;wsp:rsid wsp:val=&quot;00C769BB&quot;/&gt;&lt;wsp:rsid wsp:val=&quot;00C906F2&quot;/&gt;&lt;wsp:rsid wsp:val=&quot;00C9174B&quot;/&gt;&lt;wsp:rsid wsp:val=&quot;00C920ED&quot;/&gt;&lt;wsp:rsid wsp:val=&quot;00CA4196&quot;/&gt;&lt;wsp:rsid wsp:val=&quot;00CA762F&quot;/&gt;&lt;wsp:rsid wsp:val=&quot;00CA7B41&quot;/&gt;&lt;wsp:rsid wsp:val=&quot;00CB3482&quot;/&gt;&lt;wsp:rsid wsp:val=&quot;00CB3903&quot;/&gt;&lt;wsp:rsid wsp:val=&quot;00CB5947&quot;/&gt;&lt;wsp:rsid wsp:val=&quot;00CC1E7B&quot;/&gt;&lt;wsp:rsid wsp:val=&quot;00CC250C&quot;/&gt;&lt;wsp:rsid wsp:val=&quot;00CC3780&quot;/&gt;&lt;wsp:rsid wsp:val=&quot;00CC6CA1&quot;/&gt;&lt;wsp:rsid wsp:val=&quot;00CC6DC4&quot;/&gt;&lt;wsp:rsid wsp:val=&quot;00CD127E&quot;/&gt;&lt;wsp:rsid wsp:val=&quot;00CD41B8&quot;/&gt;&lt;wsp:rsid wsp:val=&quot;00CD6E21&quot;/&gt;&lt;wsp:rsid wsp:val=&quot;00CE06F7&quot;/&gt;&lt;wsp:rsid wsp:val=&quot;00CF6301&quot;/&gt;&lt;wsp:rsid wsp:val=&quot;00D03540&quot;/&gt;&lt;wsp:rsid wsp:val=&quot;00D0627F&quot;/&gt;&lt;wsp:rsid wsp:val=&quot;00D10640&quot;/&gt;&lt;wsp:rsid wsp:val=&quot;00D12260&quot;/&gt;&lt;wsp:rsid wsp:val=&quot;00D12B0A&quot;/&gt;&lt;wsp:rsid wsp:val=&quot;00D16304&quot;/&gt;&lt;wsp:rsid wsp:val=&quot;00D20495&quot;/&gt;&lt;wsp:rsid wsp:val=&quot;00D246EF&quot;/&gt;&lt;wsp:rsid wsp:val=&quot;00D3565B&quot;/&gt;&lt;wsp:rsid wsp:val=&quot;00D368C1&quot;/&gt;&lt;wsp:rsid wsp:val=&quot;00D50350&quot;/&gt;&lt;wsp:rsid wsp:val=&quot;00D521BD&quot;/&gt;&lt;wsp:rsid wsp:val=&quot;00D52931&quot;/&gt;&lt;wsp:rsid wsp:val=&quot;00D54089&quot;/&gt;&lt;wsp:rsid wsp:val=&quot;00D56C63&quot;/&gt;&lt;wsp:rsid wsp:val=&quot;00D6012B&quot;/&gt;&lt;wsp:rsid wsp:val=&quot;00D608F3&quot;/&gt;&lt;wsp:rsid wsp:val=&quot;00D60FF9&quot;/&gt;&lt;wsp:rsid wsp:val=&quot;00D61CDF&quot;/&gt;&lt;wsp:rsid wsp:val=&quot;00D63098&quot;/&gt;&lt;wsp:rsid wsp:val=&quot;00D667B5&quot;/&gt;&lt;wsp:rsid wsp:val=&quot;00D72DC4&quot;/&gt;&lt;wsp:rsid wsp:val=&quot;00D73464&quot;/&gt;&lt;wsp:rsid wsp:val=&quot;00D7661E&quot;/&gt;&lt;wsp:rsid wsp:val=&quot;00D76BAA&quot;/&gt;&lt;wsp:rsid wsp:val=&quot;00D7719A&quot;/&gt;&lt;wsp:rsid wsp:val=&quot;00D807D8&quot;/&gt;&lt;wsp:rsid wsp:val=&quot;00D8180E&quot;/&gt;&lt;wsp:rsid wsp:val=&quot;00D86C08&quot;/&gt;&lt;wsp:rsid wsp:val=&quot;00D87032&quot;/&gt;&lt;wsp:rsid wsp:val=&quot;00D90987&quot;/&gt;&lt;wsp:rsid wsp:val=&quot;00D91573&quot;/&gt;&lt;wsp:rsid wsp:val=&quot;00D969C4&quot;/&gt;&lt;wsp:rsid wsp:val=&quot;00DA06A4&quot;/&gt;&lt;wsp:rsid wsp:val=&quot;00DA5148&quot;/&gt;&lt;wsp:rsid wsp:val=&quot;00DB6015&quot;/&gt;&lt;wsp:rsid wsp:val=&quot;00DB7D7C&quot;/&gt;&lt;wsp:rsid wsp:val=&quot;00DC1DEA&quot;/&gt;&lt;wsp:rsid wsp:val=&quot;00DC5296&quot;/&gt;&lt;wsp:rsid wsp:val=&quot;00DD030E&quot;/&gt;&lt;wsp:rsid wsp:val=&quot;00DD4DC9&quot;/&gt;&lt;wsp:rsid wsp:val=&quot;00DE2D55&quot;/&gt;&lt;wsp:rsid wsp:val=&quot;00DE3070&quot;/&gt;&lt;wsp:rsid wsp:val=&quot;00DE39DA&quot;/&gt;&lt;wsp:rsid wsp:val=&quot;00E0243F&quot;/&gt;&lt;wsp:rsid wsp:val=&quot;00E0616B&quot;/&gt;&lt;wsp:rsid wsp:val=&quot;00E10711&quot;/&gt;&lt;wsp:rsid wsp:val=&quot;00E11487&quot;/&gt;&lt;wsp:rsid wsp:val=&quot;00E17607&quot;/&gt;&lt;wsp:rsid wsp:val=&quot;00E20D44&quot;/&gt;&lt;wsp:rsid wsp:val=&quot;00E233A5&quot;/&gt;&lt;wsp:rsid wsp:val=&quot;00E23974&quot;/&gt;&lt;wsp:rsid wsp:val=&quot;00E242A5&quot;/&gt;&lt;wsp:rsid wsp:val=&quot;00E306EC&quot;/&gt;&lt;wsp:rsid wsp:val=&quot;00E32EC8&quot;/&gt;&lt;wsp:rsid wsp:val=&quot;00E35A59&quot;/&gt;&lt;wsp:rsid wsp:val=&quot;00E36698&quot;/&gt;&lt;wsp:rsid wsp:val=&quot;00E379D8&quot;/&gt;&lt;wsp:rsid wsp:val=&quot;00E4528D&quot;/&gt;&lt;wsp:rsid wsp:val=&quot;00E5490F&quot;/&gt;&lt;wsp:rsid wsp:val=&quot;00E606BD&quot;/&gt;&lt;wsp:rsid wsp:val=&quot;00E60D0D&quot;/&gt;&lt;wsp:rsid wsp:val=&quot;00E63878&quot;/&gt;&lt;wsp:rsid wsp:val=&quot;00E64756&quot;/&gt;&lt;wsp:rsid wsp:val=&quot;00E66B63&quot;/&gt;&lt;wsp:rsid wsp:val=&quot;00E67C5E&quot;/&gt;&lt;wsp:rsid wsp:val=&quot;00E73A2D&quot;/&gt;&lt;wsp:rsid wsp:val=&quot;00E839BC&quot;/&gt;&lt;wsp:rsid wsp:val=&quot;00E852C6&quot;/&gt;&lt;wsp:rsid wsp:val=&quot;00E8552F&quot;/&gt;&lt;wsp:rsid wsp:val=&quot;00E91A84&quot;/&gt;&lt;wsp:rsid wsp:val=&quot;00E93A94&quot;/&gt;&lt;wsp:rsid wsp:val=&quot;00EA4DAA&quot;/&gt;&lt;wsp:rsid wsp:val=&quot;00EA4DCB&quot;/&gt;&lt;wsp:rsid wsp:val=&quot;00EB067B&quot;/&gt;&lt;wsp:rsid wsp:val=&quot;00EB0E29&quot;/&gt;&lt;wsp:rsid wsp:val=&quot;00EB456F&quot;/&gt;&lt;wsp:rsid wsp:val=&quot;00EC13B5&quot;/&gt;&lt;wsp:rsid wsp:val=&quot;00EC6AEE&quot;/&gt;&lt;wsp:rsid wsp:val=&quot;00EC77D3&quot;/&gt;&lt;wsp:rsid wsp:val=&quot;00ED519E&quot;/&gt;&lt;wsp:rsid wsp:val=&quot;00ED788B&quot;/&gt;&lt;wsp:rsid wsp:val=&quot;00EE1B09&quot;/&gt;&lt;wsp:rsid wsp:val=&quot;00EE1FD4&quot;/&gt;&lt;wsp:rsid wsp:val=&quot;00EE465B&quot;/&gt;&lt;wsp:rsid wsp:val=&quot;00EE49B4&quot;/&gt;&lt;wsp:rsid wsp:val=&quot;00EE66A4&quot;/&gt;&lt;wsp:rsid wsp:val=&quot;00EE690E&quot;/&gt;&lt;wsp:rsid wsp:val=&quot;00EF0092&quot;/&gt;&lt;wsp:rsid wsp:val=&quot;00EF7648&quot;/&gt;&lt;wsp:rsid wsp:val=&quot;00F0005A&quot;/&gt;&lt;wsp:rsid wsp:val=&quot;00F027C6&quot;/&gt;&lt;wsp:rsid wsp:val=&quot;00F0575F&quot;/&gt;&lt;wsp:rsid wsp:val=&quot;00F11729&quot;/&gt;&lt;wsp:rsid wsp:val=&quot;00F13273&quot;/&gt;&lt;wsp:rsid wsp:val=&quot;00F143CF&quot;/&gt;&lt;wsp:rsid wsp:val=&quot;00F16EF2&quot;/&gt;&lt;wsp:rsid wsp:val=&quot;00F173CA&quot;/&gt;&lt;wsp:rsid wsp:val=&quot;00F17762&quot;/&gt;&lt;wsp:rsid wsp:val=&quot;00F2094F&quot;/&gt;&lt;wsp:rsid wsp:val=&quot;00F24635&quot;/&gt;&lt;wsp:rsid wsp:val=&quot;00F30287&quot;/&gt;&lt;wsp:rsid wsp:val=&quot;00F32370&quot;/&gt;&lt;wsp:rsid wsp:val=&quot;00F34500&quot;/&gt;&lt;wsp:rsid wsp:val=&quot;00F3461B&quot;/&gt;&lt;wsp:rsid wsp:val=&quot;00F37D6E&quot;/&gt;&lt;wsp:rsid wsp:val=&quot;00F41E1E&quot;/&gt;&lt;wsp:rsid wsp:val=&quot;00F46D34&quot;/&gt;&lt;wsp:rsid wsp:val=&quot;00F5033F&quot;/&gt;&lt;wsp:rsid wsp:val=&quot;00F5418D&quot;/&gt;&lt;wsp:rsid wsp:val=&quot;00F63CA4&quot;/&gt;&lt;wsp:rsid wsp:val=&quot;00F65D9F&quot;/&gt;&lt;wsp:rsid wsp:val=&quot;00F72759&quot;/&gt;&lt;wsp:rsid wsp:val=&quot;00F734C1&quot;/&gt;&lt;wsp:rsid wsp:val=&quot;00F740D1&quot;/&gt;&lt;wsp:rsid wsp:val=&quot;00F74C4E&quot;/&gt;&lt;wsp:rsid wsp:val=&quot;00F77DA5&quot;/&gt;&lt;wsp:rsid wsp:val=&quot;00F77F52&quot;/&gt;&lt;wsp:rsid wsp:val=&quot;00F827BD&quot;/&gt;&lt;wsp:rsid wsp:val=&quot;00F82C84&quot;/&gt;&lt;wsp:rsid wsp:val=&quot;00F82F5E&quot;/&gt;&lt;wsp:rsid wsp:val=&quot;00F84A4B&quot;/&gt;&lt;wsp:rsid wsp:val=&quot;00F914E3&quot;/&gt;&lt;wsp:rsid wsp:val=&quot;00F91EF8&quot;/&gt;&lt;wsp:rsid wsp:val=&quot;00F93022&quot;/&gt;&lt;wsp:rsid wsp:val=&quot;00F94020&quot;/&gt;&lt;wsp:rsid wsp:val=&quot;00F97E87&quot;/&gt;&lt;wsp:rsid wsp:val=&quot;00FA2058&quot;/&gt;&lt;wsp:rsid wsp:val=&quot;00FA2298&quot;/&gt;&lt;wsp:rsid wsp:val=&quot;00FA4220&quot;/&gt;&lt;wsp:rsid wsp:val=&quot;00FA51F9&quot;/&gt;&lt;wsp:rsid wsp:val=&quot;00FB02F9&quot;/&gt;&lt;wsp:rsid wsp:val=&quot;00FB7253&quot;/&gt;&lt;wsp:rsid wsp:val=&quot;00FC01FF&quot;/&gt;&lt;wsp:rsid wsp:val=&quot;00FC0876&quot;/&gt;&lt;wsp:rsid wsp:val=&quot;00FC28E4&quot;/&gt;&lt;wsp:rsid wsp:val=&quot;00FD07F3&quot;/&gt;&lt;wsp:rsid wsp:val=&quot;00FD0BD2&quot;/&gt;&lt;wsp:rsid wsp:val=&quot;00FD3407&quot;/&gt;&lt;wsp:rsid wsp:val=&quot;00FE052E&quot;/&gt;&lt;wsp:rsid wsp:val=&quot;00FE1BA8&quot;/&gt;&lt;wsp:rsid wsp:val=&quot;00FE1E86&quot;/&gt;&lt;wsp:rsid wsp:val=&quot;00FE20F6&quot;/&gt;&lt;wsp:rsid wsp:val=&quot;00FE771C&quot;/&gt;&lt;wsp:rsid wsp:val=&quot;00FF1A99&quot;/&gt;&lt;wsp:rsid wsp:val=&quot;00FF32E6&quot;/&gt;&lt;wsp:rsid wsp:val=&quot;00FF3C5D&quot;/&gt;&lt;wsp:rsid wsp:val=&quot;00FF3CBA&quot;/&gt;&lt;wsp:rsid wsp:val=&quot;00FF646C&quot;/&gt;&lt;wsp:rsid wsp:val=&quot;00FF6749&quot;/&gt;&lt;/wsp:rsids&gt;&lt;/w:docPr&gt;&lt;w:body&gt;&lt;wx:sect&gt;&lt;w:p wsp:rsidR=&quot;00000000&quot; wsp:rsidRPr=&quot;00B83087&quot; wsp:rsidRDefault=&quot;00B83087&quot; wsp:rsidP=&quot;00B83087&quot;&gt;&lt;m:oMathPara&gt;&lt;m:oMath&gt;&lt;m:r&gt;&lt;m:rPr&gt;&lt;m:sty m:val=&quot;p&quot;/&gt;&lt;/m:rPr&gt;&lt;w:rPr&gt;&lt;w:rFonts w:ascii=&quot;Cambria Math&quot; w:h-ansi=&quot;Cambria Math&quot; w:hint=&quot;fareast&quot;/&gt;&lt;wx:font wx:val=&quot;瀹嬩綋&quot;/&gt;&lt;w:sz-cs w:val=&quot;21&quot;/&gt;&lt;/w:rPr&gt;&lt;m:tB83&gt;闇夊彉鐜?/m:t&gt;&lt;/m:r&gt;&lt;m:d&gt;&lt;m:dPr&gt;&lt;m:begChr m:P=&quot;00B8val=&quot;锛?/&gt;&lt;m:endChr m:val=&quot;锛?/&gt;&lt;m:ctrlPr&gt;&lt;w:rPr&gt;&lt;w:rFonts w:ascii=&quot;Cambria Math&quot; w:h-ansi=&quot;Cambria Math&quot;/&gt;a Math&quot; w&lt;wx:font wx:val=&quot;Chint=&quot;farambria Math&quot;/&gt;&lt;w:sz-cs w:val=&quot;21&quot;/&gt;&lt;/w:rPr&gt;&lt;/m:ctrlPr&gt;&lt;/m:dPr&gt;&lt;m:e&gt;&lt;m:r&gt;&lt;m:rPr&gt;&lt;m:r&gt;&lt;m:tB83sty m:val=&quot;p&quot;/&gt;&lt;/m:rPr&gt;&lt;w:rPr&gt;B8&lt;w:rFonts w:ascii=&quot;Cambria Math&quot; w:h-ansi=&quot;Cambria Math&quot; w:hint=&quot;fareast&quot;/&gt;&lt;wx:font wx:val=&quot;Cambria Math&quot;/&gt;&lt;w:sz-cs w:val=&quot;21&quot;/&gt;&lt;/w:rPr&gt;&lt;m:t&gt;%&lt;/m:t&gt;&lt;/m:r&gt;&lt;/m:e&gt;&lt;/m:d&gt;&lt;m:r&gt;&lt;m:rPr&gt;&lt;m:sty m:val=&quot;p&quot;/&gt;&lt;/m:rPr&gt;&lt;w:rPr&gt;&lt;w:rFonts w:ascii=&quot;Cambria Math&quot; w:h-ansi=&quot;Cambria Math&quot; w:hint=&quot;fareast&quot;/&gt;&lt;wx:font wx:val=&quot;Cambria Math&quot;/&gt;&lt;w:sz-cs w:val=&quot;21&quot;/&gt;&lt;/w:rPr&gt;&lt;m:t&gt;=&lt;/m:t&gt;&lt;/m:r&gt;&lt;m:f&gt;&lt;m:fPr&gt;&lt;m:ctrlPr&gt;&lt;w:rPr&gt;&lt;w:rFonts w:ascii=&quot;Cambria Math&quot; w:h-ansi=&quot;Cambria Math&quot;/&gt;&lt;wx:font wx:val=&quot;Cambria Math&quot;/&gt;&lt;w:sz-cs w:val=&quot;21&quot;/&gt;&lt;/w:rPr&gt;&lt;/m:ctrlPr&gt;&lt;/m:fPr&gt;&lt;m:num&gt;&lt;m:sSub&gt;&lt;m:sSubPr&gt;&lt;m:ctrlPr&gt;&lt;w:rPr&gt;&lt;w:rFonts w:ascii=&quot;Cambria Math&quot; w:h-ansi=&quot;Cambria Math&quot;/&gt;&lt;wx:font wx:val=&quot;Cambria Math&quot;/&gt;&lt;w:i/&gt;&lt;w:sz-cs w:val=&quot;21&quot;/&gt;&lt;/w:rPr&gt;&lt;/m:ctrlPr&gt;&lt;/m:sSubPr&gt;&lt;m:e&gt;&lt;m:r&gt;&lt;w:rPr&gt;&lt;w:rFonts w:ascii=&quot;Cambria Math&quot; w:h-ansi=&quot;Cambria Math&quot; w:hint=&quot;fareast&quot;/&gt;&lt;wx:font wx:val=&quot;Cambria Math&quot;/&gt;&lt;w:i/&gt;&lt;w:sz-cs w:val=&quot;21&quot;/&gt;&lt;/w:rPr&gt;&lt;m:t&gt;m&lt;/m:t&gt;&lt;/m:r&gt;&lt;/m:e&gt;&lt;m:sub&gt;&lt;m:r&gt;&lt;w:rPr&gt;&lt;w:rFonts w:ascii=&quot;Cambria Math&quot; w:h-ansi=&quot;Cambria Math&quot;/&gt;&lt;wx:font wx:val=&quot;Cambria Math&quot;/&gt;&lt;w:i/&gt;&lt;w:sz-cs w:val=&quot;21&quot;/&gt;&lt;/w:rPr&gt;&lt;m:t&gt;3&lt;/m:t&gt;&lt;/m:r&gt;&lt;/m:sub&gt;&lt;/m:sSub&gt;&lt;m:r&gt;&lt;w:rPr&gt;&lt;w:rFonts w:ascii=&quot;Cambria Math&quot; w:h-ansi=&quot;Cambria Math&quot;/&gt;&lt;wx:font wx:val=&quot;Cambria Math&quot;/&gt;&lt;w:i/&gt;&lt;w:sz-cs w:val=&quot;21&quot;/&gt;&lt;/w:rPr&gt;&lt;m:t&gt;-&lt;/m:t&gt;&lt;/m:r&gt;&lt;m:sSub&gt;&lt;m:sSubPr&gt;&lt;m:ctrlPr&gt;&lt;w:rPr&gt;&lt;w:rFonts w:ascii=&quot;Cambria Math&quot; w:h-ansi=&quot;Cambria Math&quot;/&gt;&lt;wx:font wx:val=&quot;Cambria Math&quot;/&gt;&lt;w:i/&gt;&lt;w:sz-cs w:val=&quot;21&quot;/&gt;&lt;/w:rPr&gt;&lt;/m:ctrlPr&gt;&lt;/m:sSubPr&gt;&lt;m:e&gt;&lt;m:r&gt;&lt;w:rPr&gt;&lt;w:rFonts w:ascii=&quot;Cambria Math&quot; w:h-ansi=&quot;Cambria Math&quot; w:hint=&quot;fareast&quot;/&gt;&lt;wx:font wx:val=&quot;Cambria Math&quot;/&gt;&lt;w:i/&gt;&lt;w:sz-cs w:val=&quot;21&quot;/&gt;&lt;/w:rPr&gt;&lt;m:t&gt;m&lt;/m:t&gt;&lt;/m:r&gt;&lt;/m:e&gt;&lt;m:sub&gt;&lt;m:r&gt;&lt;w:rPr&gt;&lt;w:rFonts w:ascii=&quot;Cambria Math&quot; w:h-ansi=&quot;Cambria Math&quot;/&gt;&lt;wx:font wx:val=&quot;Cambria Math&quot;/&gt;&lt;w:i/&gt;&lt;w:sz-cs w:val=&quot;21&quot;/&gt;&lt;/w:rPr&gt;&lt;m:t&gt;4&lt;/m:t&gt;&lt;/m:r&gt;&lt;/m:sub&gt;&lt;/m:sSub&gt;&lt;/m:num&gt;&lt;m:den&gt;&lt;m:sSub&gt;&lt;m:sSubPr&gt;&lt;m:ctrlPr&gt;&lt;w:rPr&gt;&lt;w:rFonts w:ascii=&quot;Cambria Math&quot; w:h-ansi=&quot;Cambria Math&quot;/&gt;&lt;wx:font wx:val=&quot;Cambria Math&quot;/&gt;&lt;w:i/&gt;&lt;w:sz-cs w:val=&quot;21&quot;/&gt;&lt;/w:rPr&gt;&lt;/m:ctrlPr&gt;&lt;/m:sSubPr&gt;&lt;m:e&gt;&lt;m:r&gt;&lt;w:rPr&gt;&lt;w:rFonts w:ascii=&quot;Cambria Math&quot; w:h-ansi=&quot;Cambria Math&quot; w:hint=&quot;fareast&quot;/&gt;&lt;wx:font wx:val=&quot;Cambria Math&quot;/&gt;&lt;w:i/&gt;&lt;w:sz-cs w:val=&quot;21&quot;/&gt;&lt;/w:rPr&gt;&lt;m:t&gt;m&lt;/m:t&gt;&lt;/m:r&gt;&lt;/m:e&gt;&lt;m:sub&gt;&lt;m:r&gt;&lt;w:rPr&gt;&lt;w:rFonts w:ascii=&quot;Cambria Math&quot; w:h-ansi=&quot;Cambria Math&quot;/&gt;&lt;wx:font wx:val=&quot;Cambria Math&quot;/&gt;&lt;w:i/&gt;&lt;w:sz-cs w:val=&quot;21&quot;/&gt;&lt;/w:rPr&gt;&lt;m:t&gt;3&lt;/m:t&gt;&lt;/m:r&gt;&lt;/m:sub&gt;&lt;/m:sSub&gt;&lt;/m:den&gt;&lt;/m:f&gt;&lt;m:r&gt;&lt;w:rPr&gt;&lt;w:rFonts w:ascii=&quot;Cambria Math&quot; w:h-ansi=&quot;Cambria Math&quot;/&gt;&lt;wx:font wx:val=&quot;Cambria Math&quot;/&gt;&lt;w:i/&gt;&lt;w:sz-cs w:val=&quot;21&quot;/&gt;&lt;/w:rPr&gt;&lt;m:t&gt;脳100%&lt;/m:t&gt;&lt;/m:r&gt;&lt;/m:oMMath&gt;&lt;/m:oMathPara&gt;&lt;/w:p&gt;&lt;w:s1ectPr wsp:rsidR=&quot;00000000&quot; wsp:rsidRPr=&quot;00B83087&quot;&gt;&lt;w:pgSz w:w=&quot;12240&quot; w:h=&quot;15840&quot;/&gt;&lt;w:pgMar w:top=&quot;1440&quot; w:right=&quot;18C00&quot; w:bottom=&quot;w1440&quot; w:left=&quot;1800&quot; w:header=&quot;720&quot; w:footer=&quot;720&quot; w:gutter=&quot;0&quot;/&gt;&lt;w:cols w:space=&quot;720&quot;/&gt;&lt;/w:sectPr&gt;&lt;/wx:sect&gt;&lt;/w:body&gt;&lt;/w:wordDocument&gt;">
            <v:imagedata r:id="rId11" o:title="" chromakey="white"/>
          </v:shape>
        </w:pict>
      </w:r>
    </w:p>
    <w:p w:rsidR="007131A2" w:rsidRPr="007131A2" w:rsidRDefault="007131A2" w:rsidP="007131A2">
      <w:pPr>
        <w:spacing w:line="520" w:lineRule="exact"/>
        <w:ind w:firstLineChars="200" w:firstLine="560"/>
        <w:rPr>
          <w:rFonts w:eastAsia="仿宋_GB2312"/>
          <w:sz w:val="28"/>
          <w:szCs w:val="28"/>
        </w:rPr>
      </w:pPr>
      <w:r w:rsidRPr="007131A2">
        <w:rPr>
          <w:rFonts w:eastAsia="仿宋_GB2312"/>
          <w:sz w:val="28"/>
          <w:szCs w:val="28"/>
        </w:rPr>
        <w:t>式中：</w:t>
      </w:r>
    </w:p>
    <w:p w:rsidR="007131A2" w:rsidRPr="007131A2" w:rsidRDefault="007131A2" w:rsidP="007131A2">
      <w:pPr>
        <w:spacing w:line="520" w:lineRule="exact"/>
        <w:ind w:firstLineChars="200" w:firstLine="560"/>
        <w:rPr>
          <w:rFonts w:eastAsia="仿宋_GB2312"/>
          <w:sz w:val="28"/>
          <w:szCs w:val="28"/>
        </w:rPr>
      </w:pPr>
      <w:r w:rsidRPr="007131A2">
        <w:rPr>
          <w:rFonts w:eastAsia="仿宋_GB2312" w:hint="eastAsia"/>
          <w:sz w:val="28"/>
          <w:szCs w:val="28"/>
        </w:rPr>
        <w:t>m</w:t>
      </w:r>
      <w:r w:rsidRPr="007131A2">
        <w:rPr>
          <w:rFonts w:eastAsia="仿宋_GB2312"/>
          <w:sz w:val="28"/>
          <w:szCs w:val="28"/>
          <w:vertAlign w:val="subscript"/>
        </w:rPr>
        <w:t>3</w:t>
      </w:r>
      <w:r w:rsidRPr="007131A2">
        <w:rPr>
          <w:rFonts w:eastAsia="仿宋_GB2312"/>
          <w:sz w:val="28"/>
          <w:szCs w:val="28"/>
        </w:rPr>
        <w:t>——</w:t>
      </w:r>
      <w:r w:rsidRPr="007131A2">
        <w:rPr>
          <w:rFonts w:eastAsia="仿宋_GB2312" w:hint="eastAsia"/>
          <w:sz w:val="28"/>
          <w:szCs w:val="28"/>
        </w:rPr>
        <w:t>1</w:t>
      </w:r>
      <w:r w:rsidRPr="007131A2">
        <w:rPr>
          <w:rFonts w:eastAsia="仿宋_GB2312"/>
          <w:sz w:val="28"/>
          <w:szCs w:val="28"/>
        </w:rPr>
        <w:t>00</w:t>
      </w:r>
      <w:r w:rsidRPr="007131A2">
        <w:rPr>
          <w:rFonts w:eastAsia="仿宋_GB2312" w:hint="eastAsia"/>
          <w:sz w:val="28"/>
          <w:szCs w:val="28"/>
        </w:rPr>
        <w:t>粒茶籽的总质量。</w:t>
      </w:r>
    </w:p>
    <w:p w:rsidR="007131A2" w:rsidRPr="007131A2" w:rsidRDefault="007131A2" w:rsidP="007131A2">
      <w:pPr>
        <w:spacing w:line="520" w:lineRule="exact"/>
        <w:ind w:firstLineChars="200" w:firstLine="560"/>
        <w:rPr>
          <w:rFonts w:eastAsia="仿宋_GB2312"/>
          <w:sz w:val="28"/>
          <w:szCs w:val="28"/>
        </w:rPr>
      </w:pPr>
      <w:r w:rsidRPr="007131A2">
        <w:rPr>
          <w:rFonts w:eastAsia="仿宋_GB2312" w:hint="eastAsia"/>
          <w:sz w:val="28"/>
          <w:szCs w:val="28"/>
        </w:rPr>
        <w:t>m</w:t>
      </w:r>
      <w:r w:rsidRPr="007131A2">
        <w:rPr>
          <w:rFonts w:eastAsia="仿宋_GB2312"/>
          <w:sz w:val="28"/>
          <w:szCs w:val="28"/>
          <w:vertAlign w:val="subscript"/>
        </w:rPr>
        <w:t>4</w:t>
      </w:r>
      <w:r w:rsidRPr="007131A2">
        <w:rPr>
          <w:rFonts w:eastAsia="仿宋_GB2312"/>
          <w:sz w:val="28"/>
          <w:szCs w:val="28"/>
        </w:rPr>
        <w:t>——</w:t>
      </w:r>
      <w:r w:rsidRPr="007131A2">
        <w:rPr>
          <w:rFonts w:eastAsia="仿宋_GB2312" w:hint="eastAsia"/>
          <w:sz w:val="28"/>
          <w:szCs w:val="28"/>
        </w:rPr>
        <w:t>非霉变茶籽的总质量。</w:t>
      </w:r>
    </w:p>
    <w:p w:rsidR="007131A2" w:rsidRPr="007131A2" w:rsidRDefault="007131A2" w:rsidP="007131A2">
      <w:pPr>
        <w:outlineLvl w:val="1"/>
        <w:rPr>
          <w:rFonts w:eastAsia="仿宋_GB2312"/>
          <w:b/>
          <w:sz w:val="28"/>
          <w:szCs w:val="28"/>
        </w:rPr>
      </w:pPr>
      <w:bookmarkStart w:id="25" w:name="_Toc54338040"/>
      <w:bookmarkStart w:id="26" w:name="_Toc54338157"/>
      <w:bookmarkStart w:id="27" w:name="_Toc65076191"/>
      <w:r w:rsidRPr="007131A2">
        <w:rPr>
          <w:rFonts w:eastAsia="仿宋_GB2312"/>
          <w:b/>
          <w:sz w:val="28"/>
          <w:szCs w:val="28"/>
        </w:rPr>
        <w:t>A.3</w:t>
      </w:r>
      <w:proofErr w:type="gramStart"/>
      <w:r w:rsidRPr="007131A2">
        <w:rPr>
          <w:rFonts w:eastAsia="仿宋_GB2312" w:hint="eastAsia"/>
          <w:b/>
          <w:sz w:val="28"/>
          <w:szCs w:val="28"/>
        </w:rPr>
        <w:t>含壳率</w:t>
      </w:r>
      <w:bookmarkEnd w:id="25"/>
      <w:bookmarkEnd w:id="26"/>
      <w:bookmarkEnd w:id="27"/>
      <w:proofErr w:type="gramEnd"/>
    </w:p>
    <w:p w:rsidR="007131A2" w:rsidRPr="007131A2" w:rsidRDefault="007131A2" w:rsidP="007131A2">
      <w:pPr>
        <w:spacing w:line="520" w:lineRule="exact"/>
        <w:ind w:firstLineChars="200" w:firstLine="560"/>
        <w:rPr>
          <w:rFonts w:eastAsia="仿宋_GB2312"/>
          <w:sz w:val="28"/>
          <w:szCs w:val="28"/>
        </w:rPr>
      </w:pPr>
      <w:r w:rsidRPr="007131A2">
        <w:rPr>
          <w:rFonts w:eastAsia="仿宋_GB2312" w:hint="eastAsia"/>
          <w:sz w:val="28"/>
          <w:szCs w:val="28"/>
        </w:rPr>
        <w:t>随机称取</w:t>
      </w:r>
      <w:r w:rsidRPr="007131A2">
        <w:rPr>
          <w:rFonts w:eastAsia="仿宋_GB2312" w:hint="eastAsia"/>
          <w:sz w:val="28"/>
          <w:szCs w:val="28"/>
        </w:rPr>
        <w:t>1</w:t>
      </w:r>
      <w:r w:rsidRPr="007131A2">
        <w:rPr>
          <w:rFonts w:eastAsia="仿宋_GB2312"/>
          <w:sz w:val="28"/>
          <w:szCs w:val="28"/>
        </w:rPr>
        <w:t>Kg</w:t>
      </w:r>
      <w:r w:rsidRPr="007131A2">
        <w:rPr>
          <w:rFonts w:eastAsia="仿宋_GB2312" w:hint="eastAsia"/>
          <w:sz w:val="28"/>
          <w:szCs w:val="28"/>
        </w:rPr>
        <w:t>油茶籽，剥壳后称取果仁的质量</w:t>
      </w:r>
      <w:r w:rsidRPr="007131A2">
        <w:rPr>
          <w:rFonts w:eastAsia="仿宋_GB2312" w:hint="eastAsia"/>
          <w:sz w:val="28"/>
          <w:szCs w:val="28"/>
        </w:rPr>
        <w:t>m</w:t>
      </w:r>
      <w:r w:rsidRPr="007131A2">
        <w:rPr>
          <w:rFonts w:eastAsia="仿宋_GB2312"/>
          <w:sz w:val="28"/>
          <w:szCs w:val="28"/>
          <w:vertAlign w:val="subscript"/>
        </w:rPr>
        <w:t>5</w:t>
      </w:r>
      <w:r w:rsidRPr="007131A2">
        <w:rPr>
          <w:rFonts w:eastAsia="仿宋_GB2312"/>
          <w:sz w:val="28"/>
          <w:szCs w:val="28"/>
        </w:rPr>
        <w:t>/</w:t>
      </w:r>
      <w:r w:rsidRPr="007131A2">
        <w:rPr>
          <w:rFonts w:eastAsia="仿宋_GB2312" w:hint="eastAsia"/>
          <w:sz w:val="28"/>
          <w:szCs w:val="28"/>
        </w:rPr>
        <w:t>(g</w:t>
      </w:r>
      <w:r w:rsidRPr="007131A2">
        <w:rPr>
          <w:rFonts w:eastAsia="仿宋_GB2312"/>
          <w:sz w:val="28"/>
          <w:szCs w:val="28"/>
        </w:rPr>
        <w:t>)</w:t>
      </w:r>
      <w:r w:rsidRPr="007131A2">
        <w:rPr>
          <w:rFonts w:eastAsia="仿宋_GB2312" w:hint="eastAsia"/>
          <w:sz w:val="28"/>
          <w:szCs w:val="28"/>
        </w:rPr>
        <w:t>，折算成百分率</w:t>
      </w:r>
      <w:r w:rsidRPr="007131A2">
        <w:rPr>
          <w:rFonts w:eastAsia="仿宋_GB2312"/>
          <w:sz w:val="28"/>
          <w:szCs w:val="28"/>
        </w:rPr>
        <w:t>。</w:t>
      </w:r>
    </w:p>
    <w:p w:rsidR="007131A2" w:rsidRPr="00B75D26" w:rsidRDefault="008149EF" w:rsidP="007131A2">
      <w:pPr>
        <w:pStyle w:val="ad"/>
        <w:ind w:firstLineChars="0" w:firstLine="0"/>
        <w:jc w:val="center"/>
        <w:rPr>
          <w:rFonts w:ascii="Times New Roman"/>
          <w:szCs w:val="21"/>
        </w:rPr>
      </w:pPr>
      <w:r>
        <w:pict>
          <v:shape id="_x0000_i1029" type="#_x0000_t75" style="width:151.5pt;height: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拢楼路鈥樷€溿€堛€娿€屻€庛€愩€斻€栥€濓箼锕涳節锛勶紙锛庯蓟锝涳俊锟?/&gt;&lt;w:noLineBreaksBefore w:lang=&quot;ZH-CN&quot; w:val=&quot;!%),.:;&amp;gt;?]}垄篓掳路藝藟鈥ingGridEvery w:val=&quot;2&quot;/&gt;&lt;w:punctuatingGridEvery w:val=&quot;2&quot;/&gt;&lt;w:punctuatingGridEvery w:val=&quot;2&quot;/&gt;&lt;w:punctuatingGridEvery w:val=&quot;2&quot;/&gt;&lt;w:punctuati曗€栤€欌€濃€︹€扳€测€斥€衡剝鈭躲€併€傘€冦€夈€嬨€嶃€忋€戙€曘€椼€烇付锔猴妇锕€锕勶箽锕滐篂锛侊紓锛咃紘锛夛紝锛庯細锛涳紵锛斤絸锝滐綕锝烇繝&quot;/&gt;&lt;w:optimize&quot;!%),.:;&amp;gt;?]}垄篓掳路藝藟鈥ingGridEvery w:val=&quot;2&quot;/&gt;&lt;w:punctuatiForBrowser/&gt;&lt;w:relyOnVML/&gt;&lt;w:allowP&quot;!%),.:;&amp;gt;?]}垄篓掳路藝藟鈥ingGridEvery w:val=&quot;2&quot;/&gt;&lt;w:punctuatiNG/&gt;&lt;w:validateAgainstSchema/&gt;&lt;w:sa&quot;!%),.:;&amp;gt;?]}垄篓掳路藝藟鈥ingGridEvery w:val=&quot;2&quot;/&gt;&lt;w:punctuativeInvalidXML w:val=&quot;off&quot;/&gt;&lt;w:ignore&quot;!%),.:;&amp;gt;?]}垄篓?2&quot;/&gt;&lt;w:punctuati奥匪囁夆€ingGridEvery w:val=&quot;2&quot;/&gt;&lt;w:punctuatiMixedContent w:val=&quot;off&quot;/&gt;&lt;w:alwaysShowPlaceholderText /&gt;&lt;w:punctuatiw:val=&quot;off&quot;/&gt;&lt;w:compat&gt;&lt;w:spaceForUL/&gt;&lt;w:balanceSingleByteDoubleByteWidth/&gt;&lt;w:doNotLeaveBackslashAlonctuatine/&gt;&lt;w:ulTrailSpace/&gt;&lt;w:doNotExpanuatidShiftReturn/&gt;&lt;w:adjustLineHeightInTable/&gt;&lt;w:breakWrappedTables/&gt;&lt;w:snapToGridInCell/&gt;&lt;w:wrapTextWithPunct/&gt;&lt;w:useAsianBreakRules/&gt;&lt;w:dontGrowAutofit/&gt;&lt;w:useFELayout/&gt;&lt;/w:compat&gt;&lt;wsp:rsids&gt;&lt;wsp:rsidRoot wsp:val=&quot;009648FA&quot;/&gt;&lt;wsp:rsid wsp:val=&quot;000005DD&quot;/&gt;&lt;wsp:rsid wsp:val=&quot;00000877&quot;/&gt;&lt;wsp:rsid wsp:val=&quot;00001EA1&quot;/&gt;&lt;wsp:rsid wsp:val=&quot;000020A4&quot;/&gt;&lt;wsp:rsid wsp:val=&quot;0001046C&quot;/&gt;&lt;wsp:rsid wsp:val=&quot;00010ED1&quot;/&gt;&lt;wsp:rsid wsp:val=&quot;00011874&quot;/&gt;&lt;wsp:rsid wsp:val=&quot;00015EFD&quot;/&gt;&lt;wsp:rsid wsp:val=&quot;00017DF1&quot;/&gt;&lt;wsp:rsid wsp:val=&quot;00033191&quot;/&gt;&lt;wsp:rsid wsp:val=&quot;000342DB&quot;/&gt;&lt;wsp:rsid wsp:val=&quot;000356F9&quot;/&gt;&lt;wsp:rsid wsp:val=&quot;00037998&quot;/&gt;&lt;wsp:rsid wsp:val=&quot;00044375&quot;/&gt;&lt;wsp:rsid wsp:val=&quot;00044D2B&quot;/&gt;&lt;wsp:rsid wsp:val=&quot;00045F4D&quot;/&gt;&lt;wsp:rsid wsp:val=&quot;000539CE&quot;/&gt;&lt;wsp:rsid wsp:val=&quot;00056A13&quot;/&gt;&lt;wsp:rsid wsp:val=&quot;00057D67&quot;/&gt;&lt;wsp:rsid wsp:val=&quot;0006191B&quot;/&gt;&lt;wsp:rsid wsp:val=&quot;000661B9&quot;/&gt;&lt;wsp:rsid wsp:val=&quot;00071499&quot;/&gt;&lt;wsp:rsid wsp:val=&quot;00076E82&quot;/&gt;&lt;wsp:rsid wsp:val=&quot;00086806&quot;/&gt;&lt;wsp:rsid wsp:val=&quot;000876BA&quot;/&gt;&lt;wsp:rsid wsp:val=&quot;0009492C&quot;/&gt;&lt;wsp:rsid wsp:val=&quot;00094B40&quot;/&gt;&lt;wsp:rsid wsp:val=&quot;000959CD&quot;/&gt;&lt;wsp:rsid wsp:val=&quot;00096743&quot;/&gt;&lt;wsp:rsid wsp:val=&quot;00096E05&quot;/&gt;&lt;wsp:rsid wsp:val=&quot;00097941&quot;/&gt;&lt;wsp:rsid wsp:val=&quot;000A27D9&quot;/&gt;&lt;wsp:rsid wsp:val=&quot;000A374A&quot;/&gt;&lt;wsp:rsid wsp:val=&quot;000A4976&quot;/&gt;&lt;wsp:rsid wsp:val=&quot;000A4CD6&quot;/&gt;&lt;wsp:rsid wsp:val=&quot;000A54B7&quot;/&gt;&lt;wsp:rsid wsp:val=&quot;000A7496&quot;/&gt;&lt;wsp:rsid wsp:val=&quot;000C0732&quot;/&gt;&lt;wsp:rsid wsp:val=&quot;000C2E7C&quot;/&gt;&lt;wsp:rsid wsp:val=&quot;000D49E0&quot;/&gt;&lt;wsp:rsid wsp:val=&quot;000D4FC8&quot;/&gt;&lt;wsp:rsid wsp:val=&quot;000E12E9&quot;/&gt;&lt;wsp:rsid wsp:val=&quot;000E7FDD&quot;/&gt;&lt;wsp:rsid wsp:val=&quot;000F12C2&quot;/&gt;&lt;wsp:rsid wsp:val=&quot;000F2717&quot;/&gt;&lt;wsp:rsid wsp:val=&quot;000F2FEF&quot;/&gt;&lt;wsp:rsid wsp:val=&quot;001051E3&quot;/&gt;&lt;wsp:rsid wsp:val=&quot;001054FA&quot;/&gt;&lt;wsp:rsid wsp:val=&quot;0010646C&quot;/&gt;&lt;wsp:rsid wsp:val=&quot;001137DC&quot;/&gt;&lt;wsp:rsid wsp:val=&quot;00114270&quot;/&gt;&lt;wsp:rsid wsp:val=&quot;001156A0&quot;/&gt;&lt;wsp:rsid wsp:val=&quot;001243CF&quot;/&gt;&lt;wsp:rsid wsp:val=&quot;00126BF3&quot;/&gt;&lt;wsp:rsid wsp:val=&quot;00130E21&quot;/&gt;&lt;wsp:rsid wsp:val=&quot;00131678&quot;/&gt;&lt;wsp:rsid wsp:val=&quot;0013401F&quot;/&gt;&lt;wsp:rsid wsp:val=&quot;001406A7&quot;/&gt;&lt;wsp:rsid wsp:val=&quot;00144D63&quot;/&gt;&lt;wsp:rsid wsp:val=&quot;00146043&quot;/&gt;&lt;wsp:rsid wsp:val=&quot;001475AC&quot;/&gt;&lt;wsp:rsid wsp:val=&quot;00153E90&quot;/&gt;&lt;wsp:rsid wsp:val=&quot;001657D4&quot;/&gt;&lt;wsp:rsid wsp:val=&quot;00176A12&quot;/&gt;&lt;wsp:rsid wsp:val=&quot;00182563&quot;/&gt;&lt;wsp:rsid wsp:val=&quot;001877DD&quot;/&gt;&lt;wsp:rsid wsp:val=&quot;00192D7C&quot;/&gt;&lt;wsp:rsid wsp:val=&quot;00196500&quot;/&gt;&lt;wsp:rsid wsp:val=&quot;001A2E56&quot;/&gt;&lt;wsp:rsid wsp:val=&quot;001A466A&quot;/&gt;&lt;wsp:rsid wsp:val=&quot;001A5E34&quot;/&gt;&lt;wsp:rsid wsp:val=&quot;001A7797&quot;/&gt;&lt;wsp:rsid wsp:val=&quot;001B6196&quot;/&gt;&lt;wsp:rsid wsp:val=&quot;001B6335&quot;/&gt;&lt;wsp:rsid wsp:val=&quot;001B637F&quot;/&gt;&lt;wsp:rsid wsp:val=&quot;001C7021&quot;/&gt;&lt;wsp:rsid wsp:val=&quot;001D435D&quot;/&gt;&lt;wsp:rsid wsp:val=&quot;001D7196&quot;/&gt;&lt;wsp:rsid wsp:val=&quot;001D798C&quot;/&gt;&lt;wsp:rsid wsp:val=&quot;001E5DA0&quot;/&gt;&lt;wsp:rsid wsp:val=&quot;001E6976&quot;/&gt;&lt;wsp:rsid wsp:val=&quot;001F0BAD&quot;/&gt;&lt;wsp:rsid wsp:val=&quot;001F0F3E&quot;/&gt;&lt;wsp:rsid wsp:val=&quot;002009E4&quot;/&gt;&lt;wsp:rsid wsp:val=&quot;00205254&quot;/&gt;&lt;wsp:rsid wsp:val=&quot;002148A9&quot;/&gt;&lt;wsp:rsid wsp:val=&quot;00216B8E&quot;/&gt;&lt;wsp:rsid wsp:val=&quot;00223278&quot;/&gt;&lt;wsp:rsid wsp:val=&quot;002304C3&quot;/&gt;&lt;wsp:rsid wsp:val=&quot;0023623B&quot;/&gt;&lt;wsp:rsid wsp:val=&quot;00237E0D&quot;/&gt;&lt;wsp:rsid wsp:val=&quot;002463E5&quot;/&gt;&lt;wsp:rsid wsp:val=&quot;002547EF&quot;/&gt;&lt;wsp:rsid wsp:val=&quot;002558E3&quot;/&gt;&lt;wsp:rsid wsp:val=&quot;00255CD5&quot;/&gt;&lt;wsp:rsid wsp:val=&quot;00256E7F&quot;/&gt;&lt;wsp:rsid wsp:val=&quot;00260ECC&quot;/&gt;&lt;wsp:rsid wsp:val=&quot;002654BA&quot;/&gt;&lt;wsp:rsid wsp:val=&quot;00282834&quot;/&gt;&lt;wsp:rsid wsp:val=&quot;002833FC&quot;/&gt;&lt;wsp:rsid wsp:val=&quot;0028388C&quot;/&gt;&lt;wsp:rsid wsp:val=&quot;00284BDD&quot;/&gt;&lt;wsp:rsid wsp:val=&quot;00292803&quot;/&gt;&lt;wsp:rsid wsp:val=&quot;0029291A&quot;/&gt;&lt;wsp:rsid wsp:val=&quot;00294B92&quot;/&gt;&lt;wsp:rsid wsp:val=&quot;002950BE&quot;/&gt;&lt;wsp:rsid wsp:val=&quot;002951D8&quot;/&gt;&lt;wsp:rsid wsp:val=&quot;00296A0A&quot;/&gt;&lt;wsp:rsid wsp:val=&quot;002A1B8A&quot;/&gt;&lt;wsp:rsid wsp:val=&quot;002A550E&quot;/&gt;&lt;wsp:rsid wsp:val=&quot;002B3180&quot;/&gt;&lt;wsp:rsid wsp:val=&quot;002B3657&quot;/&gt;&lt;wsp:rsid wsp:val=&quot;002B6F49&quot;/&gt;&lt;wsp:rsid wsp:val=&quot;002C336C&quot;/&gt;&lt;wsp:rsid wsp:val=&quot;002C6142&quot;/&gt;&lt;wsp:rsid wsp:val=&quot;002C6F26&quot;/&gt;&lt;wsp:rsid wsp:val=&quot;002D2D03&quot;/&gt;&lt;wsp:rsid wsp:val=&quot;002E05D7&quot;/&gt;&lt;wsp:rsid wsp:val=&quot;002E4400&quot;/&gt;&lt;wsp:rsid wsp:val=&quot;002F1C54&quot;/&gt;&lt;wsp:rsid wsp:val=&quot;00300904&quot;/&gt;&lt;wsp:rsid wsp:val=&quot;00306AE1&quot;/&gt;&lt;wsp:rsid wsp:val=&quot;00307849&quot;/&gt;&lt;wsp:rsid wsp:val=&quot;00311FED&quot;/&gt;&lt;wsp:rsid wsp:val=&quot;003158FE&quot;/&gt;&lt;wsp:rsid wsp:val=&quot;00324119&quot;/&gt;&lt;wsp:rsid wsp:val=&quot;00324994&quot;/&gt;&lt;wsp:rsid wsp:val=&quot;003273C8&quot;/&gt;&lt;wsp:rsid wsp:val=&quot;00333532&quot;/&gt;&lt;wsp:rsid wsp:val=&quot;00335FFA&quot;/&gt;&lt;wsp:rsid wsp:val=&quot;00337DE8&quot;/&gt;&lt;wsp:rsid wsp:val=&quot;00340563&quot;/&gt;&lt;wsp:rsid wsp:val=&quot;00340C1A&quot;/&gt;&lt;wsp:rsid wsp:val=&quot;003416FE&quot;/&gt;&lt;wsp:rsid wsp:val=&quot;00341CC0&quot;/&gt;&lt;wsp:rsid wsp:val=&quot;003422A8&quot;/&gt;&lt;wsp:rsid wsp:val=&quot;003440CE&quot;/&gt;&lt;wsp:rsid wsp:val=&quot;003517D4&quot;/&gt;&lt;wsp:rsid wsp:val=&quot;00353D80&quot;/&gt;&lt;wsp:rsid wsp:val=&quot;00354B08&quot;/&gt;&lt;wsp:rsid wsp:val=&quot;00355EC8&quot;/&gt;&lt;wsp:rsid wsp:val=&quot;00364212&quot;/&gt;&lt;wsp:rsid wsp:val=&quot;003745F9&quot;/&gt;&lt;wsp:rsid wsp:val=&quot;0037584A&quot;/&gt;&lt;wsp:rsid wsp:val=&quot;00375948&quot;/&gt;&lt;wsp:rsid wsp:val=&quot;003904E4&quot;/&gt;&lt;wsp:rsid wsp:val=&quot;00392BBB&quot;/&gt;&lt;wsp:rsid wsp:val=&quot;00395128&quot;/&gt;&lt;wsp:rsid wsp:val=&quot;003A7289&quot;/&gt;&lt;wsp:rsid wsp:val=&quot;003B4525&quot;/&gt;&lt;wsp:rsid wsp:val=&quot;003B459A&quot;/&gt;&lt;wsp:rsid wsp:val=&quot;003B4E3F&quot;/&gt;&lt;wsp:rsid wsp:val=&quot;003B7724&quot;/&gt;&lt;wsp:rsid wsp:val=&quot;003C044B&quot;/&gt;&lt;wsp:rsid wsp:val=&quot;003C21BD&quot;/&gt;&lt;wsp:rsid wsp:val=&quot;003D34F2&quot;/&gt;&lt;wsp:rsid wsp:val=&quot;003D7A1B&quot;/&gt;&lt;wsp:rsid wsp:val=&quot;003D7DE1&quot;/&gt;&lt;wsp:rsid wsp:val=&quot;003E0991&quot;/&gt;&lt;wsp:rsid wsp:val=&quot;003E41E4&quot;/&gt;&lt;wsp:rsid wsp:val=&quot;003E486E&quot;/&gt;&lt;wsp:rsid wsp:val=&quot;003E4D78&quot;/&gt;&lt;wsp:rsid wsp:val=&quot;003E650B&quot;/&gt;&lt;wsp:rsid wsp:val=&quot;003E77F8&quot;/&gt;&lt;wsp:rsid wsp:val=&quot;00401606&quot;/&gt;&lt;wsp:rsid wsp:val=&quot;0040514A&quot;/&gt;&lt;wsp:rsid wsp:val=&quot;004107AF&quot;/&gt;&lt;wsp:rsid wsp:val=&quot;00413404&quot;/&gt;&lt;wsp:rsid wsp:val=&quot;00413BE2&quot;/&gt;&lt;wsp:rsid wsp:val=&quot;00413DC8&quot;/&gt;&lt;wsp:rsid wsp:val=&quot;00417684&quot;/&gt;&lt;wsp:rsid wsp:val=&quot;0043397A&quot;/&gt;&lt;wsp:rsid wsp:val=&quot;00436FD0&quot;/&gt;&lt;wsp:rsid wsp:val=&quot;004409D6&quot;/&gt;&lt;wsp:rsid wsp:val=&quot;0045353B&quot;/&gt;&lt;wsp:rsid wsp:val=&quot;00455939&quot;/&gt;&lt;wsp:rsid wsp:val=&quot;00465A91&quot;/&gt;&lt;wsp:rsid wsp:val=&quot;00466B54&quot;/&gt;&lt;wsp:rsid wsp:val=&quot;00466F6D&quot;/&gt;&lt;wsp:rsid wsp:val=&quot;00471535&quot;/&gt;&lt;wsp:rsid wsp:val=&quot;004736F8&quot;/&gt;&lt;wsp:rsid wsp:val=&quot;0048104C&quot;/&gt;&lt;wsp:rsid wsp:val=&quot;00486D09&quot;/&gt;&lt;wsp:rsid wsp:val=&quot;004902B0&quot;/&gt;&lt;wsp:rsid wsp:val=&quot;00491490&quot;/&gt;&lt;wsp:rsid wsp:val=&quot;004A0F3F&quot;/&gt;&lt;wsp:rsid wsp:val=&quot;004A25BE&quot;/&gt;&lt;wsp:rsid wsp:val=&quot;004A28BF&quot;/&gt;&lt;wsp:rsid wsp:val=&quot;004A7376&quot;/&gt;&lt;wsp:rsid wsp:val=&quot;004B0410&quot;/&gt;&lt;wsp:rsid wsp:val=&quot;004B2282&quot;/&gt;&lt;wsp:rsid wsp:val=&quot;004B588A&quot;/&gt;&lt;wsp:rsid wsp:val=&quot;004D2201&quot;/&gt;&lt;wsp:rsid wsp:val=&quot;004D3497&quot;/&gt;&lt;wsp:rsid wsp:val=&quot;004D53FD&quot;/&gt;&lt;wsp:rsid wsp:val=&quot;004D62F9&quot;/&gt;&lt;wsp:rsid wsp:val=&quot;004E292E&quot;/&gt;&lt;wsp:rsid wsp:val=&quot;004E3FD4&quot;/&gt;&lt;wsp:rsid wsp:val=&quot;004E4C4A&quot;/&gt;&lt;wsp:rsid wsp:val=&quot;004E7B05&quot;/&gt;&lt;wsp:rsid wsp:val=&quot;004F45AF&quot;/&gt;&lt;wsp:rsid wsp:val=&quot;004F52A5&quot;/&gt;&lt;wsp:rsid wsp:val=&quot;004F675E&quot;/&gt;&lt;wsp:rsid wsp:val=&quot;004F6DBC&quot;/&gt;&lt;wsp:rsid wsp:val=&quot;00504DE7&quot;/&gt;&lt;wsp:rsid wsp:val=&quot;00507EDA&quot;/&gt;&lt;wsp:rsid wsp:val=&quot;00511794&quot;/&gt;&lt;wsp:rsid wsp:val=&quot;00515907&quot;/&gt;&lt;wsp:rsid wsp:val=&quot;00525EC3&quot;/&gt;&lt;wsp:rsid wsp:val=&quot;00532D2D&quot;/&gt;&lt;wsp:rsid wsp:val=&quot;00542EFD&quot;/&gt;&lt;wsp:rsid wsp:val=&quot;005440BA&quot;/&gt;&lt;wsp:rsid wsp:val=&quot;005513BA&quot;/&gt;&lt;wsp:rsid wsp:val=&quot;00553404&quot;/&gt;&lt;wsp:rsid wsp:val=&quot;00553D74&quot;/&gt;&lt;wsp:rsid wsp:val=&quot;005541D0&quot;/&gt;&lt;wsp:rsid wsp:val=&quot;00555646&quot;/&gt;&lt;wsp:rsid wsp:val=&quot;00566CA8&quot;/&gt;&lt;wsp:rsid wsp:val=&quot;0057032D&quot;/&gt;&lt;wsp:rsid wsp:val=&quot;00575EE0&quot;/&gt;&lt;wsp:rsid wsp:val=&quot;005835EA&quot;/&gt;&lt;wsp:rsid wsp:val=&quot;005851E5&quot;/&gt;&lt;wsp:rsid wsp:val=&quot;00585327&quot;/&gt;&lt;wsp:rsid wsp:val=&quot;005868B0&quot;/&gt;&lt;wsp:rsid wsp:val=&quot;005877C0&quot;/&gt;&lt;wsp:rsid wsp:val=&quot;005901F3&quot;/&gt;&lt;wsp:rsid wsp:val=&quot;00593B26&quot;/&gt;&lt;wsp:rsid wsp:val=&quot;00597468&quot;/&gt;&lt;wsp:rsid wsp:val=&quot;005B159E&quot;/&gt;&lt;wsp:rsid wsp:val=&quot;005B3273&quot;/&gt;&lt;wsp:rsid wsp:val=&quot;005B6571&quot;/&gt;&lt;wsp:rsid wsp:val=&quot;005B65B6&quot;/&gt;&lt;wsp:rsid wsp:val=&quot;005B7C6F&quot;/&gt;&lt;wsp:rsid wsp:val=&quot;005C6A38&quot;/&gt;&lt;wsp:rsid wsp:val=&quot;005D2279&quot;/&gt;&lt;wsp:rsid wsp:val=&quot;005D5F3B&quot;/&gt;&lt;wsp:rsid wsp:val=&quot;005D79F1&quot;/&gt;&lt;wsp:rsid wsp:val=&quot;005E14EC&quot;/&gt;&lt;wsp:rsid wsp:val=&quot;005F160A&quot;/&gt;&lt;wsp:rsid wsp:val=&quot;00607579&quot;/&gt;&lt;wsp:rsid wsp:val=&quot;00613674&quot;/&gt;&lt;wsp:rsid wsp:val=&quot;00613D33&quot;/&gt;&lt;wsp:rsid wsp:val=&quot;006140C2&quot;/&gt;&lt;wsp:rsid wsp:val=&quot;00615799&quot;/&gt;&lt;wsp:rsid wsp:val=&quot;006160CD&quot;/&gt;&lt;wsp:rsid wsp:val=&quot;00621CAA&quot;/&gt;&lt;wsp:rsid wsp:val=&quot;0062572D&quot;/&gt;&lt;wsp:rsid wsp:val=&quot;00627BC2&quot;/&gt;&lt;wsp:rsid wsp:val=&quot;00627FB8&quot;/&gt;&lt;wsp:rsid wsp:val=&quot;006353B7&quot;/&gt;&lt;wsp:rsid wsp:val=&quot;00637895&quot;/&gt;&lt;wsp:rsid wsp:val=&quot;006400FD&quot;/&gt;&lt;wsp:rsid wsp:val=&quot;00642AC1&quot;/&gt;&lt;wsp:rsid wsp:val=&quot;0064727B&quot;/&gt;&lt;wsp:rsid wsp:val=&quot;00654159&quot;/&gt;&lt;wsp:rsid wsp:val=&quot;006544EF&quot;/&gt;&lt;wsp:rsid wsp:val=&quot;006554DD&quot;/&gt;&lt;wsp:rsid wsp:val=&quot;00660633&quot;/&gt;&lt;wsp:rsid wsp:val=&quot;0067240B&quot;/&gt;&lt;wsp:rsid wsp:val=&quot;006725F4&quot;/&gt;&lt;wsp:rsid wsp:val=&quot;00672CDE&quot;/&gt;&lt;wsp:rsid wsp:val=&quot;00676DA1&quot;/&gt;&lt;wsp:rsid wsp:val=&quot;006808C9&quot;/&gt;&lt;wsp:rsid wsp:val=&quot;00681B78&quot;/&gt;&lt;wsp:rsid wsp:val=&quot;00682F9D&quot;/&gt;&lt;wsp:rsid wsp:val=&quot;00683F4B&quot;/&gt;&lt;wsp:rsid wsp:val=&quot;0068761D&quot;/&gt;&lt;wsp:rsid wsp:val=&quot;00687B52&quot;/&gt;&lt;wsp:rsid wsp:val=&quot;00695EDF&quot;/&gt;&lt;wsp:rsid wsp:val=&quot;006A12B6&quot;/&gt;&lt;wsp:rsid wsp:val=&quot;006A2BAA&quot;/&gt;&lt;wsp:rsid wsp:val=&quot;006D4FD4&quot;/&gt;&lt;wsp:rsid wsp:val=&quot;006D747A&quot;/&gt;&lt;wsp:rsid wsp:val=&quot;006D757E&quot;/&gt;&lt;wsp:rsid wsp:val=&quot;006E3757&quot;/&gt;&lt;wsp:rsid wsp:val=&quot;006E5206&quot;/&gt;&lt;wsp:rsid wsp:val=&quot;006E6E6A&quot;/&gt;&lt;wsp:rsid wsp:val=&quot;006F4A37&quot;/&gt;&lt;wsp:rsid wsp:val=&quot;006F5A76&quot;/&gt;&lt;wsp:rsid wsp:val=&quot;006F6DFA&quot;/&gt;&lt;wsp:rsid wsp:val=&quot;006F7399&quot;/&gt;&lt;wsp:rsid wsp:val=&quot;006F7A59&quot;/&gt;&lt;wsp:rsid wsp:val=&quot;0070194B&quot;/&gt;&lt;wsp:rsid wsp:val=&quot;00704C20&quot;/&gt;&lt;wsp:rsid wsp:val=&quot;00704C69&quot;/&gt;&lt;wsp:rsid wsp:val=&quot;007065B9&quot;/&gt;&lt;wsp:rsid wsp:val=&quot;007131A2&quot;/&gt;&lt;wsp:rsid wsp:val=&quot;00713499&quot;/&gt;&lt;wsp:rsid wsp:val=&quot;00713522&quot;/&gt;&lt;wsp:rsid wsp:val=&quot;00714210&quot;/&gt;&lt;wsp:rsid wsp:val=&quot;00716042&quot;/&gt;&lt;wsp:rsid wsp:val=&quot;00716D7A&quot;/&gt;&lt;wsp:rsid wsp:val=&quot;0072313E&quot;/&gt;&lt;wsp:rsid wsp:val=&quot;007248A5&quot;/&gt;&lt;wsp:rsid wsp:val=&quot;0072602E&quot;/&gt;&lt;wsp:rsid wsp:val=&quot;00735897&quot;/&gt;&lt;wsp:rsid wsp:val=&quot;0074184F&quot;/&gt;&lt;wsp:rsid wsp:val=&quot;007448CC&quot;/&gt;&lt;wsp:rsid wsp:val=&quot;007454AF&quot;/&gt;&lt;wsp:rsid wsp:val=&quot;0075274E&quot;/&gt;&lt;wsp:rsid wsp:val=&quot;00754AE9&quot;/&gt;&lt;wsp:rsid wsp:val=&quot;007556EC&quot;/&gt;&lt;wsp:rsid wsp:val=&quot;007557B3&quot;/&gt;&lt;wsp:rsid wsp:val=&quot;00755C8F&quot;/&gt;&lt;wsp:rsid wsp:val=&quot;00755FC5&quot;/&gt;&lt;wsp:rsid wsp:val=&quot;0076108D&quot;/&gt;&lt;wsp:rsid wsp:val=&quot;00765508&quot;/&gt;&lt;wsp:rsid wsp:val=&quot;00773320&quot;/&gt;&lt;wsp:rsid wsp:val=&quot;00781D88&quot;/&gt;&lt;wsp:rsid wsp:val=&quot;00782481&quot;/&gt;&lt;wsp:rsid wsp:val=&quot;00782CB0&quot;/&gt;&lt;wsp:rsid wsp:val=&quot;007840CF&quot;/&gt;&lt;wsp:rsid wsp:val=&quot;007857F7&quot;/&gt;&lt;wsp:rsid wsp:val=&quot;00785CDC&quot;/&gt;&lt;wsp:rsid wsp:val=&quot;00791B1D&quot;/&gt;&lt;wsp:rsid wsp:val=&quot;00792C7D&quot;/&gt;&lt;wsp:rsid wsp:val=&quot;00793A5E&quot;/&gt;&lt;wsp:rsid wsp:val=&quot;00795D53&quot;/&gt;&lt;wsp:rsid wsp:val=&quot;00797FA5&quot;/&gt;&lt;wsp:rsid wsp:val=&quot;007A0E79&quot;/&gt;&lt;wsp:rsid wsp:val=&quot;007A127E&quot;/&gt;&lt;wsp:rsid wsp:val=&quot;007A7020&quot;/&gt;&lt;wsp:rsid wsp:val=&quot;007B3258&quot;/&gt;&lt;wsp:rsid wsp:val=&quot;007B68F9&quot;/&gt;&lt;wsp:rsid wsp:val=&quot;007C165E&quot;/&gt;&lt;wsp:rsid wsp:val=&quot;007C2048&quot;/&gt;&lt;wsp:rsid wsp:val=&quot;007C2240&quot;/&gt;&lt;wsp:rsid wsp:val=&quot;007C2AB0&quot;/&gt;&lt;wsp:rsid wsp:val=&quot;007D4CF6&quot;/&gt;&lt;wsp:rsid wsp:val=&quot;007D5411&quot;/&gt;&lt;wsp:rsid wsp:val=&quot;007E2781&quot;/&gt;&lt;wsp:rsid wsp:val=&quot;007E5AB7&quot;/&gt;&lt;wsp:rsid wsp:val=&quot;007E6F0B&quot;/&gt;&lt;wsp:rsid wsp:val=&quot;007F1DDB&quot;/&gt;&lt;wsp:rsid wsp:val=&quot;007F2B04&quot;/&gt;&lt;wsp:rsid wsp:val=&quot;007F2E72&quot;/&gt;&lt;wsp:rsid wsp:val=&quot;007F566B&quot;/&gt;&lt;wsp:rsid wsp:val=&quot;008005C7&quot;/&gt;&lt;wsp:rsid wsp:val=&quot;00802108&quot;/&gt;&lt;wsp:rsid wsp:val=&quot;00812E8E&quot;/&gt;&lt;wsp:rsid wsp:val=&quot;008139A9&quot;/&gt;&lt;wsp:rsid wsp:val=&quot;00814D6E&quot;/&gt;&lt;wsp:rsid wsp:val=&quot;008174BD&quot;/&gt;&lt;wsp:rsid wsp:val=&quot;008202C0&quot;/&gt;&lt;wsp:rsid wsp:val=&quot;008251B8&quot;/&gt;&lt;wsp:rsid wsp:val=&quot;0082740B&quot;/&gt;&lt;wsp:rsid wsp:val=&quot;00827D76&quot;/&gt;&lt;wsp:rsid wsp:val=&quot;0083105D&quot;/&gt;&lt;wsp:rsid wsp:val=&quot;00834055&quot;/&gt;&lt;wsp:rsid wsp:val=&quot;008348C1&quot;/&gt;&lt;wsp:rsid wsp:val=&quot;008403C8&quot;/&gt;&lt;wsp:rsid wsp:val=&quot;00841231&quot;/&gt;&lt;wsp:rsid wsp:val=&quot;00845161&quot;/&gt;&lt;wsp:rsid wsp:val=&quot;00846F97&quot;/&gt;&lt;wsp:rsid wsp:val=&quot;008558C2&quot;/&gt;&lt;wsp:rsid wsp:val=&quot;00857086&quot;/&gt;&lt;wsp:rsid wsp:val=&quot;00857234&quot;/&gt;&lt;wsp:rsid wsp:val=&quot;0086413A&quot;/&gt;&lt;wsp:rsid wsp:val=&quot;0086423C&quot;/&gt;&lt;wsp:rsid wsp:val=&quot;00864F6A&quot;/&gt;&lt;wsp:rsid wsp:val=&quot;00865A21&quot;/&gt;&lt;wsp:rsid wsp:val=&quot;00870323&quot;/&gt;&lt;wsp:rsid wsp:val=&quot;00871687&quot;/&gt;&lt;wsp:rsid wsp:val=&quot;0087347F&quot;/&gt;&lt;wsp:rsid wsp:val=&quot;00873EE7&quot;/&gt;&lt;wsp:rsid wsp:val=&quot;00874948&quot;/&gt;&lt;wsp:rsid wsp:val=&quot;00876D50&quot;/&gt;&lt;wsp:rsid wsp:val=&quot;00877ECF&quot;/&gt;&lt;wsp:rsid wsp:val=&quot;00880F37&quot;/&gt;&lt;wsp:rsid wsp:val=&quot;00887F68&quot;/&gt;&lt;wsp:rsid wsp:val=&quot;0089069A&quot;/&gt;&lt;wsp:rsid wsp:val=&quot;00895DDC&quot;/&gt;&lt;wsp:rsid wsp:val=&quot;008A0EE0&quot;/&gt;&lt;wsp:rsid wsp:val=&quot;008A2035&quot;/&gt;&lt;wsp:rsid wsp:val=&quot;008A23E3&quot;/&gt;&lt;wsp:rsid wsp:val=&quot;008A3E2E&quot;/&gt;&lt;wsp:rsid wsp:val=&quot;008A574F&quot;/&gt;&lt;wsp:rsid wsp:val=&quot;008A5788&quot;/&gt;&lt;wsp:rsid wsp:val=&quot;008B504C&quot;/&gt;&lt;wsp:rsid wsp:val=&quot;008C2193&quot;/&gt;&lt;wsp:rsid wsp:val=&quot;008C47FE&quot;/&gt;&lt;wsp:rsid wsp:val=&quot;008C6873&quot;/&gt;&lt;wsp:rsid wsp:val=&quot;008D0A7B&quot;/&gt;&lt;wsp:rsid wsp:val=&quot;008D47E9&quot;/&gt;&lt;wsp:rsid wsp:val=&quot;008E0D48&quot;/&gt;&lt;wsp:rsid wsp:val=&quot;008F0BBC&quot;/&gt;&lt;wsp:rsid wsp:val=&quot;008F514D&quot;/&gt;&lt;wsp:rsid wsp:val=&quot;008F6457&quot;/&gt;&lt;wsp:rsid wsp:val=&quot;008F7EF2&quot;/&gt;&lt;wsp:rsid wsp:val=&quot;009023EA&quot;/&gt;&lt;wsp:rsid wsp:val=&quot;00904595&quot;/&gt;&lt;wsp:rsid wsp:val=&quot;009046D8&quot;/&gt;&lt;wsp:rsid wsp:val=&quot;0090538A&quot;/&gt;&lt;wsp:rsid wsp:val=&quot;00910FF4&quot;/&gt;&lt;wsp:rsid wsp:val=&quot;00911ADB&quot;/&gt;&lt;wsp:rsid wsp:val=&quot;00912CB8&quot;/&gt;&lt;wsp:rsid wsp:val=&quot;009132F8&quot;/&gt;&lt;wsp:rsid wsp:val=&quot;00922CD4&quot;/&gt;&lt;wsp:rsid wsp:val=&quot;009253E8&quot;/&gt;&lt;wsp:rsid wsp:val=&quot;00926201&quot;/&gt;&lt;wsp:rsid wsp:val=&quot;00927F74&quot;/&gt;&lt;wsp:rsid wsp:val=&quot;00927FB9&quot;/&gt;&lt;wsp:rsid wsp:val=&quot;009417F6&quot;/&gt;&lt;wsp:rsid wsp:val=&quot;00947106&quot;/&gt;&lt;wsp:rsid wsp:val=&quot;0095019C&quot;/&gt;&lt;wsp:rsid wsp:val=&quot;0095040B&quot;/&gt;&lt;wsp:rsid wsp:val=&quot;00951D91&quot;/&gt;&lt;wsp:rsid wsp:val=&quot;00953C28&quot;/&gt;&lt;wsp:rsid wsp:val=&quot;009554C2&quot;/&gt;&lt;wsp:rsid wsp:val=&quot;00957464&quot;/&gt;&lt;wsp:rsid wsp:val=&quot;0096023C&quot;/&gt;&lt;wsp:rsid wsp:val=&quot;009648FA&quot;/&gt;&lt;wsp:rsid wsp:val=&quot;0097359F&quot;/&gt;&lt;wsp:rsid wsp:val=&quot;00976826&quot;/&gt;&lt;wsp:rsid wsp:val=&quot;00983BB5&quot;/&gt;&lt;wsp:rsid wsp:val=&quot;0099550E&quot;/&gt;&lt;wsp:rsid wsp:val=&quot;009962D6&quot;/&gt;&lt;wsp:rsid wsp:val=&quot;009A1828&quot;/&gt;&lt;wsp:rsid wsp:val=&quot;009A3E98&quot;/&gt;&lt;wsp:rsid wsp:val=&quot;009A47FA&quot;/&gt;&lt;wsp:rsid wsp:val=&quot;009A5D13&quot;/&gt;&lt;wsp:rsid wsp:val=&quot;009A661A&quot;/&gt;&lt;wsp:rsid wsp:val=&quot;009B0B39&quot;/&gt;&lt;wsp:rsid wsp:val=&quot;009B376D&quot;/&gt;&lt;wsp:rsid wsp:val=&quot;009B6A1A&quot;/&gt;&lt;wsp:rsid wsp:val=&quot;009C7590&quot;/&gt;&lt;wsp:rsid wsp:val=&quot;009D0864&quot;/&gt;&lt;wsp:rsid wsp:val=&quot;009D337D&quot;/&gt;&lt;wsp:rsid wsp:val=&quot;009D3544&quot;/&gt;&lt;wsp:rsid wsp:val=&quot;009D4102&quot;/&gt;&lt;wsp:rsid wsp:val=&quot;009E324E&quot;/&gt;&lt;wsp:rsid wsp:val=&quot;009F3DF8&quot;/&gt;&lt;wsp:rsid wsp:val=&quot;009F64BE&quot;/&gt;&lt;wsp:rsid wsp:val=&quot;00A017E2&quot;/&gt;&lt;wsp:rsid wsp:val=&quot;00A02A6A&quot;/&gt;&lt;wsp:rsid wsp:val=&quot;00A048FD&quot;/&gt;&lt;wsp:rsid wsp:val=&quot;00A07799&quot;/&gt;&lt;wsp:rsid wsp:val=&quot;00A171A5&quot;/&gt;&lt;wsp:rsid wsp:val=&quot;00A3113E&quot;/&gt;&lt;wsp:rsid wsp:val=&quot;00A31EA4&quot;/&gt;&lt;wsp:rsid wsp:val=&quot;00A33B2A&quot;/&gt;&lt;wsp:rsid wsp:val=&quot;00A378D6&quot;/&gt;&lt;wsp:rsid wsp:val=&quot;00A40983&quot;/&gt;&lt;wsp:rsid wsp:val=&quot;00A4287D&quot;/&gt;&lt;wsp:rsid wsp:val=&quot;00A43BED&quot;/&gt;&lt;wsp:rsid wsp:val=&quot;00A46BB6&quot;/&gt;&lt;wsp:rsid wsp:val=&quot;00A47E5D&quot;/&gt;&lt;wsp:rsid wsp:val=&quot;00A52226&quot;/&gt;&lt;wsp:rsid wsp:val=&quot;00A60A18&quot;/&gt;&lt;wsp:rsid wsp:val=&quot;00A63E71&quot;/&gt;&lt;wsp:rsid wsp:val=&quot;00A64501&quot;/&gt;&lt;wsp:rsid wsp:val=&quot;00A646B4&quot;/&gt;&lt;wsp:rsid wsp:val=&quot;00A70BE4&quot;/&gt;&lt;wsp:rsid wsp:val=&quot;00A76942&quot;/&gt;&lt;wsp:rsid wsp:val=&quot;00A848C8&quot;/&gt;&lt;wsp:rsid wsp:val=&quot;00A85013&quot;/&gt;&lt;wsp:rsid wsp:val=&quot;00A86B49&quot;/&gt;&lt;wsp:rsid wsp:val=&quot;00A872CE&quot;/&gt;&lt;wsp:rsid wsp:val=&quot;00A91231&quot;/&gt;&lt;wsp:rsid wsp:val=&quot;00AA1053&quot;/&gt;&lt;wsp:rsid wsp:val=&quot;00AA7EB7&quot;/&gt;&lt;wsp:rsid wsp:val=&quot;00AB1A5B&quot;/&gt;&lt;wsp:rsid wsp:val=&quot;00AB69BB&quot;/&gt;&lt;wsp:rsid wsp:val=&quot;00AC0734&quot;/&gt;&lt;wsp:rsid wsp:val=&quot;00AC22D4&quot;/&gt;&lt;wsp:rsid wsp:val=&quot;00AD14AC&quot;/&gt;&lt;wsp:rsid wsp:val=&quot;00AE1782&quot;/&gt;&lt;wsp:rsid wsp:val=&quot;00AE465B&quot;/&gt;&lt;wsp:rsid wsp:val=&quot;00AF0D7A&quot;/&gt;&lt;wsp:rsid wsp:val=&quot;00AF2CD4&quot;/&gt;&lt;wsp:rsid wsp:val=&quot;00AF2D3F&quot;/&gt;&lt;wsp:rsid wsp:val=&quot;00B14417&quot;/&gt;&lt;wsp:rsid wsp:val=&quot;00B16578&quot;/&gt;&lt;wsp:rsid wsp:val=&quot;00B17A48&quot;/&gt;&lt;wsp:rsid wsp:val=&quot;00B275DA&quot;/&gt;&lt;wsp:rsid wsp:val=&quot;00B30547&quot;/&gt;&lt;wsp:rsid wsp:val=&quot;00B32115&quot;/&gt;&lt;wsp:rsid wsp:val=&quot;00B32BA8&quot;/&gt;&lt;wsp:rsid wsp:val=&quot;00B42AF3&quot;/&gt;&lt;wsp:rsid wsp:val=&quot;00B44A19&quot;/&gt;&lt;wsp:rsid wsp:val=&quot;00B50ABB&quot;/&gt;&lt;wsp:rsid wsp:val=&quot;00B52EC5&quot;/&gt;&lt;wsp:rsid wsp:val=&quot;00B549D7&quot;/&gt;&lt;wsp:rsid wsp:val=&quot;00B54E75&quot;/&gt;&lt;wsp:rsid wsp:val=&quot;00B57BE3&quot;/&gt;&lt;wsp:rsid wsp:val=&quot;00B602AD&quot;/&gt;&lt;wsp:rsid wsp:val=&quot;00B638ED&quot;/&gt;&lt;wsp:rsid wsp:val=&quot;00B650E3&quot;/&gt;&lt;wsp:rsid wsp:val=&quot;00B66404&quot;/&gt;&lt;wsp:rsid wsp:val=&quot;00B70D91&quot;/&gt;&lt;wsp:rsid wsp:val=&quot;00B72EBB&quot;/&gt;&lt;wsp:rsid wsp:val=&quot;00B73215&quot;/&gt;&lt;wsp:rsid wsp:val=&quot;00B73707&quot;/&gt;&lt;wsp:rsid wsp:val=&quot;00B7388C&quot;/&gt;&lt;wsp:rsid wsp:val=&quot;00B738DE&quot;/&gt;&lt;wsp:rsid wsp:val=&quot;00B754AA&quot;/&gt;&lt;wsp:rsid wsp:val=&quot;00B849FB&quot;/&gt;&lt;wsp:rsid wsp:val=&quot;00B922E4&quot;/&gt;&lt;wsp:rsid wsp:val=&quot;00BA2759&quot;/&gt;&lt;wsp:rsid wsp:val=&quot;00BA47EC&quot;/&gt;&lt;wsp:rsid wsp:val=&quot;00BA4E9E&quot;/&gt;&lt;wsp:rsid wsp:val=&quot;00BA76F0&quot;/&gt;&lt;wsp:rsid wsp:val=&quot;00BB6841&quot;/&gt;&lt;wsp:rsid wsp:val=&quot;00BC015D&quot;/&gt;&lt;wsp:rsid wsp:val=&quot;00BC0CE0&quot;/&gt;&lt;wsp:rsid wsp:val=&quot;00BC1197&quot;/&gt;&lt;wsp:rsid wsp:val=&quot;00BC1559&quot;/&gt;&lt;wsp:rsid wsp:val=&quot;00BC21C0&quot;/&gt;&lt;wsp:rsid wsp:val=&quot;00BC2AC9&quot;/&gt;&lt;wsp:rsid wsp:val=&quot;00BD04B6&quot;/&gt;&lt;wsp:rsid wsp:val=&quot;00BD112C&quot;/&gt;&lt;wsp:rsid wsp:val=&quot;00BD739A&quot;/&gt;&lt;wsp:rsid wsp:val=&quot;00BE1526&quot;/&gt;&lt;wsp:rsid wsp:val=&quot;00BE1B68&quot;/&gt;&lt;wsp:rsid wsp:val=&quot;00BE21A8&quot;/&gt;&lt;wsp:rsid wsp:val=&quot;00C01250&quot;/&gt;&lt;wsp:rsid wsp:val=&quot;00C02B6A&quot;/&gt;&lt;wsp:rsid wsp:val=&quot;00C02CC7&quot;/&gt;&lt;wsp:rsid wsp:val=&quot;00C0571B&quot;/&gt;&lt;wsp:rsid wsp:val=&quot;00C161BE&quot;/&gt;&lt;wsp:rsid wsp:val=&quot;00C16EC8&quot;/&gt;&lt;wsp:rsid wsp:val=&quot;00C21DE6&quot;/&gt;&lt;wsp:rsid wsp:val=&quot;00C26948&quot;/&gt;&lt;wsp:rsid wsp:val=&quot;00C27A18&quot;/&gt;&lt;wsp:rsid wsp:val=&quot;00C37B3F&quot;/&gt;&lt;wsp:rsid wsp:val=&quot;00C41B73&quot;/&gt;&lt;wsp:rsid wsp:val=&quot;00C504F9&quot;/&gt;&lt;wsp:rsid wsp:val=&quot;00C511D4&quot;/&gt;&lt;wsp:rsid wsp:val=&quot;00C55DDC&quot;/&gt;&lt;wsp:rsid wsp:val=&quot;00C5656F&quot;/&gt;&lt;wsp:rsid wsp:val=&quot;00C56910&quot;/&gt;&lt;wsp:rsid wsp:val=&quot;00C57F5F&quot;/&gt;&lt;wsp:rsid wsp:val=&quot;00C632DC&quot;/&gt;&lt;wsp:rsid wsp:val=&quot;00C7198C&quot;/&gt;&lt;wsp:rsid wsp:val=&quot;00C75546&quot;/&gt;&lt;wsp:rsid wsp:val=&quot;00C769BB&quot;/&gt;&lt;wsp:rsid wsp:val=&quot;00C906F2&quot;/&gt;&lt;wsp:rsid wsp:val=&quot;00C9174B&quot;/&gt;&lt;wsp:rsid wsp:val=&quot;00C920ED&quot;/&gt;&lt;wsp:rsid wsp:val=&quot;00CA4196&quot;/&gt;&lt;wsp:rsid wsp:val=&quot;00CA762F&quot;/&gt;&lt;wsp:rsid wsp:val=&quot;00CA7B41&quot;/&gt;&lt;wsp:rsid wsp:val=&quot;00CB3482&quot;/&gt;&lt;wsp:rsid wsp:val=&quot;00CB3903&quot;/&gt;&lt;wsp:rsid wsp:val=&quot;00CB5947&quot;/&gt;&lt;wsp:rsid wsp:val=&quot;00CC1E7B&quot;/&gt;&lt;wsp:rsid wsp:val=&quot;00CC250C&quot;/&gt;&lt;wsp:rsid wsp:val=&quot;00CC3780&quot;/&gt;&lt;wsp:rsid wsp:val=&quot;00CC6CA1&quot;/&gt;&lt;wsp:rsid wsp:val=&quot;00CC6DC4&quot;/&gt;&lt;wsp:rsid wsp:val=&quot;00CD127E&quot;/&gt;&lt;wsp:rsid wsp:val=&quot;00CD41B8&quot;/&gt;&lt;wsp:rsid wsp:val=&quot;00CD6E21&quot;/&gt;&lt;wsp:rsid wsp:val=&quot;00CE06F7&quot;/&gt;&lt;wsp:rsid wsp:val=&quot;00CF6301&quot;/&gt;&lt;wsp:rsid wsp:val=&quot;00D03540&quot;/&gt;&lt;wsp:rsid wsp:val=&quot;00D0627F&quot;/&gt;&lt;wsp:rsid wsp:val=&quot;00D10640&quot;/&gt;&lt;wsp:rsid wsp:val=&quot;00D12260&quot;/&gt;&lt;wsp:rsid wsp:val=&quot;00D12B0A&quot;/&gt;&lt;wsp:rsid wsp:val=&quot;00D16304&quot;/&gt;&lt;wsp:rsid wsp:val=&quot;00D20495&quot;/&gt;&lt;wsp:rsid wsp:val=&quot;00D246EF&quot;/&gt;&lt;wsp:rsid wsp:val=&quot;00D33A55&quot;/&gt;&lt;wsp:rsid wsp:val=&quot;00D3565B&quot;/&gt;&lt;wsp:rsid wsp:val=&quot;00D368C1&quot;/&gt;&lt;wsp:rsid wsp:val=&quot;00D50350&quot;/&gt;&lt;wsp:rsid wsp:val=&quot;00D521BD&quot;/&gt;&lt;wsp:rsid wsp:val=&quot;00D52931&quot;/&gt;&lt;wsp:rsid wsp:val=&quot;00D54089&quot;/&gt;&lt;wsp:rsid wsp:val=&quot;00D56C63&quot;/&gt;&lt;wsp:rsid wsp:val=&quot;00D6012B&quot;/&gt;&lt;wsp:rsid wsp:val=&quot;00D608F3&quot;/&gt;&lt;wsp:rsid wsp:val=&quot;00D60FF9&quot;/&gt;&lt;wsp:rsid wsp:val=&quot;00D61CDF&quot;/&gt;&lt;wsp:rsid wsp:val=&quot;00D63098&quot;/&gt;&lt;wsp:rsid wsp:val=&quot;00D667B5&quot;/&gt;&lt;wsp:rsid wsp:val=&quot;00D72DC4&quot;/&gt;&lt;wsp:rsid wsp:val=&quot;00D73464&quot;/&gt;&lt;wsp:rsid wsp:val=&quot;00D7661E&quot;/&gt;&lt;wsp:rsid wsp:val=&quot;00D76BAA&quot;/&gt;&lt;wsp:rsid wsp:val=&quot;00D7719A&quot;/&gt;&lt;wsp:rsid wsp:val=&quot;00D807D8&quot;/&gt;&lt;wsp:rsid wsp:val=&quot;00D8180E&quot;/&gt;&lt;wsp:rsid wsp:val=&quot;00D86C08&quot;/&gt;&lt;wsp:rsid wsp:val=&quot;00D87032&quot;/&gt;&lt;wsp:rsid wsp:val=&quot;00D90987&quot;/&gt;&lt;wsp:rsid wsp:val=&quot;00D91573&quot;/&gt;&lt;wsp:rsid wsp:val=&quot;00D969C4&quot;/&gt;&lt;wsp:rsid wsp:val=&quot;00DA06A4&quot;/&gt;&lt;wsp:rsid wsp:val=&quot;00DA5148&quot;/&gt;&lt;wsp:rsid wsp:val=&quot;00DB6015&quot;/&gt;&lt;wsp:rsid wsp:val=&quot;00DB7D7C&quot;/&gt;&lt;wsp:rsid wsp:val=&quot;00DC1DEA&quot;/&gt;&lt;wsp:rsid wsp:val=&quot;00DC5296&quot;/&gt;&lt;wsp:rsid wsp:val=&quot;00DD030E&quot;/&gt;&lt;wsp:rsid wsp:val=&quot;00DD4DC9&quot;/&gt;&lt;wsp:rsid wsp:val=&quot;00DE2D55&quot;/&gt;&lt;wsp:rsid wsp:val=&quot;00DE3070&quot;/&gt;&lt;wsp:rsid wsp:val=&quot;00DE39DA&quot;/&gt;&lt;wsp:rsid wsp:val=&quot;00E0243F&quot;/&gt;&lt;wsp:rsid wsp:val=&quot;00E0616B&quot;/&gt;&lt;wsp:rsid wsp:val=&quot;00E10711&quot;/&gt;&lt;wsp:rsid wsp:val=&quot;00E11487&quot;/&gt;&lt;wsp:rsid wsp:val=&quot;00E17607&quot;/&gt;&lt;wsp:rsid wsp:val=&quot;00E20D44&quot;/&gt;&lt;wsp:rsid wsp:val=&quot;00E233A5&quot;/&gt;&lt;wsp:rsid wsp:val=&quot;00E23974&quot;/&gt;&lt;wsp:rsid wsp:val=&quot;00E242A5&quot;/&gt;&lt;wsp:rsid wsp:val=&quot;00E306EC&quot;/&gt;&lt;wsp:rsid wsp:val=&quot;00E32EC8&quot;/&gt;&lt;wsp:rsid wsp:val=&quot;00E35A59&quot;/&gt;&lt;wsp:rsid wsp:val=&quot;00E36698&quot;/&gt;&lt;wsp:rsid wsp:val=&quot;00E379D8&quot;/&gt;&lt;wsp:rsid wsp:val=&quot;00E4528D&quot;/&gt;&lt;wsp:rsid wsp:val=&quot;00E5490F&quot;/&gt;&lt;wsp:rsid wsp:val=&quot;00E606BD&quot;/&gt;&lt;wsp:rsid wsp:val=&quot;00E60D0D&quot;/&gt;&lt;wsp:rsid wsp:val=&quot;00E63878&quot;/&gt;&lt;wsp:rsid wsp:val=&quot;00E64756&quot;/&gt;&lt;wsp:rsid wsp:val=&quot;00E66B63&quot;/&gt;&lt;wsp:rsid wsp:val=&quot;00E67C5E&quot;/&gt;&lt;wsp:rsid wsp:val=&quot;00E73A2D&quot;/&gt;&lt;wsp:rsid wsp:val=&quot;00E839BC&quot;/&gt;&lt;wsp:rsid wsp:val=&quot;00E852C6&quot;/&gt;&lt;wsp:rsid wsp:val=&quot;00E8552F&quot;/&gt;&lt;wsp:rsid wsp:val=&quot;00E91A84&quot;/&gt;&lt;wsp:rsid wsp:val=&quot;00E93A94&quot;/&gt;&lt;wsp:rsid wsp:val=&quot;00EA4DAA&quot;/&gt;&lt;wsp:rsid wsp:val=&quot;00EA4DCB&quot;/&gt;&lt;wsp:rsid wsp:val=&quot;00EB067B&quot;/&gt;&lt;wsp:rsid wsp:val=&quot;00EB0E29&quot;/&gt;&lt;wsp:rsid wsp:val=&quot;00EB456F&quot;/&gt;&lt;wsp:rsid wsp:val=&quot;00EC13B5&quot;/&gt;&lt;wsp:rsid wsp:val=&quot;00EC6AEE&quot;/&gt;&lt;wsp:rsid wsp:val=&quot;00EC77D3&quot;/&gt;&lt;wsp:rsid wsp:val=&quot;00ED519E&quot;/&gt;&lt;wsp:rsid wsp:val=&quot;00ED788B&quot;/&gt;&lt;wsp:rsid wsp:val=&quot;00EE1B09&quot;/&gt;&lt;wsp:rsid wsp:val=&quot;00EE1FD4&quot;/&gt;&lt;wsp:rsid wsp:val=&quot;00EE465B&quot;/&gt;&lt;wsp:rsid wsp:val=&quot;00EE49B4&quot;/&gt;&lt;wsp:rsid wsp:val=&quot;00EE66A4&quot;/&gt;&lt;wsp:rsid wsp:val=&quot;00EE690E&quot;/&gt;&lt;wsp:rsid wsp:val=&quot;00EF0092&quot;/&gt;&lt;wsp:rsid wsp:val=&quot;00EF7648&quot;/&gt;&lt;wsp:rsid wsp:val=&quot;00F0005A&quot;/&gt;&lt;wsp:rsid wsp:val=&quot;00F027C6&quot;/&gt;&lt;wsp:rsid wsp:val=&quot;00F0575F&quot;/&gt;&lt;wsp:rsid wsp:val=&quot;00F11729&quot;/&gt;&lt;wsp:rsid wsp:val=&quot;00F13273&quot;/&gt;&lt;wsp:rsid wsp:val=&quot;00F143CF&quot;/&gt;&lt;wsp:rsid wsp:val=&quot;00F16EF2&quot;/&gt;&lt;wsp:rsid wsp:val=&quot;00F173CA&quot;/&gt;&lt;wsp:rsid wsp:val=&quot;00F17762&quot;/&gt;&lt;wsp:rsid wsp:val=&quot;00F2094F&quot;/&gt;&lt;wsp:rsid wsp:val=&quot;00F24635&quot;/&gt;&lt;wsp:rsid wsp:val=&quot;00F30287&quot;/&gt;&lt;wsp:rsid wsp:val=&quot;00F32370&quot;/&gt;&lt;wsp:rsid wsp:val=&quot;00F34500&quot;/&gt;&lt;wsp:rsid wsp:val=&quot;00F3461B&quot;/&gt;&lt;wsp:rsid wsp:val=&quot;00F37D6E&quot;/&gt;&lt;wsp:rsid wsp:val=&quot;00F41E1E&quot;/&gt;&lt;wsp:rsid wsp:val=&quot;00F46D34&quot;/&gt;&lt;wsp:rsid wsp:val=&quot;00F5033F&quot;/&gt;&lt;wsp:rsid wsp:val=&quot;00F5418D&quot;/&gt;&lt;wsp:rsid wsp:val=&quot;00F63CA4&quot;/&gt;&lt;wsp:rsid wsp:val=&quot;00F65D9F&quot;/&gt;&lt;wsp:rsid wsp:val=&quot;00F72759&quot;/&gt;&lt;wsp:rsid wsp:val=&quot;00F734C1&quot;/&gt;&lt;wsp:rsid wsp:val=&quot;00F740D1&quot;/&gt;&lt;wsp:rsid wsp:val=&quot;00F74C4E&quot;/&gt;&lt;wsp:rsid wsp:val=&quot;00F77DA5&quot;/&gt;&lt;wsp:rsid wsp:val=&quot;00F77F52&quot;/&gt;&lt;wsp:rsid wsp:val=&quot;00F827BD&quot;/&gt;&lt;wsp:rsid wsp:val=&quot;00F82C84&quot;/&gt;&lt;wsp:rsid wsp:val=&quot;00F82F5E&quot;/&gt;&lt;wsp:rsid wsp:val=&quot;00F84A4B&quot;/&gt;&lt;wsp:rsid wsp:val=&quot;00F914E3&quot;/&gt;&lt;wsp:rsid wsp:val=&quot;00F91EF8&quot;/&gt;&lt;wsp:rsid wsp:val=&quot;00F93022&quot;/&gt;&lt;wsp:rsid wsp:val=&quot;00F94020&quot;/&gt;&lt;wsp:rsid wsp:val=&quot;00F97E87&quot;/&gt;&lt;wsp:rsid wsp:val=&quot;00FA2058&quot;/&gt;&lt;wsp:rsid wsp:val=&quot;00FA2298&quot;/&gt;&lt;wsp:rsid wsp:val=&quot;00FA4220&quot;/&gt;&lt;wsp:rsid wsp:val=&quot;00FA51F9&quot;/&gt;&lt;wsp:rsid wsp:val=&quot;00FB02F9&quot;/&gt;&lt;wsp:rsid wsp:val=&quot;00FB7253&quot;/&gt;&lt;wsp:rsid wsp:val=&quot;00FC01FF&quot;/&gt;&lt;wsp:rsid wsp:val=&quot;00FC0876&quot;/&gt;&lt;wsp:rsid wsp:val=&quot;00FC28E4&quot;/&gt;&lt;wsp:rsid wsp:val=&quot;00FD07F3&quot;/&gt;&lt;wsp:rsid wsp:val=&quot;00FD0BD2&quot;/&gt;&lt;wsp:rsid wsp:val=&quot;00FD3407&quot;/&gt;&lt;wsp:rsid wsp:val=&quot;00FE052E&quot;/&gt;&lt;wsp:rsid wsp:val=&quot;00FE1BA8&quot;/&gt;&lt;wsp:rsid wsp:val=&quot;00FE1E86&quot;/&gt;&lt;wsp:rsid wsp:val=&quot;00FE20F6&quot;/&gt;&lt;wsp:rsid wsp:val=&quot;00FE771C&quot;/&gt;&lt;wsp:rsid wsp:val=&quot;00FF1A99&quot;/&gt;&lt;wsp:rsid wsp:val=&quot;00FF32E6&quot;/&gt;&lt;wsp:rsid wsp:val=&quot;00FF3C5D&quot;/&gt;&lt;wsp:rsid wsp:val=&quot;00FF3CBA&quot;/&gt;&lt;wsp:rsid wsp:val=&quot;00FF646C&quot;/&gt;&lt;wsp:rsid wsp:val=&quot;00FF6749&quot;/&gt;&lt;/wsp:rsids&gt;&lt;/w:docPr&gt;&lt;w:body&gt;&lt;wx:sect&gt;&lt;w:p wsp:rsidR=&quot;00000000&quot; wsp:rsidRPr=&quot;00D33A55&quot; wsp:rsidRDefault=&quot;00D33A55&quot; wsp:rsidP=&quot;00D33A55&quot;&gt;&lt;m:oMathPara&gt;&lt;m:oMath&gt;&lt;m:r&gt;&lt;m:rPr&gt;&lt;m:sty m:val=&quot;p&quot;/&gt;&lt;/m:rPr&gt;&lt;w:rPr&gt;&lt;w:rFonts w:ascii=&quot;Cambria Math&quot; w:h-ansi=&quot;Cambria Math&quot; w:hint=&quot;fareast&quot;/&gt;&lt;wx:font wx:val=&quot;瀹嬩綋&quot;/&gt;&lt;w:sz-cs w:val=&quot;21&quot;/&gt;&lt;/w:rPr&gt;&lt;m:tD33&gt;鍚３鐜?/m:t&gt;&lt;/m:r&gt;&lt;m:d&gt;&lt;m:dPr&gt;&lt;m:begChr m:P=&quot;00D3val=&quot;锛?/&gt;&lt;m:endChr m:val=&quot;锛?/&gt;&lt;m:ctrlPr&gt;&lt;w:rPr&gt;&lt;w:rFonts w:ascii=&quot;Cambria Math&quot; w:h-ansi=&quot;Cambria Math&quot;/&gt;a Math&quot; w&lt;wx:font wx:val=&quot;Chint=&quot;farambria Math&quot;/&gt;&lt;w:sz-cs w:val=&quot;21&quot;/&gt;&lt;/w:rPr&gt;&lt;/m:ctrlPr&gt;&lt;/m:dPr&gt;&lt;m:e&gt;&lt;m:r&gt;&lt;m:rPr&gt;&lt;m:r&gt;&lt;m:tD33sty m:val=&quot;p&quot;/&gt;&lt;/m:rPr&gt;&lt;w:rPr&gt;D3&lt;w:rFonts w:ascii=&quot;Cambria Math&quot; w:h-ansi=&quot;Cambria Math&quot; w:hint=&quot;fareast&quot;/&gt;&lt;wx:font wx:val=&quot;Cambria Math&quot;/&gt;&lt;w:sz-cs w:val=&quot;21&quot;/&gt;&lt;/w:rPr&gt;&lt;m:t&gt;%&lt;/m:t&gt;&lt;/m:r&gt;&lt;/m:e&gt;&lt;/m:d&gt;&lt;m:r&gt;&lt;m:rPr&gt;&lt;m:sty m:val=&quot;p&quot;/&gt;&lt;/m:rPr&gt;&lt;w:rPr&gt;&lt;w:rFonts w:ascii=&quot;Cambria Math&quot; w:h-ansi=&quot;Cambria Math&quot; w:hint=&quot;fareast&quot;/&gt;&lt;wx:font wx:val=&quot;Cambria Math&quot;/&gt;&lt;w:sz-cs w:val=&quot;21&quot;/&gt;&lt;/w:rPr&gt;&lt;m:t&gt;=&lt;/m:t&gt;&lt;/m:r&gt;&lt;m:f&gt;&lt;m:fPr&gt;&lt;m:ctrlPr&gt;&lt;w:rPr&gt;&lt;w:rFonts w:ascii=&quot;Cambria Math&quot; w:h-ansi=&quot;Cambria Math&quot;/&gt;&lt;wx:font wx:val=&quot;Cambria Math&quot;/&gt;&lt;w:sz-cs w:val=&quot;21&quot;/&gt;&lt;/w:rPr&gt;&lt;/m:ctrlPr&gt;&lt;/m:fPr&gt;&lt;m:num&gt;&lt;m:r&gt;&lt;w:rPr&gt;&lt;w:rFonts w:ascii=&quot;Cambria Math&quot; w:h-ansi=&quot;Cambria Math&quot;/&gt;&lt;wx:font wx:val=&quot;Cambria Math&quot;/&gt;&lt;w:i/&gt;&lt;w:sz-cs w:val=&quot;21&quot;/&gt;&lt;/w:rPr&gt;&lt;m:t&gt;1000-&lt;/m:t&gt;&lt;/m:r&gt;&lt;m:sSub&gt;&lt;m:sSubPr&gt;&lt;m:ctrlPr&gt;&lt;w:rPr&gt;&lt;w:rFonts w:ascii=&quot;Cambria Math&quot; w:h-ansi=&quot;Cambria Math&quot;/&gt;&lt;wx:font wx:val=&quot;Cambria Math&quot;/&gt;&lt;w:i/&gt;&lt;w:sz-cs w:val=&quot;21&quot;/&gt;&lt;/w:rPr&gt;&lt;/m:ctrlPr&gt;&lt;/m:sSubPr&gt;&lt;m:e&gt;&lt;m:r&gt;&lt;w:rPr&gt;&lt;w:rFonts w:ascii=&quot;Cambria Math&quot; w:h-ansi=&quot;Cambria Math&quot; w:hint=&quot;fareast&quot;/&gt;&lt;wx:font wx:val=&quot;Cambria Math&quot;/&gt;&lt;w:i/&gt;&lt;w:sz-cs w:val=&quot;21&quot;/&gt;&lt;/w:rPr&gt;&lt;m:t&gt;m&lt;/m:t&gt;&lt;/m:r&gt;&lt;/m:e&gt;&lt;m:sub&gt;&lt;m:r&gt;&lt;w:rPr&gt;&lt;w:rFonts w:ascii=&quot;Cambria Math&quot; w:h-ansi=&quot;Cambria Math&quot;/&gt;&lt;wx:font wx:val=&quot;Cambria Math&quot;/&gt;&lt;w:i/&gt;&lt;w:sz-cs w:val=&quot;21&quot;/&gt;&lt;/w:rPr&gt;&lt;m:t&gt;5&lt;/m:t&gt;&lt;/m:r&gt;&lt;/m:sub&gt;&lt;/m:sSub&gt;&lt;/m:num&gt;&lt;m:den&gt;&lt;m:r&gt;&lt;w:rPr&gt;&lt;w:rFonts w:ascii=&quot;Cambria Math&quot; w:h-ansi=&quot;Cambria Math&quot;/&gt;&lt;wx:font wx:val=&quot;Cambria Math&quot;/&gt;&lt;w:i/&gt;&lt;w:sz-cs w:val=&quot;21&quot;/&gt;&lt;/w:rPr&gt;&lt;m:t&gt;1000&lt;/m:t&gt;&lt;/m:r&gt;&lt;/m:den&gt;&lt;/m:f&gt;&lt;m:r&gt;&lt;w:rPr&gt;&lt;w:rFonts w:ascii=&quot;Cambria Math&quot; w:h-ansi=&quot;Cambria Math&quot;/&gt;&lt;wx:font wx:val=&quot;Cambria Math&quot;/&gt;&lt;w:i/&gt;&lt;w:sz-cs w:val=&quot;21&quot;/&gt;&lt;/w:rPr&gt;&lt;m:t&gt;脳100%&lt;/m:t&gt;&lt;/m:r&gt;&lt;/m:oMath&gt;&lt;/m:oMathPara&gt;&lt;/w:p&gt;&lt;w:sectPr wsp:rsidR=&quot;000000r00&quot; wsp:rsidRPr:=&quot;00D33A55&quot;&gt;&lt;w:pgSz w:w=&quot;12240&quot; w:h=&quot;15840&quot;/&gt;&lt;w:pgMar w:top=&quot;1440&quot; w:right=&quot;1800&quot; w:bottom=&quot;14&lt;40&quot; w:left=&quot;1800&quot; w:header=&quot;/720&quot; w:footer=&quot;720&quot; w:gutter=&quot;0&quot;/&gt;&lt;w:cols w:space=&quot;720&quot;/&gt;&lt;/w:sectPr&gt;&lt;/wx:sect&gt;&lt;/w:body&gt;&lt;/w:wordDocument&gt;">
            <v:imagedata r:id="rId12" o:title="" chromakey="white"/>
          </v:shape>
        </w:pict>
      </w:r>
    </w:p>
    <w:p w:rsidR="007131A2" w:rsidRPr="007131A2" w:rsidRDefault="007131A2" w:rsidP="007131A2">
      <w:pPr>
        <w:spacing w:line="520" w:lineRule="exact"/>
        <w:ind w:firstLineChars="200" w:firstLine="560"/>
        <w:rPr>
          <w:rFonts w:eastAsia="仿宋_GB2312"/>
          <w:sz w:val="28"/>
          <w:szCs w:val="28"/>
        </w:rPr>
      </w:pPr>
      <w:r w:rsidRPr="007131A2">
        <w:rPr>
          <w:rFonts w:eastAsia="仿宋_GB2312"/>
          <w:sz w:val="28"/>
          <w:szCs w:val="28"/>
        </w:rPr>
        <w:t>式中：</w:t>
      </w:r>
    </w:p>
    <w:p w:rsidR="007131A2" w:rsidRPr="00B52EC5" w:rsidRDefault="007131A2" w:rsidP="007131A2">
      <w:pPr>
        <w:spacing w:line="520" w:lineRule="exact"/>
        <w:ind w:firstLineChars="200" w:firstLine="560"/>
        <w:rPr>
          <w:rFonts w:eastAsia="仿宋_GB2312"/>
          <w:sz w:val="28"/>
          <w:szCs w:val="28"/>
        </w:rPr>
      </w:pPr>
      <w:r w:rsidRPr="007131A2">
        <w:rPr>
          <w:rFonts w:eastAsia="仿宋_GB2312" w:hint="eastAsia"/>
          <w:sz w:val="28"/>
          <w:szCs w:val="28"/>
        </w:rPr>
        <w:t>m</w:t>
      </w:r>
      <w:r w:rsidRPr="00C62B8D">
        <w:rPr>
          <w:rFonts w:eastAsia="仿宋_GB2312"/>
          <w:sz w:val="28"/>
          <w:szCs w:val="28"/>
          <w:vertAlign w:val="subscript"/>
        </w:rPr>
        <w:t>5</w:t>
      </w:r>
      <w:r w:rsidRPr="007131A2">
        <w:rPr>
          <w:rFonts w:eastAsia="仿宋_GB2312"/>
          <w:sz w:val="28"/>
          <w:szCs w:val="28"/>
        </w:rPr>
        <w:t>——</w:t>
      </w:r>
      <w:r w:rsidRPr="007131A2">
        <w:rPr>
          <w:rFonts w:eastAsia="仿宋_GB2312" w:hint="eastAsia"/>
          <w:sz w:val="28"/>
          <w:szCs w:val="28"/>
        </w:rPr>
        <w:t>油茶籽果仁的质量</w:t>
      </w:r>
      <w:r w:rsidRPr="007131A2">
        <w:rPr>
          <w:rFonts w:eastAsia="仿宋_GB2312"/>
          <w:sz w:val="28"/>
          <w:szCs w:val="28"/>
        </w:rPr>
        <w:t>。</w:t>
      </w:r>
    </w:p>
    <w:p w:rsidR="00B52EC5" w:rsidRPr="00B52EC5" w:rsidRDefault="00B52EC5" w:rsidP="00B52EC5">
      <w:pPr>
        <w:outlineLvl w:val="1"/>
        <w:rPr>
          <w:rFonts w:eastAsia="仿宋_GB2312"/>
          <w:b/>
          <w:sz w:val="28"/>
          <w:szCs w:val="28"/>
        </w:rPr>
      </w:pPr>
      <w:bookmarkStart w:id="28" w:name="_Toc65055657"/>
      <w:r>
        <w:rPr>
          <w:rFonts w:eastAsia="仿宋_GB2312" w:hint="eastAsia"/>
          <w:b/>
          <w:sz w:val="28"/>
          <w:szCs w:val="28"/>
        </w:rPr>
        <w:lastRenderedPageBreak/>
        <w:t>3</w:t>
      </w:r>
      <w:r>
        <w:rPr>
          <w:rFonts w:eastAsia="仿宋_GB2312"/>
          <w:b/>
          <w:sz w:val="28"/>
          <w:szCs w:val="28"/>
        </w:rPr>
        <w:t>.8</w:t>
      </w:r>
      <w:r w:rsidRPr="00B52EC5">
        <w:rPr>
          <w:rFonts w:eastAsia="仿宋_GB2312" w:hint="eastAsia"/>
          <w:b/>
          <w:sz w:val="28"/>
          <w:szCs w:val="28"/>
        </w:rPr>
        <w:t>食品安全要求</w:t>
      </w:r>
      <w:bookmarkEnd w:id="28"/>
    </w:p>
    <w:p w:rsidR="00B52EC5" w:rsidRPr="00B52EC5" w:rsidRDefault="00615799" w:rsidP="00B52EC5">
      <w:pPr>
        <w:spacing w:line="520" w:lineRule="exact"/>
        <w:ind w:firstLineChars="200" w:firstLine="560"/>
        <w:rPr>
          <w:rFonts w:eastAsia="仿宋_GB2312"/>
          <w:sz w:val="28"/>
          <w:szCs w:val="28"/>
        </w:rPr>
      </w:pPr>
      <w:r>
        <w:rPr>
          <w:rFonts w:eastAsia="仿宋_GB2312"/>
          <w:sz w:val="28"/>
          <w:szCs w:val="28"/>
        </w:rPr>
        <w:t>3.</w:t>
      </w:r>
      <w:r w:rsidR="00B52EC5" w:rsidRPr="00B52EC5">
        <w:rPr>
          <w:rFonts w:eastAsia="仿宋_GB2312" w:hint="eastAsia"/>
          <w:sz w:val="28"/>
          <w:szCs w:val="28"/>
        </w:rPr>
        <w:t>8</w:t>
      </w:r>
      <w:r w:rsidR="00B52EC5" w:rsidRPr="00B52EC5">
        <w:rPr>
          <w:rFonts w:eastAsia="仿宋_GB2312"/>
          <w:sz w:val="28"/>
          <w:szCs w:val="28"/>
        </w:rPr>
        <w:t xml:space="preserve">.1 </w:t>
      </w:r>
      <w:r w:rsidR="00B52EC5" w:rsidRPr="00B52EC5">
        <w:rPr>
          <w:rFonts w:eastAsia="仿宋_GB2312" w:hint="eastAsia"/>
          <w:sz w:val="28"/>
          <w:szCs w:val="28"/>
        </w:rPr>
        <w:t>应符合</w:t>
      </w:r>
      <w:r w:rsidR="00B52EC5" w:rsidRPr="00B52EC5">
        <w:rPr>
          <w:rFonts w:eastAsia="仿宋_GB2312" w:hint="eastAsia"/>
          <w:sz w:val="28"/>
          <w:szCs w:val="28"/>
        </w:rPr>
        <w:t>G</w:t>
      </w:r>
      <w:r w:rsidR="00B52EC5" w:rsidRPr="00B52EC5">
        <w:rPr>
          <w:rFonts w:eastAsia="仿宋_GB2312"/>
          <w:sz w:val="28"/>
          <w:szCs w:val="28"/>
        </w:rPr>
        <w:t>B 2716</w:t>
      </w:r>
      <w:r w:rsidR="00B52EC5" w:rsidRPr="00B52EC5">
        <w:rPr>
          <w:rFonts w:eastAsia="仿宋_GB2312" w:hint="eastAsia"/>
          <w:sz w:val="28"/>
          <w:szCs w:val="28"/>
        </w:rPr>
        <w:t>和国家有关的规定。</w:t>
      </w:r>
    </w:p>
    <w:p w:rsidR="00B52EC5" w:rsidRPr="00B52EC5" w:rsidRDefault="00615799" w:rsidP="00B52EC5">
      <w:pPr>
        <w:spacing w:line="520" w:lineRule="exact"/>
        <w:ind w:firstLineChars="200" w:firstLine="560"/>
        <w:rPr>
          <w:rFonts w:eastAsia="仿宋_GB2312"/>
          <w:sz w:val="28"/>
          <w:szCs w:val="28"/>
        </w:rPr>
      </w:pPr>
      <w:r>
        <w:rPr>
          <w:rFonts w:eastAsia="仿宋_GB2312"/>
          <w:sz w:val="28"/>
          <w:szCs w:val="28"/>
        </w:rPr>
        <w:t>3.</w:t>
      </w:r>
      <w:r w:rsidR="00B52EC5" w:rsidRPr="00B52EC5">
        <w:rPr>
          <w:rFonts w:eastAsia="仿宋_GB2312" w:hint="eastAsia"/>
          <w:sz w:val="28"/>
          <w:szCs w:val="28"/>
        </w:rPr>
        <w:t>8</w:t>
      </w:r>
      <w:r w:rsidR="00B52EC5" w:rsidRPr="00B52EC5">
        <w:rPr>
          <w:rFonts w:eastAsia="仿宋_GB2312"/>
          <w:sz w:val="28"/>
          <w:szCs w:val="28"/>
        </w:rPr>
        <w:t xml:space="preserve">.2 </w:t>
      </w:r>
      <w:r w:rsidR="00B52EC5" w:rsidRPr="00B52EC5">
        <w:rPr>
          <w:rFonts w:eastAsia="仿宋_GB2312" w:hint="eastAsia"/>
          <w:sz w:val="28"/>
          <w:szCs w:val="28"/>
        </w:rPr>
        <w:t>食品添加剂的品种和使用量符合</w:t>
      </w:r>
      <w:r w:rsidR="00B52EC5" w:rsidRPr="00B52EC5">
        <w:rPr>
          <w:rFonts w:eastAsia="仿宋_GB2312"/>
          <w:sz w:val="28"/>
          <w:szCs w:val="28"/>
        </w:rPr>
        <w:t>GB 2760</w:t>
      </w:r>
      <w:r w:rsidR="00B52EC5" w:rsidRPr="00B52EC5">
        <w:rPr>
          <w:rFonts w:eastAsia="仿宋_GB2312" w:hint="eastAsia"/>
          <w:sz w:val="28"/>
          <w:szCs w:val="28"/>
        </w:rPr>
        <w:t>的规定。</w:t>
      </w:r>
    </w:p>
    <w:p w:rsidR="00B52EC5" w:rsidRPr="00B52EC5" w:rsidRDefault="00615799" w:rsidP="00B52EC5">
      <w:pPr>
        <w:spacing w:line="520" w:lineRule="exact"/>
        <w:ind w:firstLineChars="200" w:firstLine="560"/>
        <w:rPr>
          <w:rFonts w:eastAsia="仿宋_GB2312"/>
          <w:sz w:val="28"/>
          <w:szCs w:val="28"/>
        </w:rPr>
      </w:pPr>
      <w:r>
        <w:rPr>
          <w:rFonts w:eastAsia="仿宋_GB2312"/>
          <w:sz w:val="28"/>
          <w:szCs w:val="28"/>
        </w:rPr>
        <w:t>3.</w:t>
      </w:r>
      <w:r w:rsidR="00B52EC5" w:rsidRPr="00B52EC5">
        <w:rPr>
          <w:rFonts w:eastAsia="仿宋_GB2312" w:hint="eastAsia"/>
          <w:sz w:val="28"/>
          <w:szCs w:val="28"/>
        </w:rPr>
        <w:t>8</w:t>
      </w:r>
      <w:r w:rsidR="00B52EC5" w:rsidRPr="00B52EC5">
        <w:rPr>
          <w:rFonts w:eastAsia="仿宋_GB2312"/>
          <w:sz w:val="28"/>
          <w:szCs w:val="28"/>
        </w:rPr>
        <w:t xml:space="preserve">.3 </w:t>
      </w:r>
      <w:r w:rsidR="00B52EC5" w:rsidRPr="00B52EC5">
        <w:rPr>
          <w:rFonts w:eastAsia="仿宋_GB2312" w:hint="eastAsia"/>
          <w:sz w:val="28"/>
          <w:szCs w:val="28"/>
        </w:rPr>
        <w:t>真菌毒素限量应符合</w:t>
      </w:r>
      <w:r w:rsidR="00B52EC5" w:rsidRPr="00B52EC5">
        <w:rPr>
          <w:rFonts w:eastAsia="仿宋_GB2312" w:hint="eastAsia"/>
          <w:sz w:val="28"/>
          <w:szCs w:val="28"/>
        </w:rPr>
        <w:t>G</w:t>
      </w:r>
      <w:r w:rsidR="00B52EC5" w:rsidRPr="00B52EC5">
        <w:rPr>
          <w:rFonts w:eastAsia="仿宋_GB2312"/>
          <w:sz w:val="28"/>
          <w:szCs w:val="28"/>
        </w:rPr>
        <w:t>B 2761</w:t>
      </w:r>
      <w:r w:rsidR="00B52EC5" w:rsidRPr="00B52EC5">
        <w:rPr>
          <w:rFonts w:eastAsia="仿宋_GB2312" w:hint="eastAsia"/>
          <w:sz w:val="28"/>
          <w:szCs w:val="28"/>
        </w:rPr>
        <w:t>的规定。</w:t>
      </w:r>
    </w:p>
    <w:p w:rsidR="00B52EC5" w:rsidRPr="00B52EC5" w:rsidRDefault="00615799" w:rsidP="00B52EC5">
      <w:pPr>
        <w:spacing w:line="520" w:lineRule="exact"/>
        <w:ind w:firstLineChars="200" w:firstLine="560"/>
        <w:rPr>
          <w:rFonts w:eastAsia="仿宋_GB2312"/>
          <w:sz w:val="28"/>
          <w:szCs w:val="28"/>
        </w:rPr>
      </w:pPr>
      <w:r>
        <w:rPr>
          <w:rFonts w:eastAsia="仿宋_GB2312"/>
          <w:sz w:val="28"/>
          <w:szCs w:val="28"/>
        </w:rPr>
        <w:t>3.</w:t>
      </w:r>
      <w:r w:rsidR="00B52EC5" w:rsidRPr="00B52EC5">
        <w:rPr>
          <w:rFonts w:eastAsia="仿宋_GB2312" w:hint="eastAsia"/>
          <w:sz w:val="28"/>
          <w:szCs w:val="28"/>
        </w:rPr>
        <w:t>8</w:t>
      </w:r>
      <w:r w:rsidR="00B52EC5" w:rsidRPr="00B52EC5">
        <w:rPr>
          <w:rFonts w:eastAsia="仿宋_GB2312"/>
          <w:sz w:val="28"/>
          <w:szCs w:val="28"/>
        </w:rPr>
        <w:t xml:space="preserve">.4 </w:t>
      </w:r>
      <w:r w:rsidR="00B52EC5" w:rsidRPr="00B52EC5">
        <w:rPr>
          <w:rFonts w:eastAsia="仿宋_GB2312" w:hint="eastAsia"/>
          <w:sz w:val="28"/>
          <w:szCs w:val="28"/>
        </w:rPr>
        <w:t>污染物限量应符合</w:t>
      </w:r>
      <w:r w:rsidR="00B52EC5" w:rsidRPr="00B52EC5">
        <w:rPr>
          <w:rFonts w:eastAsia="仿宋_GB2312" w:hint="eastAsia"/>
          <w:sz w:val="28"/>
          <w:szCs w:val="28"/>
        </w:rPr>
        <w:t>G</w:t>
      </w:r>
      <w:r w:rsidR="00B52EC5" w:rsidRPr="00B52EC5">
        <w:rPr>
          <w:rFonts w:eastAsia="仿宋_GB2312"/>
          <w:sz w:val="28"/>
          <w:szCs w:val="28"/>
        </w:rPr>
        <w:t>B 2762</w:t>
      </w:r>
      <w:r w:rsidR="00B52EC5" w:rsidRPr="00B52EC5">
        <w:rPr>
          <w:rFonts w:eastAsia="仿宋_GB2312" w:hint="eastAsia"/>
          <w:sz w:val="28"/>
          <w:szCs w:val="28"/>
        </w:rPr>
        <w:t>的规定，其中苯并</w:t>
      </w:r>
      <w:r w:rsidR="00B52EC5" w:rsidRPr="00B52EC5">
        <w:rPr>
          <w:rFonts w:eastAsia="仿宋_GB2312" w:hint="eastAsia"/>
          <w:sz w:val="28"/>
          <w:szCs w:val="28"/>
        </w:rPr>
        <w:t>[</w:t>
      </w:r>
      <w:r w:rsidR="00B52EC5" w:rsidRPr="00B52EC5">
        <w:rPr>
          <w:rFonts w:eastAsia="仿宋_GB2312"/>
          <w:sz w:val="28"/>
          <w:szCs w:val="28"/>
        </w:rPr>
        <w:t>a]</w:t>
      </w:r>
      <w:proofErr w:type="gramStart"/>
      <w:r w:rsidR="00B52EC5" w:rsidRPr="00B52EC5">
        <w:rPr>
          <w:rFonts w:eastAsia="仿宋_GB2312" w:hint="eastAsia"/>
          <w:sz w:val="28"/>
          <w:szCs w:val="28"/>
        </w:rPr>
        <w:t>芘</w:t>
      </w:r>
      <w:proofErr w:type="gramEnd"/>
      <w:r w:rsidR="00B52EC5" w:rsidRPr="00B52EC5">
        <w:rPr>
          <w:rFonts w:eastAsia="仿宋_GB2312" w:hint="eastAsia"/>
          <w:sz w:val="28"/>
          <w:szCs w:val="28"/>
        </w:rPr>
        <w:t>≤</w:t>
      </w:r>
      <w:r w:rsidR="00B52EC5" w:rsidRPr="00B52EC5">
        <w:rPr>
          <w:rFonts w:eastAsia="仿宋_GB2312" w:hint="eastAsia"/>
          <w:sz w:val="28"/>
          <w:szCs w:val="28"/>
        </w:rPr>
        <w:t>5</w:t>
      </w:r>
      <w:r w:rsidR="00B52EC5" w:rsidRPr="00B52EC5">
        <w:rPr>
          <w:rFonts w:eastAsia="仿宋_GB2312" w:hint="eastAsia"/>
          <w:sz w:val="28"/>
          <w:szCs w:val="28"/>
        </w:rPr>
        <w:t>μ</w:t>
      </w:r>
      <w:r w:rsidR="00B52EC5" w:rsidRPr="00B52EC5">
        <w:rPr>
          <w:rFonts w:eastAsia="仿宋_GB2312"/>
          <w:sz w:val="28"/>
          <w:szCs w:val="28"/>
        </w:rPr>
        <w:t>g/Kg</w:t>
      </w:r>
      <w:r w:rsidR="00B52EC5" w:rsidRPr="00B52EC5">
        <w:rPr>
          <w:rFonts w:eastAsia="仿宋_GB2312"/>
          <w:sz w:val="28"/>
          <w:szCs w:val="28"/>
        </w:rPr>
        <w:t>。</w:t>
      </w:r>
    </w:p>
    <w:p w:rsidR="00B52EC5" w:rsidRPr="00B52EC5" w:rsidRDefault="00615799" w:rsidP="00B52EC5">
      <w:pPr>
        <w:spacing w:line="520" w:lineRule="exact"/>
        <w:ind w:firstLineChars="200" w:firstLine="560"/>
        <w:rPr>
          <w:rFonts w:eastAsia="仿宋_GB2312"/>
          <w:sz w:val="28"/>
          <w:szCs w:val="28"/>
        </w:rPr>
      </w:pPr>
      <w:r>
        <w:rPr>
          <w:rFonts w:eastAsia="仿宋_GB2312"/>
          <w:sz w:val="28"/>
          <w:szCs w:val="28"/>
        </w:rPr>
        <w:t>3.</w:t>
      </w:r>
      <w:r w:rsidR="00B52EC5" w:rsidRPr="00B52EC5">
        <w:rPr>
          <w:rFonts w:eastAsia="仿宋_GB2312" w:hint="eastAsia"/>
          <w:sz w:val="28"/>
          <w:szCs w:val="28"/>
        </w:rPr>
        <w:t>8</w:t>
      </w:r>
      <w:r w:rsidR="00B52EC5" w:rsidRPr="00B52EC5">
        <w:rPr>
          <w:rFonts w:eastAsia="仿宋_GB2312"/>
          <w:sz w:val="28"/>
          <w:szCs w:val="28"/>
        </w:rPr>
        <w:t xml:space="preserve">.5 </w:t>
      </w:r>
      <w:r w:rsidR="00B52EC5" w:rsidRPr="00B52EC5">
        <w:rPr>
          <w:rFonts w:eastAsia="仿宋_GB2312" w:hint="eastAsia"/>
          <w:sz w:val="28"/>
          <w:szCs w:val="28"/>
        </w:rPr>
        <w:t>农药残留限量应符合</w:t>
      </w:r>
      <w:r w:rsidR="00B52EC5" w:rsidRPr="00B52EC5">
        <w:rPr>
          <w:rFonts w:eastAsia="仿宋_GB2312" w:hint="eastAsia"/>
          <w:sz w:val="28"/>
          <w:szCs w:val="28"/>
        </w:rPr>
        <w:t>G</w:t>
      </w:r>
      <w:r w:rsidR="00B52EC5" w:rsidRPr="00B52EC5">
        <w:rPr>
          <w:rFonts w:eastAsia="仿宋_GB2312"/>
          <w:sz w:val="28"/>
          <w:szCs w:val="28"/>
        </w:rPr>
        <w:t>B 2763</w:t>
      </w:r>
      <w:r w:rsidR="00B52EC5" w:rsidRPr="00B52EC5">
        <w:rPr>
          <w:rFonts w:eastAsia="仿宋_GB2312" w:hint="eastAsia"/>
          <w:sz w:val="28"/>
          <w:szCs w:val="28"/>
        </w:rPr>
        <w:t>及相关规定。</w:t>
      </w:r>
    </w:p>
    <w:p w:rsidR="00B52EC5" w:rsidRPr="00B52EC5" w:rsidRDefault="00615799" w:rsidP="00B52EC5">
      <w:pPr>
        <w:spacing w:line="520" w:lineRule="exact"/>
        <w:ind w:firstLineChars="200" w:firstLine="560"/>
        <w:rPr>
          <w:rFonts w:eastAsia="仿宋_GB2312"/>
          <w:sz w:val="28"/>
          <w:szCs w:val="28"/>
        </w:rPr>
      </w:pPr>
      <w:r>
        <w:rPr>
          <w:rFonts w:eastAsia="仿宋_GB2312"/>
          <w:sz w:val="28"/>
          <w:szCs w:val="28"/>
        </w:rPr>
        <w:t>3.</w:t>
      </w:r>
      <w:r w:rsidR="00B52EC5" w:rsidRPr="00B52EC5">
        <w:rPr>
          <w:rFonts w:eastAsia="仿宋_GB2312" w:hint="eastAsia"/>
          <w:sz w:val="28"/>
          <w:szCs w:val="28"/>
        </w:rPr>
        <w:t>8</w:t>
      </w:r>
      <w:r w:rsidR="00B52EC5" w:rsidRPr="00B52EC5">
        <w:rPr>
          <w:rFonts w:eastAsia="仿宋_GB2312"/>
          <w:sz w:val="28"/>
          <w:szCs w:val="28"/>
        </w:rPr>
        <w:t xml:space="preserve">.6 </w:t>
      </w:r>
      <w:r w:rsidR="00B52EC5" w:rsidRPr="00B52EC5">
        <w:rPr>
          <w:rFonts w:eastAsia="仿宋_GB2312" w:hint="eastAsia"/>
          <w:sz w:val="28"/>
          <w:szCs w:val="28"/>
        </w:rPr>
        <w:t>生产加工过程的卫生应符合</w:t>
      </w:r>
      <w:r w:rsidR="00B52EC5" w:rsidRPr="00B52EC5">
        <w:rPr>
          <w:rFonts w:eastAsia="仿宋_GB2312" w:hint="eastAsia"/>
          <w:sz w:val="28"/>
          <w:szCs w:val="28"/>
        </w:rPr>
        <w:t>G</w:t>
      </w:r>
      <w:r w:rsidR="00B52EC5" w:rsidRPr="00B52EC5">
        <w:rPr>
          <w:rFonts w:eastAsia="仿宋_GB2312"/>
          <w:sz w:val="28"/>
          <w:szCs w:val="28"/>
        </w:rPr>
        <w:t>B 8955</w:t>
      </w:r>
      <w:r w:rsidR="00B52EC5" w:rsidRPr="00B52EC5">
        <w:rPr>
          <w:rFonts w:eastAsia="仿宋_GB2312"/>
          <w:sz w:val="28"/>
          <w:szCs w:val="28"/>
        </w:rPr>
        <w:t>、</w:t>
      </w:r>
      <w:r w:rsidR="00B52EC5" w:rsidRPr="00B52EC5">
        <w:rPr>
          <w:rFonts w:eastAsia="仿宋_GB2312" w:hint="eastAsia"/>
          <w:sz w:val="28"/>
          <w:szCs w:val="28"/>
        </w:rPr>
        <w:t>G</w:t>
      </w:r>
      <w:r w:rsidR="00B52EC5" w:rsidRPr="00B52EC5">
        <w:rPr>
          <w:rFonts w:eastAsia="仿宋_GB2312"/>
          <w:sz w:val="28"/>
          <w:szCs w:val="28"/>
        </w:rPr>
        <w:t>B 14881</w:t>
      </w:r>
      <w:r w:rsidR="00B52EC5" w:rsidRPr="00B52EC5">
        <w:rPr>
          <w:rFonts w:eastAsia="仿宋_GB2312" w:hint="eastAsia"/>
          <w:sz w:val="28"/>
          <w:szCs w:val="28"/>
        </w:rPr>
        <w:t>的要求。</w:t>
      </w:r>
    </w:p>
    <w:p w:rsidR="00B52EC5" w:rsidRPr="00B52EC5" w:rsidRDefault="00B52EC5" w:rsidP="00B52EC5">
      <w:pPr>
        <w:outlineLvl w:val="1"/>
        <w:rPr>
          <w:rFonts w:eastAsia="仿宋_GB2312"/>
          <w:b/>
          <w:sz w:val="28"/>
          <w:szCs w:val="28"/>
        </w:rPr>
      </w:pPr>
      <w:bookmarkStart w:id="29" w:name="_Toc54338036"/>
      <w:bookmarkStart w:id="30" w:name="_Toc65055658"/>
      <w:r w:rsidRPr="00B52EC5">
        <w:rPr>
          <w:rFonts w:eastAsia="仿宋_GB2312" w:hint="eastAsia"/>
          <w:b/>
          <w:sz w:val="28"/>
          <w:szCs w:val="28"/>
        </w:rPr>
        <w:t>3</w:t>
      </w:r>
      <w:r w:rsidRPr="00B52EC5">
        <w:rPr>
          <w:rFonts w:eastAsia="仿宋_GB2312"/>
          <w:b/>
          <w:sz w:val="28"/>
          <w:szCs w:val="28"/>
        </w:rPr>
        <w:t>.9</w:t>
      </w:r>
      <w:r w:rsidRPr="00B52EC5">
        <w:rPr>
          <w:rFonts w:eastAsia="仿宋_GB2312" w:hint="eastAsia"/>
          <w:b/>
          <w:sz w:val="28"/>
          <w:szCs w:val="28"/>
        </w:rPr>
        <w:t>检验</w:t>
      </w:r>
      <w:r w:rsidRPr="00B52EC5">
        <w:rPr>
          <w:rFonts w:eastAsia="仿宋_GB2312"/>
          <w:b/>
          <w:sz w:val="28"/>
          <w:szCs w:val="28"/>
        </w:rPr>
        <w:t>方法</w:t>
      </w:r>
      <w:bookmarkEnd w:id="29"/>
      <w:bookmarkEnd w:id="30"/>
    </w:p>
    <w:p w:rsidR="00615799" w:rsidRPr="00615799" w:rsidRDefault="00615799" w:rsidP="00615799">
      <w:pPr>
        <w:spacing w:line="520" w:lineRule="exact"/>
        <w:ind w:firstLineChars="200" w:firstLine="560"/>
        <w:rPr>
          <w:rFonts w:eastAsia="仿宋_GB2312"/>
          <w:sz w:val="28"/>
          <w:szCs w:val="28"/>
        </w:rPr>
      </w:pPr>
      <w:r>
        <w:rPr>
          <w:rFonts w:eastAsia="仿宋_GB2312"/>
          <w:sz w:val="28"/>
          <w:szCs w:val="28"/>
        </w:rPr>
        <w:t>3.</w:t>
      </w:r>
      <w:r w:rsidRPr="00615799">
        <w:rPr>
          <w:rFonts w:eastAsia="仿宋_GB2312" w:hint="eastAsia"/>
          <w:sz w:val="28"/>
          <w:szCs w:val="28"/>
        </w:rPr>
        <w:t>9</w:t>
      </w:r>
      <w:r w:rsidRPr="00615799">
        <w:rPr>
          <w:rFonts w:eastAsia="仿宋_GB2312"/>
          <w:sz w:val="28"/>
          <w:szCs w:val="28"/>
        </w:rPr>
        <w:t xml:space="preserve">.1 </w:t>
      </w:r>
      <w:r w:rsidRPr="00615799">
        <w:rPr>
          <w:rFonts w:eastAsia="仿宋_GB2312" w:hint="eastAsia"/>
          <w:sz w:val="28"/>
          <w:szCs w:val="28"/>
        </w:rPr>
        <w:t>透明度、气味、滋味检验：按</w:t>
      </w:r>
      <w:r w:rsidRPr="00615799">
        <w:rPr>
          <w:rFonts w:eastAsia="仿宋_GB2312" w:hint="eastAsia"/>
          <w:sz w:val="28"/>
          <w:szCs w:val="28"/>
        </w:rPr>
        <w:t>G</w:t>
      </w:r>
      <w:r w:rsidRPr="00615799">
        <w:rPr>
          <w:rFonts w:eastAsia="仿宋_GB2312"/>
          <w:sz w:val="28"/>
          <w:szCs w:val="28"/>
        </w:rPr>
        <w:t>B/T 5525</w:t>
      </w:r>
      <w:r w:rsidRPr="00615799">
        <w:rPr>
          <w:rFonts w:eastAsia="仿宋_GB2312" w:hint="eastAsia"/>
          <w:sz w:val="28"/>
          <w:szCs w:val="28"/>
        </w:rPr>
        <w:t>执行。</w:t>
      </w:r>
    </w:p>
    <w:p w:rsidR="00615799" w:rsidRPr="00615799" w:rsidRDefault="00615799" w:rsidP="00615799">
      <w:pPr>
        <w:spacing w:line="520" w:lineRule="exact"/>
        <w:ind w:firstLineChars="200" w:firstLine="560"/>
        <w:rPr>
          <w:rFonts w:eastAsia="仿宋_GB2312"/>
          <w:sz w:val="28"/>
          <w:szCs w:val="28"/>
        </w:rPr>
      </w:pPr>
      <w:r>
        <w:rPr>
          <w:rFonts w:eastAsia="仿宋_GB2312"/>
          <w:sz w:val="28"/>
          <w:szCs w:val="28"/>
        </w:rPr>
        <w:t>3.</w:t>
      </w:r>
      <w:r w:rsidRPr="00615799">
        <w:rPr>
          <w:rFonts w:eastAsia="仿宋_GB2312"/>
          <w:sz w:val="28"/>
          <w:szCs w:val="28"/>
        </w:rPr>
        <w:t xml:space="preserve">9.2 </w:t>
      </w:r>
      <w:r w:rsidRPr="00615799">
        <w:rPr>
          <w:rFonts w:eastAsia="仿宋_GB2312" w:hint="eastAsia"/>
          <w:sz w:val="28"/>
          <w:szCs w:val="28"/>
        </w:rPr>
        <w:t>色泽检验：按</w:t>
      </w:r>
      <w:r w:rsidRPr="00615799">
        <w:rPr>
          <w:rFonts w:eastAsia="仿宋_GB2312" w:hint="eastAsia"/>
          <w:sz w:val="28"/>
          <w:szCs w:val="28"/>
        </w:rPr>
        <w:t>G</w:t>
      </w:r>
      <w:r w:rsidRPr="00615799">
        <w:rPr>
          <w:rFonts w:eastAsia="仿宋_GB2312"/>
          <w:sz w:val="28"/>
          <w:szCs w:val="28"/>
        </w:rPr>
        <w:t>B/T 5009.37</w:t>
      </w:r>
      <w:r w:rsidRPr="00615799">
        <w:rPr>
          <w:rFonts w:eastAsia="仿宋_GB2312" w:hint="eastAsia"/>
          <w:sz w:val="28"/>
          <w:szCs w:val="28"/>
        </w:rPr>
        <w:t>执行。</w:t>
      </w:r>
    </w:p>
    <w:p w:rsidR="00615799" w:rsidRPr="00615799" w:rsidRDefault="00615799" w:rsidP="00615799">
      <w:pPr>
        <w:spacing w:line="520" w:lineRule="exact"/>
        <w:ind w:firstLineChars="200" w:firstLine="560"/>
        <w:rPr>
          <w:rFonts w:eastAsia="仿宋_GB2312"/>
          <w:sz w:val="28"/>
          <w:szCs w:val="28"/>
        </w:rPr>
      </w:pPr>
      <w:r>
        <w:rPr>
          <w:rFonts w:eastAsia="仿宋_GB2312"/>
          <w:sz w:val="28"/>
          <w:szCs w:val="28"/>
        </w:rPr>
        <w:t>3.</w:t>
      </w:r>
      <w:r w:rsidRPr="00615799">
        <w:rPr>
          <w:rFonts w:eastAsia="仿宋_GB2312"/>
          <w:sz w:val="28"/>
          <w:szCs w:val="28"/>
        </w:rPr>
        <w:t xml:space="preserve">9.3 </w:t>
      </w:r>
      <w:r w:rsidRPr="00615799">
        <w:rPr>
          <w:rFonts w:eastAsia="仿宋_GB2312" w:hint="eastAsia"/>
          <w:sz w:val="28"/>
          <w:szCs w:val="28"/>
        </w:rPr>
        <w:t>相对密度检验：按</w:t>
      </w:r>
      <w:r w:rsidRPr="00615799">
        <w:rPr>
          <w:rFonts w:eastAsia="仿宋_GB2312"/>
          <w:sz w:val="28"/>
          <w:szCs w:val="28"/>
        </w:rPr>
        <w:tab/>
        <w:t>GB 5526</w:t>
      </w:r>
      <w:r w:rsidRPr="00615799">
        <w:rPr>
          <w:rFonts w:eastAsia="仿宋_GB2312" w:hint="eastAsia"/>
          <w:sz w:val="28"/>
          <w:szCs w:val="28"/>
        </w:rPr>
        <w:t>执行。</w:t>
      </w:r>
    </w:p>
    <w:p w:rsidR="00615799" w:rsidRPr="00615799" w:rsidRDefault="00615799" w:rsidP="00615799">
      <w:pPr>
        <w:spacing w:line="520" w:lineRule="exact"/>
        <w:ind w:firstLineChars="200" w:firstLine="560"/>
        <w:rPr>
          <w:rFonts w:eastAsia="仿宋_GB2312"/>
          <w:sz w:val="28"/>
          <w:szCs w:val="28"/>
        </w:rPr>
      </w:pPr>
      <w:r>
        <w:rPr>
          <w:rFonts w:eastAsia="仿宋_GB2312"/>
          <w:sz w:val="28"/>
          <w:szCs w:val="28"/>
        </w:rPr>
        <w:t>3.</w:t>
      </w:r>
      <w:r w:rsidRPr="00615799">
        <w:rPr>
          <w:rFonts w:eastAsia="仿宋_GB2312" w:hint="eastAsia"/>
          <w:sz w:val="28"/>
          <w:szCs w:val="28"/>
        </w:rPr>
        <w:t>9</w:t>
      </w:r>
      <w:r w:rsidRPr="00615799">
        <w:rPr>
          <w:rFonts w:eastAsia="仿宋_GB2312"/>
          <w:sz w:val="28"/>
          <w:szCs w:val="28"/>
        </w:rPr>
        <w:t xml:space="preserve">.4 </w:t>
      </w:r>
      <w:r w:rsidRPr="00615799">
        <w:rPr>
          <w:rFonts w:eastAsia="仿宋_GB2312" w:hint="eastAsia"/>
          <w:sz w:val="28"/>
          <w:szCs w:val="28"/>
        </w:rPr>
        <w:t>水分及挥发物含量检验：按</w:t>
      </w:r>
      <w:r w:rsidRPr="00615799">
        <w:rPr>
          <w:rFonts w:eastAsia="仿宋_GB2312" w:hint="eastAsia"/>
          <w:sz w:val="28"/>
          <w:szCs w:val="28"/>
        </w:rPr>
        <w:t>G</w:t>
      </w:r>
      <w:r w:rsidRPr="00615799">
        <w:rPr>
          <w:rFonts w:eastAsia="仿宋_GB2312"/>
          <w:sz w:val="28"/>
          <w:szCs w:val="28"/>
        </w:rPr>
        <w:t>B 5009.236</w:t>
      </w:r>
      <w:r w:rsidRPr="00615799">
        <w:rPr>
          <w:rFonts w:eastAsia="仿宋_GB2312" w:hint="eastAsia"/>
          <w:sz w:val="28"/>
          <w:szCs w:val="28"/>
        </w:rPr>
        <w:t>执行。</w:t>
      </w:r>
    </w:p>
    <w:p w:rsidR="00615799" w:rsidRPr="00615799" w:rsidRDefault="00615799" w:rsidP="00615799">
      <w:pPr>
        <w:spacing w:line="520" w:lineRule="exact"/>
        <w:ind w:firstLineChars="200" w:firstLine="560"/>
        <w:rPr>
          <w:rFonts w:eastAsia="仿宋_GB2312"/>
          <w:sz w:val="28"/>
          <w:szCs w:val="28"/>
        </w:rPr>
      </w:pPr>
      <w:r>
        <w:rPr>
          <w:rFonts w:eastAsia="仿宋_GB2312"/>
          <w:sz w:val="28"/>
          <w:szCs w:val="28"/>
        </w:rPr>
        <w:t>3.</w:t>
      </w:r>
      <w:r w:rsidRPr="00615799">
        <w:rPr>
          <w:rFonts w:eastAsia="仿宋_GB2312" w:hint="eastAsia"/>
          <w:sz w:val="28"/>
          <w:szCs w:val="28"/>
        </w:rPr>
        <w:t>9</w:t>
      </w:r>
      <w:r w:rsidRPr="00615799">
        <w:rPr>
          <w:rFonts w:eastAsia="仿宋_GB2312"/>
          <w:sz w:val="28"/>
          <w:szCs w:val="28"/>
        </w:rPr>
        <w:t xml:space="preserve">.5 </w:t>
      </w:r>
      <w:r w:rsidRPr="00615799">
        <w:rPr>
          <w:rFonts w:eastAsia="仿宋_GB2312" w:hint="eastAsia"/>
          <w:sz w:val="28"/>
          <w:szCs w:val="28"/>
        </w:rPr>
        <w:t>不溶性杂质含量检验：按</w:t>
      </w:r>
      <w:r w:rsidRPr="00615799">
        <w:rPr>
          <w:rFonts w:eastAsia="仿宋_GB2312" w:hint="eastAsia"/>
          <w:sz w:val="28"/>
          <w:szCs w:val="28"/>
        </w:rPr>
        <w:t>G</w:t>
      </w:r>
      <w:r w:rsidRPr="00615799">
        <w:rPr>
          <w:rFonts w:eastAsia="仿宋_GB2312"/>
          <w:sz w:val="28"/>
          <w:szCs w:val="28"/>
        </w:rPr>
        <w:t>B/T 15688</w:t>
      </w:r>
      <w:r w:rsidRPr="00615799">
        <w:rPr>
          <w:rFonts w:eastAsia="仿宋_GB2312" w:hint="eastAsia"/>
          <w:sz w:val="28"/>
          <w:szCs w:val="28"/>
        </w:rPr>
        <w:t>执行。</w:t>
      </w:r>
    </w:p>
    <w:p w:rsidR="00615799" w:rsidRPr="00615799" w:rsidRDefault="00615799" w:rsidP="00615799">
      <w:pPr>
        <w:spacing w:line="520" w:lineRule="exact"/>
        <w:ind w:firstLineChars="200" w:firstLine="560"/>
        <w:rPr>
          <w:rFonts w:eastAsia="仿宋_GB2312"/>
          <w:sz w:val="28"/>
          <w:szCs w:val="28"/>
        </w:rPr>
      </w:pPr>
      <w:r>
        <w:rPr>
          <w:rFonts w:eastAsia="仿宋_GB2312"/>
          <w:sz w:val="28"/>
          <w:szCs w:val="28"/>
        </w:rPr>
        <w:t>3.</w:t>
      </w:r>
      <w:r w:rsidRPr="00615799">
        <w:rPr>
          <w:rFonts w:eastAsia="仿宋_GB2312"/>
          <w:sz w:val="28"/>
          <w:szCs w:val="28"/>
        </w:rPr>
        <w:t xml:space="preserve">9.6 </w:t>
      </w:r>
      <w:r w:rsidRPr="00615799">
        <w:rPr>
          <w:rFonts w:eastAsia="仿宋_GB2312" w:hint="eastAsia"/>
          <w:sz w:val="28"/>
          <w:szCs w:val="28"/>
        </w:rPr>
        <w:t>酸价检验：按</w:t>
      </w:r>
      <w:r w:rsidRPr="00615799">
        <w:rPr>
          <w:rFonts w:eastAsia="仿宋_GB2312" w:hint="eastAsia"/>
          <w:sz w:val="28"/>
          <w:szCs w:val="28"/>
        </w:rPr>
        <w:t>G</w:t>
      </w:r>
      <w:r w:rsidRPr="00615799">
        <w:rPr>
          <w:rFonts w:eastAsia="仿宋_GB2312"/>
          <w:sz w:val="28"/>
          <w:szCs w:val="28"/>
        </w:rPr>
        <w:t>B 5009.229</w:t>
      </w:r>
      <w:r w:rsidRPr="00615799">
        <w:rPr>
          <w:rFonts w:eastAsia="仿宋_GB2312" w:hint="eastAsia"/>
          <w:sz w:val="28"/>
          <w:szCs w:val="28"/>
        </w:rPr>
        <w:t>执行。</w:t>
      </w:r>
    </w:p>
    <w:p w:rsidR="00615799" w:rsidRPr="00615799" w:rsidRDefault="00615799" w:rsidP="00615799">
      <w:pPr>
        <w:spacing w:line="520" w:lineRule="exact"/>
        <w:ind w:firstLineChars="200" w:firstLine="560"/>
        <w:rPr>
          <w:rFonts w:eastAsia="仿宋_GB2312"/>
          <w:sz w:val="28"/>
          <w:szCs w:val="28"/>
        </w:rPr>
      </w:pPr>
      <w:r>
        <w:rPr>
          <w:rFonts w:eastAsia="仿宋_GB2312"/>
          <w:sz w:val="28"/>
          <w:szCs w:val="28"/>
        </w:rPr>
        <w:t>3.</w:t>
      </w:r>
      <w:r w:rsidRPr="00615799">
        <w:rPr>
          <w:rFonts w:eastAsia="仿宋_GB2312" w:hint="eastAsia"/>
          <w:sz w:val="28"/>
          <w:szCs w:val="28"/>
        </w:rPr>
        <w:t>9</w:t>
      </w:r>
      <w:r w:rsidRPr="00615799">
        <w:rPr>
          <w:rFonts w:eastAsia="仿宋_GB2312"/>
          <w:sz w:val="28"/>
          <w:szCs w:val="28"/>
        </w:rPr>
        <w:t xml:space="preserve">.7 </w:t>
      </w:r>
      <w:r w:rsidRPr="00615799">
        <w:rPr>
          <w:rFonts w:eastAsia="仿宋_GB2312" w:hint="eastAsia"/>
          <w:sz w:val="28"/>
          <w:szCs w:val="28"/>
        </w:rPr>
        <w:t>过氧化值检验：按</w:t>
      </w:r>
      <w:r w:rsidRPr="00615799">
        <w:rPr>
          <w:rFonts w:eastAsia="仿宋_GB2312" w:hint="eastAsia"/>
          <w:sz w:val="28"/>
          <w:szCs w:val="28"/>
        </w:rPr>
        <w:t>G</w:t>
      </w:r>
      <w:r w:rsidRPr="00615799">
        <w:rPr>
          <w:rFonts w:eastAsia="仿宋_GB2312"/>
          <w:sz w:val="28"/>
          <w:szCs w:val="28"/>
        </w:rPr>
        <w:t>B 5009.227</w:t>
      </w:r>
      <w:r w:rsidRPr="00615799">
        <w:rPr>
          <w:rFonts w:eastAsia="仿宋_GB2312" w:hint="eastAsia"/>
          <w:sz w:val="28"/>
          <w:szCs w:val="28"/>
        </w:rPr>
        <w:t>执行。</w:t>
      </w:r>
    </w:p>
    <w:p w:rsidR="00615799" w:rsidRPr="00615799" w:rsidRDefault="00615799" w:rsidP="00615799">
      <w:pPr>
        <w:spacing w:line="520" w:lineRule="exact"/>
        <w:ind w:firstLineChars="200" w:firstLine="560"/>
        <w:rPr>
          <w:rFonts w:eastAsia="仿宋_GB2312"/>
          <w:sz w:val="28"/>
          <w:szCs w:val="28"/>
        </w:rPr>
      </w:pPr>
      <w:r>
        <w:rPr>
          <w:rFonts w:eastAsia="仿宋_GB2312"/>
          <w:sz w:val="28"/>
          <w:szCs w:val="28"/>
        </w:rPr>
        <w:t>3.</w:t>
      </w:r>
      <w:r w:rsidRPr="00615799">
        <w:rPr>
          <w:rFonts w:eastAsia="仿宋_GB2312" w:hint="eastAsia"/>
          <w:sz w:val="28"/>
          <w:szCs w:val="28"/>
        </w:rPr>
        <w:t>9</w:t>
      </w:r>
      <w:r w:rsidRPr="00615799">
        <w:rPr>
          <w:rFonts w:eastAsia="仿宋_GB2312"/>
          <w:sz w:val="28"/>
          <w:szCs w:val="28"/>
        </w:rPr>
        <w:t xml:space="preserve">.8 </w:t>
      </w:r>
      <w:r w:rsidRPr="00615799">
        <w:rPr>
          <w:rFonts w:eastAsia="仿宋_GB2312" w:hint="eastAsia"/>
          <w:sz w:val="28"/>
          <w:szCs w:val="28"/>
        </w:rPr>
        <w:t>溶剂残留量检验：按</w:t>
      </w:r>
      <w:r w:rsidRPr="00615799">
        <w:rPr>
          <w:rFonts w:eastAsia="仿宋_GB2312" w:hint="eastAsia"/>
          <w:sz w:val="28"/>
          <w:szCs w:val="28"/>
        </w:rPr>
        <w:t>G</w:t>
      </w:r>
      <w:r w:rsidRPr="00615799">
        <w:rPr>
          <w:rFonts w:eastAsia="仿宋_GB2312"/>
          <w:sz w:val="28"/>
          <w:szCs w:val="28"/>
        </w:rPr>
        <w:t>B/T 5009.262</w:t>
      </w:r>
      <w:r w:rsidRPr="00615799">
        <w:rPr>
          <w:rFonts w:eastAsia="仿宋_GB2312" w:hint="eastAsia"/>
          <w:sz w:val="28"/>
          <w:szCs w:val="28"/>
        </w:rPr>
        <w:t>执行。</w:t>
      </w:r>
    </w:p>
    <w:p w:rsidR="00615799" w:rsidRPr="00615799" w:rsidRDefault="00615799" w:rsidP="00615799">
      <w:pPr>
        <w:spacing w:line="520" w:lineRule="exact"/>
        <w:ind w:firstLineChars="200" w:firstLine="560"/>
        <w:rPr>
          <w:rFonts w:eastAsia="仿宋_GB2312"/>
          <w:sz w:val="28"/>
          <w:szCs w:val="28"/>
        </w:rPr>
      </w:pPr>
      <w:r>
        <w:rPr>
          <w:rFonts w:eastAsia="仿宋_GB2312"/>
          <w:sz w:val="28"/>
          <w:szCs w:val="28"/>
        </w:rPr>
        <w:t>3.</w:t>
      </w:r>
      <w:r w:rsidRPr="00615799">
        <w:rPr>
          <w:rFonts w:eastAsia="仿宋_GB2312" w:hint="eastAsia"/>
          <w:sz w:val="28"/>
          <w:szCs w:val="28"/>
        </w:rPr>
        <w:t>9</w:t>
      </w:r>
      <w:r w:rsidRPr="00615799">
        <w:rPr>
          <w:rFonts w:eastAsia="仿宋_GB2312"/>
          <w:sz w:val="28"/>
          <w:szCs w:val="28"/>
        </w:rPr>
        <w:t xml:space="preserve">.9 </w:t>
      </w:r>
      <w:r w:rsidRPr="00615799">
        <w:rPr>
          <w:rFonts w:eastAsia="仿宋_GB2312" w:hint="eastAsia"/>
          <w:sz w:val="28"/>
          <w:szCs w:val="28"/>
        </w:rPr>
        <w:t>脂肪酸组成检验：按</w:t>
      </w:r>
      <w:r w:rsidRPr="00615799">
        <w:rPr>
          <w:rFonts w:eastAsia="仿宋_GB2312" w:hint="eastAsia"/>
          <w:sz w:val="28"/>
          <w:szCs w:val="28"/>
        </w:rPr>
        <w:t>G</w:t>
      </w:r>
      <w:r w:rsidRPr="00615799">
        <w:rPr>
          <w:rFonts w:eastAsia="仿宋_GB2312"/>
          <w:sz w:val="28"/>
          <w:szCs w:val="28"/>
        </w:rPr>
        <w:t>B 5009.168</w:t>
      </w:r>
      <w:r w:rsidRPr="00615799">
        <w:rPr>
          <w:rFonts w:eastAsia="仿宋_GB2312" w:hint="eastAsia"/>
          <w:sz w:val="28"/>
          <w:szCs w:val="28"/>
        </w:rPr>
        <w:t>执行。</w:t>
      </w:r>
    </w:p>
    <w:p w:rsidR="00615799" w:rsidRPr="00615799" w:rsidRDefault="00615799" w:rsidP="00615799">
      <w:pPr>
        <w:spacing w:line="520" w:lineRule="exact"/>
        <w:ind w:firstLineChars="200" w:firstLine="560"/>
        <w:rPr>
          <w:rFonts w:eastAsia="仿宋_GB2312"/>
          <w:sz w:val="28"/>
          <w:szCs w:val="28"/>
        </w:rPr>
      </w:pPr>
      <w:r>
        <w:rPr>
          <w:rFonts w:eastAsia="仿宋_GB2312"/>
          <w:sz w:val="28"/>
          <w:szCs w:val="28"/>
        </w:rPr>
        <w:t>3.</w:t>
      </w:r>
      <w:r w:rsidRPr="00615799">
        <w:rPr>
          <w:rFonts w:eastAsia="仿宋_GB2312" w:hint="eastAsia"/>
          <w:sz w:val="28"/>
          <w:szCs w:val="28"/>
        </w:rPr>
        <w:t>9</w:t>
      </w:r>
      <w:r w:rsidRPr="00615799">
        <w:rPr>
          <w:rFonts w:eastAsia="仿宋_GB2312"/>
          <w:sz w:val="28"/>
          <w:szCs w:val="28"/>
        </w:rPr>
        <w:t xml:space="preserve">.10 </w:t>
      </w:r>
      <w:r w:rsidRPr="00615799">
        <w:rPr>
          <w:rFonts w:eastAsia="仿宋_GB2312" w:hint="eastAsia"/>
          <w:sz w:val="28"/>
          <w:szCs w:val="28"/>
        </w:rPr>
        <w:t>苯并</w:t>
      </w:r>
      <w:r w:rsidRPr="00615799">
        <w:rPr>
          <w:rFonts w:eastAsia="仿宋_GB2312" w:hint="eastAsia"/>
          <w:sz w:val="28"/>
          <w:szCs w:val="28"/>
        </w:rPr>
        <w:t>[</w:t>
      </w:r>
      <w:r w:rsidRPr="00615799">
        <w:rPr>
          <w:rFonts w:eastAsia="仿宋_GB2312"/>
          <w:sz w:val="28"/>
          <w:szCs w:val="28"/>
        </w:rPr>
        <w:t>a]</w:t>
      </w:r>
      <w:proofErr w:type="gramStart"/>
      <w:r w:rsidRPr="00615799">
        <w:rPr>
          <w:rFonts w:eastAsia="仿宋_GB2312" w:hint="eastAsia"/>
          <w:sz w:val="28"/>
          <w:szCs w:val="28"/>
        </w:rPr>
        <w:t>芘</w:t>
      </w:r>
      <w:proofErr w:type="gramEnd"/>
      <w:r w:rsidRPr="00615799">
        <w:rPr>
          <w:rFonts w:eastAsia="仿宋_GB2312" w:hint="eastAsia"/>
          <w:sz w:val="28"/>
          <w:szCs w:val="28"/>
        </w:rPr>
        <w:t>检验：按</w:t>
      </w:r>
      <w:r w:rsidRPr="00615799">
        <w:rPr>
          <w:rFonts w:eastAsia="仿宋_GB2312" w:hint="eastAsia"/>
          <w:sz w:val="28"/>
          <w:szCs w:val="28"/>
        </w:rPr>
        <w:t>G</w:t>
      </w:r>
      <w:r w:rsidRPr="00615799">
        <w:rPr>
          <w:rFonts w:eastAsia="仿宋_GB2312"/>
          <w:sz w:val="28"/>
          <w:szCs w:val="28"/>
        </w:rPr>
        <w:t>B 5009.27</w:t>
      </w:r>
      <w:r w:rsidRPr="00615799">
        <w:rPr>
          <w:rFonts w:eastAsia="仿宋_GB2312" w:hint="eastAsia"/>
          <w:sz w:val="28"/>
          <w:szCs w:val="28"/>
        </w:rPr>
        <w:t>执行。</w:t>
      </w:r>
    </w:p>
    <w:p w:rsidR="00615799" w:rsidRPr="00615799" w:rsidRDefault="00615799" w:rsidP="00615799">
      <w:pPr>
        <w:spacing w:line="520" w:lineRule="exact"/>
        <w:ind w:firstLineChars="200" w:firstLine="560"/>
        <w:rPr>
          <w:rFonts w:eastAsia="仿宋_GB2312"/>
          <w:sz w:val="28"/>
          <w:szCs w:val="28"/>
        </w:rPr>
      </w:pPr>
      <w:r>
        <w:rPr>
          <w:rFonts w:eastAsia="仿宋_GB2312"/>
          <w:sz w:val="28"/>
          <w:szCs w:val="28"/>
        </w:rPr>
        <w:t>3.</w:t>
      </w:r>
      <w:r w:rsidRPr="00615799">
        <w:rPr>
          <w:rFonts w:eastAsia="仿宋_GB2312" w:hint="eastAsia"/>
          <w:sz w:val="28"/>
          <w:szCs w:val="28"/>
        </w:rPr>
        <w:t>9</w:t>
      </w:r>
      <w:r w:rsidRPr="00615799">
        <w:rPr>
          <w:rFonts w:eastAsia="仿宋_GB2312"/>
          <w:sz w:val="28"/>
          <w:szCs w:val="28"/>
        </w:rPr>
        <w:t xml:space="preserve">.11 </w:t>
      </w:r>
      <w:r w:rsidRPr="00615799">
        <w:rPr>
          <w:rFonts w:eastAsia="仿宋_GB2312" w:hint="eastAsia"/>
          <w:sz w:val="28"/>
          <w:szCs w:val="28"/>
        </w:rPr>
        <w:t>甾醇组成及甾醇总量检验：按</w:t>
      </w:r>
      <w:r w:rsidRPr="00615799">
        <w:rPr>
          <w:rFonts w:eastAsia="仿宋_GB2312" w:hint="eastAsia"/>
          <w:sz w:val="28"/>
          <w:szCs w:val="28"/>
        </w:rPr>
        <w:t>G</w:t>
      </w:r>
      <w:r w:rsidRPr="00615799">
        <w:rPr>
          <w:rFonts w:eastAsia="仿宋_GB2312"/>
          <w:sz w:val="28"/>
          <w:szCs w:val="28"/>
        </w:rPr>
        <w:t>B/T 25223</w:t>
      </w:r>
      <w:r w:rsidRPr="00615799">
        <w:rPr>
          <w:rFonts w:eastAsia="仿宋_GB2312" w:hint="eastAsia"/>
          <w:sz w:val="28"/>
          <w:szCs w:val="28"/>
        </w:rPr>
        <w:t>执行。</w:t>
      </w:r>
    </w:p>
    <w:p w:rsidR="00615799" w:rsidRPr="00615799" w:rsidRDefault="00615799" w:rsidP="00615799">
      <w:pPr>
        <w:spacing w:line="520" w:lineRule="exact"/>
        <w:ind w:firstLineChars="200" w:firstLine="560"/>
        <w:rPr>
          <w:rFonts w:eastAsia="仿宋_GB2312"/>
          <w:sz w:val="28"/>
          <w:szCs w:val="28"/>
        </w:rPr>
      </w:pPr>
      <w:r>
        <w:rPr>
          <w:rFonts w:eastAsia="仿宋_GB2312"/>
          <w:sz w:val="28"/>
          <w:szCs w:val="28"/>
        </w:rPr>
        <w:t>3.</w:t>
      </w:r>
      <w:r w:rsidRPr="00615799">
        <w:rPr>
          <w:rFonts w:eastAsia="仿宋_GB2312" w:hint="eastAsia"/>
          <w:sz w:val="28"/>
          <w:szCs w:val="28"/>
        </w:rPr>
        <w:t>9</w:t>
      </w:r>
      <w:r w:rsidRPr="00615799">
        <w:rPr>
          <w:rFonts w:eastAsia="仿宋_GB2312"/>
          <w:sz w:val="28"/>
          <w:szCs w:val="28"/>
        </w:rPr>
        <w:t xml:space="preserve">.12 </w:t>
      </w:r>
      <w:r w:rsidRPr="00615799">
        <w:rPr>
          <w:rFonts w:eastAsia="仿宋_GB2312" w:hint="eastAsia"/>
          <w:sz w:val="28"/>
          <w:szCs w:val="28"/>
        </w:rPr>
        <w:t>维生素</w:t>
      </w:r>
      <w:r w:rsidRPr="00615799">
        <w:rPr>
          <w:rFonts w:eastAsia="仿宋_GB2312" w:hint="eastAsia"/>
          <w:sz w:val="28"/>
          <w:szCs w:val="28"/>
        </w:rPr>
        <w:t>E</w:t>
      </w:r>
      <w:r w:rsidRPr="00615799">
        <w:rPr>
          <w:rFonts w:eastAsia="仿宋_GB2312" w:hint="eastAsia"/>
          <w:sz w:val="28"/>
          <w:szCs w:val="28"/>
        </w:rPr>
        <w:t>、生育</w:t>
      </w:r>
      <w:proofErr w:type="gramStart"/>
      <w:r w:rsidRPr="00615799">
        <w:rPr>
          <w:rFonts w:eastAsia="仿宋_GB2312" w:hint="eastAsia"/>
          <w:sz w:val="28"/>
          <w:szCs w:val="28"/>
        </w:rPr>
        <w:t>酚</w:t>
      </w:r>
      <w:proofErr w:type="gramEnd"/>
      <w:r w:rsidRPr="00615799">
        <w:rPr>
          <w:rFonts w:eastAsia="仿宋_GB2312" w:hint="eastAsia"/>
          <w:sz w:val="28"/>
          <w:szCs w:val="28"/>
        </w:rPr>
        <w:t>检验：按</w:t>
      </w:r>
      <w:r w:rsidRPr="00615799">
        <w:rPr>
          <w:rFonts w:eastAsia="仿宋_GB2312" w:hint="eastAsia"/>
          <w:sz w:val="28"/>
          <w:szCs w:val="28"/>
        </w:rPr>
        <w:t>G</w:t>
      </w:r>
      <w:r w:rsidRPr="00615799">
        <w:rPr>
          <w:rFonts w:eastAsia="仿宋_GB2312"/>
          <w:sz w:val="28"/>
          <w:szCs w:val="28"/>
        </w:rPr>
        <w:t>B/T 26635</w:t>
      </w:r>
      <w:r w:rsidRPr="00615799">
        <w:rPr>
          <w:rFonts w:eastAsia="仿宋_GB2312" w:hint="eastAsia"/>
          <w:sz w:val="28"/>
          <w:szCs w:val="28"/>
        </w:rPr>
        <w:t>执行。</w:t>
      </w:r>
    </w:p>
    <w:p w:rsidR="00615799" w:rsidRPr="00615799" w:rsidRDefault="00615799" w:rsidP="00615799">
      <w:pPr>
        <w:spacing w:line="520" w:lineRule="exact"/>
        <w:ind w:firstLineChars="200" w:firstLine="560"/>
        <w:rPr>
          <w:rFonts w:eastAsia="仿宋_GB2312"/>
          <w:sz w:val="28"/>
          <w:szCs w:val="28"/>
        </w:rPr>
      </w:pPr>
      <w:r>
        <w:rPr>
          <w:rFonts w:eastAsia="仿宋_GB2312"/>
          <w:sz w:val="28"/>
          <w:szCs w:val="28"/>
        </w:rPr>
        <w:t>3.</w:t>
      </w:r>
      <w:r w:rsidRPr="00615799">
        <w:rPr>
          <w:rFonts w:eastAsia="仿宋_GB2312" w:hint="eastAsia"/>
          <w:sz w:val="28"/>
          <w:szCs w:val="28"/>
        </w:rPr>
        <w:t>9</w:t>
      </w:r>
      <w:r w:rsidRPr="00615799">
        <w:rPr>
          <w:rFonts w:eastAsia="仿宋_GB2312"/>
          <w:sz w:val="28"/>
          <w:szCs w:val="28"/>
        </w:rPr>
        <w:t xml:space="preserve">.13 </w:t>
      </w:r>
      <w:r w:rsidRPr="00615799">
        <w:rPr>
          <w:rFonts w:eastAsia="仿宋_GB2312" w:hint="eastAsia"/>
          <w:sz w:val="28"/>
          <w:szCs w:val="28"/>
        </w:rPr>
        <w:t>净含量检验：按</w:t>
      </w:r>
      <w:r w:rsidRPr="00615799">
        <w:rPr>
          <w:rFonts w:eastAsia="仿宋_GB2312" w:hint="eastAsia"/>
          <w:sz w:val="28"/>
          <w:szCs w:val="28"/>
        </w:rPr>
        <w:t>J</w:t>
      </w:r>
      <w:r w:rsidRPr="00615799">
        <w:rPr>
          <w:rFonts w:eastAsia="仿宋_GB2312"/>
          <w:sz w:val="28"/>
          <w:szCs w:val="28"/>
        </w:rPr>
        <w:t>JF 1070</w:t>
      </w:r>
      <w:r w:rsidRPr="00615799">
        <w:rPr>
          <w:rFonts w:eastAsia="仿宋_GB2312" w:hint="eastAsia"/>
          <w:sz w:val="28"/>
          <w:szCs w:val="28"/>
        </w:rPr>
        <w:t>执行。</w:t>
      </w:r>
    </w:p>
    <w:p w:rsidR="00615799" w:rsidRDefault="00615799" w:rsidP="00131678">
      <w:pPr>
        <w:spacing w:line="520" w:lineRule="exact"/>
        <w:ind w:firstLineChars="200" w:firstLine="560"/>
        <w:rPr>
          <w:rFonts w:eastAsia="仿宋_GB2312"/>
          <w:sz w:val="28"/>
          <w:szCs w:val="28"/>
        </w:rPr>
      </w:pPr>
      <w:r>
        <w:rPr>
          <w:rFonts w:eastAsia="仿宋_GB2312"/>
          <w:sz w:val="28"/>
          <w:szCs w:val="28"/>
        </w:rPr>
        <w:t>3.</w:t>
      </w:r>
      <w:r w:rsidRPr="00615799">
        <w:rPr>
          <w:rFonts w:eastAsia="仿宋_GB2312"/>
          <w:sz w:val="28"/>
          <w:szCs w:val="28"/>
        </w:rPr>
        <w:t xml:space="preserve">9.14 </w:t>
      </w:r>
      <w:r w:rsidRPr="00615799">
        <w:rPr>
          <w:rFonts w:eastAsia="仿宋_GB2312" w:hint="eastAsia"/>
          <w:sz w:val="28"/>
          <w:szCs w:val="28"/>
        </w:rPr>
        <w:t>角鲨烯检验：按</w:t>
      </w:r>
      <w:r w:rsidRPr="00615799">
        <w:rPr>
          <w:rFonts w:eastAsia="仿宋_GB2312" w:hint="eastAsia"/>
          <w:sz w:val="28"/>
          <w:szCs w:val="28"/>
        </w:rPr>
        <w:t>L</w:t>
      </w:r>
      <w:r w:rsidRPr="00615799">
        <w:rPr>
          <w:rFonts w:eastAsia="仿宋_GB2312"/>
          <w:sz w:val="28"/>
          <w:szCs w:val="28"/>
        </w:rPr>
        <w:t>S/T 6120</w:t>
      </w:r>
      <w:r w:rsidR="006665F0">
        <w:rPr>
          <w:rFonts w:eastAsia="仿宋_GB2312" w:hint="eastAsia"/>
          <w:sz w:val="28"/>
          <w:szCs w:val="28"/>
        </w:rPr>
        <w:t>执行。</w:t>
      </w:r>
    </w:p>
    <w:p w:rsidR="006665F0" w:rsidRDefault="006665F0" w:rsidP="006665F0">
      <w:pPr>
        <w:spacing w:line="520" w:lineRule="exact"/>
        <w:ind w:firstLineChars="200" w:firstLine="560"/>
        <w:rPr>
          <w:rFonts w:eastAsia="仿宋_GB2312"/>
          <w:sz w:val="28"/>
          <w:szCs w:val="28"/>
        </w:rPr>
      </w:pPr>
      <w:r>
        <w:rPr>
          <w:rFonts w:eastAsia="仿宋_GB2312"/>
          <w:sz w:val="28"/>
          <w:szCs w:val="28"/>
        </w:rPr>
        <w:t>3.9.15</w:t>
      </w:r>
      <w:r w:rsidRPr="006665F0">
        <w:rPr>
          <w:rFonts w:eastAsia="仿宋_GB2312" w:hint="eastAsia"/>
          <w:sz w:val="28"/>
          <w:szCs w:val="28"/>
        </w:rPr>
        <w:t>总三萜</w:t>
      </w:r>
      <w:r w:rsidRPr="00615799">
        <w:rPr>
          <w:rFonts w:eastAsia="仿宋_GB2312" w:hint="eastAsia"/>
          <w:sz w:val="28"/>
          <w:szCs w:val="28"/>
        </w:rPr>
        <w:t>检验：按</w:t>
      </w:r>
      <w:r w:rsidRPr="006665F0">
        <w:rPr>
          <w:rFonts w:eastAsia="仿宋_GB2312"/>
          <w:sz w:val="28"/>
          <w:szCs w:val="28"/>
        </w:rPr>
        <w:t>Q/ASZZ 0002S</w:t>
      </w:r>
      <w:r>
        <w:rPr>
          <w:rFonts w:eastAsia="仿宋_GB2312" w:hint="eastAsia"/>
          <w:sz w:val="28"/>
          <w:szCs w:val="28"/>
        </w:rPr>
        <w:t>执行。</w:t>
      </w:r>
    </w:p>
    <w:p w:rsidR="006665F0" w:rsidRDefault="006665F0" w:rsidP="006665F0">
      <w:pPr>
        <w:spacing w:line="520" w:lineRule="exact"/>
        <w:ind w:firstLineChars="200" w:firstLine="560"/>
        <w:rPr>
          <w:rFonts w:eastAsia="仿宋_GB2312"/>
          <w:sz w:val="28"/>
          <w:szCs w:val="28"/>
        </w:rPr>
      </w:pPr>
      <w:r>
        <w:rPr>
          <w:rFonts w:eastAsia="仿宋_GB2312"/>
          <w:sz w:val="28"/>
          <w:szCs w:val="28"/>
        </w:rPr>
        <w:t>3.9.16</w:t>
      </w:r>
      <w:r w:rsidRPr="006665F0">
        <w:rPr>
          <w:rFonts w:eastAsia="仿宋_GB2312" w:hint="eastAsia"/>
          <w:sz w:val="28"/>
          <w:szCs w:val="28"/>
        </w:rPr>
        <w:t>总黄酮</w:t>
      </w:r>
      <w:r w:rsidRPr="00615799">
        <w:rPr>
          <w:rFonts w:eastAsia="仿宋_GB2312" w:hint="eastAsia"/>
          <w:sz w:val="28"/>
          <w:szCs w:val="28"/>
        </w:rPr>
        <w:t>检验：按</w:t>
      </w:r>
      <w:r w:rsidRPr="006665F0">
        <w:rPr>
          <w:rFonts w:eastAsia="仿宋_GB2312"/>
          <w:sz w:val="28"/>
          <w:szCs w:val="28"/>
        </w:rPr>
        <w:t>Q/ASZZ 0002S</w:t>
      </w:r>
      <w:r>
        <w:rPr>
          <w:rFonts w:eastAsia="仿宋_GB2312" w:hint="eastAsia"/>
          <w:sz w:val="28"/>
          <w:szCs w:val="28"/>
        </w:rPr>
        <w:t>执行。</w:t>
      </w:r>
    </w:p>
    <w:p w:rsidR="00131678" w:rsidRPr="00131678" w:rsidRDefault="00131678" w:rsidP="00131678">
      <w:pPr>
        <w:outlineLvl w:val="1"/>
        <w:rPr>
          <w:rFonts w:eastAsia="仿宋_GB2312"/>
          <w:b/>
          <w:sz w:val="28"/>
          <w:szCs w:val="28"/>
        </w:rPr>
      </w:pPr>
      <w:bookmarkStart w:id="31" w:name="_Toc65055659"/>
      <w:r>
        <w:rPr>
          <w:rFonts w:eastAsia="仿宋_GB2312" w:hint="eastAsia"/>
          <w:b/>
          <w:sz w:val="28"/>
          <w:szCs w:val="28"/>
        </w:rPr>
        <w:t>3</w:t>
      </w:r>
      <w:r>
        <w:rPr>
          <w:rFonts w:eastAsia="仿宋_GB2312"/>
          <w:b/>
          <w:sz w:val="28"/>
          <w:szCs w:val="28"/>
        </w:rPr>
        <w:t>.10</w:t>
      </w:r>
      <w:r w:rsidRPr="00131678">
        <w:rPr>
          <w:rFonts w:eastAsia="仿宋_GB2312" w:hint="eastAsia"/>
          <w:b/>
          <w:sz w:val="28"/>
          <w:szCs w:val="28"/>
        </w:rPr>
        <w:t>检验规则</w:t>
      </w:r>
      <w:bookmarkEnd w:id="31"/>
    </w:p>
    <w:p w:rsidR="00131678" w:rsidRPr="00131678" w:rsidRDefault="00131678" w:rsidP="00131678">
      <w:pPr>
        <w:spacing w:line="520" w:lineRule="exact"/>
        <w:ind w:firstLineChars="200" w:firstLine="560"/>
        <w:rPr>
          <w:rFonts w:eastAsia="仿宋_GB2312"/>
          <w:sz w:val="28"/>
          <w:szCs w:val="28"/>
        </w:rPr>
      </w:pPr>
      <w:r w:rsidRPr="00131678">
        <w:rPr>
          <w:rFonts w:eastAsia="仿宋_GB2312"/>
          <w:sz w:val="28"/>
          <w:szCs w:val="28"/>
        </w:rPr>
        <w:lastRenderedPageBreak/>
        <w:t xml:space="preserve">10.1 </w:t>
      </w:r>
      <w:r w:rsidRPr="00131678">
        <w:rPr>
          <w:rFonts w:eastAsia="仿宋_GB2312" w:hint="eastAsia"/>
          <w:sz w:val="28"/>
          <w:szCs w:val="28"/>
        </w:rPr>
        <w:t>扦样</w:t>
      </w:r>
    </w:p>
    <w:p w:rsidR="00131678" w:rsidRPr="00131678" w:rsidRDefault="00131678" w:rsidP="00131678">
      <w:pPr>
        <w:spacing w:line="520" w:lineRule="exact"/>
        <w:ind w:firstLineChars="200" w:firstLine="560"/>
        <w:rPr>
          <w:rFonts w:eastAsia="仿宋_GB2312"/>
          <w:sz w:val="28"/>
          <w:szCs w:val="28"/>
        </w:rPr>
      </w:pPr>
      <w:r w:rsidRPr="00131678">
        <w:rPr>
          <w:rFonts w:eastAsia="仿宋_GB2312" w:hint="eastAsia"/>
          <w:sz w:val="28"/>
          <w:szCs w:val="28"/>
        </w:rPr>
        <w:t>扦样方法按照</w:t>
      </w:r>
      <w:r w:rsidRPr="00131678">
        <w:rPr>
          <w:rFonts w:eastAsia="仿宋_GB2312" w:hint="eastAsia"/>
          <w:sz w:val="28"/>
          <w:szCs w:val="28"/>
        </w:rPr>
        <w:t>G</w:t>
      </w:r>
      <w:r w:rsidRPr="00131678">
        <w:rPr>
          <w:rFonts w:eastAsia="仿宋_GB2312"/>
          <w:sz w:val="28"/>
          <w:szCs w:val="28"/>
        </w:rPr>
        <w:t>B/T 5524</w:t>
      </w:r>
      <w:r w:rsidRPr="00131678">
        <w:rPr>
          <w:rFonts w:eastAsia="仿宋_GB2312" w:hint="eastAsia"/>
          <w:sz w:val="28"/>
          <w:szCs w:val="28"/>
        </w:rPr>
        <w:t>执行。</w:t>
      </w:r>
    </w:p>
    <w:p w:rsidR="00131678" w:rsidRPr="00131678" w:rsidRDefault="00131678" w:rsidP="00131678">
      <w:pPr>
        <w:spacing w:line="520" w:lineRule="exact"/>
        <w:ind w:firstLineChars="200" w:firstLine="560"/>
        <w:rPr>
          <w:rFonts w:eastAsia="仿宋_GB2312"/>
          <w:sz w:val="28"/>
          <w:szCs w:val="28"/>
        </w:rPr>
      </w:pPr>
      <w:r w:rsidRPr="00131678">
        <w:rPr>
          <w:rFonts w:eastAsia="仿宋_GB2312" w:hint="eastAsia"/>
          <w:sz w:val="28"/>
          <w:szCs w:val="28"/>
        </w:rPr>
        <w:t>1</w:t>
      </w:r>
      <w:r w:rsidRPr="00131678">
        <w:rPr>
          <w:rFonts w:eastAsia="仿宋_GB2312"/>
          <w:sz w:val="28"/>
          <w:szCs w:val="28"/>
        </w:rPr>
        <w:t xml:space="preserve">0.2 </w:t>
      </w:r>
      <w:proofErr w:type="gramStart"/>
      <w:r w:rsidRPr="00131678">
        <w:rPr>
          <w:rFonts w:eastAsia="仿宋_GB2312" w:hint="eastAsia"/>
          <w:sz w:val="28"/>
          <w:szCs w:val="28"/>
        </w:rPr>
        <w:t>组批与</w:t>
      </w:r>
      <w:proofErr w:type="gramEnd"/>
      <w:r w:rsidRPr="00131678">
        <w:rPr>
          <w:rFonts w:eastAsia="仿宋_GB2312" w:hint="eastAsia"/>
          <w:sz w:val="28"/>
          <w:szCs w:val="28"/>
        </w:rPr>
        <w:t>抽样</w:t>
      </w:r>
    </w:p>
    <w:p w:rsidR="00131678" w:rsidRPr="00131678" w:rsidRDefault="00131678" w:rsidP="00131678">
      <w:pPr>
        <w:spacing w:line="520" w:lineRule="exact"/>
        <w:ind w:firstLineChars="200" w:firstLine="560"/>
        <w:rPr>
          <w:rFonts w:eastAsia="仿宋_GB2312"/>
          <w:sz w:val="28"/>
          <w:szCs w:val="28"/>
        </w:rPr>
      </w:pPr>
      <w:r w:rsidRPr="00131678">
        <w:rPr>
          <w:rFonts w:eastAsia="仿宋_GB2312" w:hint="eastAsia"/>
          <w:sz w:val="28"/>
          <w:szCs w:val="28"/>
        </w:rPr>
        <w:t>以同一批原料，同一班次生产的包装完好的同一种产品为一批。</w:t>
      </w:r>
    </w:p>
    <w:p w:rsidR="00131678" w:rsidRPr="00131678" w:rsidRDefault="00131678" w:rsidP="00131678">
      <w:pPr>
        <w:spacing w:line="520" w:lineRule="exact"/>
        <w:ind w:firstLineChars="200" w:firstLine="560"/>
        <w:rPr>
          <w:rFonts w:eastAsia="仿宋_GB2312"/>
          <w:sz w:val="28"/>
          <w:szCs w:val="28"/>
        </w:rPr>
      </w:pPr>
      <w:r w:rsidRPr="00131678">
        <w:rPr>
          <w:rFonts w:eastAsia="仿宋_GB2312" w:hint="eastAsia"/>
          <w:sz w:val="28"/>
          <w:szCs w:val="28"/>
        </w:rPr>
        <w:t>1</w:t>
      </w:r>
      <w:r w:rsidRPr="00131678">
        <w:rPr>
          <w:rFonts w:eastAsia="仿宋_GB2312"/>
          <w:sz w:val="28"/>
          <w:szCs w:val="28"/>
        </w:rPr>
        <w:t xml:space="preserve">0.3 </w:t>
      </w:r>
      <w:r w:rsidRPr="00131678">
        <w:rPr>
          <w:rFonts w:eastAsia="仿宋_GB2312" w:hint="eastAsia"/>
          <w:sz w:val="28"/>
          <w:szCs w:val="28"/>
        </w:rPr>
        <w:t>检验分类</w:t>
      </w:r>
    </w:p>
    <w:p w:rsidR="00131678" w:rsidRPr="00131678" w:rsidRDefault="00131678" w:rsidP="00131678">
      <w:pPr>
        <w:spacing w:line="520" w:lineRule="exact"/>
        <w:ind w:firstLineChars="200" w:firstLine="560"/>
        <w:rPr>
          <w:rFonts w:eastAsia="仿宋_GB2312"/>
          <w:sz w:val="28"/>
          <w:szCs w:val="28"/>
        </w:rPr>
      </w:pPr>
      <w:r w:rsidRPr="00131678">
        <w:rPr>
          <w:rFonts w:eastAsia="仿宋_GB2312" w:hint="eastAsia"/>
          <w:sz w:val="28"/>
          <w:szCs w:val="28"/>
        </w:rPr>
        <w:t>检验分为出厂检验和型式检验。</w:t>
      </w:r>
    </w:p>
    <w:p w:rsidR="00131678" w:rsidRPr="00131678" w:rsidRDefault="00131678" w:rsidP="00131678">
      <w:pPr>
        <w:spacing w:line="520" w:lineRule="exact"/>
        <w:ind w:firstLineChars="200" w:firstLine="560"/>
        <w:rPr>
          <w:rFonts w:eastAsia="仿宋_GB2312"/>
          <w:sz w:val="28"/>
          <w:szCs w:val="28"/>
        </w:rPr>
      </w:pPr>
      <w:r w:rsidRPr="00131678">
        <w:rPr>
          <w:rFonts w:eastAsia="仿宋_GB2312" w:hint="eastAsia"/>
          <w:sz w:val="28"/>
          <w:szCs w:val="28"/>
        </w:rPr>
        <w:t>1</w:t>
      </w:r>
      <w:r w:rsidRPr="00131678">
        <w:rPr>
          <w:rFonts w:eastAsia="仿宋_GB2312"/>
          <w:sz w:val="28"/>
          <w:szCs w:val="28"/>
        </w:rPr>
        <w:t xml:space="preserve">0.3.1 </w:t>
      </w:r>
      <w:r w:rsidRPr="00131678">
        <w:rPr>
          <w:rFonts w:eastAsia="仿宋_GB2312" w:hint="eastAsia"/>
          <w:sz w:val="28"/>
          <w:szCs w:val="28"/>
        </w:rPr>
        <w:t>出厂检验</w:t>
      </w:r>
    </w:p>
    <w:p w:rsidR="00131678" w:rsidRPr="00131678" w:rsidRDefault="00131678" w:rsidP="00131678">
      <w:pPr>
        <w:spacing w:line="520" w:lineRule="exact"/>
        <w:ind w:firstLineChars="200" w:firstLine="560"/>
        <w:rPr>
          <w:rFonts w:eastAsia="仿宋_GB2312"/>
          <w:sz w:val="28"/>
          <w:szCs w:val="28"/>
        </w:rPr>
      </w:pPr>
      <w:r w:rsidRPr="00131678">
        <w:rPr>
          <w:rFonts w:eastAsia="仿宋_GB2312" w:hint="eastAsia"/>
          <w:sz w:val="28"/>
          <w:szCs w:val="28"/>
        </w:rPr>
        <w:t>每批次产品必须按表</w:t>
      </w:r>
      <w:r w:rsidRPr="00131678">
        <w:rPr>
          <w:rFonts w:eastAsia="仿宋_GB2312"/>
          <w:sz w:val="28"/>
          <w:szCs w:val="28"/>
        </w:rPr>
        <w:t>3</w:t>
      </w:r>
      <w:r w:rsidRPr="00131678">
        <w:rPr>
          <w:rFonts w:eastAsia="仿宋_GB2312" w:hint="eastAsia"/>
          <w:sz w:val="28"/>
          <w:szCs w:val="28"/>
        </w:rPr>
        <w:t>、表</w:t>
      </w:r>
      <w:r w:rsidRPr="00131678">
        <w:rPr>
          <w:rFonts w:eastAsia="仿宋_GB2312"/>
          <w:sz w:val="28"/>
          <w:szCs w:val="28"/>
        </w:rPr>
        <w:t>4</w:t>
      </w:r>
      <w:r w:rsidRPr="00131678">
        <w:rPr>
          <w:rFonts w:eastAsia="仿宋_GB2312" w:hint="eastAsia"/>
          <w:sz w:val="28"/>
          <w:szCs w:val="28"/>
        </w:rPr>
        <w:t>和</w:t>
      </w:r>
      <w:r w:rsidRPr="00131678">
        <w:rPr>
          <w:rFonts w:eastAsia="仿宋_GB2312" w:hint="eastAsia"/>
          <w:sz w:val="28"/>
          <w:szCs w:val="28"/>
        </w:rPr>
        <w:t>8</w:t>
      </w:r>
      <w:r w:rsidRPr="00131678">
        <w:rPr>
          <w:rFonts w:eastAsia="仿宋_GB2312"/>
          <w:sz w:val="28"/>
          <w:szCs w:val="28"/>
        </w:rPr>
        <w:t>.5</w:t>
      </w:r>
      <w:r w:rsidRPr="00131678">
        <w:rPr>
          <w:rFonts w:eastAsia="仿宋_GB2312" w:hint="eastAsia"/>
          <w:sz w:val="28"/>
          <w:szCs w:val="28"/>
        </w:rPr>
        <w:t>中苯并</w:t>
      </w:r>
      <w:r w:rsidRPr="00131678">
        <w:rPr>
          <w:rFonts w:eastAsia="仿宋_GB2312" w:hint="eastAsia"/>
          <w:sz w:val="28"/>
          <w:szCs w:val="28"/>
        </w:rPr>
        <w:t>[</w:t>
      </w:r>
      <w:r w:rsidRPr="00131678">
        <w:rPr>
          <w:rFonts w:eastAsia="仿宋_GB2312"/>
          <w:sz w:val="28"/>
          <w:szCs w:val="28"/>
        </w:rPr>
        <w:t>a]</w:t>
      </w:r>
      <w:r w:rsidRPr="00131678">
        <w:rPr>
          <w:rFonts w:eastAsia="仿宋_GB2312" w:hint="eastAsia"/>
          <w:sz w:val="28"/>
          <w:szCs w:val="28"/>
        </w:rPr>
        <w:t>芘的规定逐批检验，检验合格方可出厂。</w:t>
      </w:r>
    </w:p>
    <w:p w:rsidR="00131678" w:rsidRPr="00131678" w:rsidRDefault="00131678" w:rsidP="00131678">
      <w:pPr>
        <w:spacing w:line="520" w:lineRule="exact"/>
        <w:ind w:firstLineChars="200" w:firstLine="560"/>
        <w:rPr>
          <w:rFonts w:eastAsia="仿宋_GB2312"/>
          <w:sz w:val="28"/>
          <w:szCs w:val="28"/>
        </w:rPr>
      </w:pPr>
      <w:r w:rsidRPr="00131678">
        <w:rPr>
          <w:rFonts w:eastAsia="仿宋_GB2312" w:hint="eastAsia"/>
          <w:sz w:val="28"/>
          <w:szCs w:val="28"/>
        </w:rPr>
        <w:t>1</w:t>
      </w:r>
      <w:r w:rsidRPr="00131678">
        <w:rPr>
          <w:rFonts w:eastAsia="仿宋_GB2312"/>
          <w:sz w:val="28"/>
          <w:szCs w:val="28"/>
        </w:rPr>
        <w:t xml:space="preserve">0.3.2 </w:t>
      </w:r>
      <w:r w:rsidRPr="00131678">
        <w:rPr>
          <w:rFonts w:eastAsia="仿宋_GB2312" w:hint="eastAsia"/>
          <w:sz w:val="28"/>
          <w:szCs w:val="28"/>
        </w:rPr>
        <w:t>型式检验</w:t>
      </w:r>
    </w:p>
    <w:p w:rsidR="00131678" w:rsidRPr="00131678" w:rsidRDefault="00131678" w:rsidP="00131678">
      <w:pPr>
        <w:spacing w:line="520" w:lineRule="exact"/>
        <w:ind w:firstLineChars="200" w:firstLine="560"/>
        <w:rPr>
          <w:rFonts w:eastAsia="仿宋_GB2312"/>
          <w:sz w:val="28"/>
          <w:szCs w:val="28"/>
        </w:rPr>
      </w:pPr>
      <w:r w:rsidRPr="00131678">
        <w:rPr>
          <w:rFonts w:eastAsia="仿宋_GB2312" w:hint="eastAsia"/>
          <w:sz w:val="28"/>
          <w:szCs w:val="28"/>
        </w:rPr>
        <w:t>检验项目为本标准第</w:t>
      </w:r>
      <w:r w:rsidRPr="00131678">
        <w:rPr>
          <w:rFonts w:eastAsia="仿宋_GB2312" w:hint="eastAsia"/>
          <w:sz w:val="28"/>
          <w:szCs w:val="28"/>
        </w:rPr>
        <w:t>5</w:t>
      </w:r>
      <w:r w:rsidRPr="00131678">
        <w:rPr>
          <w:rFonts w:eastAsia="仿宋_GB2312" w:hint="eastAsia"/>
          <w:sz w:val="28"/>
          <w:szCs w:val="28"/>
        </w:rPr>
        <w:t>章和第</w:t>
      </w:r>
      <w:r w:rsidRPr="00131678">
        <w:rPr>
          <w:rFonts w:eastAsia="仿宋_GB2312" w:hint="eastAsia"/>
          <w:sz w:val="28"/>
          <w:szCs w:val="28"/>
        </w:rPr>
        <w:t>6</w:t>
      </w:r>
      <w:r w:rsidRPr="00131678">
        <w:rPr>
          <w:rFonts w:eastAsia="仿宋_GB2312" w:hint="eastAsia"/>
          <w:sz w:val="28"/>
          <w:szCs w:val="28"/>
        </w:rPr>
        <w:t>章规定的全部项目。</w:t>
      </w:r>
    </w:p>
    <w:p w:rsidR="00131678" w:rsidRPr="00131678" w:rsidRDefault="00131678" w:rsidP="00131678">
      <w:pPr>
        <w:outlineLvl w:val="1"/>
        <w:rPr>
          <w:rFonts w:eastAsia="仿宋_GB2312"/>
          <w:b/>
          <w:sz w:val="28"/>
          <w:szCs w:val="28"/>
        </w:rPr>
      </w:pPr>
      <w:bookmarkStart w:id="32" w:name="_Toc65055660"/>
      <w:r>
        <w:rPr>
          <w:rFonts w:eastAsia="仿宋_GB2312" w:hint="eastAsia"/>
          <w:b/>
          <w:sz w:val="28"/>
          <w:szCs w:val="28"/>
        </w:rPr>
        <w:t>3</w:t>
      </w:r>
      <w:r>
        <w:rPr>
          <w:rFonts w:eastAsia="仿宋_GB2312"/>
          <w:b/>
          <w:sz w:val="28"/>
          <w:szCs w:val="28"/>
        </w:rPr>
        <w:t>.11</w:t>
      </w:r>
      <w:r w:rsidRPr="00131678">
        <w:rPr>
          <w:rFonts w:eastAsia="仿宋_GB2312" w:hint="eastAsia"/>
          <w:b/>
          <w:sz w:val="28"/>
          <w:szCs w:val="28"/>
        </w:rPr>
        <w:t>标签</w:t>
      </w:r>
      <w:bookmarkEnd w:id="32"/>
    </w:p>
    <w:p w:rsidR="00131678" w:rsidRPr="00131678" w:rsidRDefault="00131678" w:rsidP="00131678">
      <w:pPr>
        <w:spacing w:line="520" w:lineRule="exact"/>
        <w:ind w:firstLineChars="200" w:firstLine="560"/>
        <w:rPr>
          <w:rFonts w:eastAsia="仿宋_GB2312"/>
          <w:sz w:val="28"/>
          <w:szCs w:val="28"/>
        </w:rPr>
      </w:pPr>
      <w:r>
        <w:rPr>
          <w:rFonts w:eastAsia="仿宋_GB2312"/>
          <w:sz w:val="28"/>
          <w:szCs w:val="28"/>
        </w:rPr>
        <w:t>3.</w:t>
      </w:r>
      <w:r w:rsidRPr="00131678">
        <w:rPr>
          <w:rFonts w:eastAsia="仿宋_GB2312" w:hint="eastAsia"/>
          <w:sz w:val="28"/>
          <w:szCs w:val="28"/>
        </w:rPr>
        <w:t>1</w:t>
      </w:r>
      <w:r w:rsidRPr="00131678">
        <w:rPr>
          <w:rFonts w:eastAsia="仿宋_GB2312"/>
          <w:sz w:val="28"/>
          <w:szCs w:val="28"/>
        </w:rPr>
        <w:t>1</w:t>
      </w:r>
      <w:r w:rsidRPr="00131678">
        <w:rPr>
          <w:rFonts w:eastAsia="仿宋_GB2312" w:hint="eastAsia"/>
          <w:sz w:val="28"/>
          <w:szCs w:val="28"/>
        </w:rPr>
        <w:t>.1</w:t>
      </w:r>
      <w:r w:rsidRPr="00131678">
        <w:rPr>
          <w:rFonts w:eastAsia="仿宋_GB2312"/>
          <w:sz w:val="28"/>
          <w:szCs w:val="28"/>
        </w:rPr>
        <w:t xml:space="preserve"> </w:t>
      </w:r>
      <w:r w:rsidRPr="00131678">
        <w:rPr>
          <w:rFonts w:eastAsia="仿宋_GB2312" w:hint="eastAsia"/>
          <w:sz w:val="28"/>
          <w:szCs w:val="28"/>
        </w:rPr>
        <w:t>应在包装或随行文件上标识加工工艺，包装储运图示标志应符合</w:t>
      </w:r>
      <w:r w:rsidRPr="00131678">
        <w:rPr>
          <w:rFonts w:eastAsia="仿宋_GB2312" w:hint="eastAsia"/>
          <w:sz w:val="28"/>
          <w:szCs w:val="28"/>
        </w:rPr>
        <w:t>GB/T 191</w:t>
      </w:r>
      <w:r w:rsidRPr="00131678">
        <w:rPr>
          <w:rFonts w:eastAsia="仿宋_GB2312" w:hint="eastAsia"/>
          <w:sz w:val="28"/>
          <w:szCs w:val="28"/>
        </w:rPr>
        <w:t>的规定。</w:t>
      </w:r>
    </w:p>
    <w:p w:rsidR="00131678" w:rsidRPr="00131678" w:rsidRDefault="00131678" w:rsidP="00131678">
      <w:pPr>
        <w:spacing w:line="520" w:lineRule="exact"/>
        <w:ind w:firstLineChars="200" w:firstLine="560"/>
        <w:rPr>
          <w:rFonts w:eastAsia="仿宋_GB2312"/>
          <w:sz w:val="28"/>
          <w:szCs w:val="28"/>
        </w:rPr>
      </w:pPr>
      <w:r>
        <w:rPr>
          <w:rFonts w:eastAsia="仿宋_GB2312"/>
          <w:sz w:val="28"/>
          <w:szCs w:val="28"/>
        </w:rPr>
        <w:t>3.</w:t>
      </w:r>
      <w:r w:rsidRPr="00131678">
        <w:rPr>
          <w:rFonts w:eastAsia="仿宋_GB2312" w:hint="eastAsia"/>
          <w:sz w:val="28"/>
          <w:szCs w:val="28"/>
        </w:rPr>
        <w:t>1</w:t>
      </w:r>
      <w:r w:rsidRPr="00131678">
        <w:rPr>
          <w:rFonts w:eastAsia="仿宋_GB2312"/>
          <w:sz w:val="28"/>
          <w:szCs w:val="28"/>
        </w:rPr>
        <w:t>1</w:t>
      </w:r>
      <w:r w:rsidRPr="00131678">
        <w:rPr>
          <w:rFonts w:eastAsia="仿宋_GB2312" w:hint="eastAsia"/>
          <w:sz w:val="28"/>
          <w:szCs w:val="28"/>
        </w:rPr>
        <w:t>.2</w:t>
      </w:r>
      <w:r w:rsidRPr="00131678">
        <w:rPr>
          <w:rFonts w:eastAsia="仿宋_GB2312"/>
          <w:sz w:val="28"/>
          <w:szCs w:val="28"/>
        </w:rPr>
        <w:t xml:space="preserve"> </w:t>
      </w:r>
      <w:r w:rsidRPr="00131678">
        <w:rPr>
          <w:rFonts w:eastAsia="仿宋_GB2312" w:hint="eastAsia"/>
          <w:sz w:val="28"/>
          <w:szCs w:val="28"/>
        </w:rPr>
        <w:t>标签上的字迹应准确、完整、清晰，预包装产品标签应符合</w:t>
      </w:r>
      <w:r w:rsidRPr="00131678">
        <w:rPr>
          <w:rFonts w:eastAsia="仿宋_GB2312" w:hint="eastAsia"/>
          <w:sz w:val="28"/>
          <w:szCs w:val="28"/>
        </w:rPr>
        <w:t>GB 7718</w:t>
      </w:r>
      <w:r w:rsidRPr="00131678">
        <w:rPr>
          <w:rFonts w:eastAsia="仿宋_GB2312" w:hint="eastAsia"/>
          <w:sz w:val="28"/>
          <w:szCs w:val="28"/>
        </w:rPr>
        <w:t>、</w:t>
      </w:r>
      <w:r w:rsidRPr="00131678">
        <w:rPr>
          <w:rFonts w:eastAsia="仿宋_GB2312" w:hint="eastAsia"/>
          <w:sz w:val="28"/>
          <w:szCs w:val="28"/>
        </w:rPr>
        <w:t>GB 28050</w:t>
      </w:r>
      <w:r w:rsidRPr="00131678">
        <w:rPr>
          <w:rFonts w:eastAsia="仿宋_GB2312" w:hint="eastAsia"/>
          <w:sz w:val="28"/>
          <w:szCs w:val="28"/>
        </w:rPr>
        <w:t>的规定。</w:t>
      </w:r>
    </w:p>
    <w:p w:rsidR="00131678" w:rsidRPr="00131678" w:rsidRDefault="00131678" w:rsidP="00131678">
      <w:pPr>
        <w:outlineLvl w:val="1"/>
        <w:rPr>
          <w:rFonts w:eastAsia="仿宋_GB2312"/>
          <w:b/>
          <w:sz w:val="28"/>
          <w:szCs w:val="28"/>
        </w:rPr>
      </w:pPr>
      <w:bookmarkStart w:id="33" w:name="_Toc65055661"/>
      <w:r>
        <w:rPr>
          <w:rFonts w:eastAsia="仿宋_GB2312" w:hint="eastAsia"/>
          <w:b/>
          <w:sz w:val="28"/>
          <w:szCs w:val="28"/>
        </w:rPr>
        <w:t>3</w:t>
      </w:r>
      <w:r>
        <w:rPr>
          <w:rFonts w:eastAsia="仿宋_GB2312"/>
          <w:b/>
          <w:sz w:val="28"/>
          <w:szCs w:val="28"/>
        </w:rPr>
        <w:t>.12</w:t>
      </w:r>
      <w:r w:rsidRPr="00131678">
        <w:rPr>
          <w:rFonts w:eastAsia="仿宋_GB2312" w:hint="eastAsia"/>
          <w:b/>
          <w:sz w:val="28"/>
          <w:szCs w:val="28"/>
        </w:rPr>
        <w:t>包装、储存和运输</w:t>
      </w:r>
      <w:bookmarkEnd w:id="33"/>
    </w:p>
    <w:p w:rsidR="00131678" w:rsidRPr="00131678" w:rsidRDefault="00131678" w:rsidP="00131678">
      <w:pPr>
        <w:spacing w:line="520" w:lineRule="exact"/>
        <w:ind w:firstLineChars="200" w:firstLine="560"/>
        <w:rPr>
          <w:rFonts w:eastAsia="仿宋_GB2312"/>
          <w:sz w:val="28"/>
          <w:szCs w:val="28"/>
        </w:rPr>
      </w:pPr>
      <w:r>
        <w:rPr>
          <w:rFonts w:eastAsia="仿宋_GB2312"/>
          <w:sz w:val="28"/>
          <w:szCs w:val="28"/>
        </w:rPr>
        <w:t>3.</w:t>
      </w:r>
      <w:r w:rsidRPr="00131678">
        <w:rPr>
          <w:rFonts w:eastAsia="仿宋_GB2312" w:hint="eastAsia"/>
          <w:sz w:val="28"/>
          <w:szCs w:val="28"/>
        </w:rPr>
        <w:t>1</w:t>
      </w:r>
      <w:r w:rsidRPr="00131678">
        <w:rPr>
          <w:rFonts w:eastAsia="仿宋_GB2312"/>
          <w:sz w:val="28"/>
          <w:szCs w:val="28"/>
        </w:rPr>
        <w:t>2</w:t>
      </w:r>
      <w:r w:rsidRPr="00131678">
        <w:rPr>
          <w:rFonts w:eastAsia="仿宋_GB2312" w:hint="eastAsia"/>
          <w:sz w:val="28"/>
          <w:szCs w:val="28"/>
        </w:rPr>
        <w:t xml:space="preserve">.1 </w:t>
      </w:r>
      <w:r w:rsidRPr="00131678">
        <w:rPr>
          <w:rFonts w:eastAsia="仿宋_GB2312" w:hint="eastAsia"/>
          <w:sz w:val="28"/>
          <w:szCs w:val="28"/>
        </w:rPr>
        <w:t>包装</w:t>
      </w:r>
    </w:p>
    <w:p w:rsidR="00131678" w:rsidRPr="00131678" w:rsidRDefault="00131678" w:rsidP="000876BA">
      <w:pPr>
        <w:spacing w:line="520" w:lineRule="exact"/>
        <w:ind w:firstLineChars="400" w:firstLine="1120"/>
        <w:rPr>
          <w:rFonts w:eastAsia="仿宋_GB2312"/>
          <w:sz w:val="28"/>
          <w:szCs w:val="28"/>
        </w:rPr>
      </w:pPr>
      <w:r>
        <w:rPr>
          <w:rFonts w:eastAsia="仿宋_GB2312"/>
          <w:sz w:val="28"/>
          <w:szCs w:val="28"/>
        </w:rPr>
        <w:t>3.</w:t>
      </w:r>
      <w:r w:rsidRPr="00131678">
        <w:rPr>
          <w:rFonts w:eastAsia="仿宋_GB2312" w:hint="eastAsia"/>
          <w:sz w:val="28"/>
          <w:szCs w:val="28"/>
        </w:rPr>
        <w:t>1</w:t>
      </w:r>
      <w:r w:rsidRPr="00131678">
        <w:rPr>
          <w:rFonts w:eastAsia="仿宋_GB2312"/>
          <w:sz w:val="28"/>
          <w:szCs w:val="28"/>
        </w:rPr>
        <w:t xml:space="preserve">2.1.1 </w:t>
      </w:r>
      <w:r w:rsidRPr="00131678">
        <w:rPr>
          <w:rFonts w:eastAsia="仿宋_GB2312" w:hint="eastAsia"/>
          <w:sz w:val="28"/>
          <w:szCs w:val="28"/>
        </w:rPr>
        <w:t>应符合</w:t>
      </w:r>
      <w:r w:rsidRPr="00131678">
        <w:rPr>
          <w:rFonts w:eastAsia="仿宋_GB2312" w:hint="eastAsia"/>
          <w:sz w:val="28"/>
          <w:szCs w:val="28"/>
        </w:rPr>
        <w:t>G</w:t>
      </w:r>
      <w:r w:rsidRPr="00131678">
        <w:rPr>
          <w:rFonts w:eastAsia="仿宋_GB2312"/>
          <w:sz w:val="28"/>
          <w:szCs w:val="28"/>
        </w:rPr>
        <w:t>B/T 17374</w:t>
      </w:r>
      <w:r w:rsidRPr="00131678">
        <w:rPr>
          <w:rFonts w:eastAsia="仿宋_GB2312" w:hint="eastAsia"/>
          <w:sz w:val="28"/>
          <w:szCs w:val="28"/>
        </w:rPr>
        <w:t>及国家有关规定和要求。</w:t>
      </w:r>
    </w:p>
    <w:p w:rsidR="00131678" w:rsidRPr="00131678" w:rsidRDefault="00131678" w:rsidP="000876BA">
      <w:pPr>
        <w:spacing w:line="520" w:lineRule="exact"/>
        <w:ind w:firstLineChars="400" w:firstLine="1120"/>
        <w:rPr>
          <w:rFonts w:eastAsia="仿宋_GB2312"/>
          <w:sz w:val="28"/>
          <w:szCs w:val="28"/>
        </w:rPr>
      </w:pPr>
      <w:r>
        <w:rPr>
          <w:rFonts w:eastAsia="仿宋_GB2312"/>
          <w:sz w:val="28"/>
          <w:szCs w:val="28"/>
        </w:rPr>
        <w:t>3.</w:t>
      </w:r>
      <w:r w:rsidRPr="00131678">
        <w:rPr>
          <w:rFonts w:eastAsia="仿宋_GB2312" w:hint="eastAsia"/>
          <w:sz w:val="28"/>
          <w:szCs w:val="28"/>
        </w:rPr>
        <w:t>1</w:t>
      </w:r>
      <w:r w:rsidRPr="00131678">
        <w:rPr>
          <w:rFonts w:eastAsia="仿宋_GB2312"/>
          <w:sz w:val="28"/>
          <w:szCs w:val="28"/>
        </w:rPr>
        <w:t xml:space="preserve">1.1.2 </w:t>
      </w:r>
      <w:r w:rsidRPr="00131678">
        <w:rPr>
          <w:rFonts w:eastAsia="仿宋_GB2312" w:hint="eastAsia"/>
          <w:sz w:val="28"/>
          <w:szCs w:val="28"/>
        </w:rPr>
        <w:t>净含量应符合</w:t>
      </w:r>
      <w:r w:rsidRPr="00131678">
        <w:rPr>
          <w:rFonts w:eastAsia="仿宋_GB2312" w:hint="eastAsia"/>
          <w:sz w:val="28"/>
          <w:szCs w:val="28"/>
        </w:rPr>
        <w:t>J</w:t>
      </w:r>
      <w:r w:rsidRPr="00131678">
        <w:rPr>
          <w:rFonts w:eastAsia="仿宋_GB2312"/>
          <w:sz w:val="28"/>
          <w:szCs w:val="28"/>
        </w:rPr>
        <w:t>JF 1070</w:t>
      </w:r>
      <w:r w:rsidRPr="00131678">
        <w:rPr>
          <w:rFonts w:eastAsia="仿宋_GB2312" w:hint="eastAsia"/>
          <w:sz w:val="28"/>
          <w:szCs w:val="28"/>
        </w:rPr>
        <w:t>的规定。</w:t>
      </w:r>
    </w:p>
    <w:p w:rsidR="00131678" w:rsidRPr="00131678" w:rsidRDefault="00131678" w:rsidP="00131678">
      <w:pPr>
        <w:spacing w:line="520" w:lineRule="exact"/>
        <w:ind w:firstLineChars="200" w:firstLine="560"/>
        <w:rPr>
          <w:rFonts w:eastAsia="仿宋_GB2312"/>
          <w:sz w:val="28"/>
          <w:szCs w:val="28"/>
        </w:rPr>
      </w:pPr>
      <w:r>
        <w:rPr>
          <w:rFonts w:eastAsia="仿宋_GB2312"/>
          <w:sz w:val="28"/>
          <w:szCs w:val="28"/>
        </w:rPr>
        <w:t>3.</w:t>
      </w:r>
      <w:r w:rsidRPr="00131678">
        <w:rPr>
          <w:rFonts w:eastAsia="仿宋_GB2312" w:hint="eastAsia"/>
          <w:sz w:val="28"/>
          <w:szCs w:val="28"/>
        </w:rPr>
        <w:t>1</w:t>
      </w:r>
      <w:r w:rsidRPr="00131678">
        <w:rPr>
          <w:rFonts w:eastAsia="仿宋_GB2312"/>
          <w:sz w:val="28"/>
          <w:szCs w:val="28"/>
        </w:rPr>
        <w:t>2</w:t>
      </w:r>
      <w:r w:rsidRPr="00131678">
        <w:rPr>
          <w:rFonts w:eastAsia="仿宋_GB2312" w:hint="eastAsia"/>
          <w:sz w:val="28"/>
          <w:szCs w:val="28"/>
        </w:rPr>
        <w:t xml:space="preserve">.2 </w:t>
      </w:r>
      <w:r w:rsidRPr="00131678">
        <w:rPr>
          <w:rFonts w:eastAsia="仿宋_GB2312" w:hint="eastAsia"/>
          <w:sz w:val="28"/>
          <w:szCs w:val="28"/>
        </w:rPr>
        <w:t>储存</w:t>
      </w:r>
    </w:p>
    <w:p w:rsidR="00131678" w:rsidRPr="00131678" w:rsidRDefault="00131678" w:rsidP="000876BA">
      <w:pPr>
        <w:spacing w:line="520" w:lineRule="exact"/>
        <w:ind w:firstLineChars="400" w:firstLine="1120"/>
        <w:rPr>
          <w:rFonts w:eastAsia="仿宋_GB2312"/>
          <w:sz w:val="28"/>
          <w:szCs w:val="28"/>
        </w:rPr>
      </w:pPr>
      <w:r>
        <w:rPr>
          <w:rFonts w:eastAsia="仿宋_GB2312"/>
          <w:sz w:val="28"/>
          <w:szCs w:val="28"/>
        </w:rPr>
        <w:t>3.</w:t>
      </w:r>
      <w:r w:rsidRPr="00131678">
        <w:rPr>
          <w:rFonts w:eastAsia="仿宋_GB2312" w:hint="eastAsia"/>
          <w:sz w:val="28"/>
          <w:szCs w:val="28"/>
        </w:rPr>
        <w:t>1</w:t>
      </w:r>
      <w:r w:rsidRPr="00131678">
        <w:rPr>
          <w:rFonts w:eastAsia="仿宋_GB2312"/>
          <w:sz w:val="28"/>
          <w:szCs w:val="28"/>
        </w:rPr>
        <w:t xml:space="preserve">2.2.1 </w:t>
      </w:r>
      <w:r w:rsidRPr="00131678">
        <w:rPr>
          <w:rFonts w:eastAsia="仿宋_GB2312" w:hint="eastAsia"/>
          <w:sz w:val="28"/>
          <w:szCs w:val="28"/>
        </w:rPr>
        <w:t>应储存在卫生、阴凉、干燥、避光的地方，不得与有害、有毒物品一同存放，避开与有异常气味的物品存放。</w:t>
      </w:r>
    </w:p>
    <w:p w:rsidR="00131678" w:rsidRPr="00131678" w:rsidRDefault="00131678" w:rsidP="000876BA">
      <w:pPr>
        <w:spacing w:line="520" w:lineRule="exact"/>
        <w:ind w:firstLineChars="400" w:firstLine="1120"/>
        <w:rPr>
          <w:rFonts w:eastAsia="仿宋_GB2312"/>
          <w:sz w:val="28"/>
          <w:szCs w:val="28"/>
        </w:rPr>
      </w:pPr>
      <w:r>
        <w:rPr>
          <w:rFonts w:eastAsia="仿宋_GB2312"/>
          <w:sz w:val="28"/>
          <w:szCs w:val="28"/>
        </w:rPr>
        <w:t>3.</w:t>
      </w:r>
      <w:r w:rsidRPr="00131678">
        <w:rPr>
          <w:rFonts w:eastAsia="仿宋_GB2312" w:hint="eastAsia"/>
          <w:sz w:val="28"/>
          <w:szCs w:val="28"/>
        </w:rPr>
        <w:t>1</w:t>
      </w:r>
      <w:r w:rsidRPr="00131678">
        <w:rPr>
          <w:rFonts w:eastAsia="仿宋_GB2312"/>
          <w:sz w:val="28"/>
          <w:szCs w:val="28"/>
        </w:rPr>
        <w:t xml:space="preserve">2.2.2 </w:t>
      </w:r>
      <w:r w:rsidRPr="00131678">
        <w:rPr>
          <w:rFonts w:eastAsia="仿宋_GB2312" w:hint="eastAsia"/>
          <w:sz w:val="28"/>
          <w:szCs w:val="28"/>
        </w:rPr>
        <w:t>如果产品的有效期依赖于某些特殊条件，应在标签上注明。</w:t>
      </w:r>
    </w:p>
    <w:p w:rsidR="00131678" w:rsidRPr="00131678" w:rsidRDefault="00131678" w:rsidP="00131678">
      <w:pPr>
        <w:spacing w:line="520" w:lineRule="exact"/>
        <w:ind w:firstLineChars="200" w:firstLine="560"/>
        <w:rPr>
          <w:rFonts w:eastAsia="仿宋_GB2312"/>
          <w:sz w:val="28"/>
          <w:szCs w:val="28"/>
        </w:rPr>
      </w:pPr>
      <w:r>
        <w:rPr>
          <w:rFonts w:eastAsia="仿宋_GB2312"/>
          <w:sz w:val="28"/>
          <w:szCs w:val="28"/>
        </w:rPr>
        <w:t>3.</w:t>
      </w:r>
      <w:r w:rsidRPr="00131678">
        <w:rPr>
          <w:rFonts w:eastAsia="仿宋_GB2312" w:hint="eastAsia"/>
          <w:sz w:val="28"/>
          <w:szCs w:val="28"/>
        </w:rPr>
        <w:t>1</w:t>
      </w:r>
      <w:r w:rsidRPr="00131678">
        <w:rPr>
          <w:rFonts w:eastAsia="仿宋_GB2312"/>
          <w:sz w:val="28"/>
          <w:szCs w:val="28"/>
        </w:rPr>
        <w:t>2</w:t>
      </w:r>
      <w:r w:rsidRPr="00131678">
        <w:rPr>
          <w:rFonts w:eastAsia="仿宋_GB2312" w:hint="eastAsia"/>
          <w:sz w:val="28"/>
          <w:szCs w:val="28"/>
        </w:rPr>
        <w:t xml:space="preserve">.3 </w:t>
      </w:r>
      <w:r w:rsidRPr="00131678">
        <w:rPr>
          <w:rFonts w:eastAsia="仿宋_GB2312" w:hint="eastAsia"/>
          <w:sz w:val="28"/>
          <w:szCs w:val="28"/>
        </w:rPr>
        <w:t>运输</w:t>
      </w:r>
    </w:p>
    <w:p w:rsidR="00131678" w:rsidRPr="00131678" w:rsidRDefault="00131678" w:rsidP="00131678">
      <w:pPr>
        <w:spacing w:line="520" w:lineRule="exact"/>
        <w:ind w:firstLineChars="200" w:firstLine="560"/>
        <w:rPr>
          <w:rFonts w:eastAsia="仿宋_GB2312"/>
          <w:sz w:val="28"/>
          <w:szCs w:val="28"/>
        </w:rPr>
      </w:pPr>
      <w:r w:rsidRPr="00131678">
        <w:rPr>
          <w:rFonts w:eastAsia="仿宋_GB2312" w:hint="eastAsia"/>
          <w:sz w:val="28"/>
          <w:szCs w:val="28"/>
        </w:rPr>
        <w:lastRenderedPageBreak/>
        <w:t>运输中应注意安全，防止日晒、雨淋、渗漏、污染和标签脱落。散装运输应使用专用罐车，保持车辆及油罐内外的清洁、卫生。不得使用装运过有毒、有害物质的车辆运输。</w:t>
      </w:r>
    </w:p>
    <w:p w:rsidR="0048104C" w:rsidRPr="0037584A" w:rsidRDefault="0048104C" w:rsidP="0037584A">
      <w:pPr>
        <w:spacing w:line="520" w:lineRule="exact"/>
        <w:rPr>
          <w:rFonts w:eastAsia="仿宋_GB2312"/>
          <w:b/>
          <w:sz w:val="28"/>
          <w:szCs w:val="28"/>
        </w:rPr>
      </w:pPr>
      <w:r w:rsidRPr="0037584A">
        <w:rPr>
          <w:rFonts w:eastAsia="仿宋_GB2312"/>
          <w:b/>
          <w:sz w:val="28"/>
          <w:szCs w:val="28"/>
        </w:rPr>
        <w:t>四、标志、标签</w:t>
      </w:r>
    </w:p>
    <w:p w:rsidR="0048104C" w:rsidRPr="00392BBB" w:rsidRDefault="0048104C" w:rsidP="00AA1053">
      <w:pPr>
        <w:spacing w:line="520" w:lineRule="exact"/>
        <w:ind w:firstLineChars="200" w:firstLine="560"/>
        <w:rPr>
          <w:rFonts w:eastAsia="仿宋_GB2312"/>
          <w:sz w:val="28"/>
          <w:szCs w:val="28"/>
        </w:rPr>
      </w:pPr>
      <w:r w:rsidRPr="00392BBB">
        <w:rPr>
          <w:rFonts w:eastAsia="仿宋_GB2312"/>
          <w:sz w:val="28"/>
          <w:szCs w:val="28"/>
        </w:rPr>
        <w:t>包装储运图示标志应符合</w:t>
      </w:r>
      <w:r w:rsidRPr="00392BBB">
        <w:rPr>
          <w:rFonts w:eastAsia="仿宋_GB2312"/>
          <w:sz w:val="28"/>
          <w:szCs w:val="28"/>
        </w:rPr>
        <w:t>GB/T 191</w:t>
      </w:r>
      <w:r w:rsidRPr="00392BBB">
        <w:rPr>
          <w:rFonts w:eastAsia="仿宋_GB2312"/>
          <w:sz w:val="28"/>
          <w:szCs w:val="28"/>
        </w:rPr>
        <w:t>规定。</w:t>
      </w:r>
    </w:p>
    <w:p w:rsidR="00F74C4E" w:rsidRPr="0037584A" w:rsidRDefault="0037584A" w:rsidP="0037584A">
      <w:pPr>
        <w:spacing w:line="520" w:lineRule="exact"/>
        <w:rPr>
          <w:rFonts w:eastAsia="仿宋_GB2312"/>
          <w:b/>
          <w:sz w:val="28"/>
          <w:szCs w:val="28"/>
        </w:rPr>
      </w:pPr>
      <w:r>
        <w:rPr>
          <w:rFonts w:eastAsia="仿宋_GB2312" w:hint="eastAsia"/>
          <w:b/>
          <w:sz w:val="28"/>
          <w:szCs w:val="28"/>
        </w:rPr>
        <w:t>五</w:t>
      </w:r>
      <w:r w:rsidR="00F74C4E" w:rsidRPr="0037584A">
        <w:rPr>
          <w:rFonts w:eastAsia="仿宋_GB2312" w:hint="eastAsia"/>
          <w:b/>
          <w:sz w:val="28"/>
          <w:szCs w:val="28"/>
        </w:rPr>
        <w:t>、</w:t>
      </w:r>
      <w:hyperlink r:id="rId13" w:tgtFrame="_blank" w:history="1">
        <w:r w:rsidR="00F74C4E" w:rsidRPr="0037584A">
          <w:rPr>
            <w:rFonts w:eastAsia="仿宋_GB2312"/>
            <w:b/>
            <w:sz w:val="28"/>
            <w:szCs w:val="28"/>
          </w:rPr>
          <w:t>采用国际标准</w:t>
        </w:r>
      </w:hyperlink>
      <w:r w:rsidR="00F74C4E" w:rsidRPr="0037584A">
        <w:rPr>
          <w:rFonts w:eastAsia="仿宋_GB2312"/>
          <w:b/>
          <w:sz w:val="28"/>
          <w:szCs w:val="28"/>
        </w:rPr>
        <w:t>和</w:t>
      </w:r>
      <w:hyperlink r:id="rId14" w:tgtFrame="_blank" w:history="1">
        <w:r w:rsidR="00F74C4E" w:rsidRPr="0037584A">
          <w:rPr>
            <w:rFonts w:eastAsia="仿宋_GB2312"/>
            <w:b/>
            <w:sz w:val="28"/>
            <w:szCs w:val="28"/>
          </w:rPr>
          <w:t>国外先进标准</w:t>
        </w:r>
      </w:hyperlink>
      <w:r w:rsidR="00F74C4E" w:rsidRPr="0037584A">
        <w:rPr>
          <w:rFonts w:eastAsia="仿宋_GB2312"/>
          <w:b/>
          <w:sz w:val="28"/>
          <w:szCs w:val="28"/>
        </w:rPr>
        <w:t>的程度，以及与国际、国外同类标准水平的对比情况</w:t>
      </w:r>
    </w:p>
    <w:p w:rsidR="00F74C4E" w:rsidRPr="00910FF4" w:rsidRDefault="00F74C4E" w:rsidP="00910FF4">
      <w:pPr>
        <w:spacing w:line="520" w:lineRule="exact"/>
        <w:ind w:firstLineChars="200" w:firstLine="560"/>
        <w:rPr>
          <w:rFonts w:eastAsia="仿宋_GB2312"/>
          <w:sz w:val="28"/>
          <w:szCs w:val="28"/>
        </w:rPr>
      </w:pPr>
      <w:r w:rsidRPr="00910FF4">
        <w:rPr>
          <w:rFonts w:eastAsia="仿宋_GB2312" w:hint="eastAsia"/>
          <w:sz w:val="28"/>
          <w:szCs w:val="28"/>
        </w:rPr>
        <w:t>本</w:t>
      </w:r>
      <w:r w:rsidR="003B4E3F">
        <w:rPr>
          <w:rFonts w:eastAsia="仿宋_GB2312" w:hint="eastAsia"/>
          <w:sz w:val="28"/>
          <w:szCs w:val="28"/>
        </w:rPr>
        <w:t>文件</w:t>
      </w:r>
      <w:r w:rsidRPr="00910FF4">
        <w:rPr>
          <w:rFonts w:eastAsia="仿宋_GB2312" w:hint="eastAsia"/>
          <w:sz w:val="28"/>
          <w:szCs w:val="28"/>
        </w:rPr>
        <w:t>未采用国际标准和国外先进标准。</w:t>
      </w:r>
    </w:p>
    <w:p w:rsidR="00F74C4E" w:rsidRPr="00910FF4" w:rsidRDefault="00FF646C" w:rsidP="00910FF4">
      <w:pPr>
        <w:spacing w:line="520" w:lineRule="exact"/>
        <w:rPr>
          <w:rFonts w:eastAsia="仿宋_GB2312"/>
          <w:b/>
          <w:sz w:val="28"/>
          <w:szCs w:val="28"/>
        </w:rPr>
      </w:pPr>
      <w:r>
        <w:rPr>
          <w:rFonts w:eastAsia="仿宋_GB2312" w:hint="eastAsia"/>
          <w:b/>
          <w:sz w:val="28"/>
          <w:szCs w:val="28"/>
        </w:rPr>
        <w:t>六</w:t>
      </w:r>
      <w:r w:rsidR="00F74C4E" w:rsidRPr="00910FF4">
        <w:rPr>
          <w:rFonts w:eastAsia="仿宋_GB2312"/>
          <w:b/>
          <w:sz w:val="28"/>
          <w:szCs w:val="28"/>
        </w:rPr>
        <w:t>、与有关的现行法律、法规和强制性国家标准、</w:t>
      </w:r>
      <w:r w:rsidR="00F74C4E" w:rsidRPr="00910FF4">
        <w:rPr>
          <w:rFonts w:eastAsia="仿宋_GB2312" w:hint="eastAsia"/>
          <w:b/>
          <w:sz w:val="28"/>
          <w:szCs w:val="28"/>
        </w:rPr>
        <w:t>行业标准</w:t>
      </w:r>
      <w:r w:rsidR="00F74C4E" w:rsidRPr="00910FF4">
        <w:rPr>
          <w:rFonts w:eastAsia="仿宋_GB2312"/>
          <w:b/>
          <w:sz w:val="28"/>
          <w:szCs w:val="28"/>
        </w:rPr>
        <w:t>的关系</w:t>
      </w:r>
    </w:p>
    <w:p w:rsidR="00F74C4E" w:rsidRPr="00910FF4" w:rsidRDefault="001D798C" w:rsidP="00910FF4">
      <w:pPr>
        <w:spacing w:line="520" w:lineRule="exact"/>
        <w:ind w:firstLineChars="200" w:firstLine="560"/>
        <w:rPr>
          <w:rFonts w:eastAsia="仿宋_GB2312"/>
          <w:sz w:val="28"/>
          <w:szCs w:val="28"/>
        </w:rPr>
      </w:pPr>
      <w:r>
        <w:rPr>
          <w:rFonts w:eastAsia="仿宋_GB2312" w:hint="eastAsia"/>
          <w:sz w:val="28"/>
          <w:szCs w:val="28"/>
        </w:rPr>
        <w:t>（</w:t>
      </w:r>
      <w:r>
        <w:rPr>
          <w:rFonts w:eastAsia="仿宋_GB2312" w:hint="eastAsia"/>
          <w:sz w:val="28"/>
          <w:szCs w:val="28"/>
        </w:rPr>
        <w:t>1</w:t>
      </w:r>
      <w:r>
        <w:rPr>
          <w:rFonts w:eastAsia="仿宋_GB2312" w:hint="eastAsia"/>
          <w:sz w:val="28"/>
          <w:szCs w:val="28"/>
        </w:rPr>
        <w:t>）</w:t>
      </w:r>
      <w:r w:rsidR="00F74C4E" w:rsidRPr="00910FF4">
        <w:rPr>
          <w:rFonts w:eastAsia="仿宋_GB2312" w:hint="eastAsia"/>
          <w:sz w:val="28"/>
          <w:szCs w:val="28"/>
        </w:rPr>
        <w:t>遵循《中华人民共和国标准化法》、《中华人民共和国森林法》等法律</w:t>
      </w:r>
      <w:r w:rsidR="008A3E2E">
        <w:rPr>
          <w:rFonts w:eastAsia="仿宋_GB2312" w:hint="eastAsia"/>
          <w:sz w:val="28"/>
          <w:szCs w:val="28"/>
        </w:rPr>
        <w:t>、</w:t>
      </w:r>
      <w:r w:rsidR="00F74C4E" w:rsidRPr="00910FF4">
        <w:rPr>
          <w:rFonts w:eastAsia="仿宋_GB2312" w:hint="eastAsia"/>
          <w:sz w:val="28"/>
          <w:szCs w:val="28"/>
        </w:rPr>
        <w:t>国家林业局《林业标准化管理办法》、《林木种苗质量监督管理规定》</w:t>
      </w:r>
      <w:r w:rsidR="008A3E2E">
        <w:rPr>
          <w:rFonts w:eastAsia="仿宋_GB2312" w:hint="eastAsia"/>
          <w:sz w:val="28"/>
          <w:szCs w:val="28"/>
        </w:rPr>
        <w:t>和农业部</w:t>
      </w:r>
      <w:r w:rsidR="008A3E2E" w:rsidRPr="008A3E2E">
        <w:rPr>
          <w:rFonts w:eastAsia="仿宋_GB2312" w:hint="eastAsia"/>
          <w:sz w:val="28"/>
          <w:szCs w:val="28"/>
        </w:rPr>
        <w:t>《农产品质量安全法》</w:t>
      </w:r>
      <w:r w:rsidR="008A3E2E">
        <w:rPr>
          <w:rFonts w:eastAsia="仿宋_GB2312" w:hint="eastAsia"/>
          <w:sz w:val="28"/>
          <w:szCs w:val="28"/>
        </w:rPr>
        <w:t>、</w:t>
      </w:r>
      <w:r w:rsidR="008A3E2E" w:rsidRPr="008A3E2E">
        <w:rPr>
          <w:rFonts w:eastAsia="仿宋_GB2312" w:hint="eastAsia"/>
          <w:sz w:val="28"/>
          <w:szCs w:val="28"/>
        </w:rPr>
        <w:t>《无公害农产品管理办法》</w:t>
      </w:r>
      <w:r w:rsidR="00F74C4E" w:rsidRPr="00910FF4">
        <w:rPr>
          <w:rFonts w:eastAsia="仿宋_GB2312" w:hint="eastAsia"/>
          <w:sz w:val="28"/>
          <w:szCs w:val="28"/>
        </w:rPr>
        <w:t>等部门规章。</w:t>
      </w:r>
    </w:p>
    <w:p w:rsidR="00F74C4E" w:rsidRPr="00910FF4" w:rsidRDefault="001D798C" w:rsidP="00910FF4">
      <w:pPr>
        <w:spacing w:line="520" w:lineRule="exact"/>
        <w:ind w:firstLineChars="200" w:firstLine="560"/>
        <w:rPr>
          <w:rFonts w:eastAsia="仿宋_GB2312"/>
          <w:sz w:val="28"/>
          <w:szCs w:val="28"/>
        </w:rPr>
      </w:pPr>
      <w:r>
        <w:rPr>
          <w:rFonts w:eastAsia="仿宋_GB2312" w:hint="eastAsia"/>
          <w:sz w:val="28"/>
          <w:szCs w:val="28"/>
        </w:rPr>
        <w:t>（</w:t>
      </w:r>
      <w:r>
        <w:rPr>
          <w:rFonts w:eastAsia="仿宋_GB2312" w:hint="eastAsia"/>
          <w:sz w:val="28"/>
          <w:szCs w:val="28"/>
        </w:rPr>
        <w:t>2</w:t>
      </w:r>
      <w:r>
        <w:rPr>
          <w:rFonts w:eastAsia="仿宋_GB2312" w:hint="eastAsia"/>
          <w:sz w:val="28"/>
          <w:szCs w:val="28"/>
        </w:rPr>
        <w:t>）</w:t>
      </w:r>
      <w:r w:rsidR="00F74C4E" w:rsidRPr="00910FF4">
        <w:rPr>
          <w:rFonts w:eastAsia="仿宋_GB2312" w:hint="eastAsia"/>
          <w:sz w:val="28"/>
          <w:szCs w:val="28"/>
        </w:rPr>
        <w:t>本</w:t>
      </w:r>
      <w:r w:rsidR="003B4E3F">
        <w:rPr>
          <w:rFonts w:eastAsia="仿宋_GB2312" w:hint="eastAsia"/>
          <w:sz w:val="28"/>
          <w:szCs w:val="28"/>
        </w:rPr>
        <w:t>文件</w:t>
      </w:r>
      <w:r w:rsidR="00F74C4E" w:rsidRPr="00910FF4">
        <w:rPr>
          <w:rFonts w:eastAsia="仿宋_GB2312" w:hint="eastAsia"/>
          <w:sz w:val="28"/>
          <w:szCs w:val="28"/>
        </w:rPr>
        <w:t>中计量单位采用法定计量单位。</w:t>
      </w:r>
    </w:p>
    <w:p w:rsidR="00F74C4E" w:rsidRPr="00910FF4" w:rsidRDefault="001D798C" w:rsidP="00910FF4">
      <w:pPr>
        <w:spacing w:line="520" w:lineRule="exact"/>
        <w:ind w:firstLineChars="200" w:firstLine="560"/>
        <w:rPr>
          <w:rFonts w:eastAsia="仿宋_GB2312"/>
          <w:sz w:val="28"/>
          <w:szCs w:val="28"/>
        </w:rPr>
      </w:pPr>
      <w:r>
        <w:rPr>
          <w:rFonts w:eastAsia="仿宋_GB2312" w:hint="eastAsia"/>
          <w:sz w:val="28"/>
          <w:szCs w:val="28"/>
        </w:rPr>
        <w:t>（</w:t>
      </w:r>
      <w:r>
        <w:rPr>
          <w:rFonts w:eastAsia="仿宋_GB2312" w:hint="eastAsia"/>
          <w:sz w:val="28"/>
          <w:szCs w:val="28"/>
        </w:rPr>
        <w:t>3</w:t>
      </w:r>
      <w:r>
        <w:rPr>
          <w:rFonts w:eastAsia="仿宋_GB2312" w:hint="eastAsia"/>
          <w:sz w:val="28"/>
          <w:szCs w:val="28"/>
        </w:rPr>
        <w:t>）</w:t>
      </w:r>
      <w:r w:rsidR="00F74C4E" w:rsidRPr="00910FF4">
        <w:rPr>
          <w:rFonts w:eastAsia="仿宋_GB2312" w:hint="eastAsia"/>
          <w:sz w:val="28"/>
          <w:szCs w:val="28"/>
        </w:rPr>
        <w:t>本</w:t>
      </w:r>
      <w:r w:rsidR="003B4E3F">
        <w:rPr>
          <w:rFonts w:eastAsia="仿宋_GB2312" w:hint="eastAsia"/>
          <w:sz w:val="28"/>
          <w:szCs w:val="28"/>
        </w:rPr>
        <w:t>文件</w:t>
      </w:r>
      <w:r w:rsidR="00F74C4E" w:rsidRPr="00910FF4">
        <w:rPr>
          <w:rFonts w:eastAsia="仿宋_GB2312" w:hint="eastAsia"/>
          <w:sz w:val="28"/>
          <w:szCs w:val="28"/>
        </w:rPr>
        <w:t>的格式，编制和表达方法，按国家标准的要求制订。</w:t>
      </w:r>
    </w:p>
    <w:p w:rsidR="00F74C4E" w:rsidRPr="008A3E2E" w:rsidRDefault="008A3E2E" w:rsidP="008A3E2E">
      <w:pPr>
        <w:spacing w:line="520" w:lineRule="exact"/>
        <w:rPr>
          <w:rFonts w:eastAsia="仿宋_GB2312"/>
          <w:b/>
          <w:sz w:val="28"/>
          <w:szCs w:val="28"/>
        </w:rPr>
      </w:pPr>
      <w:r>
        <w:rPr>
          <w:rFonts w:eastAsia="仿宋_GB2312" w:hint="eastAsia"/>
          <w:b/>
          <w:sz w:val="28"/>
          <w:szCs w:val="28"/>
        </w:rPr>
        <w:t>七</w:t>
      </w:r>
      <w:r w:rsidR="00F74C4E" w:rsidRPr="008A3E2E">
        <w:rPr>
          <w:rFonts w:eastAsia="仿宋_GB2312"/>
          <w:b/>
          <w:sz w:val="28"/>
          <w:szCs w:val="28"/>
        </w:rPr>
        <w:t>、重大分歧意见的处理经过和依据</w:t>
      </w:r>
    </w:p>
    <w:p w:rsidR="00F74C4E" w:rsidRPr="008A3E2E" w:rsidRDefault="00F74C4E" w:rsidP="008A3E2E">
      <w:pPr>
        <w:spacing w:line="520" w:lineRule="exact"/>
        <w:ind w:firstLineChars="200" w:firstLine="560"/>
        <w:rPr>
          <w:rFonts w:eastAsia="仿宋_GB2312"/>
          <w:sz w:val="28"/>
          <w:szCs w:val="28"/>
        </w:rPr>
      </w:pPr>
      <w:r w:rsidRPr="008A3E2E">
        <w:rPr>
          <w:rFonts w:eastAsia="仿宋_GB2312" w:hint="eastAsia"/>
          <w:sz w:val="28"/>
          <w:szCs w:val="28"/>
        </w:rPr>
        <w:t>本</w:t>
      </w:r>
      <w:r w:rsidR="003B4E3F">
        <w:rPr>
          <w:rFonts w:eastAsia="仿宋_GB2312" w:hint="eastAsia"/>
          <w:sz w:val="28"/>
          <w:szCs w:val="28"/>
        </w:rPr>
        <w:t>文件</w:t>
      </w:r>
      <w:r w:rsidRPr="008A3E2E">
        <w:rPr>
          <w:rFonts w:eastAsia="仿宋_GB2312" w:hint="eastAsia"/>
          <w:sz w:val="28"/>
          <w:szCs w:val="28"/>
        </w:rPr>
        <w:t>是项目组在开展市场和生产调研以及查阅、收集现有标准、权威论著和技术资料的基础上，充分借鉴现有的科技成果及成功经验，充分调研和试验验证后形成了标准草案，在广泛征求国内相关专家、生产和管理人员的意见，逐步修改和完善而成。</w:t>
      </w:r>
    </w:p>
    <w:p w:rsidR="00F74C4E" w:rsidRPr="008A3E2E" w:rsidRDefault="008A3E2E" w:rsidP="008A3E2E">
      <w:pPr>
        <w:spacing w:line="520" w:lineRule="exact"/>
        <w:rPr>
          <w:rFonts w:eastAsia="仿宋_GB2312"/>
          <w:b/>
          <w:sz w:val="28"/>
          <w:szCs w:val="28"/>
        </w:rPr>
      </w:pPr>
      <w:r>
        <w:rPr>
          <w:rFonts w:eastAsia="仿宋_GB2312" w:hint="eastAsia"/>
          <w:b/>
          <w:sz w:val="28"/>
          <w:szCs w:val="28"/>
        </w:rPr>
        <w:t>八</w:t>
      </w:r>
      <w:r w:rsidR="00F74C4E" w:rsidRPr="008A3E2E">
        <w:rPr>
          <w:rFonts w:eastAsia="仿宋_GB2312"/>
          <w:b/>
          <w:sz w:val="28"/>
          <w:szCs w:val="28"/>
        </w:rPr>
        <w:t>、作为强制性标准或推荐性标准的建议</w:t>
      </w:r>
    </w:p>
    <w:p w:rsidR="00F74C4E" w:rsidRPr="008A3E2E" w:rsidRDefault="00F74C4E" w:rsidP="008A3E2E">
      <w:pPr>
        <w:spacing w:line="520" w:lineRule="exact"/>
        <w:ind w:firstLineChars="200" w:firstLine="560"/>
        <w:rPr>
          <w:rFonts w:eastAsia="仿宋_GB2312"/>
          <w:sz w:val="28"/>
          <w:szCs w:val="28"/>
        </w:rPr>
      </w:pPr>
      <w:r w:rsidRPr="008A3E2E">
        <w:rPr>
          <w:rFonts w:eastAsia="仿宋_GB2312" w:hint="eastAsia"/>
          <w:sz w:val="28"/>
          <w:szCs w:val="28"/>
        </w:rPr>
        <w:t>根据《林业标准化管理办法》第五条规定，建议作为推荐性标准。</w:t>
      </w:r>
    </w:p>
    <w:p w:rsidR="00F74C4E" w:rsidRPr="008A3E2E" w:rsidRDefault="00672CDE" w:rsidP="008A3E2E">
      <w:pPr>
        <w:spacing w:line="520" w:lineRule="exact"/>
        <w:rPr>
          <w:rFonts w:eastAsia="仿宋_GB2312"/>
          <w:b/>
          <w:sz w:val="28"/>
          <w:szCs w:val="28"/>
        </w:rPr>
      </w:pPr>
      <w:r>
        <w:rPr>
          <w:rFonts w:eastAsia="仿宋_GB2312" w:hint="eastAsia"/>
          <w:b/>
          <w:sz w:val="28"/>
          <w:szCs w:val="28"/>
        </w:rPr>
        <w:t>九</w:t>
      </w:r>
      <w:r w:rsidR="00F74C4E" w:rsidRPr="008A3E2E">
        <w:rPr>
          <w:rFonts w:eastAsia="仿宋_GB2312"/>
          <w:b/>
          <w:sz w:val="28"/>
          <w:szCs w:val="28"/>
        </w:rPr>
        <w:t>、贯彻标准的要求和措施建议</w:t>
      </w:r>
      <w:r w:rsidR="00F74C4E" w:rsidRPr="008A3E2E">
        <w:rPr>
          <w:rFonts w:eastAsia="仿宋_GB2312"/>
          <w:b/>
          <w:sz w:val="28"/>
          <w:szCs w:val="28"/>
        </w:rPr>
        <w:t>(</w:t>
      </w:r>
      <w:r w:rsidR="00F74C4E" w:rsidRPr="008A3E2E">
        <w:rPr>
          <w:rFonts w:eastAsia="仿宋_GB2312"/>
          <w:b/>
          <w:sz w:val="28"/>
          <w:szCs w:val="28"/>
        </w:rPr>
        <w:t>包括组织措施、技术措施、过渡办法等内容</w:t>
      </w:r>
      <w:r w:rsidR="00F74C4E" w:rsidRPr="008A3E2E">
        <w:rPr>
          <w:rFonts w:eastAsia="仿宋_GB2312"/>
          <w:b/>
          <w:sz w:val="28"/>
          <w:szCs w:val="28"/>
        </w:rPr>
        <w:t>)</w:t>
      </w:r>
    </w:p>
    <w:p w:rsidR="00F74C4E" w:rsidRPr="008A3E2E" w:rsidRDefault="00F74C4E" w:rsidP="008A3E2E">
      <w:pPr>
        <w:spacing w:line="520" w:lineRule="exact"/>
        <w:ind w:firstLineChars="200" w:firstLine="560"/>
        <w:rPr>
          <w:rFonts w:eastAsia="仿宋_GB2312"/>
          <w:sz w:val="28"/>
          <w:szCs w:val="28"/>
        </w:rPr>
      </w:pPr>
      <w:r w:rsidRPr="008A3E2E">
        <w:rPr>
          <w:rFonts w:eastAsia="仿宋_GB2312" w:hint="eastAsia"/>
          <w:sz w:val="28"/>
          <w:szCs w:val="28"/>
        </w:rPr>
        <w:t>建议在本</w:t>
      </w:r>
      <w:r w:rsidR="003B4E3F">
        <w:rPr>
          <w:rFonts w:eastAsia="仿宋_GB2312" w:hint="eastAsia"/>
          <w:sz w:val="28"/>
          <w:szCs w:val="28"/>
        </w:rPr>
        <w:t>文件</w:t>
      </w:r>
      <w:r w:rsidRPr="008A3E2E">
        <w:rPr>
          <w:rFonts w:eastAsia="仿宋_GB2312" w:hint="eastAsia"/>
          <w:sz w:val="28"/>
          <w:szCs w:val="28"/>
        </w:rPr>
        <w:t>颁布后，及时组织有关县市标准管理部门，广泛宣传</w:t>
      </w:r>
      <w:r w:rsidR="0045353B">
        <w:rPr>
          <w:rFonts w:eastAsia="仿宋_GB2312" w:hint="eastAsia"/>
          <w:sz w:val="28"/>
          <w:szCs w:val="28"/>
        </w:rPr>
        <w:t>特级油茶籽油</w:t>
      </w:r>
      <w:r w:rsidR="008A3E2E">
        <w:rPr>
          <w:rFonts w:eastAsia="仿宋_GB2312" w:hint="eastAsia"/>
          <w:sz w:val="28"/>
          <w:szCs w:val="28"/>
        </w:rPr>
        <w:t>加工</w:t>
      </w:r>
      <w:r w:rsidRPr="008A3E2E">
        <w:rPr>
          <w:rFonts w:eastAsia="仿宋_GB2312" w:hint="eastAsia"/>
          <w:sz w:val="28"/>
          <w:szCs w:val="28"/>
        </w:rPr>
        <w:t>技术规程，同时举办由科研、生产单位参加的有</w:t>
      </w:r>
      <w:r w:rsidRPr="008A3E2E">
        <w:rPr>
          <w:rFonts w:eastAsia="仿宋_GB2312" w:hint="eastAsia"/>
          <w:sz w:val="28"/>
          <w:szCs w:val="28"/>
        </w:rPr>
        <w:lastRenderedPageBreak/>
        <w:t>关本标准实施培训班，促进该</w:t>
      </w:r>
      <w:r w:rsidR="003B4E3F">
        <w:rPr>
          <w:rFonts w:eastAsia="仿宋_GB2312" w:hint="eastAsia"/>
          <w:sz w:val="28"/>
          <w:szCs w:val="28"/>
        </w:rPr>
        <w:t>标准</w:t>
      </w:r>
      <w:r w:rsidRPr="008A3E2E">
        <w:rPr>
          <w:rFonts w:eastAsia="仿宋_GB2312" w:hint="eastAsia"/>
          <w:sz w:val="28"/>
          <w:szCs w:val="28"/>
        </w:rPr>
        <w:t>技术推广应用，使当地林农了解本</w:t>
      </w:r>
      <w:r w:rsidR="003B4E3F">
        <w:rPr>
          <w:rFonts w:eastAsia="仿宋_GB2312" w:hint="eastAsia"/>
          <w:sz w:val="28"/>
          <w:szCs w:val="28"/>
        </w:rPr>
        <w:t>文件</w:t>
      </w:r>
      <w:r w:rsidRPr="008A3E2E">
        <w:rPr>
          <w:rFonts w:eastAsia="仿宋_GB2312" w:hint="eastAsia"/>
          <w:sz w:val="28"/>
          <w:szCs w:val="28"/>
        </w:rPr>
        <w:t>中相关的技术指标和参数，并熟练掌握</w:t>
      </w:r>
      <w:r w:rsidR="008A3E2E">
        <w:rPr>
          <w:rFonts w:eastAsia="仿宋_GB2312" w:hint="eastAsia"/>
          <w:sz w:val="28"/>
          <w:szCs w:val="28"/>
        </w:rPr>
        <w:t>加工技术方法，</w:t>
      </w:r>
      <w:r w:rsidRPr="008A3E2E">
        <w:rPr>
          <w:rFonts w:eastAsia="仿宋_GB2312" w:hint="eastAsia"/>
          <w:sz w:val="28"/>
          <w:szCs w:val="28"/>
        </w:rPr>
        <w:t>保障本</w:t>
      </w:r>
      <w:r w:rsidR="003B4E3F">
        <w:rPr>
          <w:rFonts w:eastAsia="仿宋_GB2312" w:hint="eastAsia"/>
          <w:sz w:val="28"/>
          <w:szCs w:val="28"/>
        </w:rPr>
        <w:t>文件</w:t>
      </w:r>
      <w:r w:rsidRPr="008A3E2E">
        <w:rPr>
          <w:rFonts w:eastAsia="仿宋_GB2312" w:hint="eastAsia"/>
          <w:sz w:val="28"/>
          <w:szCs w:val="28"/>
        </w:rPr>
        <w:t>在我省主要</w:t>
      </w:r>
      <w:r w:rsidR="0045353B">
        <w:rPr>
          <w:rFonts w:eastAsia="仿宋_GB2312" w:hint="eastAsia"/>
          <w:sz w:val="28"/>
          <w:szCs w:val="28"/>
        </w:rPr>
        <w:t>油茶</w:t>
      </w:r>
      <w:r w:rsidRPr="008A3E2E">
        <w:rPr>
          <w:rFonts w:eastAsia="仿宋_GB2312" w:hint="eastAsia"/>
          <w:sz w:val="28"/>
          <w:szCs w:val="28"/>
        </w:rPr>
        <w:t>种植</w:t>
      </w:r>
      <w:r w:rsidR="0045353B">
        <w:rPr>
          <w:rFonts w:eastAsia="仿宋_GB2312" w:hint="eastAsia"/>
          <w:sz w:val="28"/>
          <w:szCs w:val="28"/>
        </w:rPr>
        <w:t>和加工</w:t>
      </w:r>
      <w:r w:rsidRPr="008A3E2E">
        <w:rPr>
          <w:rFonts w:eastAsia="仿宋_GB2312" w:hint="eastAsia"/>
          <w:sz w:val="28"/>
          <w:szCs w:val="28"/>
        </w:rPr>
        <w:t>区顺利实施，从而促进我省</w:t>
      </w:r>
      <w:r w:rsidR="0045353B">
        <w:rPr>
          <w:rFonts w:eastAsia="仿宋_GB2312" w:hint="eastAsia"/>
          <w:sz w:val="28"/>
          <w:szCs w:val="28"/>
        </w:rPr>
        <w:t>油茶</w:t>
      </w:r>
      <w:r w:rsidRPr="008A3E2E">
        <w:rPr>
          <w:rFonts w:eastAsia="仿宋_GB2312" w:hint="eastAsia"/>
          <w:sz w:val="28"/>
          <w:szCs w:val="28"/>
        </w:rPr>
        <w:t>产业的健康有序发展。</w:t>
      </w:r>
    </w:p>
    <w:p w:rsidR="00F74C4E" w:rsidRPr="00672CDE" w:rsidRDefault="00672CDE" w:rsidP="00672CDE">
      <w:pPr>
        <w:spacing w:line="520" w:lineRule="exact"/>
        <w:rPr>
          <w:rFonts w:eastAsia="仿宋_GB2312"/>
          <w:b/>
          <w:sz w:val="28"/>
          <w:szCs w:val="28"/>
        </w:rPr>
      </w:pPr>
      <w:r>
        <w:rPr>
          <w:rFonts w:eastAsia="仿宋_GB2312" w:hint="eastAsia"/>
          <w:b/>
          <w:sz w:val="28"/>
          <w:szCs w:val="28"/>
        </w:rPr>
        <w:t>十</w:t>
      </w:r>
      <w:r w:rsidR="00F74C4E" w:rsidRPr="00672CDE">
        <w:rPr>
          <w:rFonts w:eastAsia="仿宋_GB2312"/>
          <w:b/>
          <w:sz w:val="28"/>
          <w:szCs w:val="28"/>
        </w:rPr>
        <w:t>、废止现行有关标准的建议</w:t>
      </w:r>
    </w:p>
    <w:p w:rsidR="00F74C4E" w:rsidRPr="00672CDE" w:rsidRDefault="00F74C4E" w:rsidP="00672CDE">
      <w:pPr>
        <w:spacing w:line="520" w:lineRule="exact"/>
        <w:ind w:firstLineChars="200" w:firstLine="560"/>
        <w:rPr>
          <w:rFonts w:eastAsia="仿宋_GB2312"/>
          <w:sz w:val="28"/>
          <w:szCs w:val="28"/>
        </w:rPr>
      </w:pPr>
      <w:r w:rsidRPr="00672CDE">
        <w:rPr>
          <w:rFonts w:eastAsia="仿宋_GB2312" w:hint="eastAsia"/>
          <w:sz w:val="28"/>
          <w:szCs w:val="28"/>
        </w:rPr>
        <w:t>无。</w:t>
      </w:r>
    </w:p>
    <w:p w:rsidR="00F74C4E" w:rsidRPr="00672CDE" w:rsidRDefault="00672CDE" w:rsidP="00672CDE">
      <w:pPr>
        <w:spacing w:line="520" w:lineRule="exact"/>
        <w:rPr>
          <w:rFonts w:eastAsia="仿宋_GB2312"/>
          <w:b/>
          <w:sz w:val="28"/>
          <w:szCs w:val="28"/>
        </w:rPr>
      </w:pPr>
      <w:r>
        <w:rPr>
          <w:rFonts w:eastAsia="仿宋_GB2312" w:hint="eastAsia"/>
          <w:b/>
          <w:sz w:val="28"/>
          <w:szCs w:val="28"/>
        </w:rPr>
        <w:t>十一</w:t>
      </w:r>
      <w:r w:rsidR="00F74C4E" w:rsidRPr="00672CDE">
        <w:rPr>
          <w:rFonts w:eastAsia="仿宋_GB2312" w:hint="eastAsia"/>
          <w:b/>
          <w:sz w:val="28"/>
          <w:szCs w:val="28"/>
        </w:rPr>
        <w:t>、</w:t>
      </w:r>
      <w:r w:rsidR="00F74C4E" w:rsidRPr="00672CDE">
        <w:rPr>
          <w:rFonts w:eastAsia="仿宋_GB2312"/>
          <w:b/>
          <w:sz w:val="28"/>
          <w:szCs w:val="28"/>
        </w:rPr>
        <w:t>其他应予说明的事项</w:t>
      </w:r>
    </w:p>
    <w:p w:rsidR="00F74C4E" w:rsidRPr="00672CDE" w:rsidRDefault="00F74C4E" w:rsidP="00672CDE">
      <w:pPr>
        <w:spacing w:line="520" w:lineRule="exact"/>
        <w:ind w:firstLineChars="200" w:firstLine="560"/>
        <w:rPr>
          <w:rFonts w:eastAsia="仿宋_GB2312"/>
          <w:sz w:val="28"/>
          <w:szCs w:val="28"/>
        </w:rPr>
      </w:pPr>
      <w:r w:rsidRPr="00672CDE">
        <w:rPr>
          <w:rFonts w:eastAsia="仿宋_GB2312" w:hint="eastAsia"/>
          <w:sz w:val="28"/>
          <w:szCs w:val="28"/>
        </w:rPr>
        <w:t>无。</w:t>
      </w:r>
    </w:p>
    <w:p w:rsidR="00F74C4E" w:rsidRPr="00076E82" w:rsidRDefault="00076E82" w:rsidP="003C21BD">
      <w:pPr>
        <w:spacing w:beforeLines="100" w:before="312" w:afterLines="100" w:after="312" w:line="520" w:lineRule="exact"/>
        <w:rPr>
          <w:rFonts w:eastAsia="仿宋_GB2312"/>
          <w:b/>
          <w:sz w:val="28"/>
          <w:szCs w:val="28"/>
        </w:rPr>
      </w:pPr>
      <w:bookmarkStart w:id="34" w:name="_Toc460747887"/>
      <w:r>
        <w:rPr>
          <w:rFonts w:eastAsia="仿宋_GB2312"/>
          <w:b/>
          <w:sz w:val="28"/>
          <w:szCs w:val="28"/>
        </w:rPr>
        <w:br w:type="page"/>
      </w:r>
      <w:r w:rsidR="00F74C4E" w:rsidRPr="00076E82">
        <w:rPr>
          <w:rFonts w:eastAsia="仿宋_GB2312"/>
          <w:b/>
          <w:sz w:val="28"/>
          <w:szCs w:val="28"/>
        </w:rPr>
        <w:lastRenderedPageBreak/>
        <w:t>主要参考文献：</w:t>
      </w:r>
      <w:bookmarkEnd w:id="34"/>
    </w:p>
    <w:p w:rsidR="00593B26" w:rsidRDefault="00F74C4E" w:rsidP="00877ECF">
      <w:pPr>
        <w:spacing w:line="360" w:lineRule="auto"/>
        <w:rPr>
          <w:rFonts w:ascii="宋体" w:hAnsi="宋体"/>
          <w:sz w:val="24"/>
        </w:rPr>
      </w:pPr>
      <w:r w:rsidRPr="00877ECF">
        <w:rPr>
          <w:rFonts w:ascii="宋体" w:hAnsi="宋体"/>
          <w:sz w:val="24"/>
        </w:rPr>
        <w:t>[</w:t>
      </w:r>
      <w:r w:rsidRPr="00877ECF">
        <w:rPr>
          <w:rFonts w:ascii="宋体" w:hAnsi="宋体" w:hint="eastAsia"/>
          <w:sz w:val="24"/>
        </w:rPr>
        <w:t>1</w:t>
      </w:r>
      <w:r w:rsidRPr="00877ECF">
        <w:rPr>
          <w:rFonts w:ascii="宋体" w:hAnsi="宋体"/>
          <w:sz w:val="24"/>
        </w:rPr>
        <w:t>]</w:t>
      </w:r>
      <w:r w:rsidRPr="00877ECF">
        <w:rPr>
          <w:rFonts w:ascii="宋体" w:hAnsi="宋体" w:hint="eastAsia"/>
          <w:sz w:val="24"/>
        </w:rPr>
        <w:t xml:space="preserve"> </w:t>
      </w:r>
      <w:r w:rsidR="00593B26" w:rsidRPr="00593B26">
        <w:rPr>
          <w:rFonts w:ascii="宋体" w:hAnsi="宋体" w:hint="eastAsia"/>
          <w:sz w:val="24"/>
        </w:rPr>
        <w:t>顾莉娟.不同产地油茶的主要成分研究及响应面优化油茶中总黄酮的提取工艺[D].苏州大学</w:t>
      </w:r>
      <w:r w:rsidR="00593B26">
        <w:rPr>
          <w:rFonts w:ascii="宋体" w:hAnsi="宋体" w:hint="eastAsia"/>
          <w:sz w:val="24"/>
        </w:rPr>
        <w:t>,2015.</w:t>
      </w:r>
    </w:p>
    <w:p w:rsidR="00593B26" w:rsidRPr="00593B26" w:rsidRDefault="00593B26" w:rsidP="00877ECF">
      <w:pPr>
        <w:spacing w:line="360" w:lineRule="auto"/>
        <w:rPr>
          <w:rFonts w:ascii="宋体" w:hAnsi="宋体"/>
          <w:sz w:val="24"/>
        </w:rPr>
      </w:pPr>
      <w:r w:rsidRPr="00877ECF">
        <w:rPr>
          <w:rFonts w:ascii="宋体" w:hAnsi="宋体"/>
          <w:sz w:val="24"/>
        </w:rPr>
        <w:t>[</w:t>
      </w:r>
      <w:r w:rsidRPr="00877ECF">
        <w:rPr>
          <w:rFonts w:ascii="宋体" w:hAnsi="宋体" w:hint="eastAsia"/>
          <w:sz w:val="24"/>
        </w:rPr>
        <w:t>2</w:t>
      </w:r>
      <w:r w:rsidRPr="00877ECF">
        <w:rPr>
          <w:rFonts w:ascii="宋体" w:hAnsi="宋体"/>
          <w:sz w:val="24"/>
        </w:rPr>
        <w:t>]</w:t>
      </w:r>
      <w:r>
        <w:rPr>
          <w:rFonts w:ascii="宋体" w:hAnsi="宋体"/>
          <w:sz w:val="24"/>
        </w:rPr>
        <w:t xml:space="preserve"> </w:t>
      </w:r>
      <w:r>
        <w:rPr>
          <w:rFonts w:ascii="宋体" w:hAnsi="宋体" w:hint="eastAsia"/>
          <w:sz w:val="24"/>
        </w:rPr>
        <w:t>陈中海.</w:t>
      </w:r>
      <w:r w:rsidRPr="00593B26">
        <w:rPr>
          <w:rFonts w:ascii="宋体" w:hAnsi="宋体" w:hint="eastAsia"/>
          <w:sz w:val="24"/>
        </w:rPr>
        <w:t>七种油茶原料特性及加工方式对山茶油品质影响[D].</w:t>
      </w:r>
      <w:r>
        <w:rPr>
          <w:rFonts w:ascii="宋体" w:hAnsi="宋体" w:hint="eastAsia"/>
          <w:sz w:val="24"/>
        </w:rPr>
        <w:t>浙江</w:t>
      </w:r>
      <w:r w:rsidRPr="00593B26">
        <w:rPr>
          <w:rFonts w:ascii="宋体" w:hAnsi="宋体" w:hint="eastAsia"/>
          <w:sz w:val="24"/>
        </w:rPr>
        <w:t>大学,201</w:t>
      </w:r>
      <w:r>
        <w:rPr>
          <w:rFonts w:ascii="宋体" w:hAnsi="宋体"/>
          <w:sz w:val="24"/>
        </w:rPr>
        <w:t>2</w:t>
      </w:r>
      <w:r w:rsidRPr="00593B26">
        <w:rPr>
          <w:rFonts w:ascii="宋体" w:hAnsi="宋体" w:hint="eastAsia"/>
          <w:sz w:val="24"/>
        </w:rPr>
        <w:t>.</w:t>
      </w:r>
    </w:p>
    <w:p w:rsidR="00593B26" w:rsidRDefault="00593B26" w:rsidP="00877ECF">
      <w:pPr>
        <w:spacing w:line="360" w:lineRule="auto"/>
        <w:rPr>
          <w:rFonts w:ascii="宋体" w:hAnsi="宋体"/>
          <w:sz w:val="24"/>
        </w:rPr>
      </w:pPr>
      <w:r w:rsidRPr="00877ECF">
        <w:rPr>
          <w:rFonts w:ascii="宋体" w:hAnsi="宋体"/>
          <w:sz w:val="24"/>
        </w:rPr>
        <w:t>[</w:t>
      </w:r>
      <w:r>
        <w:rPr>
          <w:rFonts w:ascii="宋体" w:hAnsi="宋体"/>
          <w:sz w:val="24"/>
        </w:rPr>
        <w:t>3</w:t>
      </w:r>
      <w:r w:rsidRPr="00877ECF">
        <w:rPr>
          <w:rFonts w:ascii="宋体" w:hAnsi="宋体"/>
          <w:sz w:val="24"/>
        </w:rPr>
        <w:t>]</w:t>
      </w:r>
      <w:r w:rsidRPr="00593B26">
        <w:rPr>
          <w:rFonts w:ascii="宋体" w:hAnsi="宋体" w:hint="eastAsia"/>
          <w:sz w:val="24"/>
        </w:rPr>
        <w:t xml:space="preserve"> 张美娜.提取工艺对山茶油活性成分及抑菌效果的影响[J].食品与机械,2019,(1).177-180.</w:t>
      </w:r>
    </w:p>
    <w:p w:rsidR="00593B26" w:rsidRPr="00C21DE6" w:rsidRDefault="00C21DE6" w:rsidP="00877ECF">
      <w:pPr>
        <w:spacing w:line="360" w:lineRule="auto"/>
        <w:rPr>
          <w:rFonts w:ascii="宋体" w:hAnsi="宋体"/>
          <w:sz w:val="24"/>
        </w:rPr>
      </w:pPr>
      <w:r w:rsidRPr="00877ECF">
        <w:rPr>
          <w:rFonts w:ascii="宋体" w:hAnsi="宋体"/>
          <w:sz w:val="24"/>
        </w:rPr>
        <w:t>[</w:t>
      </w:r>
      <w:r>
        <w:rPr>
          <w:rFonts w:ascii="宋体" w:hAnsi="宋体"/>
          <w:sz w:val="24"/>
        </w:rPr>
        <w:t>4</w:t>
      </w:r>
      <w:r w:rsidRPr="00877ECF">
        <w:rPr>
          <w:rFonts w:ascii="宋体" w:hAnsi="宋体"/>
          <w:sz w:val="24"/>
        </w:rPr>
        <w:t>]</w:t>
      </w:r>
      <w:r w:rsidRPr="00C21DE6">
        <w:rPr>
          <w:rFonts w:ascii="宋体" w:hAnsi="宋体" w:hint="eastAsia"/>
          <w:sz w:val="24"/>
        </w:rPr>
        <w:t>黄鑫,张利军,</w:t>
      </w:r>
      <w:proofErr w:type="gramStart"/>
      <w:r w:rsidRPr="00C21DE6">
        <w:rPr>
          <w:rFonts w:ascii="宋体" w:hAnsi="宋体" w:hint="eastAsia"/>
          <w:sz w:val="24"/>
        </w:rPr>
        <w:t>张保艳</w:t>
      </w:r>
      <w:proofErr w:type="gramEnd"/>
      <w:r w:rsidRPr="00C21DE6">
        <w:rPr>
          <w:rFonts w:ascii="宋体" w:hAnsi="宋体" w:hint="eastAsia"/>
          <w:sz w:val="24"/>
        </w:rPr>
        <w:t>.油茶籽油提取方法对比分析[J].中国油脂,2019,(6).9-13</w:t>
      </w:r>
      <w:r>
        <w:rPr>
          <w:rFonts w:ascii="宋体" w:hAnsi="宋体"/>
          <w:sz w:val="24"/>
        </w:rPr>
        <w:t>.</w:t>
      </w:r>
    </w:p>
    <w:p w:rsidR="00593B26" w:rsidRDefault="00C21DE6" w:rsidP="00877ECF">
      <w:pPr>
        <w:spacing w:line="360" w:lineRule="auto"/>
        <w:rPr>
          <w:rFonts w:ascii="宋体" w:hAnsi="宋体"/>
          <w:sz w:val="24"/>
        </w:rPr>
      </w:pPr>
      <w:r w:rsidRPr="00877ECF">
        <w:rPr>
          <w:rFonts w:ascii="宋体" w:hAnsi="宋体"/>
          <w:sz w:val="24"/>
        </w:rPr>
        <w:t>[</w:t>
      </w:r>
      <w:r>
        <w:rPr>
          <w:rFonts w:ascii="宋体" w:hAnsi="宋体"/>
          <w:sz w:val="24"/>
        </w:rPr>
        <w:t>5</w:t>
      </w:r>
      <w:r w:rsidRPr="00877ECF">
        <w:rPr>
          <w:rFonts w:ascii="宋体" w:hAnsi="宋体"/>
          <w:sz w:val="24"/>
        </w:rPr>
        <w:t>]</w:t>
      </w:r>
      <w:r w:rsidRPr="00C21DE6">
        <w:rPr>
          <w:rFonts w:ascii="宋体" w:hAnsi="宋体" w:hint="eastAsia"/>
          <w:sz w:val="24"/>
        </w:rPr>
        <w:t xml:space="preserve"> 李志钢,马力,陈永忠,等.茶油冷</w:t>
      </w:r>
      <w:proofErr w:type="gramStart"/>
      <w:r w:rsidRPr="00C21DE6">
        <w:rPr>
          <w:rFonts w:ascii="宋体" w:hAnsi="宋体" w:hint="eastAsia"/>
          <w:sz w:val="24"/>
        </w:rPr>
        <w:t>榨</w:t>
      </w:r>
      <w:proofErr w:type="gramEnd"/>
      <w:r w:rsidRPr="00C21DE6">
        <w:rPr>
          <w:rFonts w:ascii="宋体" w:hAnsi="宋体" w:hint="eastAsia"/>
          <w:sz w:val="24"/>
        </w:rPr>
        <w:t xml:space="preserve">工艺[J].湖南林业科技,2017,(4).92-95.doi:10.3969/j.issn.1003-5710.2017.04.019.  </w:t>
      </w:r>
    </w:p>
    <w:p w:rsidR="00593B26" w:rsidRPr="00C21DE6" w:rsidRDefault="00C21DE6" w:rsidP="00877ECF">
      <w:pPr>
        <w:spacing w:line="360" w:lineRule="auto"/>
        <w:rPr>
          <w:rFonts w:ascii="宋体" w:hAnsi="宋体"/>
          <w:sz w:val="24"/>
        </w:rPr>
      </w:pPr>
      <w:r w:rsidRPr="00C21DE6">
        <w:rPr>
          <w:rFonts w:ascii="宋体" w:hAnsi="宋体" w:hint="eastAsia"/>
          <w:sz w:val="24"/>
        </w:rPr>
        <w:t>[</w:t>
      </w:r>
      <w:r>
        <w:rPr>
          <w:rFonts w:ascii="宋体" w:hAnsi="宋体"/>
          <w:sz w:val="24"/>
        </w:rPr>
        <w:t>6</w:t>
      </w:r>
      <w:r w:rsidRPr="00C21DE6">
        <w:rPr>
          <w:rFonts w:ascii="宋体" w:hAnsi="宋体" w:hint="eastAsia"/>
          <w:sz w:val="24"/>
        </w:rPr>
        <w:t xml:space="preserve">] </w:t>
      </w:r>
      <w:proofErr w:type="gramStart"/>
      <w:r w:rsidRPr="00C21DE6">
        <w:rPr>
          <w:rFonts w:ascii="宋体" w:hAnsi="宋体" w:hint="eastAsia"/>
          <w:sz w:val="24"/>
        </w:rPr>
        <w:t>朱俊朋</w:t>
      </w:r>
      <w:proofErr w:type="gramEnd"/>
      <w:r w:rsidRPr="00C21DE6">
        <w:rPr>
          <w:rFonts w:ascii="宋体" w:hAnsi="宋体" w:hint="eastAsia"/>
          <w:sz w:val="24"/>
        </w:rPr>
        <w:t>,王超,罗凡,等.水酶法提取油茶籽油的工艺研究[J].中国油脂,2016,(3).12-15.doi:10.3969/j.issn.1003-7969.2016.03.004.</w:t>
      </w:r>
    </w:p>
    <w:p w:rsidR="00593B26" w:rsidRPr="00C21DE6" w:rsidRDefault="00C21DE6" w:rsidP="00877ECF">
      <w:pPr>
        <w:spacing w:line="360" w:lineRule="auto"/>
        <w:rPr>
          <w:rFonts w:ascii="宋体" w:hAnsi="宋体"/>
          <w:sz w:val="24"/>
        </w:rPr>
      </w:pPr>
      <w:r w:rsidRPr="00C21DE6">
        <w:rPr>
          <w:rFonts w:ascii="宋体" w:hAnsi="宋体" w:hint="eastAsia"/>
          <w:sz w:val="24"/>
        </w:rPr>
        <w:t>[</w:t>
      </w:r>
      <w:r>
        <w:rPr>
          <w:rFonts w:ascii="宋体" w:hAnsi="宋体"/>
          <w:sz w:val="24"/>
        </w:rPr>
        <w:t>7</w:t>
      </w:r>
      <w:r w:rsidRPr="00C21DE6">
        <w:rPr>
          <w:rFonts w:ascii="宋体" w:hAnsi="宋体" w:hint="eastAsia"/>
          <w:sz w:val="24"/>
        </w:rPr>
        <w:t>] 张智敏.基于食品安全和天然活性的油茶籽油生产工艺优化[D].长沙理工大学,2012.1-79.</w:t>
      </w:r>
    </w:p>
    <w:p w:rsidR="00593B26" w:rsidRDefault="00C21DE6" w:rsidP="00877ECF">
      <w:pPr>
        <w:spacing w:line="360" w:lineRule="auto"/>
        <w:rPr>
          <w:rFonts w:ascii="宋体" w:hAnsi="宋体"/>
          <w:sz w:val="24"/>
        </w:rPr>
      </w:pPr>
      <w:r w:rsidRPr="00C21DE6">
        <w:rPr>
          <w:rFonts w:ascii="宋体" w:hAnsi="宋体" w:hint="eastAsia"/>
          <w:sz w:val="24"/>
        </w:rPr>
        <w:t>[</w:t>
      </w:r>
      <w:r>
        <w:rPr>
          <w:rFonts w:ascii="宋体" w:hAnsi="宋体"/>
          <w:sz w:val="24"/>
        </w:rPr>
        <w:t>8</w:t>
      </w:r>
      <w:r w:rsidRPr="00C21DE6">
        <w:rPr>
          <w:rFonts w:ascii="宋体" w:hAnsi="宋体" w:hint="eastAsia"/>
          <w:sz w:val="24"/>
        </w:rPr>
        <w:t>] 梁帆,郭华,周玥.4种工艺制取的油茶籽油的品质分析及比较[J].食品科技,2016,(5).196-200.</w:t>
      </w:r>
    </w:p>
    <w:p w:rsidR="00C21DE6" w:rsidRPr="00C21DE6" w:rsidRDefault="00C21DE6" w:rsidP="00877ECF">
      <w:pPr>
        <w:spacing w:line="360" w:lineRule="auto"/>
        <w:rPr>
          <w:rFonts w:ascii="宋体" w:hAnsi="宋体"/>
          <w:sz w:val="24"/>
        </w:rPr>
      </w:pPr>
      <w:r w:rsidRPr="00C21DE6">
        <w:rPr>
          <w:rFonts w:ascii="宋体" w:hAnsi="宋体" w:hint="eastAsia"/>
          <w:sz w:val="24"/>
        </w:rPr>
        <w:t>[</w:t>
      </w:r>
      <w:r>
        <w:rPr>
          <w:rFonts w:ascii="宋体" w:hAnsi="宋体"/>
          <w:sz w:val="24"/>
        </w:rPr>
        <w:t>9</w:t>
      </w:r>
      <w:r w:rsidRPr="00C21DE6">
        <w:rPr>
          <w:rFonts w:ascii="宋体" w:hAnsi="宋体" w:hint="eastAsia"/>
          <w:sz w:val="24"/>
        </w:rPr>
        <w:t>]</w:t>
      </w:r>
      <w:r>
        <w:rPr>
          <w:rFonts w:ascii="宋体" w:hAnsi="宋体"/>
          <w:sz w:val="24"/>
        </w:rPr>
        <w:t xml:space="preserve"> </w:t>
      </w:r>
      <w:proofErr w:type="gramStart"/>
      <w:r w:rsidRPr="00C21DE6">
        <w:rPr>
          <w:rFonts w:ascii="宋体" w:hAnsi="宋体" w:hint="eastAsia"/>
          <w:sz w:val="24"/>
        </w:rPr>
        <w:t>谢蓝华</w:t>
      </w:r>
      <w:proofErr w:type="gramEnd"/>
      <w:r w:rsidRPr="00C21DE6">
        <w:rPr>
          <w:rFonts w:ascii="宋体" w:hAnsi="宋体" w:hint="eastAsia"/>
          <w:sz w:val="24"/>
        </w:rPr>
        <w:t>,周春灵,李伟云,等.热</w:t>
      </w:r>
      <w:proofErr w:type="gramStart"/>
      <w:r w:rsidRPr="00C21DE6">
        <w:rPr>
          <w:rFonts w:ascii="宋体" w:hAnsi="宋体" w:hint="eastAsia"/>
          <w:sz w:val="24"/>
        </w:rPr>
        <w:t>榨</w:t>
      </w:r>
      <w:proofErr w:type="gramEnd"/>
      <w:r w:rsidRPr="00C21DE6">
        <w:rPr>
          <w:rFonts w:ascii="宋体" w:hAnsi="宋体" w:hint="eastAsia"/>
          <w:sz w:val="24"/>
        </w:rPr>
        <w:t>法和冷</w:t>
      </w:r>
      <w:proofErr w:type="gramStart"/>
      <w:r w:rsidRPr="00C21DE6">
        <w:rPr>
          <w:rFonts w:ascii="宋体" w:hAnsi="宋体" w:hint="eastAsia"/>
          <w:sz w:val="24"/>
        </w:rPr>
        <w:t>榨</w:t>
      </w:r>
      <w:proofErr w:type="gramEnd"/>
      <w:r w:rsidRPr="00C21DE6">
        <w:rPr>
          <w:rFonts w:ascii="宋体" w:hAnsi="宋体" w:hint="eastAsia"/>
          <w:sz w:val="24"/>
        </w:rPr>
        <w:t>法制取茶油的品质差异及其在护肤美容上的应用研究[J].农产品加工·学刊,2010,(7).58-61</w:t>
      </w:r>
      <w:proofErr w:type="gramStart"/>
      <w:r w:rsidRPr="00C21DE6">
        <w:rPr>
          <w:rFonts w:ascii="宋体" w:hAnsi="宋体" w:hint="eastAsia"/>
          <w:sz w:val="24"/>
        </w:rPr>
        <w:t>,65.doi:10.3969</w:t>
      </w:r>
      <w:proofErr w:type="gramEnd"/>
      <w:r w:rsidRPr="00C21DE6">
        <w:rPr>
          <w:rFonts w:ascii="宋体" w:hAnsi="宋体" w:hint="eastAsia"/>
          <w:sz w:val="24"/>
        </w:rPr>
        <w:t>/j.issn.1671-9646(X).2010.07.015.</w:t>
      </w:r>
    </w:p>
    <w:p w:rsidR="00C21DE6" w:rsidRDefault="00C21DE6" w:rsidP="00877ECF">
      <w:pPr>
        <w:spacing w:line="360" w:lineRule="auto"/>
        <w:rPr>
          <w:rFonts w:ascii="宋体" w:hAnsi="宋体"/>
          <w:sz w:val="24"/>
        </w:rPr>
      </w:pPr>
      <w:r w:rsidRPr="00C21DE6">
        <w:rPr>
          <w:rFonts w:ascii="宋体" w:hAnsi="宋体" w:hint="eastAsia"/>
          <w:sz w:val="24"/>
        </w:rPr>
        <w:t>[</w:t>
      </w:r>
      <w:r>
        <w:rPr>
          <w:rFonts w:ascii="宋体" w:hAnsi="宋体"/>
          <w:sz w:val="24"/>
        </w:rPr>
        <w:t>10</w:t>
      </w:r>
      <w:r w:rsidRPr="00C21DE6">
        <w:rPr>
          <w:rFonts w:ascii="宋体" w:hAnsi="宋体" w:hint="eastAsia"/>
          <w:sz w:val="24"/>
        </w:rPr>
        <w:t>]</w:t>
      </w:r>
      <w:r>
        <w:rPr>
          <w:rFonts w:ascii="宋体" w:hAnsi="宋体"/>
          <w:sz w:val="24"/>
        </w:rPr>
        <w:t xml:space="preserve"> </w:t>
      </w:r>
      <w:r>
        <w:rPr>
          <w:rFonts w:ascii="宋体" w:hAnsi="宋体" w:hint="eastAsia"/>
          <w:sz w:val="24"/>
        </w:rPr>
        <w:t>聂明.</w:t>
      </w:r>
      <w:r w:rsidRPr="00C21DE6">
        <w:rPr>
          <w:rFonts w:ascii="宋体" w:hAnsi="宋体" w:hint="eastAsia"/>
          <w:sz w:val="24"/>
        </w:rPr>
        <w:t>加工与贮藏对茶油品质特性影响研究</w:t>
      </w:r>
      <w:r w:rsidRPr="00593B26">
        <w:rPr>
          <w:rFonts w:ascii="宋体" w:hAnsi="宋体" w:hint="eastAsia"/>
          <w:sz w:val="24"/>
        </w:rPr>
        <w:t>[D].</w:t>
      </w:r>
      <w:r>
        <w:rPr>
          <w:rFonts w:ascii="宋体" w:hAnsi="宋体" w:hint="eastAsia"/>
          <w:sz w:val="24"/>
        </w:rPr>
        <w:t>西南</w:t>
      </w:r>
      <w:r w:rsidRPr="00593B26">
        <w:rPr>
          <w:rFonts w:ascii="宋体" w:hAnsi="宋体" w:hint="eastAsia"/>
          <w:sz w:val="24"/>
        </w:rPr>
        <w:t>大学,201</w:t>
      </w:r>
      <w:r>
        <w:rPr>
          <w:rFonts w:ascii="宋体" w:hAnsi="宋体"/>
          <w:sz w:val="24"/>
        </w:rPr>
        <w:t>0</w:t>
      </w:r>
      <w:r w:rsidRPr="00593B26">
        <w:rPr>
          <w:rFonts w:ascii="宋体" w:hAnsi="宋体" w:hint="eastAsia"/>
          <w:sz w:val="24"/>
        </w:rPr>
        <w:t>.</w:t>
      </w:r>
    </w:p>
    <w:p w:rsidR="00C21DE6" w:rsidRPr="00B32BA8" w:rsidRDefault="00B32BA8" w:rsidP="00877ECF">
      <w:pPr>
        <w:spacing w:line="360" w:lineRule="auto"/>
        <w:rPr>
          <w:rFonts w:ascii="宋体" w:hAnsi="宋体"/>
          <w:sz w:val="24"/>
        </w:rPr>
      </w:pPr>
      <w:r w:rsidRPr="00C21DE6">
        <w:rPr>
          <w:rFonts w:ascii="宋体" w:hAnsi="宋体" w:hint="eastAsia"/>
          <w:sz w:val="24"/>
        </w:rPr>
        <w:t>[</w:t>
      </w:r>
      <w:r>
        <w:rPr>
          <w:rFonts w:ascii="宋体" w:hAnsi="宋体"/>
          <w:sz w:val="24"/>
        </w:rPr>
        <w:t>11</w:t>
      </w:r>
      <w:r w:rsidRPr="00C21DE6">
        <w:rPr>
          <w:rFonts w:ascii="宋体" w:hAnsi="宋体" w:hint="eastAsia"/>
          <w:sz w:val="24"/>
        </w:rPr>
        <w:t>]</w:t>
      </w:r>
      <w:r>
        <w:rPr>
          <w:rFonts w:ascii="宋体" w:hAnsi="宋体"/>
          <w:sz w:val="24"/>
        </w:rPr>
        <w:t xml:space="preserve"> </w:t>
      </w:r>
      <w:proofErr w:type="gramStart"/>
      <w:r w:rsidRPr="00B32BA8">
        <w:rPr>
          <w:rFonts w:ascii="宋体" w:hAnsi="宋体" w:hint="eastAsia"/>
          <w:sz w:val="24"/>
        </w:rPr>
        <w:t>方学智</w:t>
      </w:r>
      <w:proofErr w:type="gramEnd"/>
      <w:r w:rsidRPr="00B32BA8">
        <w:rPr>
          <w:rFonts w:ascii="宋体" w:hAnsi="宋体" w:hint="eastAsia"/>
          <w:sz w:val="24"/>
        </w:rPr>
        <w:t>,姚小华,王开良,等.不同制</w:t>
      </w:r>
      <w:proofErr w:type="gramStart"/>
      <w:r w:rsidRPr="00B32BA8">
        <w:rPr>
          <w:rFonts w:ascii="宋体" w:hAnsi="宋体" w:hint="eastAsia"/>
          <w:sz w:val="24"/>
        </w:rPr>
        <w:t>油方法</w:t>
      </w:r>
      <w:proofErr w:type="gramEnd"/>
      <w:r w:rsidRPr="00B32BA8">
        <w:rPr>
          <w:rFonts w:ascii="宋体" w:hAnsi="宋体" w:hint="eastAsia"/>
          <w:sz w:val="24"/>
        </w:rPr>
        <w:t>对油茶籽油品质的影响[J].中国油脂,2009,(1).doi:10.3321/j.issn:1003-7969.2009.01.006.</w:t>
      </w:r>
    </w:p>
    <w:p w:rsidR="00C21DE6" w:rsidRDefault="00B32BA8" w:rsidP="00877ECF">
      <w:pPr>
        <w:spacing w:line="360" w:lineRule="auto"/>
        <w:rPr>
          <w:rFonts w:ascii="宋体" w:hAnsi="宋体"/>
          <w:sz w:val="24"/>
        </w:rPr>
      </w:pPr>
      <w:r w:rsidRPr="00C21DE6">
        <w:rPr>
          <w:rFonts w:ascii="宋体" w:hAnsi="宋体" w:hint="eastAsia"/>
          <w:sz w:val="24"/>
        </w:rPr>
        <w:t>[</w:t>
      </w:r>
      <w:r>
        <w:rPr>
          <w:rFonts w:ascii="宋体" w:hAnsi="宋体"/>
          <w:sz w:val="24"/>
        </w:rPr>
        <w:t>12</w:t>
      </w:r>
      <w:r w:rsidRPr="00B32BA8">
        <w:rPr>
          <w:rFonts w:ascii="宋体" w:hAnsi="宋体" w:hint="eastAsia"/>
          <w:sz w:val="24"/>
        </w:rPr>
        <w:t>] 王湘南,陈永忠.油料冷</w:t>
      </w:r>
      <w:proofErr w:type="gramStart"/>
      <w:r w:rsidRPr="00B32BA8">
        <w:rPr>
          <w:rFonts w:ascii="宋体" w:hAnsi="宋体" w:hint="eastAsia"/>
          <w:sz w:val="24"/>
        </w:rPr>
        <w:t>榨</w:t>
      </w:r>
      <w:proofErr w:type="gramEnd"/>
      <w:r w:rsidRPr="00B32BA8">
        <w:rPr>
          <w:rFonts w:ascii="宋体" w:hAnsi="宋体" w:hint="eastAsia"/>
          <w:sz w:val="24"/>
        </w:rPr>
        <w:t xml:space="preserve">及在油茶加工中的应用前景[J].湖南林业科技,2006,(3).doi:10.3969/j.issn.1003-5710.2006.03.034.  </w:t>
      </w:r>
    </w:p>
    <w:p w:rsidR="00AC0734" w:rsidRPr="00AC0734" w:rsidRDefault="00AC0734" w:rsidP="00AC0734">
      <w:pPr>
        <w:spacing w:line="360" w:lineRule="auto"/>
        <w:rPr>
          <w:rFonts w:ascii="宋体" w:hAnsi="宋体"/>
          <w:sz w:val="24"/>
        </w:rPr>
      </w:pPr>
      <w:r w:rsidRPr="00C21DE6">
        <w:rPr>
          <w:rFonts w:ascii="宋体" w:hAnsi="宋体" w:hint="eastAsia"/>
          <w:sz w:val="24"/>
        </w:rPr>
        <w:t>[</w:t>
      </w:r>
      <w:r>
        <w:rPr>
          <w:rFonts w:ascii="宋体" w:hAnsi="宋体"/>
          <w:sz w:val="24"/>
        </w:rPr>
        <w:t>13</w:t>
      </w:r>
      <w:r w:rsidRPr="00AC0734">
        <w:rPr>
          <w:rFonts w:ascii="宋体" w:hAnsi="宋体" w:hint="eastAsia"/>
          <w:sz w:val="24"/>
        </w:rPr>
        <w:t>] 赵国志,刘喜亮,</w:t>
      </w:r>
      <w:proofErr w:type="gramStart"/>
      <w:r w:rsidRPr="00AC0734">
        <w:rPr>
          <w:rFonts w:ascii="宋体" w:hAnsi="宋体" w:hint="eastAsia"/>
          <w:sz w:val="24"/>
        </w:rPr>
        <w:t>刘智锋</w:t>
      </w:r>
      <w:proofErr w:type="gramEnd"/>
      <w:r w:rsidRPr="00AC0734">
        <w:rPr>
          <w:rFonts w:ascii="宋体" w:hAnsi="宋体" w:hint="eastAsia"/>
          <w:sz w:val="24"/>
        </w:rPr>
        <w:t xml:space="preserve">.世界油脂工业现状及发展[J].粮油食品科技,2005,(5). </w:t>
      </w:r>
    </w:p>
    <w:p w:rsidR="00AC0734" w:rsidRPr="00AC0734" w:rsidRDefault="00AC0734" w:rsidP="00AC0734">
      <w:pPr>
        <w:spacing w:line="360" w:lineRule="auto"/>
        <w:rPr>
          <w:rFonts w:ascii="宋体" w:hAnsi="宋体"/>
          <w:sz w:val="24"/>
        </w:rPr>
      </w:pPr>
      <w:r>
        <w:rPr>
          <w:rFonts w:ascii="宋体" w:hAnsi="宋体" w:hint="eastAsia"/>
          <w:sz w:val="24"/>
        </w:rPr>
        <w:t>[</w:t>
      </w:r>
      <w:r>
        <w:rPr>
          <w:rFonts w:ascii="宋体" w:hAnsi="宋体"/>
          <w:sz w:val="24"/>
        </w:rPr>
        <w:t>14</w:t>
      </w:r>
      <w:r w:rsidRPr="00AC0734">
        <w:rPr>
          <w:rFonts w:ascii="宋体" w:hAnsi="宋体" w:hint="eastAsia"/>
          <w:sz w:val="24"/>
        </w:rPr>
        <w:t>] 廖书娟,吉当玲,童华荣.茶油脂肪酸组成及其营养保健功能[J].粮食与油</w:t>
      </w:r>
      <w:r w:rsidRPr="00AC0734">
        <w:rPr>
          <w:rFonts w:ascii="宋体" w:hAnsi="宋体" w:hint="eastAsia"/>
          <w:sz w:val="24"/>
        </w:rPr>
        <w:lastRenderedPageBreak/>
        <w:t xml:space="preserve">脂,2005,(6). </w:t>
      </w:r>
    </w:p>
    <w:p w:rsidR="00C21DE6" w:rsidRPr="00AC0734" w:rsidRDefault="00AC0734" w:rsidP="00AC0734">
      <w:pPr>
        <w:spacing w:line="360" w:lineRule="auto"/>
        <w:rPr>
          <w:rFonts w:ascii="宋体" w:hAnsi="宋体"/>
          <w:sz w:val="24"/>
        </w:rPr>
      </w:pPr>
      <w:r w:rsidRPr="00AC0734">
        <w:rPr>
          <w:rFonts w:ascii="宋体" w:hAnsi="宋体" w:hint="eastAsia"/>
          <w:sz w:val="24"/>
        </w:rPr>
        <w:t>[1</w:t>
      </w:r>
      <w:r>
        <w:rPr>
          <w:rFonts w:ascii="宋体" w:hAnsi="宋体"/>
          <w:sz w:val="24"/>
        </w:rPr>
        <w:t>5</w:t>
      </w:r>
      <w:r w:rsidRPr="00AC0734">
        <w:rPr>
          <w:rFonts w:ascii="宋体" w:hAnsi="宋体" w:hint="eastAsia"/>
          <w:sz w:val="24"/>
        </w:rPr>
        <w:t xml:space="preserve">] </w:t>
      </w:r>
      <w:proofErr w:type="gramStart"/>
      <w:r w:rsidRPr="00AC0734">
        <w:rPr>
          <w:rFonts w:ascii="宋体" w:hAnsi="宋体" w:hint="eastAsia"/>
          <w:sz w:val="24"/>
        </w:rPr>
        <w:t>忻耀年</w:t>
      </w:r>
      <w:proofErr w:type="gramEnd"/>
      <w:r w:rsidRPr="00AC0734">
        <w:rPr>
          <w:rFonts w:ascii="宋体" w:hAnsi="宋体" w:hint="eastAsia"/>
          <w:sz w:val="24"/>
        </w:rPr>
        <w:t>.油料冷</w:t>
      </w:r>
      <w:proofErr w:type="gramStart"/>
      <w:r w:rsidRPr="00AC0734">
        <w:rPr>
          <w:rFonts w:ascii="宋体" w:hAnsi="宋体" w:hint="eastAsia"/>
          <w:sz w:val="24"/>
        </w:rPr>
        <w:t>榨</w:t>
      </w:r>
      <w:proofErr w:type="gramEnd"/>
      <w:r w:rsidRPr="00AC0734">
        <w:rPr>
          <w:rFonts w:ascii="宋体" w:hAnsi="宋体" w:hint="eastAsia"/>
          <w:sz w:val="24"/>
        </w:rPr>
        <w:t>的概念和应用范围[J].中国油脂,2005,(2).</w:t>
      </w:r>
    </w:p>
    <w:p w:rsidR="00593B26" w:rsidRPr="00593B26" w:rsidRDefault="00AC0734" w:rsidP="00877ECF">
      <w:pPr>
        <w:spacing w:line="360" w:lineRule="auto"/>
        <w:rPr>
          <w:rFonts w:ascii="宋体" w:hAnsi="宋体"/>
          <w:sz w:val="24"/>
        </w:rPr>
      </w:pPr>
      <w:r w:rsidRPr="00AC0734">
        <w:rPr>
          <w:rFonts w:ascii="宋体" w:hAnsi="宋体" w:hint="eastAsia"/>
          <w:sz w:val="24"/>
        </w:rPr>
        <w:t>[1</w:t>
      </w:r>
      <w:r>
        <w:rPr>
          <w:rFonts w:ascii="宋体" w:hAnsi="宋体"/>
          <w:sz w:val="24"/>
        </w:rPr>
        <w:t>6</w:t>
      </w:r>
      <w:r>
        <w:rPr>
          <w:rFonts w:ascii="宋体" w:hAnsi="宋体" w:hint="eastAsia"/>
          <w:sz w:val="24"/>
        </w:rPr>
        <w:t xml:space="preserve">] </w:t>
      </w:r>
      <w:r w:rsidRPr="00AC0734">
        <w:rPr>
          <w:rFonts w:ascii="宋体" w:hAnsi="宋体" w:hint="eastAsia"/>
          <w:sz w:val="24"/>
        </w:rPr>
        <w:t>吴华,杨猛,袁丛军,等.油茶产量与品质影响因素的研究进展[J].贵州农业科学.2020</w:t>
      </w:r>
      <w:proofErr w:type="gramStart"/>
      <w:r w:rsidRPr="00AC0734">
        <w:rPr>
          <w:rFonts w:ascii="宋体" w:hAnsi="宋体" w:hint="eastAsia"/>
          <w:sz w:val="24"/>
        </w:rPr>
        <w:t>,(</w:t>
      </w:r>
      <w:proofErr w:type="gramEnd"/>
      <w:r w:rsidRPr="00AC0734">
        <w:rPr>
          <w:rFonts w:ascii="宋体" w:hAnsi="宋体" w:hint="eastAsia"/>
          <w:sz w:val="24"/>
        </w:rPr>
        <w:t>10).102-106.</w:t>
      </w:r>
    </w:p>
    <w:p w:rsidR="00F74C4E" w:rsidRDefault="00AC0734" w:rsidP="00877ECF">
      <w:pPr>
        <w:autoSpaceDE w:val="0"/>
        <w:autoSpaceDN w:val="0"/>
        <w:adjustRightInd w:val="0"/>
        <w:spacing w:line="360" w:lineRule="auto"/>
        <w:rPr>
          <w:rFonts w:ascii="宋体" w:hAnsi="宋体"/>
          <w:sz w:val="24"/>
        </w:rPr>
      </w:pPr>
      <w:r w:rsidRPr="00AC0734">
        <w:rPr>
          <w:rFonts w:ascii="宋体" w:hAnsi="宋体" w:hint="eastAsia"/>
          <w:sz w:val="24"/>
        </w:rPr>
        <w:t>[1</w:t>
      </w:r>
      <w:r>
        <w:rPr>
          <w:rFonts w:ascii="宋体" w:hAnsi="宋体"/>
          <w:sz w:val="24"/>
        </w:rPr>
        <w:t>7</w:t>
      </w:r>
      <w:r>
        <w:rPr>
          <w:rFonts w:ascii="宋体" w:hAnsi="宋体" w:hint="eastAsia"/>
          <w:sz w:val="24"/>
        </w:rPr>
        <w:t xml:space="preserve">] </w:t>
      </w:r>
      <w:r w:rsidRPr="00AC0734">
        <w:rPr>
          <w:rFonts w:ascii="宋体" w:hAnsi="宋体" w:hint="eastAsia"/>
          <w:sz w:val="24"/>
        </w:rPr>
        <w:t>刘璐.武陵山片区油茶深加工与储备项目规划方案研究[D].中南林业科技大学,2017.65.</w:t>
      </w:r>
    </w:p>
    <w:p w:rsidR="004F6DBC" w:rsidRDefault="004F6DBC" w:rsidP="00877ECF">
      <w:pPr>
        <w:autoSpaceDE w:val="0"/>
        <w:autoSpaceDN w:val="0"/>
        <w:adjustRightInd w:val="0"/>
        <w:spacing w:line="360" w:lineRule="auto"/>
        <w:rPr>
          <w:rFonts w:ascii="宋体" w:hAnsi="宋体"/>
          <w:sz w:val="24"/>
        </w:rPr>
      </w:pPr>
      <w:r w:rsidRPr="00AC0734">
        <w:rPr>
          <w:rFonts w:ascii="宋体" w:hAnsi="宋体" w:hint="eastAsia"/>
          <w:sz w:val="24"/>
        </w:rPr>
        <w:t>[1</w:t>
      </w:r>
      <w:r w:rsidR="00D03540">
        <w:rPr>
          <w:rFonts w:ascii="宋体" w:hAnsi="宋体"/>
          <w:sz w:val="24"/>
        </w:rPr>
        <w:t>8</w:t>
      </w:r>
      <w:r>
        <w:rPr>
          <w:rFonts w:ascii="宋体" w:hAnsi="宋体" w:hint="eastAsia"/>
          <w:sz w:val="24"/>
        </w:rPr>
        <w:t>]</w:t>
      </w:r>
      <w:r>
        <w:rPr>
          <w:rFonts w:ascii="宋体" w:hAnsi="宋体"/>
          <w:sz w:val="24"/>
        </w:rPr>
        <w:t xml:space="preserve"> </w:t>
      </w:r>
      <w:r>
        <w:rPr>
          <w:rFonts w:ascii="宋体" w:hAnsi="宋体" w:hint="eastAsia"/>
          <w:sz w:val="24"/>
        </w:rPr>
        <w:t>王彦花，张云，王蓉，等.</w:t>
      </w:r>
      <w:r w:rsidRPr="004F6DBC">
        <w:rPr>
          <w:rFonts w:ascii="宋体" w:hAnsi="宋体" w:hint="eastAsia"/>
          <w:sz w:val="24"/>
        </w:rPr>
        <w:t>基于主成分分析的茶油品质综合评价研究</w:t>
      </w:r>
      <w:r w:rsidRPr="00AC0734">
        <w:rPr>
          <w:rFonts w:ascii="宋体" w:hAnsi="宋体" w:hint="eastAsia"/>
          <w:sz w:val="24"/>
        </w:rPr>
        <w:t>[J].</w:t>
      </w:r>
      <w:r>
        <w:rPr>
          <w:rFonts w:ascii="宋体" w:hAnsi="宋体" w:hint="eastAsia"/>
          <w:sz w:val="24"/>
        </w:rPr>
        <w:t>中南林业科技大学学报</w:t>
      </w:r>
      <w:r w:rsidRPr="00AC0734">
        <w:rPr>
          <w:rFonts w:ascii="宋体" w:hAnsi="宋体" w:hint="eastAsia"/>
          <w:sz w:val="24"/>
        </w:rPr>
        <w:t>.20</w:t>
      </w:r>
      <w:r>
        <w:rPr>
          <w:rFonts w:ascii="宋体" w:hAnsi="宋体"/>
          <w:sz w:val="24"/>
        </w:rPr>
        <w:t>19</w:t>
      </w:r>
      <w:proofErr w:type="gramStart"/>
      <w:r w:rsidRPr="00AC0734">
        <w:rPr>
          <w:rFonts w:ascii="宋体" w:hAnsi="宋体" w:hint="eastAsia"/>
          <w:sz w:val="24"/>
        </w:rPr>
        <w:t>,</w:t>
      </w:r>
      <w:r>
        <w:rPr>
          <w:rFonts w:ascii="宋体" w:hAnsi="宋体"/>
          <w:sz w:val="24"/>
        </w:rPr>
        <w:t>39</w:t>
      </w:r>
      <w:proofErr w:type="gramEnd"/>
      <w:r w:rsidRPr="00AC0734">
        <w:rPr>
          <w:rFonts w:ascii="宋体" w:hAnsi="宋体" w:hint="eastAsia"/>
          <w:sz w:val="24"/>
        </w:rPr>
        <w:t>(</w:t>
      </w:r>
      <w:r>
        <w:rPr>
          <w:rFonts w:ascii="宋体" w:hAnsi="宋体"/>
          <w:sz w:val="24"/>
        </w:rPr>
        <w:t>6</w:t>
      </w:r>
      <w:r w:rsidRPr="00AC0734">
        <w:rPr>
          <w:rFonts w:ascii="宋体" w:hAnsi="宋体" w:hint="eastAsia"/>
          <w:sz w:val="24"/>
        </w:rPr>
        <w:t>).</w:t>
      </w:r>
      <w:r>
        <w:rPr>
          <w:rFonts w:ascii="宋体" w:hAnsi="宋体"/>
          <w:sz w:val="24"/>
        </w:rPr>
        <w:t>45</w:t>
      </w:r>
      <w:r w:rsidRPr="00AC0734">
        <w:rPr>
          <w:rFonts w:ascii="宋体" w:hAnsi="宋体" w:hint="eastAsia"/>
          <w:sz w:val="24"/>
        </w:rPr>
        <w:t>-</w:t>
      </w:r>
      <w:r>
        <w:rPr>
          <w:rFonts w:ascii="宋体" w:hAnsi="宋体"/>
          <w:sz w:val="24"/>
        </w:rPr>
        <w:t>51</w:t>
      </w:r>
      <w:r w:rsidRPr="00AC0734">
        <w:rPr>
          <w:rFonts w:ascii="宋体" w:hAnsi="宋体" w:hint="eastAsia"/>
          <w:sz w:val="24"/>
        </w:rPr>
        <w:t>.</w:t>
      </w:r>
    </w:p>
    <w:p w:rsidR="00D03540" w:rsidRPr="00D03540" w:rsidRDefault="00D03540" w:rsidP="00D03540">
      <w:pPr>
        <w:autoSpaceDE w:val="0"/>
        <w:autoSpaceDN w:val="0"/>
        <w:adjustRightInd w:val="0"/>
        <w:spacing w:line="360" w:lineRule="auto"/>
        <w:rPr>
          <w:rFonts w:ascii="宋体" w:hAnsi="宋体"/>
          <w:sz w:val="24"/>
        </w:rPr>
      </w:pPr>
      <w:r w:rsidRPr="00AC0734">
        <w:rPr>
          <w:rFonts w:ascii="宋体" w:hAnsi="宋体" w:hint="eastAsia"/>
          <w:sz w:val="24"/>
        </w:rPr>
        <w:t>[1</w:t>
      </w:r>
      <w:r>
        <w:rPr>
          <w:rFonts w:ascii="宋体" w:hAnsi="宋体"/>
          <w:sz w:val="24"/>
        </w:rPr>
        <w:t>9</w:t>
      </w:r>
      <w:r>
        <w:rPr>
          <w:rFonts w:ascii="宋体" w:hAnsi="宋体" w:hint="eastAsia"/>
          <w:sz w:val="24"/>
        </w:rPr>
        <w:t>]</w:t>
      </w:r>
      <w:r w:rsidRPr="00D03540">
        <w:rPr>
          <w:rFonts w:ascii="宋体" w:hAnsi="宋体" w:hint="eastAsia"/>
          <w:sz w:val="24"/>
        </w:rPr>
        <w:t xml:space="preserve">王瑞,陈永忠.我国油茶产业的发展现状及提升思路[J].林业科技开发,2015,(4).6-10. </w:t>
      </w:r>
    </w:p>
    <w:p w:rsidR="004F6DBC" w:rsidRPr="00D03540" w:rsidRDefault="00D03540" w:rsidP="00D03540">
      <w:pPr>
        <w:autoSpaceDE w:val="0"/>
        <w:autoSpaceDN w:val="0"/>
        <w:adjustRightInd w:val="0"/>
        <w:spacing w:line="360" w:lineRule="auto"/>
        <w:rPr>
          <w:rFonts w:ascii="宋体" w:hAnsi="宋体"/>
          <w:sz w:val="24"/>
        </w:rPr>
      </w:pPr>
      <w:r w:rsidRPr="00AC0734">
        <w:rPr>
          <w:rFonts w:ascii="宋体" w:hAnsi="宋体" w:hint="eastAsia"/>
          <w:sz w:val="24"/>
        </w:rPr>
        <w:t>[</w:t>
      </w:r>
      <w:r>
        <w:rPr>
          <w:rFonts w:ascii="宋体" w:hAnsi="宋体"/>
          <w:sz w:val="24"/>
        </w:rPr>
        <w:t>20</w:t>
      </w:r>
      <w:r>
        <w:rPr>
          <w:rFonts w:ascii="宋体" w:hAnsi="宋体" w:hint="eastAsia"/>
          <w:sz w:val="24"/>
        </w:rPr>
        <w:t>]</w:t>
      </w:r>
      <w:r w:rsidRPr="00D03540">
        <w:rPr>
          <w:rFonts w:ascii="宋体" w:hAnsi="宋体" w:hint="eastAsia"/>
          <w:sz w:val="24"/>
        </w:rPr>
        <w:t>吴雪辉,寇巧花.光照与容器材料对茶油贮藏品质影响研究[J].粮食与油脂,2014,(3).45-49</w:t>
      </w:r>
      <w:r>
        <w:rPr>
          <w:rFonts w:ascii="宋体" w:hAnsi="宋体"/>
          <w:sz w:val="24"/>
        </w:rPr>
        <w:t>.</w:t>
      </w:r>
    </w:p>
    <w:sectPr w:rsidR="004F6DBC" w:rsidRPr="00D03540" w:rsidSect="001D435D">
      <w:footerReference w:type="even" r:id="rId15"/>
      <w:footerReference w:type="default" r:id="rId16"/>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9EF" w:rsidRDefault="008149EF">
      <w:r>
        <w:separator/>
      </w:r>
    </w:p>
  </w:endnote>
  <w:endnote w:type="continuationSeparator" w:id="0">
    <w:p w:rsidR="008149EF" w:rsidRDefault="00814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573" w:rsidRDefault="00844573" w:rsidP="00A048FD">
    <w:pPr>
      <w:pStyle w:val="af1"/>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844573" w:rsidRDefault="00844573" w:rsidP="000A27D9">
    <w:pPr>
      <w:pStyle w:val="af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573" w:rsidRDefault="00844573" w:rsidP="00A048FD">
    <w:pPr>
      <w:pStyle w:val="af1"/>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sidR="0064305B">
      <w:rPr>
        <w:rStyle w:val="af2"/>
        <w:noProof/>
      </w:rPr>
      <w:t>18</w:t>
    </w:r>
    <w:r>
      <w:rPr>
        <w:rStyle w:val="af2"/>
      </w:rPr>
      <w:fldChar w:fldCharType="end"/>
    </w:r>
  </w:p>
  <w:p w:rsidR="00844573" w:rsidRDefault="00844573" w:rsidP="000A27D9">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9EF" w:rsidRDefault="008149EF">
      <w:r>
        <w:separator/>
      </w:r>
    </w:p>
  </w:footnote>
  <w:footnote w:type="continuationSeparator" w:id="0">
    <w:p w:rsidR="008149EF" w:rsidRDefault="008149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A15CD"/>
    <w:multiLevelType w:val="multilevel"/>
    <w:tmpl w:val="4940703E"/>
    <w:lvl w:ilvl="0">
      <w:start w:val="1"/>
      <w:numFmt w:val="none"/>
      <w:suff w:val="nothing"/>
      <w:lvlText w:val="　"/>
      <w:lvlJc w:val="left"/>
      <w:rPr>
        <w:rFonts w:ascii="黑体" w:eastAsia="黑体" w:hAnsi="Times New Roman" w:cs="Times New Roman" w:hint="eastAsia"/>
        <w:b w:val="0"/>
        <w:i w:val="0"/>
        <w:sz w:val="21"/>
      </w:rPr>
    </w:lvl>
    <w:lvl w:ilvl="1">
      <w:start w:val="1"/>
      <w:numFmt w:val="decimal"/>
      <w:isLgl/>
      <w:suff w:val="nothing"/>
      <w:lvlText w:val="%2　"/>
      <w:lvlJc w:val="left"/>
      <w:rPr>
        <w:rFonts w:ascii="黑体" w:eastAsia="黑体" w:hAnsi="Times New Roman" w:cs="Times New Roman" w:hint="eastAsia"/>
        <w:b w:val="0"/>
        <w:i w:val="0"/>
        <w:snapToGrid/>
        <w:spacing w:val="0"/>
        <w:w w:val="100"/>
        <w:kern w:val="21"/>
        <w:sz w:val="21"/>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94"/>
        </w:tabs>
        <w:ind w:left="4394" w:hanging="1418"/>
      </w:pPr>
      <w:rPr>
        <w:rFonts w:cs="Times New Roman" w:hint="eastAsia"/>
      </w:rPr>
    </w:lvl>
    <w:lvl w:ilvl="8">
      <w:start w:val="1"/>
      <w:numFmt w:val="decimal"/>
      <w:lvlText w:val="%1.%2.%3.%4.%5.%6.%7.%8.%9"/>
      <w:lvlJc w:val="left"/>
      <w:pPr>
        <w:tabs>
          <w:tab w:val="num" w:pos="5102"/>
        </w:tabs>
        <w:ind w:left="5102" w:hanging="1700"/>
      </w:pPr>
      <w:rPr>
        <w:rFonts w:cs="Times New Roman" w:hint="eastAsia"/>
      </w:rPr>
    </w:lvl>
  </w:abstractNum>
  <w:abstractNum w:abstractNumId="1" w15:restartNumberingAfterBreak="0">
    <w:nsid w:val="090D7111"/>
    <w:multiLevelType w:val="hybridMultilevel"/>
    <w:tmpl w:val="04904206"/>
    <w:lvl w:ilvl="0" w:tplc="0C08E3F4">
      <w:start w:val="1"/>
      <w:numFmt w:val="decimal"/>
      <w:lvlText w:val="（%1）"/>
      <w:lvlJc w:val="left"/>
      <w:pPr>
        <w:ind w:left="1260" w:hanging="720"/>
      </w:pPr>
      <w:rPr>
        <w:rFonts w:cs="Times New Roman" w:hint="default"/>
      </w:rPr>
    </w:lvl>
    <w:lvl w:ilvl="1" w:tplc="04090019" w:tentative="1">
      <w:start w:val="1"/>
      <w:numFmt w:val="lowerLetter"/>
      <w:lvlText w:val="%2)"/>
      <w:lvlJc w:val="left"/>
      <w:pPr>
        <w:tabs>
          <w:tab w:val="num" w:pos="1380"/>
        </w:tabs>
        <w:ind w:left="1380" w:hanging="420"/>
      </w:pPr>
      <w:rPr>
        <w:rFonts w:cs="Times New Roman"/>
      </w:rPr>
    </w:lvl>
    <w:lvl w:ilvl="2" w:tplc="0409001B" w:tentative="1">
      <w:start w:val="1"/>
      <w:numFmt w:val="lowerRoman"/>
      <w:lvlText w:val="%3."/>
      <w:lvlJc w:val="right"/>
      <w:pPr>
        <w:tabs>
          <w:tab w:val="num" w:pos="1800"/>
        </w:tabs>
        <w:ind w:left="1800" w:hanging="420"/>
      </w:pPr>
      <w:rPr>
        <w:rFonts w:cs="Times New Roman"/>
      </w:rPr>
    </w:lvl>
    <w:lvl w:ilvl="3" w:tplc="0409000F" w:tentative="1">
      <w:start w:val="1"/>
      <w:numFmt w:val="decimal"/>
      <w:lvlText w:val="%4."/>
      <w:lvlJc w:val="left"/>
      <w:pPr>
        <w:tabs>
          <w:tab w:val="num" w:pos="2220"/>
        </w:tabs>
        <w:ind w:left="2220" w:hanging="420"/>
      </w:pPr>
      <w:rPr>
        <w:rFonts w:cs="Times New Roman"/>
      </w:rPr>
    </w:lvl>
    <w:lvl w:ilvl="4" w:tplc="04090019" w:tentative="1">
      <w:start w:val="1"/>
      <w:numFmt w:val="lowerLetter"/>
      <w:lvlText w:val="%5)"/>
      <w:lvlJc w:val="left"/>
      <w:pPr>
        <w:tabs>
          <w:tab w:val="num" w:pos="2640"/>
        </w:tabs>
        <w:ind w:left="2640" w:hanging="420"/>
      </w:pPr>
      <w:rPr>
        <w:rFonts w:cs="Times New Roman"/>
      </w:rPr>
    </w:lvl>
    <w:lvl w:ilvl="5" w:tplc="0409001B" w:tentative="1">
      <w:start w:val="1"/>
      <w:numFmt w:val="lowerRoman"/>
      <w:lvlText w:val="%6."/>
      <w:lvlJc w:val="right"/>
      <w:pPr>
        <w:tabs>
          <w:tab w:val="num" w:pos="3060"/>
        </w:tabs>
        <w:ind w:left="3060" w:hanging="420"/>
      </w:pPr>
      <w:rPr>
        <w:rFonts w:cs="Times New Roman"/>
      </w:rPr>
    </w:lvl>
    <w:lvl w:ilvl="6" w:tplc="0409000F" w:tentative="1">
      <w:start w:val="1"/>
      <w:numFmt w:val="decimal"/>
      <w:lvlText w:val="%7."/>
      <w:lvlJc w:val="left"/>
      <w:pPr>
        <w:tabs>
          <w:tab w:val="num" w:pos="3480"/>
        </w:tabs>
        <w:ind w:left="3480" w:hanging="420"/>
      </w:pPr>
      <w:rPr>
        <w:rFonts w:cs="Times New Roman"/>
      </w:rPr>
    </w:lvl>
    <w:lvl w:ilvl="7" w:tplc="04090019" w:tentative="1">
      <w:start w:val="1"/>
      <w:numFmt w:val="lowerLetter"/>
      <w:lvlText w:val="%8)"/>
      <w:lvlJc w:val="left"/>
      <w:pPr>
        <w:tabs>
          <w:tab w:val="num" w:pos="3900"/>
        </w:tabs>
        <w:ind w:left="3900" w:hanging="420"/>
      </w:pPr>
      <w:rPr>
        <w:rFonts w:cs="Times New Roman"/>
      </w:rPr>
    </w:lvl>
    <w:lvl w:ilvl="8" w:tplc="0409001B" w:tentative="1">
      <w:start w:val="1"/>
      <w:numFmt w:val="lowerRoman"/>
      <w:lvlText w:val="%9."/>
      <w:lvlJc w:val="right"/>
      <w:pPr>
        <w:tabs>
          <w:tab w:val="num" w:pos="4320"/>
        </w:tabs>
        <w:ind w:left="4320" w:hanging="420"/>
      </w:pPr>
      <w:rPr>
        <w:rFonts w:cs="Times New Roman"/>
      </w:rPr>
    </w:lvl>
  </w:abstractNum>
  <w:abstractNum w:abstractNumId="2" w15:restartNumberingAfterBreak="0">
    <w:nsid w:val="0AE367E9"/>
    <w:multiLevelType w:val="multilevel"/>
    <w:tmpl w:val="68FAB4E2"/>
    <w:lvl w:ilvl="0">
      <w:start w:val="1"/>
      <w:numFmt w:val="none"/>
      <w:pStyle w:val="a"/>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15:restartNumberingAfterBreak="0">
    <w:nsid w:val="0B377CBA"/>
    <w:multiLevelType w:val="hybridMultilevel"/>
    <w:tmpl w:val="00D2E048"/>
    <w:lvl w:ilvl="0" w:tplc="2D0CAD3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147805F0"/>
    <w:multiLevelType w:val="hybridMultilevel"/>
    <w:tmpl w:val="7C00686A"/>
    <w:lvl w:ilvl="0" w:tplc="2F14608E">
      <w:start w:val="1"/>
      <w:numFmt w:val="decimal"/>
      <w:lvlText w:val="%1."/>
      <w:lvlJc w:val="left"/>
      <w:pPr>
        <w:ind w:left="360" w:hanging="360"/>
      </w:pPr>
      <w:rPr>
        <w:rFonts w:ascii="宋体" w:eastAsia="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C91163"/>
    <w:multiLevelType w:val="multilevel"/>
    <w:tmpl w:val="855EE140"/>
    <w:lvl w:ilvl="0">
      <w:start w:val="1"/>
      <w:numFmt w:val="decimal"/>
      <w:suff w:val="nothing"/>
      <w:lvlText w:val="%1　"/>
      <w:lvlJc w:val="left"/>
      <w:pPr>
        <w:ind w:left="426"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15:restartNumberingAfterBreak="0">
    <w:nsid w:val="20660F30"/>
    <w:multiLevelType w:val="hybridMultilevel"/>
    <w:tmpl w:val="7FAEB45C"/>
    <w:lvl w:ilvl="0" w:tplc="4DCE28D2">
      <w:start w:val="1"/>
      <w:numFmt w:val="decimalEnclosedParen"/>
      <w:lvlText w:val="%1"/>
      <w:lvlJc w:val="left"/>
      <w:pPr>
        <w:ind w:left="862" w:hanging="360"/>
      </w:pPr>
      <w:rPr>
        <w:rFonts w:hAnsi="宋体" w:cs="Times New Roman" w:hint="default"/>
      </w:rPr>
    </w:lvl>
    <w:lvl w:ilvl="1" w:tplc="04090019" w:tentative="1">
      <w:start w:val="1"/>
      <w:numFmt w:val="lowerLetter"/>
      <w:lvlText w:val="%2)"/>
      <w:lvlJc w:val="left"/>
      <w:pPr>
        <w:ind w:left="1342" w:hanging="420"/>
      </w:pPr>
      <w:rPr>
        <w:rFonts w:cs="Times New Roman"/>
      </w:rPr>
    </w:lvl>
    <w:lvl w:ilvl="2" w:tplc="0409001B" w:tentative="1">
      <w:start w:val="1"/>
      <w:numFmt w:val="lowerRoman"/>
      <w:lvlText w:val="%3."/>
      <w:lvlJc w:val="right"/>
      <w:pPr>
        <w:ind w:left="1762" w:hanging="420"/>
      </w:pPr>
      <w:rPr>
        <w:rFonts w:cs="Times New Roman"/>
      </w:rPr>
    </w:lvl>
    <w:lvl w:ilvl="3" w:tplc="0409000F" w:tentative="1">
      <w:start w:val="1"/>
      <w:numFmt w:val="decimal"/>
      <w:lvlText w:val="%4."/>
      <w:lvlJc w:val="left"/>
      <w:pPr>
        <w:ind w:left="2182" w:hanging="420"/>
      </w:pPr>
      <w:rPr>
        <w:rFonts w:cs="Times New Roman"/>
      </w:rPr>
    </w:lvl>
    <w:lvl w:ilvl="4" w:tplc="04090019" w:tentative="1">
      <w:start w:val="1"/>
      <w:numFmt w:val="lowerLetter"/>
      <w:lvlText w:val="%5)"/>
      <w:lvlJc w:val="left"/>
      <w:pPr>
        <w:ind w:left="2602" w:hanging="420"/>
      </w:pPr>
      <w:rPr>
        <w:rFonts w:cs="Times New Roman"/>
      </w:rPr>
    </w:lvl>
    <w:lvl w:ilvl="5" w:tplc="0409001B" w:tentative="1">
      <w:start w:val="1"/>
      <w:numFmt w:val="lowerRoman"/>
      <w:lvlText w:val="%6."/>
      <w:lvlJc w:val="right"/>
      <w:pPr>
        <w:ind w:left="3022" w:hanging="420"/>
      </w:pPr>
      <w:rPr>
        <w:rFonts w:cs="Times New Roman"/>
      </w:rPr>
    </w:lvl>
    <w:lvl w:ilvl="6" w:tplc="0409000F" w:tentative="1">
      <w:start w:val="1"/>
      <w:numFmt w:val="decimal"/>
      <w:lvlText w:val="%7."/>
      <w:lvlJc w:val="left"/>
      <w:pPr>
        <w:ind w:left="3442" w:hanging="420"/>
      </w:pPr>
      <w:rPr>
        <w:rFonts w:cs="Times New Roman"/>
      </w:rPr>
    </w:lvl>
    <w:lvl w:ilvl="7" w:tplc="04090019" w:tentative="1">
      <w:start w:val="1"/>
      <w:numFmt w:val="lowerLetter"/>
      <w:lvlText w:val="%8)"/>
      <w:lvlJc w:val="left"/>
      <w:pPr>
        <w:ind w:left="3862" w:hanging="420"/>
      </w:pPr>
      <w:rPr>
        <w:rFonts w:cs="Times New Roman"/>
      </w:rPr>
    </w:lvl>
    <w:lvl w:ilvl="8" w:tplc="0409001B" w:tentative="1">
      <w:start w:val="1"/>
      <w:numFmt w:val="lowerRoman"/>
      <w:lvlText w:val="%9."/>
      <w:lvlJc w:val="right"/>
      <w:pPr>
        <w:ind w:left="4282" w:hanging="420"/>
      </w:pPr>
      <w:rPr>
        <w:rFonts w:cs="Times New Roman"/>
      </w:rPr>
    </w:lvl>
  </w:abstractNum>
  <w:abstractNum w:abstractNumId="7" w15:restartNumberingAfterBreak="0">
    <w:nsid w:val="2EF932B4"/>
    <w:multiLevelType w:val="hybridMultilevel"/>
    <w:tmpl w:val="98963982"/>
    <w:lvl w:ilvl="0" w:tplc="B756E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852581"/>
    <w:multiLevelType w:val="multilevel"/>
    <w:tmpl w:val="0F4AF32E"/>
    <w:lvl w:ilvl="0">
      <w:start w:val="1"/>
      <w:numFmt w:val="decimal"/>
      <w:pStyle w:val="a0"/>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9" w15:restartNumberingAfterBreak="0">
    <w:nsid w:val="54CA1019"/>
    <w:multiLevelType w:val="hybridMultilevel"/>
    <w:tmpl w:val="61A45DDA"/>
    <w:lvl w:ilvl="0" w:tplc="0C08E3F4">
      <w:start w:val="1"/>
      <w:numFmt w:val="decimal"/>
      <w:lvlText w:val="（%1）"/>
      <w:lvlJc w:val="left"/>
      <w:pPr>
        <w:ind w:left="840" w:hanging="4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0" w15:restartNumberingAfterBreak="0">
    <w:nsid w:val="57217564"/>
    <w:multiLevelType w:val="singleLevel"/>
    <w:tmpl w:val="57217564"/>
    <w:lvl w:ilvl="0">
      <w:start w:val="3"/>
      <w:numFmt w:val="chineseCounting"/>
      <w:suff w:val="nothing"/>
      <w:lvlText w:val="%1．"/>
      <w:lvlJc w:val="left"/>
    </w:lvl>
  </w:abstractNum>
  <w:abstractNum w:abstractNumId="11" w15:restartNumberingAfterBreak="0">
    <w:nsid w:val="637376A0"/>
    <w:multiLevelType w:val="hybridMultilevel"/>
    <w:tmpl w:val="AE7A331E"/>
    <w:lvl w:ilvl="0" w:tplc="C0805EA8">
      <w:start w:val="1"/>
      <w:numFmt w:val="decimal"/>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2" w15:restartNumberingAfterBreak="0">
    <w:nsid w:val="6CEA2025"/>
    <w:multiLevelType w:val="multilevel"/>
    <w:tmpl w:val="2AC2DBFA"/>
    <w:lvl w:ilvl="0">
      <w:start w:val="1"/>
      <w:numFmt w:val="none"/>
      <w:pStyle w:val="a1"/>
      <w:suff w:val="nothing"/>
      <w:lvlText w:val="%1"/>
      <w:lvlJc w:val="left"/>
      <w:rPr>
        <w:rFonts w:ascii="Times New Roman" w:hAnsi="Times New Roman" w:cs="Times New Roman" w:hint="default"/>
        <w:b/>
        <w:i w:val="0"/>
        <w:sz w:val="21"/>
      </w:rPr>
    </w:lvl>
    <w:lvl w:ilvl="1">
      <w:start w:val="1"/>
      <w:numFmt w:val="decimal"/>
      <w:pStyle w:val="a2"/>
      <w:suff w:val="nothing"/>
      <w:lvlText w:val="%1%2　"/>
      <w:lvlJc w:val="left"/>
      <w:rPr>
        <w:rFonts w:ascii="黑体" w:eastAsia="黑体" w:hAnsi="Times New Roman" w:cs="Times New Roman" w:hint="eastAsia"/>
        <w:b w:val="0"/>
        <w:i w:val="0"/>
        <w:sz w:val="21"/>
      </w:rPr>
    </w:lvl>
    <w:lvl w:ilvl="2">
      <w:start w:val="1"/>
      <w:numFmt w:val="decimal"/>
      <w:pStyle w:val="a3"/>
      <w:suff w:val="nothing"/>
      <w:lvlText w:val="%1%2.%3　"/>
      <w:lvlJc w:val="left"/>
      <w:rPr>
        <w:rFonts w:ascii="黑体" w:eastAsia="黑体" w:hAnsi="Times New Roman" w:cs="Times New Roman" w:hint="eastAsia"/>
        <w:b w:val="0"/>
        <w:i w:val="0"/>
        <w:sz w:val="21"/>
      </w:rPr>
    </w:lvl>
    <w:lvl w:ilvl="3">
      <w:start w:val="1"/>
      <w:numFmt w:val="decimal"/>
      <w:pStyle w:val="a4"/>
      <w:suff w:val="nothing"/>
      <w:lvlText w:val="%1%2.%3.%4　"/>
      <w:lvlJc w:val="left"/>
      <w:rPr>
        <w:rFonts w:ascii="黑体" w:eastAsia="黑体" w:hAnsi="Times New Roman" w:cs="Times New Roman" w:hint="eastAsia"/>
        <w:b w:val="0"/>
        <w:i w:val="0"/>
        <w:sz w:val="21"/>
      </w:rPr>
    </w:lvl>
    <w:lvl w:ilvl="4">
      <w:start w:val="1"/>
      <w:numFmt w:val="decimal"/>
      <w:pStyle w:val="a5"/>
      <w:suff w:val="nothing"/>
      <w:lvlText w:val="%1%2.%3.%4.%5　"/>
      <w:lvlJc w:val="left"/>
      <w:rPr>
        <w:rFonts w:ascii="黑体" w:eastAsia="黑体" w:hAnsi="Times New Roman" w:cs="Times New Roman" w:hint="eastAsia"/>
        <w:b w:val="0"/>
        <w:i w:val="0"/>
        <w:sz w:val="21"/>
      </w:rPr>
    </w:lvl>
    <w:lvl w:ilvl="5">
      <w:start w:val="1"/>
      <w:numFmt w:val="decimal"/>
      <w:pStyle w:val="a6"/>
      <w:suff w:val="nothing"/>
      <w:lvlText w:val="%1%2.%3.%4.%5.%6　"/>
      <w:lvlJc w:val="left"/>
      <w:rPr>
        <w:rFonts w:ascii="黑体" w:eastAsia="黑体" w:hAnsi="Times New Roman" w:cs="Times New Roman" w:hint="eastAsia"/>
        <w:b w:val="0"/>
        <w:i w:val="0"/>
        <w:sz w:val="21"/>
      </w:rPr>
    </w:lvl>
    <w:lvl w:ilvl="6">
      <w:start w:val="1"/>
      <w:numFmt w:val="decimal"/>
      <w:pStyle w:val="a7"/>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13" w15:restartNumberingAfterBreak="0">
    <w:nsid w:val="6F9D3B93"/>
    <w:multiLevelType w:val="hybridMultilevel"/>
    <w:tmpl w:val="8E222BDE"/>
    <w:lvl w:ilvl="0" w:tplc="97540B80">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num w:numId="1">
    <w:abstractNumId w:val="12"/>
  </w:num>
  <w:num w:numId="2">
    <w:abstractNumId w:val="0"/>
  </w:num>
  <w:num w:numId="3">
    <w:abstractNumId w:val="12"/>
  </w:num>
  <w:num w:numId="4">
    <w:abstractNumId w:val="1"/>
  </w:num>
  <w:num w:numId="5">
    <w:abstractNumId w:val="9"/>
  </w:num>
  <w:num w:numId="6">
    <w:abstractNumId w:val="11"/>
  </w:num>
  <w:num w:numId="7">
    <w:abstractNumId w:val="8"/>
  </w:num>
  <w:num w:numId="8">
    <w:abstractNumId w:val="6"/>
  </w:num>
  <w:num w:numId="9">
    <w:abstractNumId w:val="7"/>
  </w:num>
  <w:num w:numId="10">
    <w:abstractNumId w:val="10"/>
  </w:num>
  <w:num w:numId="11">
    <w:abstractNumId w:val="3"/>
  </w:num>
  <w:num w:numId="12">
    <w:abstractNumId w:val="4"/>
  </w:num>
  <w:num w:numId="13">
    <w:abstractNumId w:val="13"/>
  </w:num>
  <w:num w:numId="14">
    <w:abstractNumId w:val="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648FA"/>
    <w:rsid w:val="000005DD"/>
    <w:rsid w:val="00000877"/>
    <w:rsid w:val="00001EA1"/>
    <w:rsid w:val="000020A4"/>
    <w:rsid w:val="0001046C"/>
    <w:rsid w:val="00010ED1"/>
    <w:rsid w:val="00011874"/>
    <w:rsid w:val="00015EFD"/>
    <w:rsid w:val="00017DF1"/>
    <w:rsid w:val="00033191"/>
    <w:rsid w:val="000342DB"/>
    <w:rsid w:val="000356F9"/>
    <w:rsid w:val="00037998"/>
    <w:rsid w:val="00044375"/>
    <w:rsid w:val="00044D2B"/>
    <w:rsid w:val="00045F4D"/>
    <w:rsid w:val="000539CE"/>
    <w:rsid w:val="00056A13"/>
    <w:rsid w:val="00057D67"/>
    <w:rsid w:val="0006191B"/>
    <w:rsid w:val="00063A4B"/>
    <w:rsid w:val="000661B9"/>
    <w:rsid w:val="00071499"/>
    <w:rsid w:val="00076E82"/>
    <w:rsid w:val="00086806"/>
    <w:rsid w:val="000876BA"/>
    <w:rsid w:val="0009492C"/>
    <w:rsid w:val="00094B40"/>
    <w:rsid w:val="000959CD"/>
    <w:rsid w:val="00096743"/>
    <w:rsid w:val="00096E05"/>
    <w:rsid w:val="00097941"/>
    <w:rsid w:val="000A27D9"/>
    <w:rsid w:val="000A374A"/>
    <w:rsid w:val="000A4976"/>
    <w:rsid w:val="000A4CD6"/>
    <w:rsid w:val="000A54B7"/>
    <w:rsid w:val="000A7496"/>
    <w:rsid w:val="000C0732"/>
    <w:rsid w:val="000C2E7C"/>
    <w:rsid w:val="000D49E0"/>
    <w:rsid w:val="000D4FC8"/>
    <w:rsid w:val="000E12E9"/>
    <w:rsid w:val="000E7FDD"/>
    <w:rsid w:val="000F12C2"/>
    <w:rsid w:val="000F2717"/>
    <w:rsid w:val="000F2FEF"/>
    <w:rsid w:val="001051E3"/>
    <w:rsid w:val="001054FA"/>
    <w:rsid w:val="0010646C"/>
    <w:rsid w:val="001137DC"/>
    <w:rsid w:val="00114270"/>
    <w:rsid w:val="001156A0"/>
    <w:rsid w:val="001243CF"/>
    <w:rsid w:val="00126BF3"/>
    <w:rsid w:val="00130E21"/>
    <w:rsid w:val="00131678"/>
    <w:rsid w:val="0013401F"/>
    <w:rsid w:val="001406A7"/>
    <w:rsid w:val="00144D63"/>
    <w:rsid w:val="00146043"/>
    <w:rsid w:val="001475AC"/>
    <w:rsid w:val="00153E90"/>
    <w:rsid w:val="001657D4"/>
    <w:rsid w:val="00176A12"/>
    <w:rsid w:val="00182563"/>
    <w:rsid w:val="001877DD"/>
    <w:rsid w:val="00187D82"/>
    <w:rsid w:val="00192D7C"/>
    <w:rsid w:val="00196500"/>
    <w:rsid w:val="001A19E0"/>
    <w:rsid w:val="001A2E56"/>
    <w:rsid w:val="001A466A"/>
    <w:rsid w:val="001A5E34"/>
    <w:rsid w:val="001A7797"/>
    <w:rsid w:val="001B6196"/>
    <w:rsid w:val="001B6335"/>
    <w:rsid w:val="001B637F"/>
    <w:rsid w:val="001C7021"/>
    <w:rsid w:val="001D435D"/>
    <w:rsid w:val="001D7196"/>
    <w:rsid w:val="001D798C"/>
    <w:rsid w:val="001E5DA0"/>
    <w:rsid w:val="001E6976"/>
    <w:rsid w:val="001F0BAD"/>
    <w:rsid w:val="001F0F3E"/>
    <w:rsid w:val="002009E4"/>
    <w:rsid w:val="00205254"/>
    <w:rsid w:val="002148A9"/>
    <w:rsid w:val="00216B8E"/>
    <w:rsid w:val="00223278"/>
    <w:rsid w:val="002254AB"/>
    <w:rsid w:val="002304C3"/>
    <w:rsid w:val="0023623B"/>
    <w:rsid w:val="00237E0D"/>
    <w:rsid w:val="002463E5"/>
    <w:rsid w:val="002547EF"/>
    <w:rsid w:val="002558E3"/>
    <w:rsid w:val="00255CD5"/>
    <w:rsid w:val="00256E7F"/>
    <w:rsid w:val="00260ECC"/>
    <w:rsid w:val="002654BA"/>
    <w:rsid w:val="00282834"/>
    <w:rsid w:val="002833FC"/>
    <w:rsid w:val="0028388C"/>
    <w:rsid w:val="00284BDD"/>
    <w:rsid w:val="00292803"/>
    <w:rsid w:val="0029291A"/>
    <w:rsid w:val="00294B92"/>
    <w:rsid w:val="002950BE"/>
    <w:rsid w:val="002951D8"/>
    <w:rsid w:val="00296A0A"/>
    <w:rsid w:val="002A0FD5"/>
    <w:rsid w:val="002A1B8A"/>
    <w:rsid w:val="002A550E"/>
    <w:rsid w:val="002B3180"/>
    <w:rsid w:val="002B3657"/>
    <w:rsid w:val="002B6F49"/>
    <w:rsid w:val="002C336C"/>
    <w:rsid w:val="002C6142"/>
    <w:rsid w:val="002C6F26"/>
    <w:rsid w:val="002D2D03"/>
    <w:rsid w:val="002E05D7"/>
    <w:rsid w:val="002E4400"/>
    <w:rsid w:val="002F1C54"/>
    <w:rsid w:val="00300904"/>
    <w:rsid w:val="00306AE1"/>
    <w:rsid w:val="00307849"/>
    <w:rsid w:val="00311FED"/>
    <w:rsid w:val="003158FE"/>
    <w:rsid w:val="00324119"/>
    <w:rsid w:val="00324994"/>
    <w:rsid w:val="003273C8"/>
    <w:rsid w:val="00333532"/>
    <w:rsid w:val="00335FFA"/>
    <w:rsid w:val="00337DE8"/>
    <w:rsid w:val="00340563"/>
    <w:rsid w:val="00340C1A"/>
    <w:rsid w:val="003416FE"/>
    <w:rsid w:val="00341CC0"/>
    <w:rsid w:val="003422A8"/>
    <w:rsid w:val="003440CE"/>
    <w:rsid w:val="003517D4"/>
    <w:rsid w:val="00353D80"/>
    <w:rsid w:val="00354B08"/>
    <w:rsid w:val="00355EC8"/>
    <w:rsid w:val="00364212"/>
    <w:rsid w:val="00366C00"/>
    <w:rsid w:val="003745F9"/>
    <w:rsid w:val="0037584A"/>
    <w:rsid w:val="00375948"/>
    <w:rsid w:val="003904E4"/>
    <w:rsid w:val="00392BBB"/>
    <w:rsid w:val="00395128"/>
    <w:rsid w:val="003A7289"/>
    <w:rsid w:val="003B4525"/>
    <w:rsid w:val="003B459A"/>
    <w:rsid w:val="003B4E3F"/>
    <w:rsid w:val="003B7724"/>
    <w:rsid w:val="003C044B"/>
    <w:rsid w:val="003C21BD"/>
    <w:rsid w:val="003D34F2"/>
    <w:rsid w:val="003D7A1B"/>
    <w:rsid w:val="003D7DE1"/>
    <w:rsid w:val="003E0991"/>
    <w:rsid w:val="003E41E4"/>
    <w:rsid w:val="003E486E"/>
    <w:rsid w:val="003E4D78"/>
    <w:rsid w:val="003E650B"/>
    <w:rsid w:val="003E77F8"/>
    <w:rsid w:val="00401606"/>
    <w:rsid w:val="0040514A"/>
    <w:rsid w:val="004107AF"/>
    <w:rsid w:val="00413404"/>
    <w:rsid w:val="00413BE2"/>
    <w:rsid w:val="00413DC8"/>
    <w:rsid w:val="00417684"/>
    <w:rsid w:val="0043397A"/>
    <w:rsid w:val="00436FD0"/>
    <w:rsid w:val="004409D6"/>
    <w:rsid w:val="0045353B"/>
    <w:rsid w:val="00455939"/>
    <w:rsid w:val="00465A91"/>
    <w:rsid w:val="00466B54"/>
    <w:rsid w:val="00466F6D"/>
    <w:rsid w:val="00471535"/>
    <w:rsid w:val="004736F8"/>
    <w:rsid w:val="0048104C"/>
    <w:rsid w:val="00485138"/>
    <w:rsid w:val="00486D09"/>
    <w:rsid w:val="004902B0"/>
    <w:rsid w:val="00491490"/>
    <w:rsid w:val="004A0F3F"/>
    <w:rsid w:val="004A25BE"/>
    <w:rsid w:val="004A28BF"/>
    <w:rsid w:val="004A7376"/>
    <w:rsid w:val="004B0410"/>
    <w:rsid w:val="004B2282"/>
    <w:rsid w:val="004B588A"/>
    <w:rsid w:val="004D2201"/>
    <w:rsid w:val="004D3497"/>
    <w:rsid w:val="004D53FD"/>
    <w:rsid w:val="004D62F9"/>
    <w:rsid w:val="004E292E"/>
    <w:rsid w:val="004E3FD4"/>
    <w:rsid w:val="004E4C4A"/>
    <w:rsid w:val="004E7B05"/>
    <w:rsid w:val="004F45AF"/>
    <w:rsid w:val="004F52A5"/>
    <w:rsid w:val="004F675E"/>
    <w:rsid w:val="004F6DBC"/>
    <w:rsid w:val="00504DE7"/>
    <w:rsid w:val="00507EDA"/>
    <w:rsid w:val="00511794"/>
    <w:rsid w:val="00515907"/>
    <w:rsid w:val="00525EC3"/>
    <w:rsid w:val="00532D2D"/>
    <w:rsid w:val="00542EFD"/>
    <w:rsid w:val="005440BA"/>
    <w:rsid w:val="005513BA"/>
    <w:rsid w:val="00553404"/>
    <w:rsid w:val="00553D74"/>
    <w:rsid w:val="005541D0"/>
    <w:rsid w:val="00555646"/>
    <w:rsid w:val="00566CA8"/>
    <w:rsid w:val="0057032D"/>
    <w:rsid w:val="00575EE0"/>
    <w:rsid w:val="005835EA"/>
    <w:rsid w:val="005851E5"/>
    <w:rsid w:val="00585327"/>
    <w:rsid w:val="005868B0"/>
    <w:rsid w:val="005877C0"/>
    <w:rsid w:val="005901F3"/>
    <w:rsid w:val="00593B26"/>
    <w:rsid w:val="00597468"/>
    <w:rsid w:val="005B159E"/>
    <w:rsid w:val="005B3273"/>
    <w:rsid w:val="005B6571"/>
    <w:rsid w:val="005B65B6"/>
    <w:rsid w:val="005B7C6F"/>
    <w:rsid w:val="005C6A38"/>
    <w:rsid w:val="005D2279"/>
    <w:rsid w:val="005D5F3B"/>
    <w:rsid w:val="005D79F1"/>
    <w:rsid w:val="005E14EC"/>
    <w:rsid w:val="005F160A"/>
    <w:rsid w:val="00607579"/>
    <w:rsid w:val="00613674"/>
    <w:rsid w:val="00613D33"/>
    <w:rsid w:val="006140C2"/>
    <w:rsid w:val="00615799"/>
    <w:rsid w:val="006160CD"/>
    <w:rsid w:val="00621CAA"/>
    <w:rsid w:val="0062572D"/>
    <w:rsid w:val="00627BC2"/>
    <w:rsid w:val="00627FB8"/>
    <w:rsid w:val="006353B7"/>
    <w:rsid w:val="00637895"/>
    <w:rsid w:val="006400FD"/>
    <w:rsid w:val="00642AC1"/>
    <w:rsid w:val="0064305B"/>
    <w:rsid w:val="0064727B"/>
    <w:rsid w:val="00654159"/>
    <w:rsid w:val="006544EF"/>
    <w:rsid w:val="006554DD"/>
    <w:rsid w:val="00660633"/>
    <w:rsid w:val="006665F0"/>
    <w:rsid w:val="0067240B"/>
    <w:rsid w:val="006725F4"/>
    <w:rsid w:val="00672CDE"/>
    <w:rsid w:val="00676DA1"/>
    <w:rsid w:val="006808C9"/>
    <w:rsid w:val="00681B78"/>
    <w:rsid w:val="00682F9D"/>
    <w:rsid w:val="00683F4B"/>
    <w:rsid w:val="0068761D"/>
    <w:rsid w:val="00687B52"/>
    <w:rsid w:val="00695EDF"/>
    <w:rsid w:val="006A12B6"/>
    <w:rsid w:val="006A2BAA"/>
    <w:rsid w:val="006D4FD4"/>
    <w:rsid w:val="006D747A"/>
    <w:rsid w:val="006D757E"/>
    <w:rsid w:val="006E3757"/>
    <w:rsid w:val="006E5206"/>
    <w:rsid w:val="006E6E6A"/>
    <w:rsid w:val="006F4A37"/>
    <w:rsid w:val="006F5A76"/>
    <w:rsid w:val="006F6DFA"/>
    <w:rsid w:val="006F7399"/>
    <w:rsid w:val="006F7A59"/>
    <w:rsid w:val="0070194B"/>
    <w:rsid w:val="00704C20"/>
    <w:rsid w:val="00704C69"/>
    <w:rsid w:val="007065B9"/>
    <w:rsid w:val="007131A2"/>
    <w:rsid w:val="00713499"/>
    <w:rsid w:val="00713522"/>
    <w:rsid w:val="00714210"/>
    <w:rsid w:val="00716042"/>
    <w:rsid w:val="00716D7A"/>
    <w:rsid w:val="0072313E"/>
    <w:rsid w:val="007248A5"/>
    <w:rsid w:val="0072602E"/>
    <w:rsid w:val="00735897"/>
    <w:rsid w:val="0074184F"/>
    <w:rsid w:val="007448CC"/>
    <w:rsid w:val="007454AF"/>
    <w:rsid w:val="0075274E"/>
    <w:rsid w:val="00754AE9"/>
    <w:rsid w:val="007556EC"/>
    <w:rsid w:val="007557B3"/>
    <w:rsid w:val="00755C8F"/>
    <w:rsid w:val="00755FC5"/>
    <w:rsid w:val="0076108D"/>
    <w:rsid w:val="00765508"/>
    <w:rsid w:val="00773320"/>
    <w:rsid w:val="00781D88"/>
    <w:rsid w:val="00782481"/>
    <w:rsid w:val="00782CB0"/>
    <w:rsid w:val="007840CF"/>
    <w:rsid w:val="007857F7"/>
    <w:rsid w:val="00785CDC"/>
    <w:rsid w:val="00791B1D"/>
    <w:rsid w:val="00792C7D"/>
    <w:rsid w:val="00793A5E"/>
    <w:rsid w:val="00795D53"/>
    <w:rsid w:val="00797FA5"/>
    <w:rsid w:val="007A0E79"/>
    <w:rsid w:val="007A127E"/>
    <w:rsid w:val="007A7020"/>
    <w:rsid w:val="007B3258"/>
    <w:rsid w:val="007B68F9"/>
    <w:rsid w:val="007C165E"/>
    <w:rsid w:val="007C2048"/>
    <w:rsid w:val="007C2240"/>
    <w:rsid w:val="007C2AB0"/>
    <w:rsid w:val="007D4CF6"/>
    <w:rsid w:val="007D5411"/>
    <w:rsid w:val="007E2781"/>
    <w:rsid w:val="007E5AB7"/>
    <w:rsid w:val="007E6F0B"/>
    <w:rsid w:val="007F1DDB"/>
    <w:rsid w:val="007F2B04"/>
    <w:rsid w:val="007F2E72"/>
    <w:rsid w:val="007F566B"/>
    <w:rsid w:val="008005C7"/>
    <w:rsid w:val="00802108"/>
    <w:rsid w:val="00812E8E"/>
    <w:rsid w:val="008139A9"/>
    <w:rsid w:val="008149EF"/>
    <w:rsid w:val="00814D6E"/>
    <w:rsid w:val="008174BD"/>
    <w:rsid w:val="008202C0"/>
    <w:rsid w:val="008251B8"/>
    <w:rsid w:val="0082740B"/>
    <w:rsid w:val="00827D76"/>
    <w:rsid w:val="0083105D"/>
    <w:rsid w:val="00834055"/>
    <w:rsid w:val="008348C1"/>
    <w:rsid w:val="008403C8"/>
    <w:rsid w:val="00841231"/>
    <w:rsid w:val="00844573"/>
    <w:rsid w:val="00845161"/>
    <w:rsid w:val="00846F97"/>
    <w:rsid w:val="008558C2"/>
    <w:rsid w:val="00857086"/>
    <w:rsid w:val="00857234"/>
    <w:rsid w:val="0086413A"/>
    <w:rsid w:val="0086423C"/>
    <w:rsid w:val="00864F6A"/>
    <w:rsid w:val="00865A21"/>
    <w:rsid w:val="00870323"/>
    <w:rsid w:val="00871687"/>
    <w:rsid w:val="0087347F"/>
    <w:rsid w:val="00873EE7"/>
    <w:rsid w:val="00874948"/>
    <w:rsid w:val="00876D50"/>
    <w:rsid w:val="00877ECF"/>
    <w:rsid w:val="00880F37"/>
    <w:rsid w:val="00887F68"/>
    <w:rsid w:val="0089069A"/>
    <w:rsid w:val="00895DDC"/>
    <w:rsid w:val="008A0EE0"/>
    <w:rsid w:val="008A2035"/>
    <w:rsid w:val="008A23E3"/>
    <w:rsid w:val="008A3E2E"/>
    <w:rsid w:val="008A574F"/>
    <w:rsid w:val="008A5788"/>
    <w:rsid w:val="008B504C"/>
    <w:rsid w:val="008C2193"/>
    <w:rsid w:val="008C47FE"/>
    <w:rsid w:val="008C6873"/>
    <w:rsid w:val="008D0A7B"/>
    <w:rsid w:val="008D47E9"/>
    <w:rsid w:val="008E0D48"/>
    <w:rsid w:val="008F0BBC"/>
    <w:rsid w:val="008F514D"/>
    <w:rsid w:val="008F6457"/>
    <w:rsid w:val="008F7EF2"/>
    <w:rsid w:val="009023EA"/>
    <w:rsid w:val="00904595"/>
    <w:rsid w:val="009046D8"/>
    <w:rsid w:val="0090538A"/>
    <w:rsid w:val="00910FF4"/>
    <w:rsid w:val="00911ADB"/>
    <w:rsid w:val="00912CB8"/>
    <w:rsid w:val="009132F8"/>
    <w:rsid w:val="00922CD4"/>
    <w:rsid w:val="009253E8"/>
    <w:rsid w:val="00926201"/>
    <w:rsid w:val="00927F74"/>
    <w:rsid w:val="00927FB9"/>
    <w:rsid w:val="009417F6"/>
    <w:rsid w:val="00947106"/>
    <w:rsid w:val="0095019C"/>
    <w:rsid w:val="0095040B"/>
    <w:rsid w:val="00951D91"/>
    <w:rsid w:val="00953C28"/>
    <w:rsid w:val="009554C2"/>
    <w:rsid w:val="00957464"/>
    <w:rsid w:val="0096023C"/>
    <w:rsid w:val="009648FA"/>
    <w:rsid w:val="0097359F"/>
    <w:rsid w:val="00976826"/>
    <w:rsid w:val="00983BB5"/>
    <w:rsid w:val="0099550E"/>
    <w:rsid w:val="009962D6"/>
    <w:rsid w:val="009A1828"/>
    <w:rsid w:val="009A3E98"/>
    <w:rsid w:val="009A47FA"/>
    <w:rsid w:val="009A5D13"/>
    <w:rsid w:val="009A661A"/>
    <w:rsid w:val="009B0B39"/>
    <w:rsid w:val="009B376D"/>
    <w:rsid w:val="009B6A1A"/>
    <w:rsid w:val="009C7590"/>
    <w:rsid w:val="009D0864"/>
    <w:rsid w:val="009D337D"/>
    <w:rsid w:val="009D3544"/>
    <w:rsid w:val="009D4102"/>
    <w:rsid w:val="009E324E"/>
    <w:rsid w:val="009F3DF8"/>
    <w:rsid w:val="009F64BE"/>
    <w:rsid w:val="00A017E2"/>
    <w:rsid w:val="00A02A6A"/>
    <w:rsid w:val="00A048FD"/>
    <w:rsid w:val="00A07799"/>
    <w:rsid w:val="00A171A5"/>
    <w:rsid w:val="00A3113E"/>
    <w:rsid w:val="00A31EA4"/>
    <w:rsid w:val="00A33B2A"/>
    <w:rsid w:val="00A378D6"/>
    <w:rsid w:val="00A40983"/>
    <w:rsid w:val="00A4287D"/>
    <w:rsid w:val="00A43BED"/>
    <w:rsid w:val="00A46BB6"/>
    <w:rsid w:val="00A47E5D"/>
    <w:rsid w:val="00A52226"/>
    <w:rsid w:val="00A60A18"/>
    <w:rsid w:val="00A63E71"/>
    <w:rsid w:val="00A64501"/>
    <w:rsid w:val="00A646B4"/>
    <w:rsid w:val="00A70BE4"/>
    <w:rsid w:val="00A76942"/>
    <w:rsid w:val="00A848C8"/>
    <w:rsid w:val="00A85013"/>
    <w:rsid w:val="00A86B49"/>
    <w:rsid w:val="00A872CE"/>
    <w:rsid w:val="00A91231"/>
    <w:rsid w:val="00AA1053"/>
    <w:rsid w:val="00AA7EB7"/>
    <w:rsid w:val="00AB1A5B"/>
    <w:rsid w:val="00AB69BB"/>
    <w:rsid w:val="00AC0734"/>
    <w:rsid w:val="00AC22D4"/>
    <w:rsid w:val="00AD14AC"/>
    <w:rsid w:val="00AE1782"/>
    <w:rsid w:val="00AE465B"/>
    <w:rsid w:val="00AF0D7A"/>
    <w:rsid w:val="00AF2CD4"/>
    <w:rsid w:val="00AF2D3F"/>
    <w:rsid w:val="00B14417"/>
    <w:rsid w:val="00B16578"/>
    <w:rsid w:val="00B17A48"/>
    <w:rsid w:val="00B275DA"/>
    <w:rsid w:val="00B30547"/>
    <w:rsid w:val="00B32115"/>
    <w:rsid w:val="00B32BA8"/>
    <w:rsid w:val="00B42AF3"/>
    <w:rsid w:val="00B4390C"/>
    <w:rsid w:val="00B44A19"/>
    <w:rsid w:val="00B50ABB"/>
    <w:rsid w:val="00B52EC5"/>
    <w:rsid w:val="00B549D7"/>
    <w:rsid w:val="00B54E75"/>
    <w:rsid w:val="00B57BE3"/>
    <w:rsid w:val="00B602AD"/>
    <w:rsid w:val="00B638ED"/>
    <w:rsid w:val="00B650E3"/>
    <w:rsid w:val="00B66404"/>
    <w:rsid w:val="00B70D91"/>
    <w:rsid w:val="00B72EBB"/>
    <w:rsid w:val="00B73215"/>
    <w:rsid w:val="00B73707"/>
    <w:rsid w:val="00B7388C"/>
    <w:rsid w:val="00B738DE"/>
    <w:rsid w:val="00B754AA"/>
    <w:rsid w:val="00B8038C"/>
    <w:rsid w:val="00B849FB"/>
    <w:rsid w:val="00B922E4"/>
    <w:rsid w:val="00BA2759"/>
    <w:rsid w:val="00BA47EC"/>
    <w:rsid w:val="00BA4E9E"/>
    <w:rsid w:val="00BA76F0"/>
    <w:rsid w:val="00BB6841"/>
    <w:rsid w:val="00BC015D"/>
    <w:rsid w:val="00BC0CE0"/>
    <w:rsid w:val="00BC1197"/>
    <w:rsid w:val="00BC1559"/>
    <w:rsid w:val="00BC21C0"/>
    <w:rsid w:val="00BC2AC9"/>
    <w:rsid w:val="00BD04B6"/>
    <w:rsid w:val="00BD112C"/>
    <w:rsid w:val="00BD739A"/>
    <w:rsid w:val="00BE1526"/>
    <w:rsid w:val="00BE1B68"/>
    <w:rsid w:val="00BE21A8"/>
    <w:rsid w:val="00C01250"/>
    <w:rsid w:val="00C02B6A"/>
    <w:rsid w:val="00C02CC7"/>
    <w:rsid w:val="00C0571B"/>
    <w:rsid w:val="00C161BE"/>
    <w:rsid w:val="00C16EC8"/>
    <w:rsid w:val="00C21DE6"/>
    <w:rsid w:val="00C26948"/>
    <w:rsid w:val="00C27A18"/>
    <w:rsid w:val="00C37B3F"/>
    <w:rsid w:val="00C41B73"/>
    <w:rsid w:val="00C504F9"/>
    <w:rsid w:val="00C511D4"/>
    <w:rsid w:val="00C55DDC"/>
    <w:rsid w:val="00C5656F"/>
    <w:rsid w:val="00C56910"/>
    <w:rsid w:val="00C57F5F"/>
    <w:rsid w:val="00C62B8D"/>
    <w:rsid w:val="00C632DC"/>
    <w:rsid w:val="00C7198C"/>
    <w:rsid w:val="00C75546"/>
    <w:rsid w:val="00C769BB"/>
    <w:rsid w:val="00C906F2"/>
    <w:rsid w:val="00C9174B"/>
    <w:rsid w:val="00C920ED"/>
    <w:rsid w:val="00CA4196"/>
    <w:rsid w:val="00CA762F"/>
    <w:rsid w:val="00CA7B41"/>
    <w:rsid w:val="00CB3482"/>
    <w:rsid w:val="00CB3903"/>
    <w:rsid w:val="00CB5947"/>
    <w:rsid w:val="00CC1E7B"/>
    <w:rsid w:val="00CC250C"/>
    <w:rsid w:val="00CC3780"/>
    <w:rsid w:val="00CC6CA1"/>
    <w:rsid w:val="00CC6DC4"/>
    <w:rsid w:val="00CD127E"/>
    <w:rsid w:val="00CD41B8"/>
    <w:rsid w:val="00CD6E21"/>
    <w:rsid w:val="00CE06F7"/>
    <w:rsid w:val="00CF6301"/>
    <w:rsid w:val="00D03540"/>
    <w:rsid w:val="00D0627F"/>
    <w:rsid w:val="00D10640"/>
    <w:rsid w:val="00D12260"/>
    <w:rsid w:val="00D12B0A"/>
    <w:rsid w:val="00D16304"/>
    <w:rsid w:val="00D20495"/>
    <w:rsid w:val="00D246EF"/>
    <w:rsid w:val="00D3565B"/>
    <w:rsid w:val="00D368C1"/>
    <w:rsid w:val="00D36FD4"/>
    <w:rsid w:val="00D50350"/>
    <w:rsid w:val="00D521BD"/>
    <w:rsid w:val="00D52931"/>
    <w:rsid w:val="00D54089"/>
    <w:rsid w:val="00D56C63"/>
    <w:rsid w:val="00D6012B"/>
    <w:rsid w:val="00D608F3"/>
    <w:rsid w:val="00D60FF9"/>
    <w:rsid w:val="00D61CDF"/>
    <w:rsid w:val="00D63098"/>
    <w:rsid w:val="00D667B5"/>
    <w:rsid w:val="00D72DC4"/>
    <w:rsid w:val="00D73464"/>
    <w:rsid w:val="00D7661E"/>
    <w:rsid w:val="00D76BAA"/>
    <w:rsid w:val="00D7719A"/>
    <w:rsid w:val="00D807D8"/>
    <w:rsid w:val="00D8180E"/>
    <w:rsid w:val="00D86C08"/>
    <w:rsid w:val="00D87032"/>
    <w:rsid w:val="00D90987"/>
    <w:rsid w:val="00D91573"/>
    <w:rsid w:val="00D969C4"/>
    <w:rsid w:val="00DA06A4"/>
    <w:rsid w:val="00DA5148"/>
    <w:rsid w:val="00DB424C"/>
    <w:rsid w:val="00DB6015"/>
    <w:rsid w:val="00DB7D7C"/>
    <w:rsid w:val="00DC1DEA"/>
    <w:rsid w:val="00DC5296"/>
    <w:rsid w:val="00DD030E"/>
    <w:rsid w:val="00DD4DC9"/>
    <w:rsid w:val="00DE2D55"/>
    <w:rsid w:val="00DE3070"/>
    <w:rsid w:val="00DE39DA"/>
    <w:rsid w:val="00E0243F"/>
    <w:rsid w:val="00E06094"/>
    <w:rsid w:val="00E0616B"/>
    <w:rsid w:val="00E10711"/>
    <w:rsid w:val="00E11487"/>
    <w:rsid w:val="00E17607"/>
    <w:rsid w:val="00E20D44"/>
    <w:rsid w:val="00E233A5"/>
    <w:rsid w:val="00E23974"/>
    <w:rsid w:val="00E242A5"/>
    <w:rsid w:val="00E306EC"/>
    <w:rsid w:val="00E32EC8"/>
    <w:rsid w:val="00E35A59"/>
    <w:rsid w:val="00E36698"/>
    <w:rsid w:val="00E379D8"/>
    <w:rsid w:val="00E4528D"/>
    <w:rsid w:val="00E531F0"/>
    <w:rsid w:val="00E5490F"/>
    <w:rsid w:val="00E606BD"/>
    <w:rsid w:val="00E60D0D"/>
    <w:rsid w:val="00E63878"/>
    <w:rsid w:val="00E64756"/>
    <w:rsid w:val="00E66B63"/>
    <w:rsid w:val="00E67C5E"/>
    <w:rsid w:val="00E73A2D"/>
    <w:rsid w:val="00E839BC"/>
    <w:rsid w:val="00E852C6"/>
    <w:rsid w:val="00E8552F"/>
    <w:rsid w:val="00E905B2"/>
    <w:rsid w:val="00E91A84"/>
    <w:rsid w:val="00E93A94"/>
    <w:rsid w:val="00EA4DAA"/>
    <w:rsid w:val="00EA4DCB"/>
    <w:rsid w:val="00EB067B"/>
    <w:rsid w:val="00EB0E29"/>
    <w:rsid w:val="00EB456F"/>
    <w:rsid w:val="00EC13B5"/>
    <w:rsid w:val="00EC6AEE"/>
    <w:rsid w:val="00EC77D3"/>
    <w:rsid w:val="00ED519E"/>
    <w:rsid w:val="00ED788B"/>
    <w:rsid w:val="00EE1B09"/>
    <w:rsid w:val="00EE1FD4"/>
    <w:rsid w:val="00EE465B"/>
    <w:rsid w:val="00EE49B4"/>
    <w:rsid w:val="00EE66A4"/>
    <w:rsid w:val="00EE690E"/>
    <w:rsid w:val="00EF0092"/>
    <w:rsid w:val="00EF7648"/>
    <w:rsid w:val="00F0005A"/>
    <w:rsid w:val="00F027C6"/>
    <w:rsid w:val="00F0575F"/>
    <w:rsid w:val="00F11729"/>
    <w:rsid w:val="00F13273"/>
    <w:rsid w:val="00F143CF"/>
    <w:rsid w:val="00F16EF2"/>
    <w:rsid w:val="00F173CA"/>
    <w:rsid w:val="00F17762"/>
    <w:rsid w:val="00F2094F"/>
    <w:rsid w:val="00F24635"/>
    <w:rsid w:val="00F30287"/>
    <w:rsid w:val="00F32370"/>
    <w:rsid w:val="00F34500"/>
    <w:rsid w:val="00F3461B"/>
    <w:rsid w:val="00F37D6E"/>
    <w:rsid w:val="00F41E1E"/>
    <w:rsid w:val="00F46D34"/>
    <w:rsid w:val="00F5033F"/>
    <w:rsid w:val="00F5418D"/>
    <w:rsid w:val="00F63CA4"/>
    <w:rsid w:val="00F65D9F"/>
    <w:rsid w:val="00F72759"/>
    <w:rsid w:val="00F734C1"/>
    <w:rsid w:val="00F740D1"/>
    <w:rsid w:val="00F74C4E"/>
    <w:rsid w:val="00F77DA5"/>
    <w:rsid w:val="00F77F52"/>
    <w:rsid w:val="00F827BD"/>
    <w:rsid w:val="00F82C84"/>
    <w:rsid w:val="00F82F5E"/>
    <w:rsid w:val="00F84A4B"/>
    <w:rsid w:val="00F914E3"/>
    <w:rsid w:val="00F91EF8"/>
    <w:rsid w:val="00F93022"/>
    <w:rsid w:val="00F94020"/>
    <w:rsid w:val="00F97E87"/>
    <w:rsid w:val="00FA2058"/>
    <w:rsid w:val="00FA2298"/>
    <w:rsid w:val="00FA4220"/>
    <w:rsid w:val="00FA51F9"/>
    <w:rsid w:val="00FB02F9"/>
    <w:rsid w:val="00FB7253"/>
    <w:rsid w:val="00FC01FF"/>
    <w:rsid w:val="00FC0876"/>
    <w:rsid w:val="00FC28E4"/>
    <w:rsid w:val="00FD07F3"/>
    <w:rsid w:val="00FD0BD2"/>
    <w:rsid w:val="00FD3407"/>
    <w:rsid w:val="00FE052E"/>
    <w:rsid w:val="00FE1BA8"/>
    <w:rsid w:val="00FE1E86"/>
    <w:rsid w:val="00FE20F6"/>
    <w:rsid w:val="00FE771C"/>
    <w:rsid w:val="00FF1A99"/>
    <w:rsid w:val="00FF32E6"/>
    <w:rsid w:val="00FF3C5D"/>
    <w:rsid w:val="00FF3CBA"/>
    <w:rsid w:val="00FF513B"/>
    <w:rsid w:val="00FF646C"/>
    <w:rsid w:val="00FF6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E7EDB3B-6A20-4767-B581-FDEE369A3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814D6E"/>
    <w:pPr>
      <w:widowControl w:val="0"/>
      <w:jc w:val="both"/>
    </w:pPr>
    <w:rPr>
      <w:kern w:val="2"/>
      <w:sz w:val="21"/>
      <w:szCs w:val="24"/>
    </w:rPr>
  </w:style>
  <w:style w:type="paragraph" w:styleId="1">
    <w:name w:val="heading 1"/>
    <w:basedOn w:val="a8"/>
    <w:next w:val="a8"/>
    <w:link w:val="1Char"/>
    <w:uiPriority w:val="9"/>
    <w:qFormat/>
    <w:locked/>
    <w:rsid w:val="00F74C4E"/>
    <w:pPr>
      <w:keepNext/>
      <w:keepLines/>
      <w:spacing w:before="340" w:after="330" w:line="578" w:lineRule="auto"/>
      <w:outlineLvl w:val="0"/>
    </w:pPr>
    <w:rPr>
      <w:rFonts w:ascii="Calibri" w:hAnsi="Calibri"/>
      <w:b/>
      <w:bCs/>
      <w:kern w:val="44"/>
      <w:sz w:val="44"/>
      <w:szCs w:val="44"/>
    </w:rPr>
  </w:style>
  <w:style w:type="paragraph" w:styleId="2">
    <w:name w:val="heading 2"/>
    <w:basedOn w:val="a8"/>
    <w:next w:val="a8"/>
    <w:link w:val="2Char"/>
    <w:uiPriority w:val="99"/>
    <w:qFormat/>
    <w:rsid w:val="00CC250C"/>
    <w:pPr>
      <w:keepNext/>
      <w:keepLines/>
      <w:spacing w:line="300" w:lineRule="auto"/>
      <w:outlineLvl w:val="1"/>
    </w:pPr>
    <w:rPr>
      <w:rFonts w:ascii="Arial" w:hAnsi="Arial"/>
      <w:b/>
      <w:bCs/>
      <w:sz w:val="32"/>
      <w:szCs w:val="3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2Char">
    <w:name w:val="标题 2 Char"/>
    <w:link w:val="2"/>
    <w:uiPriority w:val="99"/>
    <w:locked/>
    <w:rsid w:val="00CC250C"/>
    <w:rPr>
      <w:rFonts w:ascii="Arial" w:hAnsi="Arial" w:cs="Times New Roman"/>
      <w:b/>
      <w:bCs/>
      <w:kern w:val="2"/>
      <w:sz w:val="32"/>
      <w:szCs w:val="32"/>
    </w:rPr>
  </w:style>
  <w:style w:type="table" w:styleId="ac">
    <w:name w:val="Table Grid"/>
    <w:basedOn w:val="aa"/>
    <w:qFormat/>
    <w:rsid w:val="00814D6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段"/>
    <w:link w:val="Char"/>
    <w:qFormat/>
    <w:rsid w:val="00814D6E"/>
    <w:pPr>
      <w:autoSpaceDE w:val="0"/>
      <w:autoSpaceDN w:val="0"/>
      <w:ind w:firstLineChars="200" w:firstLine="200"/>
      <w:jc w:val="both"/>
    </w:pPr>
    <w:rPr>
      <w:rFonts w:ascii="宋体"/>
      <w:noProof/>
      <w:sz w:val="21"/>
    </w:rPr>
  </w:style>
  <w:style w:type="paragraph" w:styleId="ae">
    <w:name w:val="Date"/>
    <w:basedOn w:val="a8"/>
    <w:next w:val="a8"/>
    <w:link w:val="Char0"/>
    <w:uiPriority w:val="99"/>
    <w:rsid w:val="00814D6E"/>
    <w:pPr>
      <w:ind w:leftChars="2500" w:left="100"/>
    </w:pPr>
    <w:rPr>
      <w:kern w:val="0"/>
      <w:sz w:val="20"/>
    </w:rPr>
  </w:style>
  <w:style w:type="character" w:customStyle="1" w:styleId="Char0">
    <w:name w:val="日期 Char"/>
    <w:link w:val="ae"/>
    <w:uiPriority w:val="99"/>
    <w:semiHidden/>
    <w:rsid w:val="00F21479"/>
    <w:rPr>
      <w:szCs w:val="24"/>
    </w:rPr>
  </w:style>
  <w:style w:type="paragraph" w:customStyle="1" w:styleId="a1">
    <w:name w:val="前言、引言标题"/>
    <w:next w:val="a8"/>
    <w:uiPriority w:val="99"/>
    <w:rsid w:val="00814D6E"/>
    <w:pPr>
      <w:numPr>
        <w:numId w:val="1"/>
      </w:numPr>
      <w:shd w:val="clear" w:color="FFFFFF" w:fill="FFFFFF"/>
      <w:spacing w:before="640" w:after="560"/>
      <w:jc w:val="center"/>
      <w:outlineLvl w:val="0"/>
    </w:pPr>
    <w:rPr>
      <w:rFonts w:ascii="黑体" w:eastAsia="黑体"/>
      <w:sz w:val="32"/>
    </w:rPr>
  </w:style>
  <w:style w:type="paragraph" w:customStyle="1" w:styleId="a2">
    <w:name w:val="章标题"/>
    <w:next w:val="ad"/>
    <w:rsid w:val="00814D6E"/>
    <w:pPr>
      <w:numPr>
        <w:ilvl w:val="1"/>
        <w:numId w:val="1"/>
      </w:numPr>
      <w:spacing w:beforeLines="50" w:afterLines="50"/>
      <w:jc w:val="both"/>
      <w:outlineLvl w:val="1"/>
    </w:pPr>
    <w:rPr>
      <w:rFonts w:ascii="黑体" w:eastAsia="黑体"/>
      <w:sz w:val="21"/>
    </w:rPr>
  </w:style>
  <w:style w:type="paragraph" w:customStyle="1" w:styleId="a3">
    <w:name w:val="一级条标题"/>
    <w:next w:val="ad"/>
    <w:link w:val="Char1"/>
    <w:rsid w:val="00814D6E"/>
    <w:pPr>
      <w:numPr>
        <w:ilvl w:val="2"/>
        <w:numId w:val="1"/>
      </w:numPr>
      <w:outlineLvl w:val="2"/>
    </w:pPr>
    <w:rPr>
      <w:rFonts w:eastAsia="黑体"/>
      <w:sz w:val="21"/>
    </w:rPr>
  </w:style>
  <w:style w:type="paragraph" w:customStyle="1" w:styleId="a4">
    <w:name w:val="二级条标题"/>
    <w:basedOn w:val="a3"/>
    <w:next w:val="ad"/>
    <w:link w:val="Char2"/>
    <w:rsid w:val="00814D6E"/>
    <w:pPr>
      <w:numPr>
        <w:ilvl w:val="3"/>
      </w:numPr>
      <w:tabs>
        <w:tab w:val="num" w:pos="360"/>
      </w:tabs>
      <w:outlineLvl w:val="3"/>
    </w:pPr>
  </w:style>
  <w:style w:type="paragraph" w:customStyle="1" w:styleId="a5">
    <w:name w:val="三级条标题"/>
    <w:basedOn w:val="a4"/>
    <w:next w:val="ad"/>
    <w:rsid w:val="00814D6E"/>
    <w:pPr>
      <w:numPr>
        <w:ilvl w:val="4"/>
      </w:numPr>
      <w:tabs>
        <w:tab w:val="num" w:pos="360"/>
      </w:tabs>
      <w:outlineLvl w:val="4"/>
    </w:pPr>
  </w:style>
  <w:style w:type="paragraph" w:customStyle="1" w:styleId="a6">
    <w:name w:val="图表脚注"/>
    <w:next w:val="ad"/>
    <w:uiPriority w:val="99"/>
    <w:rsid w:val="00814D6E"/>
    <w:pPr>
      <w:numPr>
        <w:ilvl w:val="5"/>
        <w:numId w:val="1"/>
      </w:numPr>
      <w:ind w:leftChars="200" w:left="300" w:hangingChars="100" w:hanging="100"/>
      <w:jc w:val="both"/>
    </w:pPr>
    <w:rPr>
      <w:rFonts w:ascii="宋体"/>
      <w:sz w:val="18"/>
    </w:rPr>
  </w:style>
  <w:style w:type="paragraph" w:styleId="a7">
    <w:name w:val="header"/>
    <w:basedOn w:val="a8"/>
    <w:link w:val="Char3"/>
    <w:uiPriority w:val="99"/>
    <w:rsid w:val="00814D6E"/>
    <w:pPr>
      <w:numPr>
        <w:ilvl w:val="6"/>
        <w:numId w:val="1"/>
      </w:numPr>
      <w:pBdr>
        <w:bottom w:val="single" w:sz="6" w:space="1" w:color="auto"/>
      </w:pBdr>
      <w:tabs>
        <w:tab w:val="center" w:pos="4153"/>
        <w:tab w:val="right" w:pos="8306"/>
      </w:tabs>
      <w:snapToGrid w:val="0"/>
      <w:jc w:val="center"/>
    </w:pPr>
    <w:rPr>
      <w:kern w:val="0"/>
      <w:sz w:val="18"/>
      <w:szCs w:val="18"/>
    </w:rPr>
  </w:style>
  <w:style w:type="character" w:customStyle="1" w:styleId="Char3">
    <w:name w:val="页眉 Char"/>
    <w:link w:val="a7"/>
    <w:uiPriority w:val="99"/>
    <w:semiHidden/>
    <w:rsid w:val="00F21479"/>
    <w:rPr>
      <w:sz w:val="18"/>
      <w:szCs w:val="18"/>
    </w:rPr>
  </w:style>
  <w:style w:type="character" w:customStyle="1" w:styleId="Char1">
    <w:name w:val="一级条标题 Char"/>
    <w:link w:val="a3"/>
    <w:uiPriority w:val="99"/>
    <w:locked/>
    <w:rsid w:val="00814D6E"/>
    <w:rPr>
      <w:rFonts w:eastAsia="黑体"/>
      <w:sz w:val="21"/>
      <w:lang w:val="en-US" w:eastAsia="zh-CN" w:bidi="ar-SA"/>
    </w:rPr>
  </w:style>
  <w:style w:type="character" w:customStyle="1" w:styleId="Char2">
    <w:name w:val="二级条标题 Char"/>
    <w:link w:val="a4"/>
    <w:uiPriority w:val="99"/>
    <w:locked/>
    <w:rsid w:val="00814D6E"/>
    <w:rPr>
      <w:rFonts w:eastAsia="黑体"/>
      <w:sz w:val="21"/>
      <w:lang w:val="en-US" w:eastAsia="zh-CN" w:bidi="ar-SA"/>
    </w:rPr>
  </w:style>
  <w:style w:type="character" w:styleId="af">
    <w:name w:val="Hyperlink"/>
    <w:uiPriority w:val="99"/>
    <w:rsid w:val="00814D6E"/>
    <w:rPr>
      <w:rFonts w:cs="Times New Roman"/>
      <w:color w:val="0000CC"/>
      <w:u w:val="single"/>
    </w:rPr>
  </w:style>
  <w:style w:type="character" w:styleId="af0">
    <w:name w:val="Strong"/>
    <w:uiPriority w:val="99"/>
    <w:qFormat/>
    <w:rsid w:val="00814D6E"/>
    <w:rPr>
      <w:rFonts w:cs="Times New Roman"/>
      <w:b/>
      <w:bCs/>
    </w:rPr>
  </w:style>
  <w:style w:type="paragraph" w:customStyle="1" w:styleId="a0">
    <w:name w:val="正文表标题"/>
    <w:next w:val="ad"/>
    <w:uiPriority w:val="99"/>
    <w:rsid w:val="00B849FB"/>
    <w:pPr>
      <w:numPr>
        <w:numId w:val="7"/>
      </w:numPr>
      <w:jc w:val="center"/>
    </w:pPr>
    <w:rPr>
      <w:rFonts w:ascii="黑体" w:eastAsia="黑体"/>
      <w:sz w:val="21"/>
    </w:rPr>
  </w:style>
  <w:style w:type="character" w:customStyle="1" w:styleId="style2">
    <w:name w:val="style2"/>
    <w:uiPriority w:val="99"/>
    <w:rsid w:val="00F82F5E"/>
    <w:rPr>
      <w:rFonts w:cs="Times New Roman"/>
    </w:rPr>
  </w:style>
  <w:style w:type="paragraph" w:customStyle="1" w:styleId="CharCharCharChar">
    <w:name w:val="Char Char Char Char"/>
    <w:basedOn w:val="a8"/>
    <w:uiPriority w:val="99"/>
    <w:rsid w:val="006400FD"/>
    <w:pPr>
      <w:widowControl/>
      <w:spacing w:after="160" w:line="240" w:lineRule="exact"/>
      <w:jc w:val="left"/>
    </w:pPr>
    <w:rPr>
      <w:rFonts w:ascii="Arial" w:hAnsi="Arial" w:cs="Arial"/>
      <w:b/>
      <w:bCs/>
      <w:kern w:val="0"/>
      <w:sz w:val="24"/>
      <w:lang w:eastAsia="en-US"/>
    </w:rPr>
  </w:style>
  <w:style w:type="paragraph" w:styleId="af1">
    <w:name w:val="footer"/>
    <w:basedOn w:val="a8"/>
    <w:link w:val="Char4"/>
    <w:uiPriority w:val="99"/>
    <w:rsid w:val="000A27D9"/>
    <w:pPr>
      <w:tabs>
        <w:tab w:val="center" w:pos="4153"/>
        <w:tab w:val="right" w:pos="8306"/>
      </w:tabs>
      <w:snapToGrid w:val="0"/>
      <w:jc w:val="left"/>
    </w:pPr>
    <w:rPr>
      <w:kern w:val="0"/>
      <w:sz w:val="18"/>
      <w:szCs w:val="18"/>
    </w:rPr>
  </w:style>
  <w:style w:type="character" w:customStyle="1" w:styleId="Char4">
    <w:name w:val="页脚 Char"/>
    <w:link w:val="af1"/>
    <w:uiPriority w:val="99"/>
    <w:semiHidden/>
    <w:rsid w:val="00F21479"/>
    <w:rPr>
      <w:sz w:val="18"/>
      <w:szCs w:val="18"/>
    </w:rPr>
  </w:style>
  <w:style w:type="character" w:styleId="af2">
    <w:name w:val="page number"/>
    <w:uiPriority w:val="99"/>
    <w:rsid w:val="000A27D9"/>
    <w:rPr>
      <w:rFonts w:cs="Times New Roman"/>
    </w:rPr>
  </w:style>
  <w:style w:type="paragraph" w:styleId="af3">
    <w:name w:val="Body Text Indent"/>
    <w:basedOn w:val="a8"/>
    <w:link w:val="Char5"/>
    <w:uiPriority w:val="99"/>
    <w:rsid w:val="00F827BD"/>
    <w:pPr>
      <w:spacing w:after="120"/>
      <w:ind w:leftChars="200" w:left="420"/>
    </w:pPr>
    <w:rPr>
      <w:sz w:val="24"/>
    </w:rPr>
  </w:style>
  <w:style w:type="character" w:customStyle="1" w:styleId="Char5">
    <w:name w:val="正文文本缩进 Char"/>
    <w:link w:val="af3"/>
    <w:uiPriority w:val="99"/>
    <w:locked/>
    <w:rsid w:val="00F827BD"/>
    <w:rPr>
      <w:rFonts w:cs="Times New Roman"/>
      <w:kern w:val="2"/>
      <w:sz w:val="24"/>
      <w:szCs w:val="24"/>
    </w:rPr>
  </w:style>
  <w:style w:type="paragraph" w:styleId="af4">
    <w:name w:val="Title"/>
    <w:basedOn w:val="a8"/>
    <w:next w:val="a8"/>
    <w:link w:val="Char6"/>
    <w:uiPriority w:val="99"/>
    <w:qFormat/>
    <w:rsid w:val="00713499"/>
    <w:pPr>
      <w:spacing w:before="240" w:after="60"/>
      <w:jc w:val="center"/>
      <w:outlineLvl w:val="0"/>
    </w:pPr>
    <w:rPr>
      <w:rFonts w:ascii="Cambria" w:hAnsi="Cambria"/>
      <w:b/>
      <w:bCs/>
      <w:sz w:val="32"/>
      <w:szCs w:val="32"/>
    </w:rPr>
  </w:style>
  <w:style w:type="character" w:customStyle="1" w:styleId="Char6">
    <w:name w:val="标题 Char"/>
    <w:link w:val="af4"/>
    <w:uiPriority w:val="99"/>
    <w:locked/>
    <w:rsid w:val="00713499"/>
    <w:rPr>
      <w:rFonts w:ascii="Cambria" w:hAnsi="Cambria" w:cs="Times New Roman"/>
      <w:b/>
      <w:bCs/>
      <w:kern w:val="2"/>
      <w:sz w:val="32"/>
      <w:szCs w:val="32"/>
    </w:rPr>
  </w:style>
  <w:style w:type="paragraph" w:styleId="af5">
    <w:name w:val="Normal (Web)"/>
    <w:basedOn w:val="a8"/>
    <w:uiPriority w:val="99"/>
    <w:rsid w:val="009417F6"/>
    <w:pPr>
      <w:widowControl/>
      <w:spacing w:before="100" w:beforeAutospacing="1" w:after="100" w:afterAutospacing="1"/>
      <w:jc w:val="left"/>
    </w:pPr>
    <w:rPr>
      <w:rFonts w:ascii="宋体" w:hAnsi="宋体" w:cs="宋体"/>
      <w:kern w:val="0"/>
      <w:sz w:val="24"/>
    </w:rPr>
  </w:style>
  <w:style w:type="paragraph" w:customStyle="1" w:styleId="reader-word-layer">
    <w:name w:val="reader-word-layer"/>
    <w:basedOn w:val="a8"/>
    <w:uiPriority w:val="99"/>
    <w:rsid w:val="00465A91"/>
    <w:pPr>
      <w:widowControl/>
      <w:spacing w:before="100" w:beforeAutospacing="1" w:after="100" w:afterAutospacing="1"/>
      <w:jc w:val="left"/>
    </w:pPr>
    <w:rPr>
      <w:rFonts w:ascii="宋体" w:hAnsi="宋体" w:cs="宋体"/>
      <w:kern w:val="0"/>
      <w:sz w:val="24"/>
    </w:rPr>
  </w:style>
  <w:style w:type="character" w:customStyle="1" w:styleId="curr3">
    <w:name w:val="curr3"/>
    <w:uiPriority w:val="99"/>
    <w:rsid w:val="00E66B63"/>
    <w:rPr>
      <w:rFonts w:cs="Times New Roman"/>
    </w:rPr>
  </w:style>
  <w:style w:type="paragraph" w:styleId="af6">
    <w:name w:val="List Paragraph"/>
    <w:basedOn w:val="a8"/>
    <w:uiPriority w:val="99"/>
    <w:qFormat/>
    <w:rsid w:val="00CC3780"/>
    <w:pPr>
      <w:ind w:firstLineChars="200" w:firstLine="420"/>
    </w:pPr>
  </w:style>
  <w:style w:type="paragraph" w:styleId="af7">
    <w:name w:val="Balloon Text"/>
    <w:basedOn w:val="a8"/>
    <w:link w:val="Char7"/>
    <w:uiPriority w:val="99"/>
    <w:rsid w:val="00CC3780"/>
    <w:rPr>
      <w:sz w:val="18"/>
      <w:szCs w:val="18"/>
    </w:rPr>
  </w:style>
  <w:style w:type="character" w:customStyle="1" w:styleId="Char7">
    <w:name w:val="批注框文本 Char"/>
    <w:link w:val="af7"/>
    <w:uiPriority w:val="99"/>
    <w:locked/>
    <w:rsid w:val="00CC3780"/>
    <w:rPr>
      <w:rFonts w:cs="Times New Roman"/>
      <w:kern w:val="2"/>
      <w:sz w:val="18"/>
      <w:szCs w:val="18"/>
    </w:rPr>
  </w:style>
  <w:style w:type="paragraph" w:styleId="af8">
    <w:name w:val="Document Map"/>
    <w:basedOn w:val="a8"/>
    <w:link w:val="Char8"/>
    <w:uiPriority w:val="99"/>
    <w:rsid w:val="001B6196"/>
    <w:rPr>
      <w:rFonts w:ascii="宋体"/>
      <w:sz w:val="18"/>
      <w:szCs w:val="18"/>
    </w:rPr>
  </w:style>
  <w:style w:type="character" w:customStyle="1" w:styleId="Char8">
    <w:name w:val="文档结构图 Char"/>
    <w:link w:val="af8"/>
    <w:uiPriority w:val="99"/>
    <w:locked/>
    <w:rsid w:val="001B6196"/>
    <w:rPr>
      <w:rFonts w:ascii="宋体" w:cs="Times New Roman"/>
      <w:kern w:val="2"/>
      <w:sz w:val="18"/>
      <w:szCs w:val="18"/>
    </w:rPr>
  </w:style>
  <w:style w:type="paragraph" w:styleId="af9">
    <w:name w:val="caption"/>
    <w:basedOn w:val="a8"/>
    <w:next w:val="a8"/>
    <w:autoRedefine/>
    <w:uiPriority w:val="99"/>
    <w:qFormat/>
    <w:rsid w:val="00782481"/>
    <w:pPr>
      <w:keepNext/>
      <w:jc w:val="center"/>
    </w:pPr>
    <w:rPr>
      <w:kern w:val="0"/>
      <w:szCs w:val="20"/>
    </w:rPr>
  </w:style>
  <w:style w:type="paragraph" w:customStyle="1" w:styleId="10">
    <w:name w:val="样式1"/>
    <w:basedOn w:val="a8"/>
    <w:uiPriority w:val="99"/>
    <w:rsid w:val="00B66404"/>
    <w:pPr>
      <w:spacing w:before="120" w:after="120" w:line="437" w:lineRule="exact"/>
      <w:outlineLvl w:val="2"/>
    </w:pPr>
    <w:rPr>
      <w:rFonts w:eastAsia="黑体"/>
      <w:kern w:val="0"/>
      <w:sz w:val="28"/>
      <w:szCs w:val="28"/>
    </w:rPr>
  </w:style>
  <w:style w:type="character" w:customStyle="1" w:styleId="def">
    <w:name w:val="def"/>
    <w:uiPriority w:val="99"/>
    <w:rsid w:val="000661B9"/>
    <w:rPr>
      <w:rFonts w:cs="Times New Roman"/>
    </w:rPr>
  </w:style>
  <w:style w:type="paragraph" w:customStyle="1" w:styleId="cjk">
    <w:name w:val="cjk"/>
    <w:basedOn w:val="a8"/>
    <w:rsid w:val="00F17762"/>
    <w:pPr>
      <w:widowControl/>
      <w:spacing w:before="100" w:beforeAutospacing="1" w:after="142" w:line="276" w:lineRule="auto"/>
    </w:pPr>
    <w:rPr>
      <w:rFonts w:ascii="宋体" w:hAnsi="宋体" w:cs="宋体"/>
      <w:color w:val="000000"/>
      <w:kern w:val="0"/>
      <w:sz w:val="20"/>
      <w:szCs w:val="20"/>
    </w:rPr>
  </w:style>
  <w:style w:type="character" w:customStyle="1" w:styleId="Char">
    <w:name w:val="段 Char"/>
    <w:link w:val="ad"/>
    <w:rsid w:val="00E64756"/>
    <w:rPr>
      <w:rFonts w:ascii="宋体"/>
      <w:noProof/>
      <w:sz w:val="21"/>
    </w:rPr>
  </w:style>
  <w:style w:type="paragraph" w:customStyle="1" w:styleId="a">
    <w:name w:val="示例"/>
    <w:next w:val="a8"/>
    <w:rsid w:val="00E64756"/>
    <w:pPr>
      <w:widowControl w:val="0"/>
      <w:numPr>
        <w:numId w:val="14"/>
      </w:numPr>
      <w:jc w:val="both"/>
    </w:pPr>
    <w:rPr>
      <w:rFonts w:ascii="宋体"/>
      <w:sz w:val="18"/>
      <w:szCs w:val="18"/>
    </w:rPr>
  </w:style>
  <w:style w:type="paragraph" w:customStyle="1" w:styleId="afa">
    <w:name w:val="四级条标题"/>
    <w:basedOn w:val="a5"/>
    <w:next w:val="ad"/>
    <w:rsid w:val="00E64756"/>
    <w:pPr>
      <w:numPr>
        <w:ilvl w:val="0"/>
        <w:numId w:val="0"/>
      </w:numPr>
      <w:spacing w:beforeLines="50" w:before="50" w:afterLines="50" w:after="50"/>
      <w:outlineLvl w:val="5"/>
    </w:pPr>
    <w:rPr>
      <w:rFonts w:ascii="黑体"/>
      <w:szCs w:val="21"/>
    </w:rPr>
  </w:style>
  <w:style w:type="paragraph" w:customStyle="1" w:styleId="afb">
    <w:name w:val="五级条标题"/>
    <w:basedOn w:val="afa"/>
    <w:next w:val="ad"/>
    <w:rsid w:val="00E64756"/>
    <w:pPr>
      <w:outlineLvl w:val="6"/>
    </w:pPr>
  </w:style>
  <w:style w:type="character" w:customStyle="1" w:styleId="1Char">
    <w:name w:val="标题 1 Char"/>
    <w:link w:val="1"/>
    <w:uiPriority w:val="9"/>
    <w:rsid w:val="00F74C4E"/>
    <w:rPr>
      <w:rFonts w:ascii="Calibri" w:hAnsi="Calibr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009502">
      <w:marLeft w:val="0"/>
      <w:marRight w:val="0"/>
      <w:marTop w:val="0"/>
      <w:marBottom w:val="0"/>
      <w:divBdr>
        <w:top w:val="none" w:sz="0" w:space="0" w:color="auto"/>
        <w:left w:val="none" w:sz="0" w:space="0" w:color="auto"/>
        <w:bottom w:val="none" w:sz="0" w:space="0" w:color="auto"/>
        <w:right w:val="none" w:sz="0" w:space="0" w:color="auto"/>
      </w:divBdr>
    </w:div>
    <w:div w:id="518009503">
      <w:marLeft w:val="0"/>
      <w:marRight w:val="0"/>
      <w:marTop w:val="0"/>
      <w:marBottom w:val="0"/>
      <w:divBdr>
        <w:top w:val="none" w:sz="0" w:space="0" w:color="auto"/>
        <w:left w:val="none" w:sz="0" w:space="0" w:color="auto"/>
        <w:bottom w:val="none" w:sz="0" w:space="0" w:color="auto"/>
        <w:right w:val="none" w:sz="0" w:space="0" w:color="auto"/>
      </w:divBdr>
    </w:div>
    <w:div w:id="518009504">
      <w:marLeft w:val="0"/>
      <w:marRight w:val="0"/>
      <w:marTop w:val="0"/>
      <w:marBottom w:val="0"/>
      <w:divBdr>
        <w:top w:val="none" w:sz="0" w:space="0" w:color="auto"/>
        <w:left w:val="none" w:sz="0" w:space="0" w:color="auto"/>
        <w:bottom w:val="none" w:sz="0" w:space="0" w:color="auto"/>
        <w:right w:val="none" w:sz="0" w:space="0" w:color="auto"/>
      </w:divBdr>
    </w:div>
    <w:div w:id="518009505">
      <w:marLeft w:val="0"/>
      <w:marRight w:val="0"/>
      <w:marTop w:val="0"/>
      <w:marBottom w:val="0"/>
      <w:divBdr>
        <w:top w:val="none" w:sz="0" w:space="0" w:color="auto"/>
        <w:left w:val="none" w:sz="0" w:space="0" w:color="auto"/>
        <w:bottom w:val="none" w:sz="0" w:space="0" w:color="auto"/>
        <w:right w:val="none" w:sz="0" w:space="0" w:color="auto"/>
      </w:divBdr>
    </w:div>
    <w:div w:id="5180095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aike.so.com/doc/6811012-7027966.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baike.so.com/doc/1798185-190150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880A1-BC22-42AD-AF2C-0BC2C8A67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1643</TotalTime>
  <Pages>1</Pages>
  <Words>1534</Words>
  <Characters>8746</Characters>
  <Application>Microsoft Office Word</Application>
  <DocSecurity>0</DocSecurity>
  <Lines>72</Lines>
  <Paragraphs>20</Paragraphs>
  <ScaleCrop>false</ScaleCrop>
  <Company/>
  <LinksUpToDate>false</LinksUpToDate>
  <CharactersWithSpaces>10260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 制 说 明</dc:title>
  <dc:subject/>
  <dc:creator>猪猪猫.CN</dc:creator>
  <cp:keywords/>
  <dc:description/>
  <cp:lastModifiedBy>Microsoft 帐户</cp:lastModifiedBy>
  <cp:revision>319</cp:revision>
  <cp:lastPrinted>2014-01-28T15:24:00Z</cp:lastPrinted>
  <dcterms:created xsi:type="dcterms:W3CDTF">2014-11-11T03:12:00Z</dcterms:created>
  <dcterms:modified xsi:type="dcterms:W3CDTF">2022-07-05T01:12:00Z</dcterms:modified>
</cp:coreProperties>
</file>