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B059D" w14:textId="18B1E4B9" w:rsidR="000611B4" w:rsidRDefault="00000000">
      <w:pPr>
        <w:spacing w:line="360" w:lineRule="auto"/>
        <w:ind w:right="85"/>
        <w:jc w:val="center"/>
        <w:rPr>
          <w:sz w:val="20"/>
          <w:szCs w:val="20"/>
        </w:rPr>
      </w:pPr>
      <w:r>
        <w:rPr>
          <w:rFonts w:ascii="黑体" w:eastAsia="黑体" w:hAnsi="黑体" w:cs="黑体"/>
          <w:sz w:val="31"/>
          <w:szCs w:val="31"/>
        </w:rPr>
        <w:t>《</w:t>
      </w:r>
      <w:r w:rsidR="003518C4" w:rsidRPr="003518C4">
        <w:rPr>
          <w:rFonts w:ascii="黑体" w:eastAsia="黑体" w:hAnsi="黑体" w:cs="黑体" w:hint="eastAsia"/>
          <w:sz w:val="31"/>
          <w:szCs w:val="31"/>
        </w:rPr>
        <w:t>大型结构件焊接技术规范</w:t>
      </w:r>
      <w:r>
        <w:rPr>
          <w:rFonts w:ascii="黑体" w:eastAsia="黑体" w:hAnsi="黑体" w:cs="黑体"/>
          <w:sz w:val="31"/>
          <w:szCs w:val="31"/>
        </w:rPr>
        <w:t>》</w:t>
      </w:r>
      <w:r w:rsidR="003518C4">
        <w:rPr>
          <w:rFonts w:ascii="黑体" w:eastAsia="黑体" w:hAnsi="黑体" w:cs="黑体" w:hint="eastAsia"/>
          <w:sz w:val="31"/>
          <w:szCs w:val="31"/>
        </w:rPr>
        <w:t>湖南省</w:t>
      </w:r>
      <w:r w:rsidR="003518C4" w:rsidRPr="003518C4">
        <w:rPr>
          <w:rFonts w:ascii="黑体" w:eastAsia="黑体" w:hAnsi="黑体" w:cs="黑体" w:hint="eastAsia"/>
          <w:sz w:val="31"/>
          <w:szCs w:val="31"/>
        </w:rPr>
        <w:t>地方</w:t>
      </w:r>
      <w:r w:rsidR="003518C4" w:rsidRPr="003518C4">
        <w:rPr>
          <w:rFonts w:ascii="黑体" w:eastAsia="黑体" w:hAnsi="黑体" w:cs="黑体"/>
          <w:sz w:val="31"/>
          <w:szCs w:val="31"/>
        </w:rPr>
        <w:t>标准</w:t>
      </w:r>
    </w:p>
    <w:p w14:paraId="2403151B" w14:textId="1197B479" w:rsidR="000611B4" w:rsidRPr="00466DA3" w:rsidRDefault="00000000">
      <w:pPr>
        <w:spacing w:line="360" w:lineRule="auto"/>
        <w:ind w:right="85"/>
        <w:jc w:val="center"/>
        <w:rPr>
          <w:sz w:val="44"/>
          <w:szCs w:val="44"/>
        </w:rPr>
      </w:pPr>
      <w:r w:rsidRPr="00466DA3">
        <w:rPr>
          <w:rFonts w:ascii="黑体" w:eastAsia="黑体" w:hAnsi="黑体" w:cs="黑体"/>
          <w:sz w:val="44"/>
          <w:szCs w:val="44"/>
        </w:rPr>
        <w:t>编制说明</w:t>
      </w:r>
    </w:p>
    <w:p w14:paraId="254D61B6" w14:textId="77777777" w:rsidR="000611B4" w:rsidRDefault="000611B4"/>
    <w:p w14:paraId="24AA3FBC" w14:textId="3E179DB3" w:rsidR="000611B4" w:rsidRPr="00466DA3" w:rsidRDefault="00466DA3" w:rsidP="00466DA3">
      <w:pPr>
        <w:spacing w:line="360" w:lineRule="auto"/>
        <w:ind w:firstLineChars="200" w:firstLine="602"/>
        <w:rPr>
          <w:rFonts w:ascii="黑体" w:eastAsia="黑体" w:hAnsi="黑体" w:cs="楷体"/>
          <w:b/>
          <w:sz w:val="30"/>
          <w:szCs w:val="30"/>
        </w:rPr>
      </w:pPr>
      <w:r w:rsidRPr="00466DA3">
        <w:rPr>
          <w:rFonts w:ascii="黑体" w:eastAsia="黑体" w:hAnsi="黑体" w:cs="楷体" w:hint="eastAsia"/>
          <w:b/>
          <w:sz w:val="30"/>
          <w:szCs w:val="30"/>
        </w:rPr>
        <w:t>一</w:t>
      </w:r>
      <w:r w:rsidRPr="00466DA3">
        <w:rPr>
          <w:rFonts w:ascii="黑体" w:eastAsia="黑体" w:hAnsi="黑体" w:cs="楷体"/>
          <w:b/>
          <w:sz w:val="30"/>
          <w:szCs w:val="30"/>
        </w:rPr>
        <w:t>、立项背景与意义</w:t>
      </w:r>
    </w:p>
    <w:p w14:paraId="127D29E0" w14:textId="0564D63A" w:rsidR="00126A83" w:rsidRDefault="00565C5F" w:rsidP="00126A83">
      <w:pPr>
        <w:spacing w:line="360" w:lineRule="auto"/>
        <w:ind w:firstLineChars="200" w:firstLine="560"/>
        <w:rPr>
          <w:rFonts w:ascii="华文仿宋" w:eastAsia="华文仿宋" w:hAnsi="华文仿宋" w:cs="宋体"/>
          <w:sz w:val="28"/>
          <w:szCs w:val="28"/>
        </w:rPr>
      </w:pPr>
      <w:r w:rsidRPr="00565C5F">
        <w:rPr>
          <w:rFonts w:ascii="华文仿宋" w:eastAsia="华文仿宋" w:hAnsi="华文仿宋" w:cs="宋体" w:hint="eastAsia"/>
          <w:sz w:val="28"/>
          <w:szCs w:val="28"/>
        </w:rPr>
        <w:t>湖南是中国规模最大、实力最强、技术水平最先进的工程机械研发制造基地，坐拥4家“全球工程机械制造商50强”企业</w:t>
      </w:r>
      <w:r w:rsidR="00126A83" w:rsidRPr="000A35EA">
        <w:rPr>
          <w:rFonts w:ascii="华文仿宋" w:eastAsia="华文仿宋" w:hAnsi="华文仿宋" w:cs="宋体" w:hint="eastAsia"/>
          <w:sz w:val="28"/>
          <w:szCs w:val="28"/>
        </w:rPr>
        <w:t>以及200多家配套企业，产业规模连续10年居全国第一</w:t>
      </w:r>
      <w:r w:rsidRPr="00565C5F">
        <w:rPr>
          <w:rFonts w:ascii="华文仿宋" w:eastAsia="华文仿宋" w:hAnsi="华文仿宋" w:cs="宋体" w:hint="eastAsia"/>
          <w:sz w:val="28"/>
          <w:szCs w:val="28"/>
        </w:rPr>
        <w:t>。</w:t>
      </w:r>
      <w:r w:rsidR="00126A83" w:rsidRPr="000A35EA">
        <w:rPr>
          <w:rFonts w:ascii="华文仿宋" w:eastAsia="华文仿宋" w:hAnsi="华文仿宋" w:cs="宋体" w:hint="eastAsia"/>
          <w:sz w:val="28"/>
          <w:szCs w:val="28"/>
        </w:rPr>
        <w:t>近年来，湖南将产业链建设作为制造强省建设重要抓手，通过发布工业新兴优势产业链行动计划，重点培育包括工程机械在内的20条工业新兴优势产业链，为产业固链、强链、延链、补链，不仅让湖南制造业提质增效，也让湖南成为国家重要的先进制造业高地。</w:t>
      </w:r>
    </w:p>
    <w:p w14:paraId="6BDC10AC" w14:textId="771FC412" w:rsidR="000A35EA" w:rsidRDefault="007318B7" w:rsidP="00466DA3">
      <w:pPr>
        <w:spacing w:line="360" w:lineRule="auto"/>
        <w:ind w:firstLineChars="200" w:firstLine="560"/>
        <w:rPr>
          <w:rFonts w:ascii="华文仿宋" w:eastAsia="华文仿宋" w:hAnsi="华文仿宋" w:cs="宋体" w:hint="eastAsia"/>
          <w:sz w:val="28"/>
          <w:szCs w:val="28"/>
        </w:rPr>
      </w:pPr>
      <w:r>
        <w:rPr>
          <w:rFonts w:ascii="华文仿宋" w:eastAsia="华文仿宋" w:hAnsi="华文仿宋" w:cs="宋体" w:hint="eastAsia"/>
          <w:sz w:val="28"/>
          <w:szCs w:val="28"/>
        </w:rPr>
        <w:t>在工业产品产业集群中，焊接是机械加工的一个重要手段，</w:t>
      </w:r>
      <w:r w:rsidR="00DF2EAB">
        <w:rPr>
          <w:rFonts w:ascii="华文仿宋" w:eastAsia="华文仿宋" w:hAnsi="华文仿宋" w:cs="宋体" w:hint="eastAsia"/>
          <w:sz w:val="28"/>
          <w:szCs w:val="28"/>
        </w:rPr>
        <w:t>特别是产业上游的零部件供应商，提供主机厂大量的钢结构焊接零部件，因此，零部件的焊接加工水平，直接影响产品的质量和寿命。所以</w:t>
      </w:r>
      <w:r>
        <w:rPr>
          <w:rFonts w:ascii="华文仿宋" w:eastAsia="华文仿宋" w:hAnsi="华文仿宋" w:cs="宋体" w:hint="eastAsia"/>
          <w:sz w:val="28"/>
          <w:szCs w:val="28"/>
        </w:rPr>
        <w:t>，发展我省焊接加工技术，是我省工业发展的一个基础</w:t>
      </w:r>
      <w:r w:rsidR="00DF2EAB">
        <w:rPr>
          <w:rFonts w:ascii="华文仿宋" w:eastAsia="华文仿宋" w:hAnsi="华文仿宋" w:cs="宋体" w:hint="eastAsia"/>
          <w:sz w:val="28"/>
          <w:szCs w:val="28"/>
        </w:rPr>
        <w:t>工程</w:t>
      </w:r>
      <w:r>
        <w:rPr>
          <w:rFonts w:ascii="华文仿宋" w:eastAsia="华文仿宋" w:hAnsi="华文仿宋" w:cs="宋体" w:hint="eastAsia"/>
          <w:sz w:val="28"/>
          <w:szCs w:val="28"/>
        </w:rPr>
        <w:t>。</w:t>
      </w:r>
    </w:p>
    <w:p w14:paraId="39CD454F" w14:textId="31372A98" w:rsidR="000611B4" w:rsidRPr="00683863" w:rsidRDefault="00466DA3" w:rsidP="00683863">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通过制定《</w:t>
      </w:r>
      <w:r w:rsidR="00683863">
        <w:rPr>
          <w:rFonts w:ascii="华文仿宋" w:eastAsia="华文仿宋" w:hAnsi="华文仿宋" w:cs="宋体" w:hint="eastAsia"/>
          <w:sz w:val="28"/>
          <w:szCs w:val="28"/>
        </w:rPr>
        <w:t>大型结构件焊接技术规范</w:t>
      </w:r>
      <w:r w:rsidRPr="007F61B8">
        <w:rPr>
          <w:rFonts w:ascii="华文仿宋" w:eastAsia="华文仿宋" w:hAnsi="华文仿宋" w:cs="宋体" w:hint="eastAsia"/>
          <w:sz w:val="28"/>
          <w:szCs w:val="28"/>
        </w:rPr>
        <w:t>》标准，</w:t>
      </w:r>
      <w:r w:rsidR="00683863" w:rsidRPr="007F61B8">
        <w:rPr>
          <w:rFonts w:ascii="华文仿宋" w:eastAsia="华文仿宋" w:hAnsi="华文仿宋" w:cs="宋体" w:hint="eastAsia"/>
          <w:sz w:val="28"/>
          <w:szCs w:val="28"/>
        </w:rPr>
        <w:t>通过规范</w:t>
      </w:r>
      <w:r w:rsidR="00683863">
        <w:rPr>
          <w:rFonts w:ascii="华文仿宋" w:eastAsia="华文仿宋" w:hAnsi="华文仿宋" w:cs="宋体" w:hint="eastAsia"/>
          <w:sz w:val="28"/>
          <w:szCs w:val="28"/>
        </w:rPr>
        <w:t>焊接</w:t>
      </w:r>
      <w:r w:rsidR="00683863" w:rsidRPr="007F61B8">
        <w:rPr>
          <w:rFonts w:ascii="华文仿宋" w:eastAsia="华文仿宋" w:hAnsi="华文仿宋" w:cs="宋体" w:hint="eastAsia"/>
          <w:sz w:val="28"/>
          <w:szCs w:val="28"/>
        </w:rPr>
        <w:t>加工</w:t>
      </w:r>
      <w:r w:rsidR="00683863">
        <w:rPr>
          <w:rFonts w:ascii="华文仿宋" w:eastAsia="华文仿宋" w:hAnsi="华文仿宋" w:cs="宋体" w:hint="eastAsia"/>
          <w:sz w:val="28"/>
          <w:szCs w:val="28"/>
        </w:rPr>
        <w:t>，推动我省焊接技术的发展，提高</w:t>
      </w:r>
      <w:r w:rsidR="000E2604">
        <w:rPr>
          <w:rFonts w:ascii="华文仿宋" w:eastAsia="华文仿宋" w:hAnsi="华文仿宋" w:cs="宋体" w:hint="eastAsia"/>
          <w:sz w:val="28"/>
          <w:szCs w:val="28"/>
        </w:rPr>
        <w:t>焊接</w:t>
      </w:r>
      <w:r w:rsidR="00683863">
        <w:rPr>
          <w:rFonts w:ascii="华文仿宋" w:eastAsia="华文仿宋" w:hAnsi="华文仿宋" w:cs="宋体" w:hint="eastAsia"/>
          <w:sz w:val="28"/>
          <w:szCs w:val="28"/>
        </w:rPr>
        <w:t>产品质量，</w:t>
      </w:r>
      <w:r w:rsidR="009E72F9">
        <w:rPr>
          <w:rFonts w:ascii="华文仿宋" w:eastAsia="华文仿宋" w:hAnsi="华文仿宋" w:cs="宋体" w:hint="eastAsia"/>
          <w:sz w:val="28"/>
          <w:szCs w:val="28"/>
        </w:rPr>
        <w:t>成</w:t>
      </w:r>
      <w:r w:rsidR="00683863">
        <w:rPr>
          <w:rFonts w:ascii="华文仿宋" w:eastAsia="华文仿宋" w:hAnsi="华文仿宋" w:cs="宋体" w:hint="eastAsia"/>
          <w:sz w:val="28"/>
          <w:szCs w:val="28"/>
        </w:rPr>
        <w:t>为我省</w:t>
      </w:r>
      <w:r w:rsidR="00683863" w:rsidRPr="00683863">
        <w:rPr>
          <w:rFonts w:ascii="华文仿宋" w:eastAsia="华文仿宋" w:hAnsi="华文仿宋" w:cs="宋体" w:hint="eastAsia"/>
          <w:sz w:val="28"/>
          <w:szCs w:val="28"/>
        </w:rPr>
        <w:t>产业链建设</w:t>
      </w:r>
      <w:r w:rsidR="00683863">
        <w:rPr>
          <w:rFonts w:ascii="华文仿宋" w:eastAsia="华文仿宋" w:hAnsi="华文仿宋" w:cs="宋体" w:hint="eastAsia"/>
          <w:sz w:val="28"/>
          <w:szCs w:val="28"/>
        </w:rPr>
        <w:t>和</w:t>
      </w:r>
      <w:r w:rsidR="00683863" w:rsidRPr="00683863">
        <w:rPr>
          <w:rFonts w:ascii="华文仿宋" w:eastAsia="华文仿宋" w:hAnsi="华文仿宋" w:cs="宋体" w:hint="eastAsia"/>
          <w:sz w:val="28"/>
          <w:szCs w:val="28"/>
        </w:rPr>
        <w:t>制造强省建设</w:t>
      </w:r>
      <w:r w:rsidR="009E72F9">
        <w:rPr>
          <w:rFonts w:ascii="华文仿宋" w:eastAsia="华文仿宋" w:hAnsi="华文仿宋" w:cs="宋体" w:hint="eastAsia"/>
          <w:sz w:val="28"/>
          <w:szCs w:val="28"/>
        </w:rPr>
        <w:t>一个</w:t>
      </w:r>
      <w:r w:rsidR="00683863" w:rsidRPr="00683863">
        <w:rPr>
          <w:rFonts w:ascii="华文仿宋" w:eastAsia="华文仿宋" w:hAnsi="华文仿宋" w:cs="宋体" w:hint="eastAsia"/>
          <w:sz w:val="28"/>
          <w:szCs w:val="28"/>
        </w:rPr>
        <w:t>重要抓手</w:t>
      </w:r>
      <w:r w:rsidRPr="007F61B8">
        <w:rPr>
          <w:rFonts w:ascii="华文仿宋" w:eastAsia="华文仿宋" w:hAnsi="华文仿宋" w:cs="宋体" w:hint="eastAsia"/>
          <w:sz w:val="28"/>
          <w:szCs w:val="28"/>
        </w:rPr>
        <w:t>。</w:t>
      </w:r>
    </w:p>
    <w:p w14:paraId="7B61F69A" w14:textId="146A87CD" w:rsidR="00466DA3" w:rsidRPr="00466DA3" w:rsidRDefault="00466DA3" w:rsidP="00466DA3">
      <w:pPr>
        <w:spacing w:line="360" w:lineRule="auto"/>
        <w:rPr>
          <w:rFonts w:ascii="黑体" w:eastAsia="黑体" w:hAnsi="黑体" w:cs="宋体"/>
          <w:b/>
          <w:bCs/>
          <w:sz w:val="30"/>
          <w:szCs w:val="30"/>
        </w:rPr>
      </w:pPr>
      <w:r>
        <w:rPr>
          <w:rFonts w:ascii="宋体" w:eastAsia="宋体" w:hAnsi="宋体" w:cs="宋体" w:hint="eastAsia"/>
          <w:sz w:val="28"/>
          <w:szCs w:val="28"/>
        </w:rPr>
        <w:t xml:space="preserve"> </w:t>
      </w:r>
      <w:r w:rsidRPr="00466DA3">
        <w:rPr>
          <w:rFonts w:ascii="黑体" w:eastAsia="黑体" w:hAnsi="黑体" w:cs="宋体"/>
          <w:b/>
          <w:bCs/>
          <w:sz w:val="28"/>
          <w:szCs w:val="28"/>
        </w:rPr>
        <w:t xml:space="preserve">  </w:t>
      </w:r>
      <w:r w:rsidRPr="00466DA3">
        <w:rPr>
          <w:rFonts w:ascii="黑体" w:eastAsia="黑体" w:hAnsi="黑体" w:cs="宋体" w:hint="eastAsia"/>
          <w:b/>
          <w:bCs/>
          <w:sz w:val="30"/>
          <w:szCs w:val="30"/>
        </w:rPr>
        <w:t>二、任务来源</w:t>
      </w:r>
    </w:p>
    <w:p w14:paraId="12E8ABD0" w14:textId="337DF71B" w:rsidR="00466DA3" w:rsidRPr="007F61B8" w:rsidRDefault="00D47388" w:rsidP="00466DA3">
      <w:pPr>
        <w:spacing w:line="360" w:lineRule="auto"/>
        <w:ind w:firstLineChars="200" w:firstLine="560"/>
        <w:rPr>
          <w:rFonts w:ascii="华文仿宋" w:eastAsia="华文仿宋" w:hAnsi="华文仿宋" w:cs="楷体" w:hint="eastAsia"/>
          <w:b/>
          <w:sz w:val="30"/>
          <w:szCs w:val="30"/>
        </w:rPr>
      </w:pPr>
      <w:r w:rsidRPr="007F61B8">
        <w:rPr>
          <w:rFonts w:ascii="华文仿宋" w:eastAsia="华文仿宋" w:hAnsi="华文仿宋" w:cs="宋体" w:hint="eastAsia"/>
          <w:sz w:val="28"/>
          <w:szCs w:val="28"/>
        </w:rPr>
        <w:t>2</w:t>
      </w:r>
      <w:r w:rsidRPr="007F61B8">
        <w:rPr>
          <w:rFonts w:ascii="华文仿宋" w:eastAsia="华文仿宋" w:hAnsi="华文仿宋" w:cs="宋体"/>
          <w:sz w:val="28"/>
          <w:szCs w:val="28"/>
        </w:rPr>
        <w:t>02</w:t>
      </w:r>
      <w:r w:rsidR="0063391C">
        <w:rPr>
          <w:rFonts w:ascii="华文仿宋" w:eastAsia="华文仿宋" w:hAnsi="华文仿宋" w:cs="宋体"/>
          <w:sz w:val="28"/>
          <w:szCs w:val="28"/>
        </w:rPr>
        <w:t>1</w:t>
      </w:r>
      <w:r w:rsidRPr="007F61B8">
        <w:rPr>
          <w:rFonts w:ascii="华文仿宋" w:eastAsia="华文仿宋" w:hAnsi="华文仿宋" w:cs="宋体" w:hint="eastAsia"/>
          <w:sz w:val="28"/>
          <w:szCs w:val="28"/>
        </w:rPr>
        <w:t>年，</w:t>
      </w:r>
      <w:r w:rsidR="00BA2EF3" w:rsidRPr="007F61B8">
        <w:rPr>
          <w:rFonts w:ascii="华文仿宋" w:eastAsia="华文仿宋" w:hAnsi="华文仿宋" w:cs="宋体" w:hint="eastAsia"/>
          <w:sz w:val="28"/>
          <w:szCs w:val="28"/>
        </w:rPr>
        <w:t>湖南省市场监督管理局下达</w:t>
      </w:r>
      <w:r w:rsidRPr="007F61B8">
        <w:rPr>
          <w:rFonts w:ascii="华文仿宋" w:eastAsia="华文仿宋" w:hAnsi="华文仿宋" w:cs="宋体" w:hint="eastAsia"/>
          <w:sz w:val="28"/>
          <w:szCs w:val="28"/>
        </w:rPr>
        <w:t>了《关于下达 202</w:t>
      </w:r>
      <w:r w:rsidR="0063391C">
        <w:rPr>
          <w:rFonts w:ascii="华文仿宋" w:eastAsia="华文仿宋" w:hAnsi="华文仿宋" w:cs="宋体"/>
          <w:sz w:val="28"/>
          <w:szCs w:val="28"/>
        </w:rPr>
        <w:t>1</w:t>
      </w:r>
      <w:r w:rsidRPr="007F61B8">
        <w:rPr>
          <w:rFonts w:ascii="华文仿宋" w:eastAsia="华文仿宋" w:hAnsi="华文仿宋" w:cs="宋体" w:hint="eastAsia"/>
          <w:sz w:val="28"/>
          <w:szCs w:val="28"/>
        </w:rPr>
        <w:t xml:space="preserve"> 年第</w:t>
      </w:r>
      <w:r w:rsidR="0063391C">
        <w:rPr>
          <w:rFonts w:ascii="华文仿宋" w:eastAsia="华文仿宋" w:hAnsi="华文仿宋" w:cs="宋体" w:hint="eastAsia"/>
          <w:sz w:val="28"/>
          <w:szCs w:val="28"/>
        </w:rPr>
        <w:t>一</w:t>
      </w:r>
      <w:r w:rsidRPr="007F61B8">
        <w:rPr>
          <w:rFonts w:ascii="华文仿宋" w:eastAsia="华文仿宋" w:hAnsi="华文仿宋" w:cs="宋体" w:hint="eastAsia"/>
          <w:sz w:val="28"/>
          <w:szCs w:val="28"/>
        </w:rPr>
        <w:t xml:space="preserve"> 批</w:t>
      </w:r>
      <w:r w:rsidR="0063391C">
        <w:rPr>
          <w:rFonts w:ascii="华文仿宋" w:eastAsia="华文仿宋" w:hAnsi="华文仿宋" w:cs="宋体" w:hint="eastAsia"/>
          <w:sz w:val="28"/>
          <w:szCs w:val="28"/>
        </w:rPr>
        <w:t>地方标准制修订项目</w:t>
      </w:r>
      <w:r w:rsidRPr="007F61B8">
        <w:rPr>
          <w:rFonts w:ascii="华文仿宋" w:eastAsia="华文仿宋" w:hAnsi="华文仿宋" w:cs="宋体" w:hint="eastAsia"/>
          <w:sz w:val="28"/>
          <w:szCs w:val="28"/>
        </w:rPr>
        <w:t>计划的通知》（湘市监标〔202</w:t>
      </w:r>
      <w:r w:rsidR="0063391C">
        <w:rPr>
          <w:rFonts w:ascii="华文仿宋" w:eastAsia="华文仿宋" w:hAnsi="华文仿宋" w:cs="宋体"/>
          <w:sz w:val="28"/>
          <w:szCs w:val="28"/>
        </w:rPr>
        <w:t>1</w:t>
      </w:r>
      <w:r w:rsidRPr="007F61B8">
        <w:rPr>
          <w:rFonts w:ascii="华文仿宋" w:eastAsia="华文仿宋" w:hAnsi="华文仿宋" w:cs="宋体" w:hint="eastAsia"/>
          <w:sz w:val="28"/>
          <w:szCs w:val="28"/>
        </w:rPr>
        <w:t>〕</w:t>
      </w:r>
      <w:r w:rsidR="0063391C">
        <w:rPr>
          <w:rFonts w:ascii="华文仿宋" w:eastAsia="华文仿宋" w:hAnsi="华文仿宋" w:cs="宋体"/>
          <w:sz w:val="28"/>
          <w:szCs w:val="28"/>
        </w:rPr>
        <w:t>33</w:t>
      </w:r>
      <w:r w:rsidRPr="007F61B8">
        <w:rPr>
          <w:rFonts w:ascii="华文仿宋" w:eastAsia="华文仿宋" w:hAnsi="华文仿宋" w:cs="宋体" w:hint="eastAsia"/>
          <w:sz w:val="28"/>
          <w:szCs w:val="28"/>
        </w:rPr>
        <w:t xml:space="preserve"> 号）</w:t>
      </w:r>
      <w:r w:rsidR="00573BFC" w:rsidRPr="007F61B8">
        <w:rPr>
          <w:rFonts w:ascii="华文仿宋" w:eastAsia="华文仿宋" w:hAnsi="华文仿宋" w:cs="宋体" w:hint="eastAsia"/>
          <w:sz w:val="28"/>
          <w:szCs w:val="28"/>
        </w:rPr>
        <w:t>的通知</w:t>
      </w:r>
      <w:r w:rsidRPr="007F61B8">
        <w:rPr>
          <w:rFonts w:ascii="华文仿宋" w:eastAsia="华文仿宋" w:hAnsi="华文仿宋" w:cs="宋体" w:hint="eastAsia"/>
          <w:sz w:val="28"/>
          <w:szCs w:val="28"/>
        </w:rPr>
        <w:t>，</w:t>
      </w:r>
      <w:r w:rsidR="006367D4">
        <w:rPr>
          <w:rFonts w:ascii="华文仿宋" w:eastAsia="华文仿宋" w:hAnsi="华文仿宋" w:cs="宋体" w:hint="eastAsia"/>
          <w:sz w:val="28"/>
          <w:szCs w:val="28"/>
        </w:rPr>
        <w:t>大型机构件焊接</w:t>
      </w:r>
      <w:r w:rsidR="00573BFC" w:rsidRPr="007F61B8">
        <w:rPr>
          <w:rFonts w:ascii="华文仿宋" w:eastAsia="华文仿宋" w:hAnsi="华文仿宋" w:cs="宋体" w:hint="eastAsia"/>
          <w:sz w:val="28"/>
          <w:szCs w:val="28"/>
        </w:rPr>
        <w:t>技术</w:t>
      </w:r>
      <w:r w:rsidR="006367D4">
        <w:rPr>
          <w:rFonts w:ascii="华文仿宋" w:eastAsia="华文仿宋" w:hAnsi="华文仿宋" w:cs="宋体" w:hint="eastAsia"/>
          <w:sz w:val="28"/>
          <w:szCs w:val="28"/>
        </w:rPr>
        <w:t>规范</w:t>
      </w:r>
      <w:r w:rsidR="00573BFC" w:rsidRPr="007F61B8">
        <w:rPr>
          <w:rFonts w:ascii="华文仿宋" w:eastAsia="华文仿宋" w:hAnsi="华文仿宋" w:cs="宋体" w:hint="eastAsia"/>
          <w:sz w:val="28"/>
          <w:szCs w:val="28"/>
        </w:rPr>
        <w:t>通过了湖南省地方标准的立项批准。</w:t>
      </w:r>
      <w:r w:rsidR="00C52728" w:rsidRPr="007F61B8">
        <w:rPr>
          <w:rFonts w:ascii="华文仿宋" w:eastAsia="华文仿宋" w:hAnsi="华文仿宋" w:cs="宋体" w:hint="eastAsia"/>
          <w:sz w:val="28"/>
          <w:szCs w:val="28"/>
        </w:rPr>
        <w:t>湖南省地方标准《</w:t>
      </w:r>
      <w:r w:rsidR="006367D4">
        <w:rPr>
          <w:rFonts w:ascii="华文仿宋" w:eastAsia="华文仿宋" w:hAnsi="华文仿宋" w:cs="宋体" w:hint="eastAsia"/>
          <w:sz w:val="28"/>
          <w:szCs w:val="28"/>
        </w:rPr>
        <w:t>大型</w:t>
      </w:r>
      <w:r w:rsidR="001F0DB2">
        <w:rPr>
          <w:rFonts w:ascii="华文仿宋" w:eastAsia="华文仿宋" w:hAnsi="华文仿宋" w:cs="宋体" w:hint="eastAsia"/>
          <w:sz w:val="28"/>
          <w:szCs w:val="28"/>
        </w:rPr>
        <w:t>机构件</w:t>
      </w:r>
      <w:r w:rsidR="006367D4">
        <w:rPr>
          <w:rFonts w:ascii="华文仿宋" w:eastAsia="华文仿宋" w:hAnsi="华文仿宋" w:cs="宋体" w:hint="eastAsia"/>
          <w:sz w:val="28"/>
          <w:szCs w:val="28"/>
        </w:rPr>
        <w:t>焊接技术</w:t>
      </w:r>
      <w:r w:rsidR="001F0DB2">
        <w:rPr>
          <w:rFonts w:ascii="华文仿宋" w:eastAsia="华文仿宋" w:hAnsi="华文仿宋" w:cs="宋体" w:hint="eastAsia"/>
          <w:sz w:val="28"/>
          <w:szCs w:val="28"/>
        </w:rPr>
        <w:t>规范</w:t>
      </w:r>
      <w:r w:rsidR="00C52728" w:rsidRPr="007F61B8">
        <w:rPr>
          <w:rFonts w:ascii="华文仿宋" w:eastAsia="华文仿宋" w:hAnsi="华文仿宋" w:cs="宋体" w:hint="eastAsia"/>
          <w:sz w:val="28"/>
          <w:szCs w:val="28"/>
        </w:rPr>
        <w:t>》（以下简称“标准”）的</w:t>
      </w:r>
      <w:r w:rsidR="001F0DB2">
        <w:rPr>
          <w:rFonts w:ascii="华文仿宋" w:eastAsia="华文仿宋" w:hAnsi="华文仿宋" w:cs="宋体" w:hint="eastAsia"/>
          <w:sz w:val="28"/>
          <w:szCs w:val="28"/>
        </w:rPr>
        <w:t>牵头</w:t>
      </w:r>
      <w:r w:rsidR="001F0DB2">
        <w:rPr>
          <w:rFonts w:ascii="华文仿宋" w:eastAsia="华文仿宋" w:hAnsi="华文仿宋" w:cs="宋体" w:hint="eastAsia"/>
          <w:sz w:val="28"/>
          <w:szCs w:val="28"/>
        </w:rPr>
        <w:lastRenderedPageBreak/>
        <w:t>单位</w:t>
      </w:r>
      <w:r w:rsidR="00C52728" w:rsidRPr="007F61B8">
        <w:rPr>
          <w:rFonts w:ascii="华文仿宋" w:eastAsia="华文仿宋" w:hAnsi="华文仿宋" w:cs="宋体" w:hint="eastAsia"/>
          <w:sz w:val="28"/>
          <w:szCs w:val="28"/>
        </w:rPr>
        <w:t>为</w:t>
      </w:r>
      <w:r w:rsidR="009B7C35">
        <w:rPr>
          <w:rFonts w:ascii="华文仿宋" w:eastAsia="华文仿宋" w:hAnsi="华文仿宋" w:cs="宋体" w:hint="eastAsia"/>
          <w:sz w:val="28"/>
          <w:szCs w:val="28"/>
        </w:rPr>
        <w:t>湖南长沙果福车业</w:t>
      </w:r>
      <w:r w:rsidR="00C52728" w:rsidRPr="007F61B8">
        <w:rPr>
          <w:rFonts w:ascii="华文仿宋" w:eastAsia="华文仿宋" w:hAnsi="华文仿宋" w:cs="宋体" w:hint="eastAsia"/>
          <w:sz w:val="28"/>
          <w:szCs w:val="28"/>
        </w:rPr>
        <w:t>有限公司</w:t>
      </w:r>
      <w:r w:rsidR="001F0DB2">
        <w:rPr>
          <w:rFonts w:ascii="华文仿宋" w:eastAsia="华文仿宋" w:hAnsi="华文仿宋" w:cs="宋体" w:hint="eastAsia"/>
          <w:sz w:val="28"/>
          <w:szCs w:val="28"/>
        </w:rPr>
        <w:t>。</w:t>
      </w:r>
      <w:r w:rsidR="00294ABD">
        <w:rPr>
          <w:rFonts w:ascii="华文仿宋" w:eastAsia="华文仿宋" w:hAnsi="华文仿宋" w:cs="宋体" w:hint="eastAsia"/>
          <w:sz w:val="28"/>
          <w:szCs w:val="28"/>
        </w:rPr>
        <w:t>但由于企业经营不善，于2</w:t>
      </w:r>
      <w:r w:rsidR="00294ABD">
        <w:rPr>
          <w:rFonts w:ascii="华文仿宋" w:eastAsia="华文仿宋" w:hAnsi="华文仿宋" w:cs="宋体"/>
          <w:sz w:val="28"/>
          <w:szCs w:val="28"/>
        </w:rPr>
        <w:t>021</w:t>
      </w:r>
      <w:r w:rsidR="00294ABD">
        <w:rPr>
          <w:rFonts w:ascii="华文仿宋" w:eastAsia="华文仿宋" w:hAnsi="华文仿宋" w:cs="宋体" w:hint="eastAsia"/>
          <w:sz w:val="28"/>
          <w:szCs w:val="28"/>
        </w:rPr>
        <w:t>年企业开始进入破产清算阶段，无力完成该地方标准</w:t>
      </w:r>
      <w:r w:rsidR="00F9137F">
        <w:rPr>
          <w:rFonts w:ascii="华文仿宋" w:eastAsia="华文仿宋" w:hAnsi="华文仿宋" w:cs="宋体" w:hint="eastAsia"/>
          <w:sz w:val="28"/>
          <w:szCs w:val="28"/>
        </w:rPr>
        <w:t>的制修订工作。经果园镇政府部门协调，由湖南彩桥企业管理咨询服务有限公司和北斗星标准化服务有限公司（以下简称“联合公司”）联合完成该项标准制修订工作。</w:t>
      </w:r>
    </w:p>
    <w:p w14:paraId="31A96FEF" w14:textId="7B22C314" w:rsidR="000611B4" w:rsidRPr="00C52728" w:rsidRDefault="00C52728">
      <w:pPr>
        <w:spacing w:line="360" w:lineRule="auto"/>
        <w:ind w:firstLineChars="200" w:firstLine="602"/>
        <w:rPr>
          <w:rFonts w:ascii="黑体" w:eastAsia="黑体" w:hAnsi="黑体" w:cs="楷体"/>
          <w:b/>
          <w:sz w:val="30"/>
          <w:szCs w:val="30"/>
        </w:rPr>
      </w:pPr>
      <w:r w:rsidRPr="00C52728">
        <w:rPr>
          <w:rFonts w:ascii="黑体" w:eastAsia="黑体" w:hAnsi="黑体" w:cs="楷体" w:hint="eastAsia"/>
          <w:b/>
          <w:sz w:val="30"/>
          <w:szCs w:val="30"/>
        </w:rPr>
        <w:t>三、主要起草过程</w:t>
      </w:r>
    </w:p>
    <w:p w14:paraId="4C37F87F" w14:textId="2D2590B2" w:rsidR="000611B4" w:rsidRPr="00C35980" w:rsidRDefault="00C52728">
      <w:pPr>
        <w:spacing w:line="360" w:lineRule="auto"/>
        <w:ind w:firstLineChars="200" w:firstLine="562"/>
        <w:rPr>
          <w:rFonts w:ascii="楷体" w:eastAsia="楷体" w:hAnsi="楷体" w:cs="楷体"/>
          <w:b/>
          <w:sz w:val="28"/>
          <w:szCs w:val="28"/>
        </w:rPr>
      </w:pPr>
      <w:r w:rsidRPr="00C35980">
        <w:rPr>
          <w:rFonts w:ascii="楷体" w:eastAsia="楷体" w:hAnsi="楷体" w:cs="楷体"/>
          <w:b/>
          <w:sz w:val="28"/>
          <w:szCs w:val="28"/>
        </w:rPr>
        <w:t>1、标准编制组成</w:t>
      </w:r>
      <w:r w:rsidR="0089505D" w:rsidRPr="00C35980">
        <w:rPr>
          <w:rFonts w:ascii="楷体" w:eastAsia="楷体" w:hAnsi="楷体" w:cs="楷体" w:hint="eastAsia"/>
          <w:b/>
          <w:sz w:val="28"/>
          <w:szCs w:val="28"/>
        </w:rPr>
        <w:t>立</w:t>
      </w:r>
    </w:p>
    <w:p w14:paraId="1A44F45C" w14:textId="12EC6B7D" w:rsidR="000611B4" w:rsidRPr="007F61B8" w:rsidRDefault="00573BFC">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根据</w:t>
      </w:r>
      <w:r w:rsidR="00F9137F" w:rsidRPr="00F9137F">
        <w:rPr>
          <w:rFonts w:ascii="华文仿宋" w:eastAsia="华文仿宋" w:hAnsi="华文仿宋" w:cs="宋体" w:hint="eastAsia"/>
          <w:sz w:val="28"/>
          <w:szCs w:val="28"/>
        </w:rPr>
        <w:t>湖南省市场监督管理局下达了《关于下达 2021 年第一 批地方标准制修订项目计划的通知》（湘市监标〔2021〕33 号）的通知</w:t>
      </w:r>
      <w:r w:rsidR="00F9137F">
        <w:rPr>
          <w:rFonts w:ascii="华文仿宋" w:eastAsia="华文仿宋" w:hAnsi="华文仿宋" w:cs="宋体" w:hint="eastAsia"/>
          <w:sz w:val="28"/>
          <w:szCs w:val="28"/>
        </w:rPr>
        <w:t>，</w:t>
      </w:r>
      <w:r w:rsidR="005D06D9">
        <w:rPr>
          <w:rFonts w:ascii="华文仿宋" w:eastAsia="华文仿宋" w:hAnsi="华文仿宋" w:cs="宋体" w:hint="eastAsia"/>
          <w:sz w:val="28"/>
          <w:szCs w:val="28"/>
        </w:rPr>
        <w:t>2</w:t>
      </w:r>
      <w:r w:rsidR="005D06D9">
        <w:rPr>
          <w:rFonts w:ascii="华文仿宋" w:eastAsia="华文仿宋" w:hAnsi="华文仿宋" w:cs="宋体"/>
          <w:sz w:val="28"/>
          <w:szCs w:val="28"/>
        </w:rPr>
        <w:t>02</w:t>
      </w:r>
      <w:r w:rsidR="00206945">
        <w:rPr>
          <w:rFonts w:ascii="华文仿宋" w:eastAsia="华文仿宋" w:hAnsi="华文仿宋" w:cs="宋体"/>
          <w:sz w:val="28"/>
          <w:szCs w:val="28"/>
        </w:rPr>
        <w:t>1</w:t>
      </w:r>
      <w:r w:rsidR="005D06D9">
        <w:rPr>
          <w:rFonts w:ascii="华文仿宋" w:eastAsia="华文仿宋" w:hAnsi="华文仿宋" w:cs="宋体" w:hint="eastAsia"/>
          <w:sz w:val="28"/>
          <w:szCs w:val="28"/>
        </w:rPr>
        <w:t>年4月</w:t>
      </w:r>
      <w:r w:rsidR="005D06D9">
        <w:rPr>
          <w:rFonts w:ascii="华文仿宋" w:eastAsia="华文仿宋" w:hAnsi="华文仿宋" w:cs="宋体"/>
          <w:sz w:val="28"/>
          <w:szCs w:val="28"/>
        </w:rPr>
        <w:t>2</w:t>
      </w:r>
      <w:r w:rsidR="005D06D9">
        <w:rPr>
          <w:rFonts w:ascii="华文仿宋" w:eastAsia="华文仿宋" w:hAnsi="华文仿宋" w:cs="宋体" w:hint="eastAsia"/>
          <w:sz w:val="28"/>
          <w:szCs w:val="28"/>
        </w:rPr>
        <w:t>日，</w:t>
      </w:r>
      <w:r w:rsidR="00206945">
        <w:rPr>
          <w:rFonts w:ascii="华文仿宋" w:eastAsia="华文仿宋" w:hAnsi="华文仿宋" w:cs="宋体" w:hint="eastAsia"/>
          <w:sz w:val="28"/>
          <w:szCs w:val="28"/>
        </w:rPr>
        <w:t>联合公司</w:t>
      </w:r>
      <w:r w:rsidRPr="007F61B8">
        <w:rPr>
          <w:rFonts w:ascii="华文仿宋" w:eastAsia="华文仿宋" w:hAnsi="华文仿宋" w:cs="宋体" w:hint="eastAsia"/>
          <w:sz w:val="28"/>
          <w:szCs w:val="28"/>
        </w:rPr>
        <w:t>随即</w:t>
      </w:r>
      <w:r w:rsidR="0089505D">
        <w:rPr>
          <w:rFonts w:ascii="华文仿宋" w:eastAsia="华文仿宋" w:hAnsi="华文仿宋" w:cs="宋体" w:hint="eastAsia"/>
          <w:sz w:val="28"/>
          <w:szCs w:val="28"/>
        </w:rPr>
        <w:t>组建</w:t>
      </w:r>
      <w:r w:rsidRPr="007F61B8">
        <w:rPr>
          <w:rFonts w:ascii="华文仿宋" w:eastAsia="华文仿宋" w:hAnsi="华文仿宋" w:cs="宋体" w:hint="eastAsia"/>
          <w:sz w:val="28"/>
          <w:szCs w:val="28"/>
        </w:rPr>
        <w:t>《标准》编制课题组，</w:t>
      </w:r>
      <w:r w:rsidR="0089505D" w:rsidRPr="007F61B8">
        <w:rPr>
          <w:rFonts w:ascii="华文仿宋" w:eastAsia="华文仿宋" w:hAnsi="华文仿宋" w:cs="宋体" w:hint="eastAsia"/>
          <w:sz w:val="28"/>
          <w:szCs w:val="28"/>
        </w:rPr>
        <w:t>由</w:t>
      </w:r>
      <w:r w:rsidR="00206945">
        <w:rPr>
          <w:rFonts w:ascii="华文仿宋" w:eastAsia="华文仿宋" w:hAnsi="华文仿宋" w:cs="宋体" w:hint="eastAsia"/>
          <w:sz w:val="28"/>
          <w:szCs w:val="28"/>
        </w:rPr>
        <w:t>朱东旭、刘广茂、毛志君、喻志慧</w:t>
      </w:r>
      <w:r w:rsidR="0089505D" w:rsidRPr="007F61B8">
        <w:rPr>
          <w:rFonts w:ascii="华文仿宋" w:eastAsia="华文仿宋" w:hAnsi="华文仿宋" w:cs="宋体" w:hint="eastAsia"/>
          <w:sz w:val="28"/>
          <w:szCs w:val="28"/>
        </w:rPr>
        <w:t>等</w:t>
      </w:r>
      <w:r w:rsidR="0089505D" w:rsidRPr="007F61B8">
        <w:rPr>
          <w:rFonts w:ascii="华文仿宋" w:eastAsia="华文仿宋" w:hAnsi="华文仿宋" w:cs="宋体"/>
          <w:sz w:val="28"/>
          <w:szCs w:val="28"/>
        </w:rPr>
        <w:t>人</w:t>
      </w:r>
      <w:r w:rsidR="0089505D" w:rsidRPr="007F61B8">
        <w:rPr>
          <w:rFonts w:ascii="华文仿宋" w:eastAsia="华文仿宋" w:hAnsi="华文仿宋" w:cs="宋体" w:hint="eastAsia"/>
          <w:sz w:val="28"/>
          <w:szCs w:val="28"/>
        </w:rPr>
        <w:t>组成</w:t>
      </w:r>
      <w:r w:rsidR="0089505D">
        <w:rPr>
          <w:rFonts w:ascii="华文仿宋" w:eastAsia="华文仿宋" w:hAnsi="华文仿宋" w:cs="宋体" w:hint="eastAsia"/>
          <w:sz w:val="28"/>
          <w:szCs w:val="28"/>
        </w:rPr>
        <w:t>，开始</w:t>
      </w:r>
      <w:r w:rsidRPr="007F61B8">
        <w:rPr>
          <w:rFonts w:ascii="华文仿宋" w:eastAsia="华文仿宋" w:hAnsi="华文仿宋" w:cs="宋体" w:hint="eastAsia"/>
          <w:sz w:val="28"/>
          <w:szCs w:val="28"/>
        </w:rPr>
        <w:t>标准的编制工作。</w:t>
      </w:r>
    </w:p>
    <w:p w14:paraId="053090B5" w14:textId="2AC758B8" w:rsidR="009B7DFB" w:rsidRPr="00C35980" w:rsidRDefault="009B7DFB" w:rsidP="003232FB">
      <w:pPr>
        <w:spacing w:line="360" w:lineRule="auto"/>
        <w:ind w:firstLineChars="200" w:firstLine="562"/>
        <w:rPr>
          <w:rFonts w:ascii="楷体" w:eastAsia="楷体" w:hAnsi="楷体" w:cs="楷体"/>
          <w:b/>
          <w:sz w:val="28"/>
          <w:szCs w:val="28"/>
        </w:rPr>
      </w:pPr>
      <w:r w:rsidRPr="00C35980">
        <w:rPr>
          <w:rFonts w:ascii="楷体" w:eastAsia="楷体" w:hAnsi="楷体" w:cs="楷体" w:hint="eastAsia"/>
          <w:b/>
          <w:sz w:val="28"/>
          <w:szCs w:val="28"/>
        </w:rPr>
        <w:t>2、标准调研</w:t>
      </w:r>
    </w:p>
    <w:p w14:paraId="1FA5B08D" w14:textId="624D28ED" w:rsidR="0089505D" w:rsidRDefault="0089505D">
      <w:pPr>
        <w:spacing w:line="360" w:lineRule="auto"/>
        <w:ind w:firstLineChars="200" w:firstLine="560"/>
        <w:rPr>
          <w:rFonts w:ascii="华文仿宋" w:eastAsia="华文仿宋" w:hAnsi="华文仿宋" w:cs="宋体"/>
          <w:sz w:val="28"/>
          <w:szCs w:val="28"/>
        </w:rPr>
      </w:pPr>
      <w:r>
        <w:rPr>
          <w:rFonts w:ascii="华文仿宋" w:eastAsia="华文仿宋" w:hAnsi="华文仿宋" w:cs="宋体" w:hint="eastAsia"/>
          <w:sz w:val="28"/>
          <w:szCs w:val="28"/>
        </w:rPr>
        <w:t>标准编制课题组从</w:t>
      </w:r>
      <w:r w:rsidR="002E0FB8">
        <w:rPr>
          <w:rFonts w:ascii="华文仿宋" w:eastAsia="华文仿宋" w:hAnsi="华文仿宋" w:cs="宋体" w:hint="eastAsia"/>
          <w:sz w:val="28"/>
          <w:szCs w:val="28"/>
        </w:rPr>
        <w:t>工程机械产业链开始、逐步延伸到轨道交通、风电产业等产业链，</w:t>
      </w:r>
      <w:r w:rsidR="002E0FB8">
        <w:rPr>
          <w:rFonts w:ascii="华文仿宋" w:eastAsia="华文仿宋" w:hAnsi="华文仿宋" w:cs="宋体" w:hint="eastAsia"/>
          <w:sz w:val="28"/>
          <w:szCs w:val="28"/>
        </w:rPr>
        <w:t>走访</w:t>
      </w:r>
      <w:r w:rsidR="002E0FB8">
        <w:rPr>
          <w:rFonts w:ascii="华文仿宋" w:eastAsia="华文仿宋" w:hAnsi="华文仿宋" w:cs="宋体" w:hint="eastAsia"/>
          <w:sz w:val="28"/>
          <w:szCs w:val="28"/>
        </w:rPr>
        <w:t>相关的供应商企业，搜集零部件焊接加工</w:t>
      </w:r>
      <w:r w:rsidR="002B3370">
        <w:rPr>
          <w:rFonts w:ascii="华文仿宋" w:eastAsia="华文仿宋" w:hAnsi="华文仿宋" w:cs="宋体" w:hint="eastAsia"/>
          <w:sz w:val="28"/>
          <w:szCs w:val="28"/>
        </w:rPr>
        <w:t>的</w:t>
      </w:r>
      <w:r w:rsidR="000979B9">
        <w:rPr>
          <w:rFonts w:ascii="华文仿宋" w:eastAsia="华文仿宋" w:hAnsi="华文仿宋" w:cs="宋体" w:hint="eastAsia"/>
          <w:sz w:val="28"/>
          <w:szCs w:val="28"/>
        </w:rPr>
        <w:t>相关信息，也拜访了产品检验及焊接专业</w:t>
      </w:r>
      <w:r w:rsidR="005D06D9">
        <w:rPr>
          <w:rFonts w:ascii="华文仿宋" w:eastAsia="华文仿宋" w:hAnsi="华文仿宋" w:cs="宋体" w:hint="eastAsia"/>
          <w:sz w:val="28"/>
          <w:szCs w:val="28"/>
        </w:rPr>
        <w:t>检验等机构，积累了大量的资料。</w:t>
      </w:r>
    </w:p>
    <w:p w14:paraId="7A7A7B78" w14:textId="02C23CE4" w:rsidR="0089505D" w:rsidRPr="00C35980" w:rsidRDefault="0089505D">
      <w:pPr>
        <w:spacing w:line="360" w:lineRule="auto"/>
        <w:ind w:firstLineChars="200" w:firstLine="562"/>
        <w:rPr>
          <w:rFonts w:ascii="楷体" w:eastAsia="楷体" w:hAnsi="楷体" w:cs="楷体"/>
          <w:b/>
          <w:sz w:val="28"/>
          <w:szCs w:val="28"/>
        </w:rPr>
      </w:pPr>
      <w:r w:rsidRPr="00C35980">
        <w:rPr>
          <w:rFonts w:ascii="楷体" w:eastAsia="楷体" w:hAnsi="楷体" w:cs="楷体" w:hint="eastAsia"/>
          <w:b/>
          <w:sz w:val="28"/>
          <w:szCs w:val="28"/>
        </w:rPr>
        <w:t>3、标准草案</w:t>
      </w:r>
    </w:p>
    <w:p w14:paraId="37050D15" w14:textId="79B8DC31" w:rsidR="0089505D" w:rsidRDefault="00BC5377">
      <w:pPr>
        <w:spacing w:line="360" w:lineRule="auto"/>
        <w:ind w:firstLineChars="200" w:firstLine="560"/>
        <w:rPr>
          <w:rFonts w:ascii="华文仿宋" w:eastAsia="华文仿宋" w:hAnsi="华文仿宋" w:cs="宋体"/>
          <w:sz w:val="28"/>
          <w:szCs w:val="28"/>
        </w:rPr>
      </w:pPr>
      <w:r>
        <w:rPr>
          <w:rFonts w:ascii="华文仿宋" w:eastAsia="华文仿宋" w:hAnsi="华文仿宋" w:cs="宋体" w:hint="eastAsia"/>
          <w:sz w:val="28"/>
          <w:szCs w:val="28"/>
        </w:rPr>
        <w:t>2</w:t>
      </w:r>
      <w:r>
        <w:rPr>
          <w:rFonts w:ascii="华文仿宋" w:eastAsia="华文仿宋" w:hAnsi="华文仿宋" w:cs="宋体"/>
          <w:sz w:val="28"/>
          <w:szCs w:val="28"/>
        </w:rPr>
        <w:t>02</w:t>
      </w:r>
      <w:r w:rsidR="00AD6D6D">
        <w:rPr>
          <w:rFonts w:ascii="华文仿宋" w:eastAsia="华文仿宋" w:hAnsi="华文仿宋" w:cs="宋体"/>
          <w:sz w:val="28"/>
          <w:szCs w:val="28"/>
        </w:rPr>
        <w:t>2</w:t>
      </w:r>
      <w:r>
        <w:rPr>
          <w:rFonts w:ascii="华文仿宋" w:eastAsia="华文仿宋" w:hAnsi="华文仿宋" w:cs="宋体" w:hint="eastAsia"/>
          <w:sz w:val="28"/>
          <w:szCs w:val="28"/>
        </w:rPr>
        <w:t>年</w:t>
      </w:r>
      <w:r w:rsidR="00AD6D6D">
        <w:rPr>
          <w:rFonts w:ascii="华文仿宋" w:eastAsia="华文仿宋" w:hAnsi="华文仿宋" w:cs="宋体"/>
          <w:sz w:val="28"/>
          <w:szCs w:val="28"/>
        </w:rPr>
        <w:t>3</w:t>
      </w:r>
      <w:r>
        <w:rPr>
          <w:rFonts w:ascii="华文仿宋" w:eastAsia="华文仿宋" w:hAnsi="华文仿宋" w:cs="宋体" w:hint="eastAsia"/>
          <w:sz w:val="28"/>
          <w:szCs w:val="28"/>
        </w:rPr>
        <w:t>月，标准编制组根据前期的标准调研收集的信息，编制完成了标准工作草案。</w:t>
      </w:r>
    </w:p>
    <w:p w14:paraId="430BB917" w14:textId="32D7196F" w:rsidR="0089505D" w:rsidRPr="00C35980" w:rsidRDefault="0089505D" w:rsidP="0089505D">
      <w:pPr>
        <w:spacing w:line="360" w:lineRule="auto"/>
        <w:ind w:firstLineChars="200" w:firstLine="562"/>
        <w:rPr>
          <w:rFonts w:ascii="楷体" w:eastAsia="楷体" w:hAnsi="楷体" w:cs="楷体"/>
          <w:b/>
          <w:sz w:val="28"/>
          <w:szCs w:val="28"/>
        </w:rPr>
      </w:pPr>
      <w:r w:rsidRPr="00C35980">
        <w:rPr>
          <w:rFonts w:ascii="楷体" w:eastAsia="楷体" w:hAnsi="楷体" w:cs="楷体" w:hint="eastAsia"/>
          <w:b/>
          <w:sz w:val="28"/>
          <w:szCs w:val="28"/>
        </w:rPr>
        <w:t>4、标准征求意见稿</w:t>
      </w:r>
    </w:p>
    <w:p w14:paraId="02C43F57" w14:textId="7BEBFA19" w:rsidR="000611B4" w:rsidRPr="007F61B8" w:rsidRDefault="00BC5377">
      <w:pPr>
        <w:spacing w:line="360" w:lineRule="auto"/>
        <w:ind w:firstLineChars="200" w:firstLine="560"/>
        <w:rPr>
          <w:rFonts w:ascii="华文仿宋" w:eastAsia="华文仿宋" w:hAnsi="华文仿宋" w:cs="宋体"/>
          <w:sz w:val="28"/>
          <w:szCs w:val="28"/>
        </w:rPr>
      </w:pPr>
      <w:r>
        <w:rPr>
          <w:rFonts w:ascii="华文仿宋" w:eastAsia="华文仿宋" w:hAnsi="华文仿宋" w:cs="宋体"/>
          <w:sz w:val="28"/>
          <w:szCs w:val="28"/>
        </w:rPr>
        <w:t>2022</w:t>
      </w:r>
      <w:r>
        <w:rPr>
          <w:rFonts w:ascii="华文仿宋" w:eastAsia="华文仿宋" w:hAnsi="华文仿宋" w:cs="宋体" w:hint="eastAsia"/>
          <w:sz w:val="28"/>
          <w:szCs w:val="28"/>
        </w:rPr>
        <w:t>年</w:t>
      </w:r>
      <w:r w:rsidR="00597DC3">
        <w:rPr>
          <w:rFonts w:ascii="华文仿宋" w:eastAsia="华文仿宋" w:hAnsi="华文仿宋" w:cs="宋体"/>
          <w:sz w:val="28"/>
          <w:szCs w:val="28"/>
        </w:rPr>
        <w:t>5</w:t>
      </w:r>
      <w:r>
        <w:rPr>
          <w:rFonts w:ascii="华文仿宋" w:eastAsia="华文仿宋" w:hAnsi="华文仿宋" w:cs="宋体" w:hint="eastAsia"/>
          <w:sz w:val="28"/>
          <w:szCs w:val="28"/>
        </w:rPr>
        <w:t>月</w:t>
      </w:r>
      <w:r w:rsidR="00597DC3">
        <w:rPr>
          <w:rFonts w:ascii="华文仿宋" w:eastAsia="华文仿宋" w:hAnsi="华文仿宋" w:cs="宋体"/>
          <w:sz w:val="28"/>
          <w:szCs w:val="28"/>
        </w:rPr>
        <w:t>4</w:t>
      </w:r>
      <w:r>
        <w:rPr>
          <w:rFonts w:ascii="华文仿宋" w:eastAsia="华文仿宋" w:hAnsi="华文仿宋" w:cs="宋体" w:hint="eastAsia"/>
          <w:sz w:val="28"/>
          <w:szCs w:val="28"/>
        </w:rPr>
        <w:t>日，</w:t>
      </w:r>
      <w:r w:rsidR="00597DC3">
        <w:rPr>
          <w:rFonts w:ascii="华文仿宋" w:eastAsia="华文仿宋" w:hAnsi="华文仿宋" w:cs="宋体" w:hint="eastAsia"/>
          <w:sz w:val="28"/>
          <w:szCs w:val="28"/>
        </w:rPr>
        <w:t>标准编制组</w:t>
      </w:r>
      <w:r w:rsidR="007162D1">
        <w:rPr>
          <w:rFonts w:ascii="华文仿宋" w:eastAsia="华文仿宋" w:hAnsi="华文仿宋" w:cs="宋体" w:hint="eastAsia"/>
          <w:sz w:val="28"/>
          <w:szCs w:val="28"/>
        </w:rPr>
        <w:t>邀请</w:t>
      </w:r>
      <w:r w:rsidR="00597DC3">
        <w:rPr>
          <w:rFonts w:ascii="华文仿宋" w:eastAsia="华文仿宋" w:hAnsi="华文仿宋" w:cs="宋体" w:hint="eastAsia"/>
          <w:sz w:val="28"/>
          <w:szCs w:val="28"/>
        </w:rPr>
        <w:t>省工信厅</w:t>
      </w:r>
      <w:r w:rsidR="007162D1">
        <w:rPr>
          <w:rFonts w:ascii="华文仿宋" w:eastAsia="华文仿宋" w:hAnsi="华文仿宋" w:cs="宋体" w:hint="eastAsia"/>
          <w:sz w:val="28"/>
          <w:szCs w:val="28"/>
        </w:rPr>
        <w:t>、</w:t>
      </w:r>
      <w:r w:rsidR="00597DC3">
        <w:rPr>
          <w:rFonts w:ascii="华文仿宋" w:eastAsia="华文仿宋" w:hAnsi="华文仿宋" w:cs="宋体" w:hint="eastAsia"/>
          <w:sz w:val="28"/>
          <w:szCs w:val="28"/>
        </w:rPr>
        <w:t>省市场监督管理局、湖南省焊接协会以及参编</w:t>
      </w:r>
      <w:r w:rsidR="0015216A">
        <w:rPr>
          <w:rFonts w:ascii="华文仿宋" w:eastAsia="华文仿宋" w:hAnsi="华文仿宋" w:cs="宋体" w:hint="eastAsia"/>
          <w:sz w:val="28"/>
          <w:szCs w:val="28"/>
        </w:rPr>
        <w:t>企业</w:t>
      </w:r>
      <w:r w:rsidR="007162D1">
        <w:rPr>
          <w:rFonts w:ascii="华文仿宋" w:eastAsia="华文仿宋" w:hAnsi="华文仿宋" w:cs="宋体" w:hint="eastAsia"/>
          <w:sz w:val="28"/>
          <w:szCs w:val="28"/>
        </w:rPr>
        <w:t>等单位的领导和专家举办标准研讨会</w:t>
      </w:r>
      <w:r w:rsidR="0015216A">
        <w:rPr>
          <w:rFonts w:ascii="华文仿宋" w:eastAsia="华文仿宋" w:hAnsi="华文仿宋" w:cs="宋体" w:hint="eastAsia"/>
          <w:sz w:val="28"/>
          <w:szCs w:val="28"/>
        </w:rPr>
        <w:t>。与会专家针对标准草案，</w:t>
      </w:r>
      <w:r w:rsidR="0015216A">
        <w:rPr>
          <w:rFonts w:ascii="华文仿宋" w:eastAsia="华文仿宋" w:hAnsi="华文仿宋" w:cs="宋体" w:hint="eastAsia"/>
          <w:sz w:val="28"/>
          <w:szCs w:val="28"/>
        </w:rPr>
        <w:t>提出了</w:t>
      </w:r>
      <w:r w:rsidR="0015216A">
        <w:rPr>
          <w:rFonts w:ascii="华文仿宋" w:eastAsia="华文仿宋" w:hAnsi="华文仿宋" w:cs="宋体" w:hint="eastAsia"/>
          <w:sz w:val="28"/>
          <w:szCs w:val="28"/>
        </w:rPr>
        <w:t>多</w:t>
      </w:r>
      <w:r w:rsidR="0015216A">
        <w:rPr>
          <w:rFonts w:ascii="华文仿宋" w:eastAsia="华文仿宋" w:hAnsi="华文仿宋" w:cs="宋体" w:hint="eastAsia"/>
          <w:sz w:val="28"/>
          <w:szCs w:val="28"/>
        </w:rPr>
        <w:t>条专业建议。</w:t>
      </w:r>
      <w:r w:rsidR="0015216A">
        <w:rPr>
          <w:rFonts w:ascii="华文仿宋" w:eastAsia="华文仿宋" w:hAnsi="华文仿宋" w:cs="宋体" w:hint="eastAsia"/>
          <w:sz w:val="28"/>
          <w:szCs w:val="28"/>
        </w:rPr>
        <w:t>特别是标准名称，</w:t>
      </w:r>
      <w:r w:rsidR="007162D1">
        <w:rPr>
          <w:rFonts w:ascii="华文仿宋" w:eastAsia="华文仿宋" w:hAnsi="华文仿宋" w:cs="宋体" w:hint="eastAsia"/>
          <w:sz w:val="28"/>
          <w:szCs w:val="28"/>
        </w:rPr>
        <w:t>与会专</w:t>
      </w:r>
      <w:r w:rsidR="007162D1">
        <w:rPr>
          <w:rFonts w:ascii="华文仿宋" w:eastAsia="华文仿宋" w:hAnsi="华文仿宋" w:cs="宋体" w:hint="eastAsia"/>
          <w:sz w:val="28"/>
          <w:szCs w:val="28"/>
        </w:rPr>
        <w:lastRenderedPageBreak/>
        <w:t>家</w:t>
      </w:r>
      <w:r w:rsidR="0015216A">
        <w:rPr>
          <w:rFonts w:ascii="华文仿宋" w:eastAsia="华文仿宋" w:hAnsi="华文仿宋" w:cs="宋体" w:hint="eastAsia"/>
          <w:sz w:val="28"/>
          <w:szCs w:val="28"/>
        </w:rPr>
        <w:t>建议标准名称更改为</w:t>
      </w:r>
      <w:r w:rsidR="0015216A" w:rsidRPr="0015216A">
        <w:rPr>
          <w:rFonts w:ascii="华文仿宋" w:eastAsia="华文仿宋" w:hAnsi="华文仿宋" w:cs="宋体" w:hint="eastAsia"/>
          <w:sz w:val="28"/>
          <w:szCs w:val="28"/>
        </w:rPr>
        <w:t>《大型</w:t>
      </w:r>
      <w:r w:rsidR="0015216A">
        <w:rPr>
          <w:rFonts w:ascii="华文仿宋" w:eastAsia="华文仿宋" w:hAnsi="华文仿宋" w:cs="宋体" w:hint="eastAsia"/>
          <w:sz w:val="28"/>
          <w:szCs w:val="28"/>
        </w:rPr>
        <w:t>钢</w:t>
      </w:r>
      <w:r w:rsidR="0015216A" w:rsidRPr="0015216A">
        <w:rPr>
          <w:rFonts w:ascii="华文仿宋" w:eastAsia="华文仿宋" w:hAnsi="华文仿宋" w:cs="宋体" w:hint="eastAsia"/>
          <w:sz w:val="28"/>
          <w:szCs w:val="28"/>
        </w:rPr>
        <w:t>机构件焊接技术规范》</w:t>
      </w:r>
      <w:r w:rsidR="0015216A">
        <w:rPr>
          <w:rFonts w:ascii="华文仿宋" w:eastAsia="华文仿宋" w:hAnsi="华文仿宋" w:cs="宋体" w:hint="eastAsia"/>
          <w:sz w:val="28"/>
          <w:szCs w:val="28"/>
        </w:rPr>
        <w:t>，进一步控制了标准范围。</w:t>
      </w:r>
      <w:r w:rsidR="007162D1">
        <w:rPr>
          <w:rFonts w:ascii="华文仿宋" w:eastAsia="华文仿宋" w:hAnsi="华文仿宋" w:cs="宋体" w:hint="eastAsia"/>
          <w:sz w:val="28"/>
          <w:szCs w:val="28"/>
        </w:rPr>
        <w:t>根据专家建议，标准编制组通过完善标准文本，于</w:t>
      </w:r>
      <w:r>
        <w:rPr>
          <w:rFonts w:ascii="华文仿宋" w:eastAsia="华文仿宋" w:hAnsi="华文仿宋" w:cs="宋体" w:hint="eastAsia"/>
          <w:sz w:val="28"/>
          <w:szCs w:val="28"/>
        </w:rPr>
        <w:t>2</w:t>
      </w:r>
      <w:r>
        <w:rPr>
          <w:rFonts w:ascii="华文仿宋" w:eastAsia="华文仿宋" w:hAnsi="华文仿宋" w:cs="宋体"/>
          <w:sz w:val="28"/>
          <w:szCs w:val="28"/>
        </w:rPr>
        <w:t>022</w:t>
      </w:r>
      <w:r>
        <w:rPr>
          <w:rFonts w:ascii="华文仿宋" w:eastAsia="华文仿宋" w:hAnsi="华文仿宋" w:cs="宋体" w:hint="eastAsia"/>
          <w:sz w:val="28"/>
          <w:szCs w:val="28"/>
        </w:rPr>
        <w:t>年7月</w:t>
      </w:r>
      <w:r w:rsidR="003D0D43">
        <w:rPr>
          <w:rFonts w:ascii="华文仿宋" w:eastAsia="华文仿宋" w:hAnsi="华文仿宋" w:cs="宋体" w:hint="eastAsia"/>
          <w:sz w:val="28"/>
          <w:szCs w:val="28"/>
        </w:rPr>
        <w:t>，</w:t>
      </w:r>
      <w:r w:rsidR="007162D1">
        <w:rPr>
          <w:rFonts w:ascii="华文仿宋" w:eastAsia="华文仿宋" w:hAnsi="华文仿宋" w:cs="宋体" w:hint="eastAsia"/>
          <w:sz w:val="28"/>
          <w:szCs w:val="28"/>
        </w:rPr>
        <w:t>形成标准征求意见稿。</w:t>
      </w:r>
    </w:p>
    <w:p w14:paraId="3DBEAFF7" w14:textId="1446C844" w:rsidR="000611B4" w:rsidRPr="00C52728" w:rsidRDefault="00C52728" w:rsidP="00C52728">
      <w:pPr>
        <w:spacing w:line="360" w:lineRule="auto"/>
        <w:ind w:firstLineChars="200" w:firstLine="602"/>
        <w:rPr>
          <w:rFonts w:ascii="黑体" w:eastAsia="黑体" w:hAnsi="黑体" w:cs="楷体"/>
          <w:b/>
          <w:sz w:val="30"/>
          <w:szCs w:val="30"/>
        </w:rPr>
      </w:pPr>
      <w:r w:rsidRPr="00C52728">
        <w:rPr>
          <w:rFonts w:ascii="黑体" w:eastAsia="黑体" w:hAnsi="黑体" w:cs="楷体" w:hint="eastAsia"/>
          <w:b/>
          <w:sz w:val="30"/>
          <w:szCs w:val="30"/>
        </w:rPr>
        <w:t>四、</w:t>
      </w:r>
      <w:r w:rsidRPr="00C52728">
        <w:rPr>
          <w:rFonts w:ascii="黑体" w:eastAsia="黑体" w:hAnsi="黑体" w:cs="楷体"/>
          <w:b/>
          <w:sz w:val="30"/>
          <w:szCs w:val="30"/>
        </w:rPr>
        <w:t>标准</w:t>
      </w:r>
      <w:r w:rsidRPr="00C52728">
        <w:rPr>
          <w:rFonts w:ascii="黑体" w:eastAsia="黑体" w:hAnsi="黑体" w:cs="楷体" w:hint="eastAsia"/>
          <w:b/>
          <w:sz w:val="30"/>
          <w:szCs w:val="30"/>
        </w:rPr>
        <w:t>编制</w:t>
      </w:r>
      <w:r w:rsidRPr="00C52728">
        <w:rPr>
          <w:rFonts w:ascii="黑体" w:eastAsia="黑体" w:hAnsi="黑体" w:cs="楷体"/>
          <w:b/>
          <w:sz w:val="30"/>
          <w:szCs w:val="30"/>
        </w:rPr>
        <w:t>原则</w:t>
      </w:r>
    </w:p>
    <w:p w14:paraId="6487D6AB" w14:textId="362A6B2E" w:rsidR="00291482" w:rsidRPr="007F61B8" w:rsidRDefault="00291482" w:rsidP="00291482">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本标准是</w:t>
      </w:r>
      <w:r w:rsidR="00C92A7B" w:rsidRPr="007F61B8">
        <w:rPr>
          <w:rFonts w:ascii="华文仿宋" w:eastAsia="华文仿宋" w:hAnsi="华文仿宋" w:cs="宋体" w:hint="eastAsia"/>
          <w:sz w:val="28"/>
          <w:szCs w:val="28"/>
        </w:rPr>
        <w:t>依据</w:t>
      </w:r>
      <w:r w:rsidRPr="007F61B8">
        <w:rPr>
          <w:rFonts w:ascii="华文仿宋" w:eastAsia="华文仿宋" w:hAnsi="华文仿宋" w:cs="宋体" w:hint="eastAsia"/>
          <w:sz w:val="28"/>
          <w:szCs w:val="28"/>
        </w:rPr>
        <w:t>《中华人民共和国标准化法》、《中华人民共和国标准化法实施条例》、《湖南省地方标准管理办法（试行）》的要求，按照《GB/T 1.1-2020 标准化工作导则 第1部分：标准化文件的结构和起草规则》等法律法规、标准的规定</w:t>
      </w:r>
      <w:r w:rsidR="00C92A7B" w:rsidRPr="007F61B8">
        <w:rPr>
          <w:rFonts w:ascii="华文仿宋" w:eastAsia="华文仿宋" w:hAnsi="华文仿宋" w:cs="宋体" w:hint="eastAsia"/>
          <w:sz w:val="28"/>
          <w:szCs w:val="28"/>
        </w:rPr>
        <w:t>制定</w:t>
      </w:r>
      <w:r w:rsidRPr="007F61B8">
        <w:rPr>
          <w:rFonts w:ascii="华文仿宋" w:eastAsia="华文仿宋" w:hAnsi="华文仿宋" w:cs="宋体" w:hint="eastAsia"/>
          <w:sz w:val="28"/>
          <w:szCs w:val="28"/>
        </w:rPr>
        <w:t>。本标准制定遵循了以下原则：</w:t>
      </w:r>
    </w:p>
    <w:p w14:paraId="4A4355C8" w14:textId="238B23C4" w:rsidR="00291482" w:rsidRPr="007F61B8" w:rsidRDefault="00291482" w:rsidP="00291482">
      <w:pPr>
        <w:spacing w:line="360" w:lineRule="auto"/>
        <w:ind w:firstLineChars="200" w:firstLine="561"/>
        <w:rPr>
          <w:rFonts w:ascii="华文仿宋" w:eastAsia="华文仿宋" w:hAnsi="华文仿宋" w:cs="宋体"/>
          <w:sz w:val="28"/>
          <w:szCs w:val="28"/>
        </w:rPr>
      </w:pPr>
      <w:r w:rsidRPr="007F61B8">
        <w:rPr>
          <w:rFonts w:ascii="华文仿宋" w:eastAsia="华文仿宋" w:hAnsi="华文仿宋" w:cs="宋体" w:hint="eastAsia"/>
          <w:b/>
          <w:bCs/>
          <w:sz w:val="28"/>
          <w:szCs w:val="28"/>
        </w:rPr>
        <w:t>1、合规的原则。</w:t>
      </w:r>
      <w:r w:rsidRPr="007F61B8">
        <w:rPr>
          <w:rFonts w:ascii="华文仿宋" w:eastAsia="华文仿宋" w:hAnsi="华文仿宋" w:cs="宋体" w:hint="eastAsia"/>
          <w:sz w:val="28"/>
          <w:szCs w:val="28"/>
        </w:rPr>
        <w:t>本标准</w:t>
      </w:r>
      <w:r w:rsidR="003B2866">
        <w:rPr>
          <w:rFonts w:ascii="华文仿宋" w:eastAsia="华文仿宋" w:hAnsi="华文仿宋" w:cs="宋体" w:hint="eastAsia"/>
          <w:sz w:val="28"/>
          <w:szCs w:val="28"/>
        </w:rPr>
        <w:t>的制订遵循了</w:t>
      </w:r>
      <w:r w:rsidRPr="007F61B8">
        <w:rPr>
          <w:rFonts w:ascii="华文仿宋" w:eastAsia="华文仿宋" w:hAnsi="华文仿宋" w:cs="宋体" w:hint="eastAsia"/>
          <w:sz w:val="28"/>
          <w:szCs w:val="28"/>
        </w:rPr>
        <w:t>国家有关法律、法规</w:t>
      </w:r>
      <w:r w:rsidR="003B2866">
        <w:rPr>
          <w:rFonts w:ascii="华文仿宋" w:eastAsia="华文仿宋" w:hAnsi="华文仿宋" w:cs="宋体" w:hint="eastAsia"/>
          <w:sz w:val="28"/>
          <w:szCs w:val="28"/>
        </w:rPr>
        <w:t>和标准</w:t>
      </w:r>
      <w:r w:rsidRPr="007F61B8">
        <w:rPr>
          <w:rFonts w:ascii="华文仿宋" w:eastAsia="华文仿宋" w:hAnsi="华文仿宋" w:cs="宋体" w:hint="eastAsia"/>
          <w:sz w:val="28"/>
          <w:szCs w:val="28"/>
        </w:rPr>
        <w:t>的要求，符合国家、</w:t>
      </w:r>
      <w:r w:rsidR="003B2866">
        <w:rPr>
          <w:rFonts w:ascii="华文仿宋" w:eastAsia="华文仿宋" w:hAnsi="华文仿宋" w:cs="宋体" w:hint="eastAsia"/>
          <w:sz w:val="28"/>
          <w:szCs w:val="28"/>
        </w:rPr>
        <w:t>地方</w:t>
      </w:r>
      <w:r w:rsidRPr="007F61B8">
        <w:rPr>
          <w:rFonts w:ascii="华文仿宋" w:eastAsia="华文仿宋" w:hAnsi="华文仿宋" w:cs="宋体" w:hint="eastAsia"/>
          <w:sz w:val="28"/>
          <w:szCs w:val="28"/>
        </w:rPr>
        <w:t>和标准化方面的规定。</w:t>
      </w:r>
    </w:p>
    <w:p w14:paraId="143EB692" w14:textId="27441F94" w:rsidR="00291482" w:rsidRPr="007F61B8" w:rsidRDefault="00291482" w:rsidP="00291482">
      <w:pPr>
        <w:spacing w:line="360" w:lineRule="auto"/>
        <w:ind w:firstLineChars="200" w:firstLine="561"/>
        <w:rPr>
          <w:rFonts w:ascii="华文仿宋" w:eastAsia="华文仿宋" w:hAnsi="华文仿宋" w:cs="宋体"/>
          <w:sz w:val="28"/>
          <w:szCs w:val="28"/>
        </w:rPr>
      </w:pPr>
      <w:r w:rsidRPr="007F61B8">
        <w:rPr>
          <w:rFonts w:ascii="华文仿宋" w:eastAsia="华文仿宋" w:hAnsi="华文仿宋" w:cs="宋体" w:hint="eastAsia"/>
          <w:b/>
          <w:bCs/>
          <w:sz w:val="28"/>
          <w:szCs w:val="28"/>
        </w:rPr>
        <w:t>2、</w:t>
      </w:r>
      <w:r w:rsidR="00C92A7B">
        <w:rPr>
          <w:rFonts w:ascii="华文仿宋" w:eastAsia="华文仿宋" w:hAnsi="华文仿宋" w:cs="宋体" w:hint="eastAsia"/>
          <w:b/>
          <w:bCs/>
          <w:sz w:val="28"/>
          <w:szCs w:val="28"/>
        </w:rPr>
        <w:t>合法</w:t>
      </w:r>
      <w:r w:rsidRPr="007F61B8">
        <w:rPr>
          <w:rFonts w:ascii="华文仿宋" w:eastAsia="华文仿宋" w:hAnsi="华文仿宋" w:cs="宋体" w:hint="eastAsia"/>
          <w:b/>
          <w:bCs/>
          <w:sz w:val="28"/>
          <w:szCs w:val="28"/>
        </w:rPr>
        <w:t>的原则。</w:t>
      </w:r>
      <w:r w:rsidR="003B2866">
        <w:rPr>
          <w:rFonts w:ascii="华文仿宋" w:eastAsia="华文仿宋" w:hAnsi="华文仿宋" w:cs="宋体" w:hint="eastAsia"/>
          <w:sz w:val="28"/>
          <w:szCs w:val="28"/>
        </w:rPr>
        <w:t>本</w:t>
      </w:r>
      <w:r w:rsidR="003B2866" w:rsidRPr="007F61B8">
        <w:rPr>
          <w:rFonts w:ascii="华文仿宋" w:eastAsia="华文仿宋" w:hAnsi="华文仿宋" w:cs="宋体" w:hint="eastAsia"/>
          <w:sz w:val="28"/>
          <w:szCs w:val="28"/>
        </w:rPr>
        <w:t>标准</w:t>
      </w:r>
      <w:r w:rsidR="003B2866">
        <w:rPr>
          <w:rFonts w:ascii="华文仿宋" w:eastAsia="华文仿宋" w:hAnsi="华文仿宋" w:cs="宋体" w:hint="eastAsia"/>
          <w:sz w:val="28"/>
          <w:szCs w:val="28"/>
        </w:rPr>
        <w:t>中大量采用</w:t>
      </w:r>
      <w:r w:rsidR="00095955">
        <w:rPr>
          <w:rFonts w:ascii="华文仿宋" w:eastAsia="华文仿宋" w:hAnsi="华文仿宋" w:cs="宋体" w:hint="eastAsia"/>
          <w:sz w:val="28"/>
          <w:szCs w:val="28"/>
        </w:rPr>
        <w:t>了国际、国内先进标准</w:t>
      </w:r>
      <w:r w:rsidRPr="007F61B8">
        <w:rPr>
          <w:rFonts w:ascii="华文仿宋" w:eastAsia="华文仿宋" w:hAnsi="华文仿宋" w:cs="宋体" w:hint="eastAsia"/>
          <w:sz w:val="28"/>
          <w:szCs w:val="28"/>
        </w:rPr>
        <w:t>确保</w:t>
      </w:r>
      <w:r w:rsidR="00095955">
        <w:rPr>
          <w:rFonts w:ascii="华文仿宋" w:eastAsia="华文仿宋" w:hAnsi="华文仿宋" w:cs="宋体" w:hint="eastAsia"/>
          <w:sz w:val="28"/>
          <w:szCs w:val="28"/>
        </w:rPr>
        <w:t>标准内容合法合规</w:t>
      </w:r>
      <w:r w:rsidR="00C92A7B">
        <w:rPr>
          <w:rFonts w:ascii="华文仿宋" w:eastAsia="华文仿宋" w:hAnsi="华文仿宋" w:cs="宋体" w:hint="eastAsia"/>
          <w:sz w:val="28"/>
          <w:szCs w:val="28"/>
        </w:rPr>
        <w:t>。</w:t>
      </w:r>
    </w:p>
    <w:p w14:paraId="44EEBB82" w14:textId="7B7C44AF" w:rsidR="00291482" w:rsidRPr="007F61B8" w:rsidRDefault="00291482" w:rsidP="00291482">
      <w:pPr>
        <w:spacing w:line="360" w:lineRule="auto"/>
        <w:ind w:firstLineChars="200" w:firstLine="561"/>
        <w:rPr>
          <w:rFonts w:ascii="华文仿宋" w:eastAsia="华文仿宋" w:hAnsi="华文仿宋" w:cs="宋体"/>
          <w:sz w:val="28"/>
          <w:szCs w:val="28"/>
        </w:rPr>
      </w:pPr>
      <w:r w:rsidRPr="007F61B8">
        <w:rPr>
          <w:rFonts w:ascii="华文仿宋" w:eastAsia="华文仿宋" w:hAnsi="华文仿宋" w:cs="宋体" w:hint="eastAsia"/>
          <w:b/>
          <w:bCs/>
          <w:sz w:val="28"/>
          <w:szCs w:val="28"/>
        </w:rPr>
        <w:t>3、科学的原则</w:t>
      </w:r>
      <w:r w:rsidRPr="007F61B8">
        <w:rPr>
          <w:rFonts w:ascii="华文仿宋" w:eastAsia="华文仿宋" w:hAnsi="华文仿宋" w:cs="宋体" w:hint="eastAsia"/>
          <w:sz w:val="28"/>
          <w:szCs w:val="28"/>
        </w:rPr>
        <w:t>。</w:t>
      </w:r>
      <w:r w:rsidR="00C35980">
        <w:rPr>
          <w:rFonts w:ascii="华文仿宋" w:eastAsia="华文仿宋" w:hAnsi="华文仿宋" w:cs="宋体" w:hint="eastAsia"/>
          <w:sz w:val="28"/>
          <w:szCs w:val="28"/>
        </w:rPr>
        <w:t>本</w:t>
      </w:r>
      <w:r w:rsidR="00C35980" w:rsidRPr="007F61B8">
        <w:rPr>
          <w:rFonts w:ascii="华文仿宋" w:eastAsia="华文仿宋" w:hAnsi="华文仿宋" w:cs="宋体" w:hint="eastAsia"/>
          <w:sz w:val="28"/>
          <w:szCs w:val="28"/>
        </w:rPr>
        <w:t>标准的内容</w:t>
      </w:r>
      <w:r w:rsidR="00C35980">
        <w:rPr>
          <w:rFonts w:ascii="华文仿宋" w:eastAsia="华文仿宋" w:hAnsi="华文仿宋" w:cs="宋体" w:hint="eastAsia"/>
          <w:sz w:val="28"/>
          <w:szCs w:val="28"/>
        </w:rPr>
        <w:t>和</w:t>
      </w:r>
      <w:r w:rsidR="00C35980" w:rsidRPr="007F61B8">
        <w:rPr>
          <w:rFonts w:ascii="华文仿宋" w:eastAsia="华文仿宋" w:hAnsi="华文仿宋" w:cs="宋体" w:hint="eastAsia"/>
          <w:sz w:val="28"/>
          <w:szCs w:val="28"/>
        </w:rPr>
        <w:t>要求科学可靠</w:t>
      </w:r>
      <w:r w:rsidR="00C35980">
        <w:rPr>
          <w:rFonts w:ascii="华文仿宋" w:eastAsia="华文仿宋" w:hAnsi="华文仿宋" w:cs="宋体" w:hint="eastAsia"/>
          <w:sz w:val="28"/>
          <w:szCs w:val="28"/>
        </w:rPr>
        <w:t>，</w:t>
      </w:r>
      <w:r w:rsidRPr="007F61B8">
        <w:rPr>
          <w:rFonts w:ascii="华文仿宋" w:eastAsia="华文仿宋" w:hAnsi="华文仿宋" w:cs="宋体" w:hint="eastAsia"/>
          <w:sz w:val="28"/>
          <w:szCs w:val="28"/>
        </w:rPr>
        <w:t>遵循</w:t>
      </w:r>
      <w:r w:rsidR="00095955">
        <w:rPr>
          <w:rFonts w:ascii="华文仿宋" w:eastAsia="华文仿宋" w:hAnsi="华文仿宋" w:cs="宋体" w:hint="eastAsia"/>
          <w:sz w:val="28"/>
          <w:szCs w:val="28"/>
        </w:rPr>
        <w:t>产业</w:t>
      </w:r>
      <w:r w:rsidRPr="007F61B8">
        <w:rPr>
          <w:rFonts w:ascii="华文仿宋" w:eastAsia="华文仿宋" w:hAnsi="华文仿宋" w:cs="宋体" w:hint="eastAsia"/>
          <w:sz w:val="28"/>
          <w:szCs w:val="28"/>
        </w:rPr>
        <w:t>生态、环保、科学的原则。</w:t>
      </w:r>
    </w:p>
    <w:p w14:paraId="23EAA74C" w14:textId="0954CC8E" w:rsidR="000611B4" w:rsidRDefault="00291482" w:rsidP="00291482">
      <w:pPr>
        <w:spacing w:line="360" w:lineRule="auto"/>
        <w:ind w:firstLineChars="200" w:firstLine="561"/>
        <w:rPr>
          <w:rFonts w:ascii="宋体" w:eastAsia="宋体" w:hAnsi="宋体" w:cs="宋体"/>
          <w:sz w:val="28"/>
          <w:szCs w:val="28"/>
        </w:rPr>
      </w:pPr>
      <w:r w:rsidRPr="007F61B8">
        <w:rPr>
          <w:rFonts w:ascii="华文仿宋" w:eastAsia="华文仿宋" w:hAnsi="华文仿宋" w:cs="宋体" w:hint="eastAsia"/>
          <w:b/>
          <w:bCs/>
          <w:sz w:val="28"/>
          <w:szCs w:val="28"/>
        </w:rPr>
        <w:t>4、可操作的原则。</w:t>
      </w:r>
      <w:r w:rsidRPr="007F61B8">
        <w:rPr>
          <w:rFonts w:ascii="华文仿宋" w:eastAsia="华文仿宋" w:hAnsi="华文仿宋" w:cs="宋体" w:hint="eastAsia"/>
          <w:sz w:val="28"/>
          <w:szCs w:val="28"/>
        </w:rPr>
        <w:t>本标准所确定的</w:t>
      </w:r>
      <w:r w:rsidR="00C92A7B">
        <w:rPr>
          <w:rFonts w:ascii="华文仿宋" w:eastAsia="华文仿宋" w:hAnsi="华文仿宋" w:cs="宋体" w:hint="eastAsia"/>
          <w:sz w:val="28"/>
          <w:szCs w:val="28"/>
        </w:rPr>
        <w:t>内容及</w:t>
      </w:r>
      <w:r w:rsidRPr="007F61B8">
        <w:rPr>
          <w:rFonts w:ascii="华文仿宋" w:eastAsia="华文仿宋" w:hAnsi="华文仿宋" w:cs="宋体" w:hint="eastAsia"/>
          <w:sz w:val="28"/>
          <w:szCs w:val="28"/>
        </w:rPr>
        <w:t>各项要求</w:t>
      </w:r>
      <w:r w:rsidR="00C92A7B">
        <w:rPr>
          <w:rFonts w:ascii="华文仿宋" w:eastAsia="华文仿宋" w:hAnsi="华文仿宋" w:cs="宋体" w:hint="eastAsia"/>
          <w:sz w:val="28"/>
          <w:szCs w:val="28"/>
        </w:rPr>
        <w:t>，</w:t>
      </w:r>
      <w:r w:rsidRPr="007F61B8">
        <w:rPr>
          <w:rFonts w:ascii="华文仿宋" w:eastAsia="华文仿宋" w:hAnsi="华文仿宋" w:cs="宋体" w:hint="eastAsia"/>
          <w:sz w:val="28"/>
          <w:szCs w:val="28"/>
        </w:rPr>
        <w:t>符合我省</w:t>
      </w:r>
      <w:r w:rsidR="00095955">
        <w:rPr>
          <w:rFonts w:ascii="华文仿宋" w:eastAsia="华文仿宋" w:hAnsi="华文仿宋" w:cs="宋体" w:hint="eastAsia"/>
          <w:sz w:val="28"/>
          <w:szCs w:val="28"/>
        </w:rPr>
        <w:t>目前产业链</w:t>
      </w:r>
      <w:r w:rsidR="00C92A7B">
        <w:rPr>
          <w:rFonts w:ascii="华文仿宋" w:eastAsia="华文仿宋" w:hAnsi="华文仿宋" w:cs="宋体" w:hint="eastAsia"/>
          <w:sz w:val="28"/>
          <w:szCs w:val="28"/>
        </w:rPr>
        <w:t>的实际</w:t>
      </w:r>
      <w:r w:rsidR="00095955">
        <w:rPr>
          <w:rFonts w:ascii="华文仿宋" w:eastAsia="华文仿宋" w:hAnsi="华文仿宋" w:cs="宋体" w:hint="eastAsia"/>
          <w:sz w:val="28"/>
          <w:szCs w:val="28"/>
        </w:rPr>
        <w:t>现况</w:t>
      </w:r>
      <w:r w:rsidRPr="007F61B8">
        <w:rPr>
          <w:rFonts w:ascii="华文仿宋" w:eastAsia="华文仿宋" w:hAnsi="华文仿宋" w:cs="宋体" w:hint="eastAsia"/>
          <w:sz w:val="28"/>
          <w:szCs w:val="28"/>
        </w:rPr>
        <w:t>，实际操作性强。</w:t>
      </w:r>
    </w:p>
    <w:p w14:paraId="08DF7084" w14:textId="5A3E0A3C" w:rsidR="00291482" w:rsidRDefault="00291482" w:rsidP="00291482">
      <w:pPr>
        <w:spacing w:line="360" w:lineRule="auto"/>
        <w:ind w:firstLineChars="200" w:firstLine="602"/>
        <w:rPr>
          <w:rFonts w:ascii="楷体" w:eastAsia="楷体" w:hAnsi="楷体" w:cs="楷体"/>
          <w:b/>
          <w:sz w:val="30"/>
          <w:szCs w:val="30"/>
        </w:rPr>
      </w:pPr>
      <w:r>
        <w:rPr>
          <w:rFonts w:ascii="楷体" w:eastAsia="楷体" w:hAnsi="楷体" w:cs="楷体" w:hint="eastAsia"/>
          <w:b/>
          <w:sz w:val="30"/>
          <w:szCs w:val="30"/>
        </w:rPr>
        <w:t>五、主要条款的说明</w:t>
      </w:r>
    </w:p>
    <w:p w14:paraId="744AEA41" w14:textId="5CB4F795" w:rsidR="00B17265" w:rsidRPr="007F61B8" w:rsidRDefault="009B7DFB" w:rsidP="009B7DFB">
      <w:pPr>
        <w:spacing w:line="360" w:lineRule="auto"/>
        <w:ind w:firstLineChars="200" w:firstLine="560"/>
        <w:rPr>
          <w:rFonts w:ascii="华文仿宋" w:eastAsia="华文仿宋" w:hAnsi="华文仿宋" w:cs="宋体" w:hint="eastAsia"/>
          <w:sz w:val="28"/>
          <w:szCs w:val="28"/>
        </w:rPr>
      </w:pPr>
      <w:r w:rsidRPr="007F61B8">
        <w:rPr>
          <w:rFonts w:ascii="华文仿宋" w:eastAsia="华文仿宋" w:hAnsi="华文仿宋" w:cs="宋体"/>
          <w:sz w:val="28"/>
          <w:szCs w:val="28"/>
        </w:rPr>
        <w:t>本标准</w:t>
      </w:r>
      <w:r w:rsidR="00B17265">
        <w:rPr>
          <w:rFonts w:ascii="华文仿宋" w:eastAsia="华文仿宋" w:hAnsi="华文仿宋" w:cs="宋体" w:hint="eastAsia"/>
          <w:sz w:val="28"/>
          <w:szCs w:val="28"/>
        </w:rPr>
        <w:t>根据目前产业链企业的加工缺陷，强化了焊接管理，将标准的内容划分为焊接工艺、焊前准备、焊接过程和质量控制四个阶段，详细</w:t>
      </w:r>
      <w:r w:rsidR="00C35980">
        <w:rPr>
          <w:rFonts w:ascii="华文仿宋" w:eastAsia="华文仿宋" w:hAnsi="华文仿宋" w:cs="宋体" w:hint="eastAsia"/>
          <w:sz w:val="28"/>
          <w:szCs w:val="28"/>
        </w:rPr>
        <w:t>规范</w:t>
      </w:r>
      <w:r w:rsidR="00B17265">
        <w:rPr>
          <w:rFonts w:ascii="华文仿宋" w:eastAsia="华文仿宋" w:hAnsi="华文仿宋" w:cs="宋体" w:hint="eastAsia"/>
          <w:sz w:val="28"/>
          <w:szCs w:val="28"/>
        </w:rPr>
        <w:t>焊接工作的所有内容。</w:t>
      </w:r>
    </w:p>
    <w:p w14:paraId="3729DFE0" w14:textId="3B9C5F27" w:rsidR="009B7DFB" w:rsidRDefault="00B17265" w:rsidP="00B17265">
      <w:pPr>
        <w:pStyle w:val="a8"/>
        <w:numPr>
          <w:ilvl w:val="0"/>
          <w:numId w:val="4"/>
        </w:numPr>
        <w:spacing w:line="360" w:lineRule="auto"/>
        <w:ind w:firstLineChars="0"/>
        <w:rPr>
          <w:rFonts w:ascii="华文仿宋" w:eastAsia="华文仿宋" w:hAnsi="华文仿宋" w:cs="宋体"/>
          <w:sz w:val="28"/>
          <w:szCs w:val="28"/>
        </w:rPr>
      </w:pPr>
      <w:r w:rsidRPr="00B17265">
        <w:rPr>
          <w:rFonts w:ascii="华文仿宋" w:eastAsia="华文仿宋" w:hAnsi="华文仿宋" w:cs="宋体" w:hint="eastAsia"/>
          <w:sz w:val="28"/>
          <w:szCs w:val="28"/>
        </w:rPr>
        <w:t>焊接工艺包含了</w:t>
      </w:r>
      <w:r w:rsidR="00764D3C">
        <w:rPr>
          <w:rFonts w:ascii="华文仿宋" w:eastAsia="华文仿宋" w:hAnsi="华文仿宋" w:cs="宋体" w:hint="eastAsia"/>
          <w:sz w:val="28"/>
          <w:szCs w:val="28"/>
        </w:rPr>
        <w:t>焊接工艺</w:t>
      </w:r>
      <w:r w:rsidRPr="00B17265">
        <w:rPr>
          <w:rFonts w:ascii="华文仿宋" w:eastAsia="华文仿宋" w:hAnsi="华文仿宋" w:cs="宋体" w:hint="eastAsia"/>
          <w:sz w:val="28"/>
          <w:szCs w:val="28"/>
        </w:rPr>
        <w:t>制定原则、常用焊接材料和焊材三部分。</w:t>
      </w:r>
    </w:p>
    <w:p w14:paraId="211A19FA" w14:textId="03D198F9" w:rsidR="000611B4" w:rsidRDefault="00B17265" w:rsidP="00B17265">
      <w:pPr>
        <w:pStyle w:val="a8"/>
        <w:numPr>
          <w:ilvl w:val="0"/>
          <w:numId w:val="4"/>
        </w:numPr>
        <w:spacing w:line="360" w:lineRule="auto"/>
        <w:ind w:firstLineChars="0"/>
        <w:rPr>
          <w:rFonts w:ascii="华文仿宋" w:eastAsia="华文仿宋" w:hAnsi="华文仿宋" w:cs="宋体"/>
          <w:sz w:val="28"/>
          <w:szCs w:val="28"/>
        </w:rPr>
      </w:pPr>
      <w:r w:rsidRPr="00B17265">
        <w:rPr>
          <w:rFonts w:ascii="华文仿宋" w:eastAsia="华文仿宋" w:hAnsi="华文仿宋" w:cs="宋体" w:hint="eastAsia"/>
          <w:sz w:val="28"/>
          <w:szCs w:val="28"/>
        </w:rPr>
        <w:lastRenderedPageBreak/>
        <w:t>焊前准备包含了下料、焊接坡口、焊接设施设备、焊接环境和其他要求</w:t>
      </w:r>
      <w:r w:rsidR="00764D3C">
        <w:rPr>
          <w:rFonts w:ascii="华文仿宋" w:eastAsia="华文仿宋" w:hAnsi="华文仿宋" w:cs="宋体" w:hint="eastAsia"/>
          <w:sz w:val="28"/>
          <w:szCs w:val="28"/>
        </w:rPr>
        <w:t>，</w:t>
      </w:r>
      <w:r w:rsidRPr="00B17265">
        <w:rPr>
          <w:rFonts w:ascii="华文仿宋" w:eastAsia="华文仿宋" w:hAnsi="华文仿宋" w:cs="宋体" w:hint="eastAsia"/>
          <w:sz w:val="28"/>
          <w:szCs w:val="28"/>
        </w:rPr>
        <w:t>强调了焊前的管理。</w:t>
      </w:r>
    </w:p>
    <w:p w14:paraId="7EE288A2" w14:textId="1AE63F02" w:rsidR="00B17265" w:rsidRDefault="00B17265" w:rsidP="00B17265">
      <w:pPr>
        <w:pStyle w:val="a8"/>
        <w:numPr>
          <w:ilvl w:val="0"/>
          <w:numId w:val="4"/>
        </w:numPr>
        <w:spacing w:line="360" w:lineRule="auto"/>
        <w:ind w:firstLineChars="0"/>
        <w:rPr>
          <w:rFonts w:ascii="华文仿宋" w:eastAsia="华文仿宋" w:hAnsi="华文仿宋" w:cs="宋体"/>
          <w:sz w:val="28"/>
          <w:szCs w:val="28"/>
        </w:rPr>
      </w:pPr>
      <w:r>
        <w:rPr>
          <w:rFonts w:ascii="华文仿宋" w:eastAsia="华文仿宋" w:hAnsi="华文仿宋" w:cs="宋体" w:hint="eastAsia"/>
          <w:sz w:val="28"/>
          <w:szCs w:val="28"/>
        </w:rPr>
        <w:t>焊接过程规范了定位焊、预热、焊接、后热处理、焊后热处理、焊后检验、</w:t>
      </w:r>
      <w:r w:rsidR="00764D3C">
        <w:rPr>
          <w:rFonts w:ascii="华文仿宋" w:eastAsia="华文仿宋" w:hAnsi="华文仿宋" w:cs="宋体" w:hint="eastAsia"/>
          <w:sz w:val="28"/>
          <w:szCs w:val="28"/>
        </w:rPr>
        <w:t>返修和校正等内容，强化了过程管理要求。</w:t>
      </w:r>
    </w:p>
    <w:p w14:paraId="53F39AE6" w14:textId="14FD232E" w:rsidR="00B17265" w:rsidRPr="00360329" w:rsidRDefault="00360329" w:rsidP="00B17265">
      <w:pPr>
        <w:pStyle w:val="a8"/>
        <w:numPr>
          <w:ilvl w:val="0"/>
          <w:numId w:val="4"/>
        </w:numPr>
        <w:spacing w:line="360" w:lineRule="auto"/>
        <w:ind w:firstLineChars="0"/>
        <w:rPr>
          <w:rFonts w:ascii="华文仿宋" w:eastAsia="华文仿宋" w:hAnsi="华文仿宋" w:cs="宋体" w:hint="eastAsia"/>
          <w:sz w:val="28"/>
          <w:szCs w:val="28"/>
        </w:rPr>
      </w:pPr>
      <w:r>
        <w:rPr>
          <w:rFonts w:ascii="华文仿宋" w:eastAsia="华文仿宋" w:hAnsi="华文仿宋" w:cs="宋体" w:hint="eastAsia"/>
          <w:sz w:val="28"/>
          <w:szCs w:val="28"/>
        </w:rPr>
        <w:t>焊接质量控制规范了焊前、焊中和焊后的检查内容，进一步强化了当前的企业薄弱环节。</w:t>
      </w:r>
    </w:p>
    <w:p w14:paraId="4087284D" w14:textId="6FED2BFC" w:rsidR="00291482" w:rsidRPr="00291482" w:rsidRDefault="00291482">
      <w:pPr>
        <w:spacing w:line="360" w:lineRule="auto"/>
        <w:rPr>
          <w:rFonts w:ascii="黑体" w:eastAsia="黑体" w:hAnsi="黑体" w:cs="楷体"/>
          <w:b/>
          <w:sz w:val="30"/>
          <w:szCs w:val="30"/>
        </w:rPr>
      </w:pPr>
      <w:r>
        <w:rPr>
          <w:rFonts w:ascii="楷体" w:eastAsia="楷体" w:hAnsi="楷体" w:cs="楷体" w:hint="eastAsia"/>
          <w:b/>
          <w:sz w:val="30"/>
          <w:szCs w:val="30"/>
        </w:rPr>
        <w:t xml:space="preserve"> </w:t>
      </w:r>
      <w:r>
        <w:rPr>
          <w:rFonts w:ascii="楷体" w:eastAsia="楷体" w:hAnsi="楷体" w:cs="楷体"/>
          <w:b/>
          <w:sz w:val="30"/>
          <w:szCs w:val="30"/>
        </w:rPr>
        <w:t xml:space="preserve">   </w:t>
      </w:r>
      <w:r w:rsidRPr="00291482">
        <w:rPr>
          <w:rFonts w:ascii="黑体" w:eastAsia="黑体" w:hAnsi="黑体" w:cs="楷体" w:hint="eastAsia"/>
          <w:b/>
          <w:sz w:val="30"/>
          <w:szCs w:val="30"/>
        </w:rPr>
        <w:t>六、技术经济论证及预期的社会经济效果</w:t>
      </w:r>
    </w:p>
    <w:p w14:paraId="0C4E9C77" w14:textId="2D1C62F2" w:rsidR="00ED3A04" w:rsidRPr="007F61B8" w:rsidRDefault="00ED3A04" w:rsidP="00ED3A04">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本标准是</w:t>
      </w:r>
      <w:r w:rsidR="00492946">
        <w:rPr>
          <w:rFonts w:ascii="华文仿宋" w:eastAsia="华文仿宋" w:hAnsi="华文仿宋" w:cs="宋体" w:hint="eastAsia"/>
          <w:sz w:val="28"/>
          <w:szCs w:val="28"/>
        </w:rPr>
        <w:t>详细</w:t>
      </w:r>
      <w:r w:rsidR="009030E5" w:rsidRPr="007F61B8">
        <w:rPr>
          <w:rFonts w:ascii="华文仿宋" w:eastAsia="华文仿宋" w:hAnsi="华文仿宋" w:cs="宋体" w:hint="eastAsia"/>
          <w:sz w:val="28"/>
          <w:szCs w:val="28"/>
        </w:rPr>
        <w:t>规范了</w:t>
      </w:r>
      <w:r w:rsidR="00492946">
        <w:rPr>
          <w:rFonts w:ascii="华文仿宋" w:eastAsia="华文仿宋" w:hAnsi="华文仿宋" w:cs="宋体" w:hint="eastAsia"/>
          <w:sz w:val="28"/>
          <w:szCs w:val="28"/>
        </w:rPr>
        <w:t>焊接加工</w:t>
      </w:r>
      <w:r w:rsidR="009030E5" w:rsidRPr="007F61B8">
        <w:rPr>
          <w:rFonts w:ascii="华文仿宋" w:eastAsia="华文仿宋" w:hAnsi="华文仿宋" w:cs="宋体" w:hint="eastAsia"/>
          <w:sz w:val="28"/>
          <w:szCs w:val="28"/>
        </w:rPr>
        <w:t>的</w:t>
      </w:r>
      <w:r w:rsidR="00492946" w:rsidRPr="00492946">
        <w:rPr>
          <w:rFonts w:ascii="华文仿宋" w:eastAsia="华文仿宋" w:hAnsi="华文仿宋" w:cs="宋体" w:hint="eastAsia"/>
          <w:sz w:val="28"/>
          <w:szCs w:val="28"/>
        </w:rPr>
        <w:t>焊接工艺、焊前准备、焊接过程和质量控制</w:t>
      </w:r>
      <w:r w:rsidR="00492946">
        <w:rPr>
          <w:rFonts w:ascii="华文仿宋" w:eastAsia="华文仿宋" w:hAnsi="华文仿宋" w:cs="宋体" w:hint="eastAsia"/>
          <w:sz w:val="28"/>
          <w:szCs w:val="28"/>
        </w:rPr>
        <w:t>等</w:t>
      </w:r>
      <w:r w:rsidRPr="007F61B8">
        <w:rPr>
          <w:rFonts w:ascii="华文仿宋" w:eastAsia="华文仿宋" w:hAnsi="华文仿宋" w:cs="宋体" w:hint="eastAsia"/>
          <w:sz w:val="28"/>
          <w:szCs w:val="28"/>
        </w:rPr>
        <w:t>环</w:t>
      </w:r>
      <w:r w:rsidR="009030E5" w:rsidRPr="007F61B8">
        <w:rPr>
          <w:rFonts w:ascii="华文仿宋" w:eastAsia="华文仿宋" w:hAnsi="华文仿宋" w:cs="宋体" w:hint="eastAsia"/>
          <w:sz w:val="28"/>
          <w:szCs w:val="28"/>
        </w:rPr>
        <w:t>节，因此，</w:t>
      </w:r>
      <w:r w:rsidRPr="007F61B8">
        <w:rPr>
          <w:rFonts w:ascii="华文仿宋" w:eastAsia="华文仿宋" w:hAnsi="华文仿宋" w:cs="宋体" w:hint="eastAsia"/>
          <w:sz w:val="28"/>
          <w:szCs w:val="28"/>
        </w:rPr>
        <w:t>通过制定《</w:t>
      </w:r>
      <w:r w:rsidR="00492946">
        <w:rPr>
          <w:rFonts w:ascii="华文仿宋" w:eastAsia="华文仿宋" w:hAnsi="华文仿宋" w:cs="宋体" w:hint="eastAsia"/>
          <w:sz w:val="28"/>
          <w:szCs w:val="28"/>
        </w:rPr>
        <w:t>大型钢机构件焊接技术规范</w:t>
      </w:r>
      <w:r w:rsidRPr="007F61B8">
        <w:rPr>
          <w:rFonts w:ascii="华文仿宋" w:eastAsia="华文仿宋" w:hAnsi="华文仿宋" w:cs="宋体" w:hint="eastAsia"/>
          <w:sz w:val="28"/>
          <w:szCs w:val="28"/>
        </w:rPr>
        <w:t>》标准，可以实现：</w:t>
      </w:r>
    </w:p>
    <w:p w14:paraId="3ED5493D" w14:textId="7FE71580" w:rsidR="00ED3A04" w:rsidRPr="007F61B8" w:rsidRDefault="00ED3A04" w:rsidP="00ED3A04">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1、引导和</w:t>
      </w:r>
      <w:r w:rsidR="009030E5" w:rsidRPr="007F61B8">
        <w:rPr>
          <w:rFonts w:ascii="华文仿宋" w:eastAsia="华文仿宋" w:hAnsi="华文仿宋" w:cs="宋体" w:hint="eastAsia"/>
          <w:sz w:val="28"/>
          <w:szCs w:val="28"/>
        </w:rPr>
        <w:t>规范</w:t>
      </w:r>
      <w:r w:rsidR="00492946">
        <w:rPr>
          <w:rFonts w:ascii="华文仿宋" w:eastAsia="华文仿宋" w:hAnsi="华文仿宋" w:cs="宋体" w:hint="eastAsia"/>
          <w:sz w:val="28"/>
          <w:szCs w:val="28"/>
        </w:rPr>
        <w:t>焊接</w:t>
      </w:r>
      <w:r w:rsidRPr="007F61B8">
        <w:rPr>
          <w:rFonts w:ascii="华文仿宋" w:eastAsia="华文仿宋" w:hAnsi="华文仿宋" w:cs="宋体" w:hint="eastAsia"/>
          <w:sz w:val="28"/>
          <w:szCs w:val="28"/>
        </w:rPr>
        <w:t>加工，</w:t>
      </w:r>
      <w:r w:rsidR="009030E5" w:rsidRPr="007F61B8">
        <w:rPr>
          <w:rFonts w:ascii="华文仿宋" w:eastAsia="华文仿宋" w:hAnsi="华文仿宋" w:cs="宋体" w:hint="eastAsia"/>
          <w:sz w:val="28"/>
          <w:szCs w:val="28"/>
        </w:rPr>
        <w:t>提高</w:t>
      </w:r>
      <w:r w:rsidR="00492946">
        <w:rPr>
          <w:rFonts w:ascii="华文仿宋" w:eastAsia="华文仿宋" w:hAnsi="华文仿宋" w:cs="宋体" w:hint="eastAsia"/>
          <w:sz w:val="28"/>
          <w:szCs w:val="28"/>
        </w:rPr>
        <w:t>焊缝</w:t>
      </w:r>
      <w:r w:rsidRPr="007F61B8">
        <w:rPr>
          <w:rFonts w:ascii="华文仿宋" w:eastAsia="华文仿宋" w:hAnsi="华文仿宋" w:cs="宋体" w:hint="eastAsia"/>
          <w:sz w:val="28"/>
          <w:szCs w:val="28"/>
        </w:rPr>
        <w:t>的</w:t>
      </w:r>
      <w:r w:rsidR="009030E5" w:rsidRPr="007F61B8">
        <w:rPr>
          <w:rFonts w:ascii="华文仿宋" w:eastAsia="华文仿宋" w:hAnsi="华文仿宋" w:cs="宋体" w:hint="eastAsia"/>
          <w:sz w:val="28"/>
          <w:szCs w:val="28"/>
        </w:rPr>
        <w:t>质量</w:t>
      </w:r>
      <w:r w:rsidRPr="007F61B8">
        <w:rPr>
          <w:rFonts w:ascii="华文仿宋" w:eastAsia="华文仿宋" w:hAnsi="华文仿宋" w:cs="宋体" w:hint="eastAsia"/>
          <w:sz w:val="28"/>
          <w:szCs w:val="28"/>
        </w:rPr>
        <w:t>；</w:t>
      </w:r>
    </w:p>
    <w:p w14:paraId="55384EF5" w14:textId="374C8264" w:rsidR="009030E5" w:rsidRPr="007F61B8" w:rsidRDefault="00ED3A04" w:rsidP="00ED3A04">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2、通过规范</w:t>
      </w:r>
      <w:r w:rsidR="00492946">
        <w:rPr>
          <w:rFonts w:ascii="华文仿宋" w:eastAsia="华文仿宋" w:hAnsi="华文仿宋" w:cs="宋体" w:hint="eastAsia"/>
          <w:sz w:val="28"/>
          <w:szCs w:val="28"/>
        </w:rPr>
        <w:t>焊接</w:t>
      </w:r>
      <w:r w:rsidRPr="007F61B8">
        <w:rPr>
          <w:rFonts w:ascii="华文仿宋" w:eastAsia="华文仿宋" w:hAnsi="华文仿宋" w:cs="宋体" w:hint="eastAsia"/>
          <w:sz w:val="28"/>
          <w:szCs w:val="28"/>
        </w:rPr>
        <w:t>加工技术，提高了</w:t>
      </w:r>
      <w:r w:rsidR="00492946">
        <w:rPr>
          <w:rFonts w:ascii="华文仿宋" w:eastAsia="华文仿宋" w:hAnsi="华文仿宋" w:cs="宋体" w:hint="eastAsia"/>
          <w:sz w:val="28"/>
          <w:szCs w:val="28"/>
        </w:rPr>
        <w:t>产品的质量，降低了企业的售后服务成本，提高了产品</w:t>
      </w:r>
      <w:r w:rsidR="009030E5" w:rsidRPr="007F61B8">
        <w:rPr>
          <w:rFonts w:ascii="华文仿宋" w:eastAsia="华文仿宋" w:hAnsi="华文仿宋" w:cs="宋体" w:hint="eastAsia"/>
          <w:sz w:val="28"/>
          <w:szCs w:val="28"/>
        </w:rPr>
        <w:t>的</w:t>
      </w:r>
      <w:r w:rsidR="00492946">
        <w:rPr>
          <w:rFonts w:ascii="华文仿宋" w:eastAsia="华文仿宋" w:hAnsi="华文仿宋" w:cs="宋体" w:hint="eastAsia"/>
          <w:sz w:val="28"/>
          <w:szCs w:val="28"/>
        </w:rPr>
        <w:t>市场竞争力</w:t>
      </w:r>
      <w:r w:rsidRPr="007F61B8">
        <w:rPr>
          <w:rFonts w:ascii="华文仿宋" w:eastAsia="华文仿宋" w:hAnsi="华文仿宋" w:cs="宋体" w:hint="eastAsia"/>
          <w:sz w:val="28"/>
          <w:szCs w:val="28"/>
        </w:rPr>
        <w:t>。</w:t>
      </w:r>
    </w:p>
    <w:p w14:paraId="2ADF9A98" w14:textId="2D4F45DF" w:rsidR="00291482" w:rsidRPr="00291482" w:rsidRDefault="00291482" w:rsidP="00ED3A04">
      <w:pPr>
        <w:spacing w:line="360" w:lineRule="auto"/>
        <w:ind w:firstLineChars="200" w:firstLine="562"/>
        <w:rPr>
          <w:rFonts w:ascii="黑体" w:eastAsia="黑体" w:hAnsi="黑体" w:cs="宋体"/>
          <w:b/>
          <w:bCs/>
          <w:sz w:val="28"/>
          <w:szCs w:val="28"/>
        </w:rPr>
      </w:pPr>
      <w:r w:rsidRPr="00291482">
        <w:rPr>
          <w:rFonts w:ascii="黑体" w:eastAsia="黑体" w:hAnsi="黑体" w:cs="宋体" w:hint="eastAsia"/>
          <w:b/>
          <w:bCs/>
          <w:sz w:val="28"/>
          <w:szCs w:val="28"/>
        </w:rPr>
        <w:t>七、重大意见分歧的处理依据和结果</w:t>
      </w:r>
    </w:p>
    <w:p w14:paraId="5DF9E30E" w14:textId="77777777" w:rsidR="00291482" w:rsidRPr="007F61B8" w:rsidRDefault="00291482">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标准制定过程中未出现重大分歧意见。</w:t>
      </w:r>
    </w:p>
    <w:p w14:paraId="4E650BF4" w14:textId="1A0BD3D6" w:rsidR="00291482" w:rsidRPr="004D1EF3" w:rsidRDefault="00291482">
      <w:pPr>
        <w:spacing w:line="360" w:lineRule="auto"/>
        <w:ind w:firstLineChars="200" w:firstLine="562"/>
        <w:rPr>
          <w:rFonts w:ascii="黑体" w:eastAsia="黑体" w:hAnsi="黑体" w:cs="宋体"/>
          <w:b/>
          <w:bCs/>
          <w:sz w:val="28"/>
          <w:szCs w:val="28"/>
        </w:rPr>
      </w:pPr>
      <w:r w:rsidRPr="004D1EF3">
        <w:rPr>
          <w:rFonts w:ascii="黑体" w:eastAsia="黑体" w:hAnsi="黑体" w:cs="宋体" w:hint="eastAsia"/>
          <w:b/>
          <w:bCs/>
          <w:sz w:val="28"/>
          <w:szCs w:val="28"/>
        </w:rPr>
        <w:t>八、采用国家标准和国外先进标准的程度及水平</w:t>
      </w:r>
      <w:r w:rsidR="004D1EF3" w:rsidRPr="004D1EF3">
        <w:rPr>
          <w:rFonts w:ascii="黑体" w:eastAsia="黑体" w:hAnsi="黑体" w:cs="宋体" w:hint="eastAsia"/>
          <w:b/>
          <w:bCs/>
          <w:sz w:val="28"/>
          <w:szCs w:val="28"/>
        </w:rPr>
        <w:t>对比</w:t>
      </w:r>
    </w:p>
    <w:p w14:paraId="7F9066D3" w14:textId="77777777" w:rsidR="007F6633" w:rsidRPr="007F6633" w:rsidRDefault="007F6633" w:rsidP="007F6633">
      <w:pPr>
        <w:spacing w:line="360" w:lineRule="auto"/>
        <w:ind w:firstLineChars="200" w:firstLine="602"/>
        <w:rPr>
          <w:rFonts w:ascii="楷体" w:eastAsia="楷体" w:hAnsi="楷体" w:cs="楷体"/>
          <w:b/>
          <w:sz w:val="30"/>
          <w:szCs w:val="30"/>
        </w:rPr>
      </w:pPr>
      <w:r w:rsidRPr="007F6633">
        <w:rPr>
          <w:rFonts w:ascii="楷体" w:eastAsia="楷体" w:hAnsi="楷体" w:cs="楷体" w:hint="eastAsia"/>
          <w:b/>
          <w:sz w:val="30"/>
          <w:szCs w:val="30"/>
        </w:rPr>
        <w:t>1、采用国际标准和国内先进标准的程度</w:t>
      </w:r>
    </w:p>
    <w:p w14:paraId="7994D42C" w14:textId="7E37D710" w:rsidR="007F6633" w:rsidRPr="007F61B8" w:rsidRDefault="007F6633" w:rsidP="007F6633">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本标准是针对</w:t>
      </w:r>
      <w:r w:rsidR="004769BC">
        <w:rPr>
          <w:rFonts w:ascii="华文仿宋" w:eastAsia="华文仿宋" w:hAnsi="华文仿宋" w:cs="宋体" w:hint="eastAsia"/>
          <w:sz w:val="28"/>
          <w:szCs w:val="28"/>
        </w:rPr>
        <w:t>工业产业中的大型结构零部件，</w:t>
      </w:r>
      <w:r w:rsidRPr="007F61B8">
        <w:rPr>
          <w:rFonts w:ascii="华文仿宋" w:eastAsia="华文仿宋" w:hAnsi="华文仿宋" w:cs="宋体" w:hint="eastAsia"/>
          <w:sz w:val="28"/>
          <w:szCs w:val="28"/>
        </w:rPr>
        <w:t>因此，课题组</w:t>
      </w:r>
      <w:r w:rsidR="004769BC">
        <w:rPr>
          <w:rFonts w:ascii="华文仿宋" w:eastAsia="华文仿宋" w:hAnsi="华文仿宋" w:cs="宋体" w:hint="eastAsia"/>
          <w:sz w:val="28"/>
          <w:szCs w:val="28"/>
        </w:rPr>
        <w:t>先后</w:t>
      </w:r>
      <w:r w:rsidRPr="007F61B8">
        <w:rPr>
          <w:rFonts w:ascii="华文仿宋" w:eastAsia="华文仿宋" w:hAnsi="华文仿宋" w:cs="宋体" w:hint="eastAsia"/>
          <w:sz w:val="28"/>
          <w:szCs w:val="28"/>
        </w:rPr>
        <w:t>采用</w:t>
      </w:r>
      <w:r w:rsidR="004769BC">
        <w:rPr>
          <w:rFonts w:ascii="华文仿宋" w:eastAsia="华文仿宋" w:hAnsi="华文仿宋" w:cs="宋体" w:hint="eastAsia"/>
          <w:sz w:val="28"/>
          <w:szCs w:val="28"/>
        </w:rPr>
        <w:t>国际先进国家和地区的标准外，还采用了</w:t>
      </w:r>
      <w:r w:rsidRPr="007F61B8">
        <w:rPr>
          <w:rFonts w:ascii="华文仿宋" w:eastAsia="华文仿宋" w:hAnsi="华文仿宋" w:cs="宋体" w:hint="eastAsia"/>
          <w:sz w:val="28"/>
          <w:szCs w:val="28"/>
        </w:rPr>
        <w:t>国内</w:t>
      </w:r>
      <w:r w:rsidR="004769BC">
        <w:rPr>
          <w:rFonts w:ascii="华文仿宋" w:eastAsia="华文仿宋" w:hAnsi="华文仿宋" w:cs="宋体" w:hint="eastAsia"/>
          <w:sz w:val="28"/>
          <w:szCs w:val="28"/>
        </w:rPr>
        <w:t>焊接领域的一系列</w:t>
      </w:r>
      <w:r w:rsidRPr="007F61B8">
        <w:rPr>
          <w:rFonts w:ascii="华文仿宋" w:eastAsia="华文仿宋" w:hAnsi="华文仿宋" w:cs="宋体" w:hint="eastAsia"/>
          <w:sz w:val="28"/>
          <w:szCs w:val="28"/>
        </w:rPr>
        <w:t>标准</w:t>
      </w:r>
      <w:r w:rsidR="004769BC">
        <w:rPr>
          <w:rFonts w:ascii="华文仿宋" w:eastAsia="华文仿宋" w:hAnsi="华文仿宋" w:cs="宋体" w:hint="eastAsia"/>
          <w:sz w:val="28"/>
          <w:szCs w:val="28"/>
        </w:rPr>
        <w:t>，因此，本标准在地方标准中应当是</w:t>
      </w:r>
      <w:r w:rsidR="0012511B">
        <w:rPr>
          <w:rFonts w:ascii="华文仿宋" w:eastAsia="华文仿宋" w:hAnsi="华文仿宋" w:cs="宋体" w:hint="eastAsia"/>
          <w:sz w:val="28"/>
          <w:szCs w:val="28"/>
        </w:rPr>
        <w:t>比较先进和完善</w:t>
      </w:r>
      <w:r w:rsidRPr="007F61B8">
        <w:rPr>
          <w:rFonts w:ascii="华文仿宋" w:eastAsia="华文仿宋" w:hAnsi="华文仿宋" w:cs="宋体" w:hint="eastAsia"/>
          <w:sz w:val="28"/>
          <w:szCs w:val="28"/>
        </w:rPr>
        <w:t>。</w:t>
      </w:r>
    </w:p>
    <w:p w14:paraId="71E962B8" w14:textId="56A10049" w:rsidR="007F6633" w:rsidRPr="007F6633" w:rsidRDefault="007F6633" w:rsidP="007F6633">
      <w:pPr>
        <w:spacing w:line="360" w:lineRule="auto"/>
        <w:ind w:firstLineChars="200" w:firstLine="602"/>
        <w:rPr>
          <w:rFonts w:ascii="楷体" w:eastAsia="楷体" w:hAnsi="楷体" w:cs="楷体"/>
          <w:b/>
          <w:sz w:val="30"/>
          <w:szCs w:val="30"/>
        </w:rPr>
      </w:pPr>
      <w:r w:rsidRPr="007F6633">
        <w:rPr>
          <w:rFonts w:ascii="楷体" w:eastAsia="楷体" w:hAnsi="楷体" w:cs="楷体" w:hint="eastAsia"/>
          <w:b/>
          <w:sz w:val="30"/>
          <w:szCs w:val="30"/>
        </w:rPr>
        <w:t>2、水平对比</w:t>
      </w:r>
    </w:p>
    <w:p w14:paraId="1904E090" w14:textId="605C128D" w:rsidR="007F6633" w:rsidRPr="007F61B8" w:rsidRDefault="007F6633" w:rsidP="007F6633">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lastRenderedPageBreak/>
        <w:t>本标准是国内首次制定地方标准，且目前不存在国家和行业的类似标准，因此，本标准填补了国内空白，具有一定的先进性、科学性和可操作性。</w:t>
      </w:r>
    </w:p>
    <w:p w14:paraId="552C9CD4" w14:textId="77777777" w:rsidR="004D1EF3" w:rsidRPr="004D1EF3" w:rsidRDefault="004D1EF3">
      <w:pPr>
        <w:spacing w:line="360" w:lineRule="auto"/>
        <w:ind w:firstLineChars="200" w:firstLine="562"/>
        <w:rPr>
          <w:rFonts w:ascii="黑体" w:eastAsia="黑体" w:hAnsi="黑体" w:cs="宋体"/>
          <w:b/>
          <w:bCs/>
          <w:sz w:val="28"/>
          <w:szCs w:val="28"/>
        </w:rPr>
      </w:pPr>
      <w:r w:rsidRPr="004D1EF3">
        <w:rPr>
          <w:rFonts w:ascii="黑体" w:eastAsia="黑体" w:hAnsi="黑体" w:cs="宋体" w:hint="eastAsia"/>
          <w:b/>
          <w:bCs/>
          <w:sz w:val="28"/>
          <w:szCs w:val="28"/>
        </w:rPr>
        <w:t>九、标准性质的检验说明（推荐性标准还是强制性标准）</w:t>
      </w:r>
    </w:p>
    <w:p w14:paraId="0BCA90C4" w14:textId="2578A93F" w:rsidR="004D1EF3" w:rsidRPr="007F61B8" w:rsidRDefault="00000000">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 xml:space="preserve"> </w:t>
      </w:r>
      <w:r w:rsidR="004D1EF3" w:rsidRPr="007F61B8">
        <w:rPr>
          <w:rFonts w:ascii="华文仿宋" w:eastAsia="华文仿宋" w:hAnsi="华文仿宋" w:cs="宋体" w:hint="eastAsia"/>
          <w:sz w:val="28"/>
          <w:szCs w:val="28"/>
        </w:rPr>
        <w:t>建议《</w:t>
      </w:r>
      <w:r w:rsidR="0012511B">
        <w:rPr>
          <w:rFonts w:ascii="华文仿宋" w:eastAsia="华文仿宋" w:hAnsi="华文仿宋" w:cs="宋体" w:hint="eastAsia"/>
          <w:sz w:val="28"/>
          <w:szCs w:val="28"/>
        </w:rPr>
        <w:t>大型钢结构件焊接技术规范</w:t>
      </w:r>
      <w:r w:rsidR="004D1EF3" w:rsidRPr="007F61B8">
        <w:rPr>
          <w:rFonts w:ascii="华文仿宋" w:eastAsia="华文仿宋" w:hAnsi="华文仿宋" w:cs="宋体" w:hint="eastAsia"/>
          <w:sz w:val="28"/>
          <w:szCs w:val="28"/>
        </w:rPr>
        <w:t>》作为推荐性地方标准发布实施。</w:t>
      </w:r>
    </w:p>
    <w:p w14:paraId="2907E802" w14:textId="77777777" w:rsidR="004D1EF3" w:rsidRPr="004D1EF3" w:rsidRDefault="004D1EF3">
      <w:pPr>
        <w:spacing w:line="360" w:lineRule="auto"/>
        <w:ind w:firstLineChars="200" w:firstLine="562"/>
        <w:rPr>
          <w:rFonts w:ascii="黑体" w:eastAsia="黑体" w:hAnsi="黑体" w:cs="宋体"/>
          <w:b/>
          <w:bCs/>
          <w:sz w:val="28"/>
          <w:szCs w:val="28"/>
        </w:rPr>
      </w:pPr>
      <w:r w:rsidRPr="004D1EF3">
        <w:rPr>
          <w:rFonts w:ascii="黑体" w:eastAsia="黑体" w:hAnsi="黑体" w:cs="宋体" w:hint="eastAsia"/>
          <w:b/>
          <w:bCs/>
          <w:sz w:val="28"/>
          <w:szCs w:val="28"/>
        </w:rPr>
        <w:t>十、贯彻标准的要求、措施和建议</w:t>
      </w:r>
    </w:p>
    <w:p w14:paraId="421A480A" w14:textId="054A757D" w:rsidR="0012511B" w:rsidRPr="0012511B" w:rsidRDefault="004D1EF3" w:rsidP="0012511B">
      <w:pPr>
        <w:spacing w:line="360" w:lineRule="auto"/>
        <w:ind w:firstLineChars="200" w:firstLine="602"/>
        <w:rPr>
          <w:rFonts w:ascii="楷体" w:eastAsia="楷体" w:hAnsi="楷体" w:cs="楷体" w:hint="eastAsia"/>
          <w:b/>
          <w:sz w:val="30"/>
          <w:szCs w:val="30"/>
        </w:rPr>
      </w:pPr>
      <w:r w:rsidRPr="0012511B">
        <w:rPr>
          <w:rFonts w:ascii="楷体" w:eastAsia="楷体" w:hAnsi="楷体" w:cs="楷体" w:hint="eastAsia"/>
          <w:b/>
          <w:sz w:val="30"/>
          <w:szCs w:val="30"/>
        </w:rPr>
        <w:t>1、广泛宣传</w:t>
      </w:r>
    </w:p>
    <w:p w14:paraId="532594FD" w14:textId="5DF75CA7" w:rsidR="004D1EF3" w:rsidRPr="007F61B8" w:rsidRDefault="004D1EF3" w:rsidP="004D1EF3">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在省</w:t>
      </w:r>
      <w:r w:rsidR="001772BF" w:rsidRPr="007F61B8">
        <w:rPr>
          <w:rFonts w:ascii="华文仿宋" w:eastAsia="华文仿宋" w:hAnsi="华文仿宋" w:cs="宋体" w:hint="eastAsia"/>
          <w:sz w:val="28"/>
          <w:szCs w:val="28"/>
        </w:rPr>
        <w:t>、</w:t>
      </w:r>
      <w:r w:rsidRPr="007F61B8">
        <w:rPr>
          <w:rFonts w:ascii="华文仿宋" w:eastAsia="华文仿宋" w:hAnsi="华文仿宋" w:cs="宋体" w:hint="eastAsia"/>
          <w:sz w:val="28"/>
          <w:szCs w:val="28"/>
        </w:rPr>
        <w:t>市</w:t>
      </w:r>
      <w:r w:rsidR="001772BF" w:rsidRPr="007F61B8">
        <w:rPr>
          <w:rFonts w:ascii="华文仿宋" w:eastAsia="华文仿宋" w:hAnsi="华文仿宋" w:cs="宋体" w:hint="eastAsia"/>
          <w:sz w:val="28"/>
          <w:szCs w:val="28"/>
        </w:rPr>
        <w:t>、区三级</w:t>
      </w:r>
      <w:r w:rsidR="0012511B">
        <w:rPr>
          <w:rFonts w:ascii="华文仿宋" w:eastAsia="华文仿宋" w:hAnsi="华文仿宋" w:cs="宋体" w:hint="eastAsia"/>
          <w:sz w:val="28"/>
          <w:szCs w:val="28"/>
        </w:rPr>
        <w:t>工信厅、</w:t>
      </w:r>
      <w:r w:rsidR="001772BF" w:rsidRPr="007F61B8">
        <w:rPr>
          <w:rFonts w:ascii="华文仿宋" w:eastAsia="华文仿宋" w:hAnsi="华文仿宋" w:cs="宋体" w:hint="eastAsia"/>
          <w:sz w:val="28"/>
          <w:szCs w:val="28"/>
        </w:rPr>
        <w:t>市场</w:t>
      </w:r>
      <w:r w:rsidRPr="007F61B8">
        <w:rPr>
          <w:rFonts w:ascii="华文仿宋" w:eastAsia="华文仿宋" w:hAnsi="华文仿宋" w:cs="宋体" w:hint="eastAsia"/>
          <w:sz w:val="28"/>
          <w:szCs w:val="28"/>
        </w:rPr>
        <w:t>监管局</w:t>
      </w:r>
      <w:r w:rsidR="0012511B" w:rsidRPr="007F61B8">
        <w:rPr>
          <w:rFonts w:ascii="华文仿宋" w:eastAsia="华文仿宋" w:hAnsi="华文仿宋" w:cs="宋体" w:hint="eastAsia"/>
          <w:sz w:val="28"/>
          <w:szCs w:val="28"/>
        </w:rPr>
        <w:t>以及</w:t>
      </w:r>
      <w:r w:rsidR="0012511B">
        <w:rPr>
          <w:rFonts w:ascii="华文仿宋" w:eastAsia="华文仿宋" w:hAnsi="华文仿宋" w:cs="宋体" w:hint="eastAsia"/>
          <w:sz w:val="28"/>
          <w:szCs w:val="28"/>
        </w:rPr>
        <w:t>行业协会</w:t>
      </w:r>
      <w:r w:rsidRPr="007F61B8">
        <w:rPr>
          <w:rFonts w:ascii="华文仿宋" w:eastAsia="华文仿宋" w:hAnsi="华文仿宋" w:cs="宋体" w:hint="eastAsia"/>
          <w:sz w:val="28"/>
          <w:szCs w:val="28"/>
        </w:rPr>
        <w:t>等相关官网上公开发布本标准文件，并保证本标准文件的各渠道供应。</w:t>
      </w:r>
    </w:p>
    <w:p w14:paraId="53DB6CB3" w14:textId="77777777" w:rsidR="0012511B" w:rsidRDefault="004D1EF3" w:rsidP="004D1EF3">
      <w:pPr>
        <w:spacing w:line="360" w:lineRule="auto"/>
        <w:ind w:firstLineChars="200" w:firstLine="602"/>
        <w:rPr>
          <w:rFonts w:ascii="楷体" w:eastAsia="楷体" w:hAnsi="楷体" w:cs="楷体"/>
          <w:b/>
          <w:sz w:val="30"/>
          <w:szCs w:val="30"/>
        </w:rPr>
      </w:pPr>
      <w:r w:rsidRPr="0012511B">
        <w:rPr>
          <w:rFonts w:ascii="楷体" w:eastAsia="楷体" w:hAnsi="楷体" w:cs="楷体" w:hint="eastAsia"/>
          <w:b/>
          <w:sz w:val="30"/>
          <w:szCs w:val="30"/>
        </w:rPr>
        <w:t>2、大力培训示范</w:t>
      </w:r>
    </w:p>
    <w:p w14:paraId="63D1960F" w14:textId="1DA9B856" w:rsidR="004D1EF3" w:rsidRPr="007F61B8" w:rsidRDefault="004D1EF3" w:rsidP="004D1EF3">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建议在全省范围内，针对</w:t>
      </w:r>
      <w:r w:rsidR="0012511B">
        <w:rPr>
          <w:rFonts w:ascii="华文仿宋" w:eastAsia="华文仿宋" w:hAnsi="华文仿宋" w:cs="宋体" w:hint="eastAsia"/>
          <w:sz w:val="28"/>
          <w:szCs w:val="28"/>
        </w:rPr>
        <w:t>大型钢结构件的焊接</w:t>
      </w:r>
      <w:r w:rsidR="001772BF" w:rsidRPr="007F61B8">
        <w:rPr>
          <w:rFonts w:ascii="华文仿宋" w:eastAsia="华文仿宋" w:hAnsi="华文仿宋" w:cs="宋体" w:hint="eastAsia"/>
          <w:sz w:val="28"/>
          <w:szCs w:val="28"/>
        </w:rPr>
        <w:t>加工</w:t>
      </w:r>
      <w:r w:rsidR="0012511B">
        <w:rPr>
          <w:rFonts w:ascii="华文仿宋" w:eastAsia="华文仿宋" w:hAnsi="华文仿宋" w:cs="宋体" w:hint="eastAsia"/>
          <w:sz w:val="28"/>
          <w:szCs w:val="28"/>
        </w:rPr>
        <w:t>，</w:t>
      </w:r>
      <w:r w:rsidRPr="007F61B8">
        <w:rPr>
          <w:rFonts w:ascii="华文仿宋" w:eastAsia="华文仿宋" w:hAnsi="华文仿宋" w:cs="宋体" w:hint="eastAsia"/>
          <w:sz w:val="28"/>
          <w:szCs w:val="28"/>
        </w:rPr>
        <w:t>举办线上线下培训，针对具体技术问题进行指导</w:t>
      </w:r>
      <w:r w:rsidR="001772BF" w:rsidRPr="007F61B8">
        <w:rPr>
          <w:rFonts w:ascii="华文仿宋" w:eastAsia="华文仿宋" w:hAnsi="华文仿宋" w:cs="宋体" w:hint="eastAsia"/>
          <w:sz w:val="28"/>
          <w:szCs w:val="28"/>
        </w:rPr>
        <w:t>和</w:t>
      </w:r>
      <w:r w:rsidRPr="007F61B8">
        <w:rPr>
          <w:rFonts w:ascii="华文仿宋" w:eastAsia="华文仿宋" w:hAnsi="华文仿宋" w:cs="宋体" w:hint="eastAsia"/>
          <w:sz w:val="28"/>
          <w:szCs w:val="28"/>
        </w:rPr>
        <w:t>答疑解释。</w:t>
      </w:r>
    </w:p>
    <w:p w14:paraId="4ABABABD" w14:textId="77777777" w:rsidR="0012511B" w:rsidRDefault="001772BF" w:rsidP="004D1EF3">
      <w:pPr>
        <w:spacing w:line="360" w:lineRule="auto"/>
        <w:ind w:firstLineChars="200" w:firstLine="602"/>
        <w:rPr>
          <w:rFonts w:ascii="楷体" w:eastAsia="楷体" w:hAnsi="楷体" w:cs="楷体"/>
          <w:b/>
          <w:sz w:val="30"/>
          <w:szCs w:val="30"/>
        </w:rPr>
      </w:pPr>
      <w:r w:rsidRPr="0012511B">
        <w:rPr>
          <w:rFonts w:ascii="楷体" w:eastAsia="楷体" w:hAnsi="楷体" w:cs="楷体"/>
          <w:b/>
          <w:sz w:val="30"/>
          <w:szCs w:val="30"/>
        </w:rPr>
        <w:t>3</w:t>
      </w:r>
      <w:r w:rsidR="004D1EF3" w:rsidRPr="0012511B">
        <w:rPr>
          <w:rFonts w:ascii="楷体" w:eastAsia="楷体" w:hAnsi="楷体" w:cs="楷体" w:hint="eastAsia"/>
          <w:b/>
          <w:sz w:val="30"/>
          <w:szCs w:val="30"/>
        </w:rPr>
        <w:t>、加强监管</w:t>
      </w:r>
    </w:p>
    <w:p w14:paraId="5482B914" w14:textId="1EE5799D" w:rsidR="004D1EF3" w:rsidRPr="007F61B8" w:rsidRDefault="004D1EF3" w:rsidP="004D1EF3">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相关监管部门应加大对</w:t>
      </w:r>
      <w:r w:rsidR="00B241F2">
        <w:rPr>
          <w:rFonts w:ascii="华文仿宋" w:eastAsia="华文仿宋" w:hAnsi="华文仿宋" w:cs="宋体" w:hint="eastAsia"/>
          <w:sz w:val="28"/>
          <w:szCs w:val="28"/>
        </w:rPr>
        <w:t>焊接</w:t>
      </w:r>
      <w:r w:rsidRPr="007F61B8">
        <w:rPr>
          <w:rFonts w:ascii="华文仿宋" w:eastAsia="华文仿宋" w:hAnsi="华文仿宋" w:cs="宋体" w:hint="eastAsia"/>
          <w:sz w:val="28"/>
          <w:szCs w:val="28"/>
        </w:rPr>
        <w:t>质量的监督检验，确保产品质量，确保应用本标准的效益充分发挥。</w:t>
      </w:r>
    </w:p>
    <w:p w14:paraId="668A7039" w14:textId="77777777" w:rsidR="004D1EF3" w:rsidRPr="004D1EF3" w:rsidRDefault="004D1EF3" w:rsidP="004D1EF3">
      <w:pPr>
        <w:spacing w:line="360" w:lineRule="auto"/>
        <w:ind w:firstLineChars="200" w:firstLine="562"/>
        <w:rPr>
          <w:rFonts w:ascii="黑体" w:eastAsia="黑体" w:hAnsi="黑体" w:cs="宋体"/>
          <w:b/>
          <w:bCs/>
          <w:sz w:val="28"/>
          <w:szCs w:val="28"/>
        </w:rPr>
      </w:pPr>
      <w:r w:rsidRPr="004D1EF3">
        <w:rPr>
          <w:rFonts w:ascii="黑体" w:eastAsia="黑体" w:hAnsi="黑体" w:cs="宋体" w:hint="eastAsia"/>
          <w:b/>
          <w:bCs/>
          <w:sz w:val="28"/>
          <w:szCs w:val="28"/>
        </w:rPr>
        <w:t>十一、废止现行相关地方标准的建议</w:t>
      </w:r>
    </w:p>
    <w:p w14:paraId="04D65A51" w14:textId="77777777" w:rsidR="00406954" w:rsidRPr="007F61B8" w:rsidRDefault="004D1EF3" w:rsidP="004D1EF3">
      <w:pPr>
        <w:spacing w:line="360" w:lineRule="auto"/>
        <w:ind w:firstLineChars="200" w:firstLine="560"/>
        <w:rPr>
          <w:rFonts w:ascii="华文仿宋" w:eastAsia="华文仿宋" w:hAnsi="华文仿宋" w:cs="宋体"/>
          <w:sz w:val="28"/>
          <w:szCs w:val="28"/>
        </w:rPr>
      </w:pPr>
      <w:r w:rsidRPr="007F61B8">
        <w:rPr>
          <w:rFonts w:ascii="华文仿宋" w:eastAsia="华文仿宋" w:hAnsi="华文仿宋" w:cs="宋体" w:hint="eastAsia"/>
          <w:sz w:val="28"/>
          <w:szCs w:val="28"/>
        </w:rPr>
        <w:t>本标准为湖南省范围内首次发布。</w:t>
      </w:r>
    </w:p>
    <w:p w14:paraId="0732FF66" w14:textId="77777777" w:rsidR="00406954" w:rsidRPr="00406954" w:rsidRDefault="00406954" w:rsidP="004D1EF3">
      <w:pPr>
        <w:spacing w:line="360" w:lineRule="auto"/>
        <w:ind w:firstLineChars="200" w:firstLine="562"/>
        <w:rPr>
          <w:rFonts w:ascii="黑体" w:eastAsia="黑体" w:hAnsi="黑体" w:cs="宋体"/>
          <w:b/>
          <w:bCs/>
          <w:sz w:val="28"/>
          <w:szCs w:val="28"/>
        </w:rPr>
      </w:pPr>
      <w:r w:rsidRPr="00406954">
        <w:rPr>
          <w:rFonts w:ascii="黑体" w:eastAsia="黑体" w:hAnsi="黑体" w:cs="宋体" w:hint="eastAsia"/>
          <w:b/>
          <w:bCs/>
          <w:sz w:val="28"/>
          <w:szCs w:val="28"/>
        </w:rPr>
        <w:t>十二、其他应予以说明的事项</w:t>
      </w:r>
    </w:p>
    <w:p w14:paraId="03A924A0" w14:textId="0AEEB325" w:rsidR="003F68FD" w:rsidRPr="007F61B8" w:rsidRDefault="00042E79" w:rsidP="00A662FD">
      <w:pPr>
        <w:spacing w:line="360" w:lineRule="auto"/>
        <w:ind w:firstLineChars="300" w:firstLine="840"/>
        <w:rPr>
          <w:rFonts w:ascii="华文仿宋" w:eastAsia="华文仿宋" w:hAnsi="华文仿宋" w:cs="宋体" w:hint="eastAsia"/>
          <w:sz w:val="28"/>
          <w:szCs w:val="28"/>
        </w:rPr>
      </w:pPr>
      <w:r w:rsidRPr="007F61B8">
        <w:rPr>
          <w:rFonts w:ascii="华文仿宋" w:eastAsia="华文仿宋" w:hAnsi="华文仿宋" w:cs="宋体" w:hint="eastAsia"/>
          <w:sz w:val="28"/>
          <w:szCs w:val="28"/>
        </w:rPr>
        <w:t>无</w:t>
      </w:r>
    </w:p>
    <w:p w14:paraId="78CD5B78" w14:textId="2CF6C4F6" w:rsidR="000611B4" w:rsidRPr="00042E79" w:rsidRDefault="00000000">
      <w:pPr>
        <w:spacing w:line="320" w:lineRule="exact"/>
        <w:ind w:firstLineChars="1100" w:firstLine="3092"/>
        <w:rPr>
          <w:b/>
          <w:bCs/>
          <w:sz w:val="20"/>
          <w:szCs w:val="20"/>
        </w:rPr>
      </w:pPr>
      <w:r w:rsidRPr="00042E79">
        <w:rPr>
          <w:rFonts w:ascii="宋体" w:eastAsia="宋体" w:hAnsi="宋体" w:cs="宋体" w:hint="eastAsia"/>
          <w:b/>
          <w:bCs/>
          <w:sz w:val="28"/>
          <w:szCs w:val="28"/>
        </w:rPr>
        <w:t>《</w:t>
      </w:r>
      <w:r w:rsidR="00B241F2">
        <w:rPr>
          <w:rFonts w:ascii="宋体" w:eastAsia="宋体" w:hAnsi="宋体" w:cs="宋体" w:hint="eastAsia"/>
          <w:b/>
          <w:bCs/>
          <w:sz w:val="28"/>
          <w:szCs w:val="28"/>
        </w:rPr>
        <w:t>大型结构件焊接技术规范</w:t>
      </w:r>
      <w:r w:rsidRPr="00042E79">
        <w:rPr>
          <w:rFonts w:ascii="宋体" w:eastAsia="宋体" w:hAnsi="宋体" w:cs="宋体" w:hint="eastAsia"/>
          <w:b/>
          <w:bCs/>
          <w:sz w:val="28"/>
          <w:szCs w:val="28"/>
        </w:rPr>
        <w:t>》</w:t>
      </w:r>
      <w:r w:rsidRPr="00042E79">
        <w:rPr>
          <w:rFonts w:ascii="宋体" w:eastAsia="宋体" w:hAnsi="宋体" w:cs="宋体"/>
          <w:b/>
          <w:bCs/>
          <w:sz w:val="28"/>
          <w:szCs w:val="28"/>
        </w:rPr>
        <w:t>编制组</w:t>
      </w:r>
    </w:p>
    <w:p w14:paraId="793AFA15" w14:textId="77777777" w:rsidR="000611B4" w:rsidRDefault="000611B4">
      <w:pPr>
        <w:spacing w:line="346" w:lineRule="exact"/>
        <w:rPr>
          <w:sz w:val="20"/>
          <w:szCs w:val="20"/>
        </w:rPr>
      </w:pPr>
    </w:p>
    <w:p w14:paraId="6699029E" w14:textId="1289CB5A" w:rsidR="000611B4" w:rsidRPr="004D135F" w:rsidRDefault="00000000">
      <w:pPr>
        <w:spacing w:line="274" w:lineRule="exact"/>
        <w:ind w:firstLineChars="1600" w:firstLine="4498"/>
        <w:rPr>
          <w:b/>
          <w:bCs/>
          <w:sz w:val="28"/>
          <w:szCs w:val="28"/>
        </w:rPr>
      </w:pPr>
      <w:r w:rsidRPr="004D135F">
        <w:rPr>
          <w:rFonts w:ascii="宋体" w:eastAsia="宋体" w:hAnsi="宋体" w:cs="宋体"/>
          <w:b/>
          <w:bCs/>
          <w:sz w:val="28"/>
          <w:szCs w:val="28"/>
        </w:rPr>
        <w:t>202</w:t>
      </w:r>
      <w:r w:rsidRPr="004D135F">
        <w:rPr>
          <w:rFonts w:ascii="宋体" w:eastAsia="宋体" w:hAnsi="宋体" w:cs="宋体" w:hint="eastAsia"/>
          <w:b/>
          <w:bCs/>
          <w:sz w:val="28"/>
          <w:szCs w:val="28"/>
        </w:rPr>
        <w:t>2</w:t>
      </w:r>
      <w:r w:rsidRPr="004D135F">
        <w:rPr>
          <w:rFonts w:ascii="宋体" w:eastAsia="宋体" w:hAnsi="宋体" w:cs="宋体"/>
          <w:b/>
          <w:bCs/>
          <w:sz w:val="28"/>
          <w:szCs w:val="28"/>
        </w:rPr>
        <w:t xml:space="preserve"> 年 </w:t>
      </w:r>
      <w:r w:rsidRPr="004D135F">
        <w:rPr>
          <w:rFonts w:ascii="宋体" w:eastAsia="宋体" w:hAnsi="宋体" w:cs="宋体" w:hint="eastAsia"/>
          <w:b/>
          <w:bCs/>
          <w:sz w:val="28"/>
          <w:szCs w:val="28"/>
        </w:rPr>
        <w:t>7</w:t>
      </w:r>
      <w:r w:rsidRPr="004D135F">
        <w:rPr>
          <w:rFonts w:ascii="宋体" w:eastAsia="宋体" w:hAnsi="宋体" w:cs="宋体"/>
          <w:b/>
          <w:bCs/>
          <w:sz w:val="28"/>
          <w:szCs w:val="28"/>
        </w:rPr>
        <w:t xml:space="preserve"> 月 </w:t>
      </w:r>
      <w:r w:rsidR="00B241F2">
        <w:rPr>
          <w:rFonts w:ascii="宋体" w:eastAsia="宋体" w:hAnsi="宋体" w:cs="宋体"/>
          <w:b/>
          <w:bCs/>
          <w:sz w:val="28"/>
          <w:szCs w:val="28"/>
        </w:rPr>
        <w:t>10</w:t>
      </w:r>
      <w:r w:rsidRPr="004D135F">
        <w:rPr>
          <w:rFonts w:ascii="宋体" w:eastAsia="宋体" w:hAnsi="宋体" w:cs="宋体"/>
          <w:b/>
          <w:bCs/>
          <w:sz w:val="28"/>
          <w:szCs w:val="28"/>
        </w:rPr>
        <w:t>日</w:t>
      </w:r>
    </w:p>
    <w:p w14:paraId="17066581" w14:textId="77777777" w:rsidR="000611B4" w:rsidRDefault="000611B4">
      <w:pPr>
        <w:spacing w:line="360" w:lineRule="auto"/>
      </w:pPr>
    </w:p>
    <w:sectPr w:rsidR="000611B4" w:rsidSect="007F61B8">
      <w:pgSz w:w="11906" w:h="16838"/>
      <w:pgMar w:top="1418" w:right="1418" w:bottom="1418"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64C37" w14:textId="77777777" w:rsidR="00E53720" w:rsidRDefault="00E53720" w:rsidP="00CD1F8A">
      <w:r>
        <w:separator/>
      </w:r>
    </w:p>
  </w:endnote>
  <w:endnote w:type="continuationSeparator" w:id="0">
    <w:p w14:paraId="3B639962" w14:textId="77777777" w:rsidR="00E53720" w:rsidRDefault="00E53720" w:rsidP="00CD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558FC" w14:textId="77777777" w:rsidR="00E53720" w:rsidRDefault="00E53720" w:rsidP="00CD1F8A">
      <w:r>
        <w:separator/>
      </w:r>
    </w:p>
  </w:footnote>
  <w:footnote w:type="continuationSeparator" w:id="0">
    <w:p w14:paraId="28D7BD25" w14:textId="77777777" w:rsidR="00E53720" w:rsidRDefault="00E53720" w:rsidP="00CD1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50931"/>
    <w:multiLevelType w:val="hybridMultilevel"/>
    <w:tmpl w:val="B9FC9EAA"/>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9346AE4"/>
    <w:multiLevelType w:val="hybridMultilevel"/>
    <w:tmpl w:val="AA88A872"/>
    <w:lvl w:ilvl="0" w:tplc="ECFE88C0">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pStyle w:val="a"/>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49446FA9"/>
    <w:multiLevelType w:val="hybridMultilevel"/>
    <w:tmpl w:val="D97E4078"/>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16cid:durableId="1775399389">
    <w:abstractNumId w:val="2"/>
  </w:num>
  <w:num w:numId="2" w16cid:durableId="523521564">
    <w:abstractNumId w:val="3"/>
  </w:num>
  <w:num w:numId="3" w16cid:durableId="1433548046">
    <w:abstractNumId w:val="0"/>
  </w:num>
  <w:num w:numId="4" w16cid:durableId="2052075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BmN2E1NTBmNWIxZTNjYTcxMmU3YTE5M2M3ZTcxMTAifQ=="/>
  </w:docVars>
  <w:rsids>
    <w:rsidRoot w:val="00F97961"/>
    <w:rsid w:val="00042E79"/>
    <w:rsid w:val="00055FF5"/>
    <w:rsid w:val="000611B4"/>
    <w:rsid w:val="00095955"/>
    <w:rsid w:val="000979B9"/>
    <w:rsid w:val="000A35EA"/>
    <w:rsid w:val="000A3CE2"/>
    <w:rsid w:val="000E2604"/>
    <w:rsid w:val="001140FC"/>
    <w:rsid w:val="0012511B"/>
    <w:rsid w:val="00126A83"/>
    <w:rsid w:val="0015216A"/>
    <w:rsid w:val="001772BF"/>
    <w:rsid w:val="001A0FE2"/>
    <w:rsid w:val="001A3986"/>
    <w:rsid w:val="001C745D"/>
    <w:rsid w:val="001F0DB2"/>
    <w:rsid w:val="00204CA9"/>
    <w:rsid w:val="00206945"/>
    <w:rsid w:val="00241429"/>
    <w:rsid w:val="0027703A"/>
    <w:rsid w:val="00291482"/>
    <w:rsid w:val="00294ABD"/>
    <w:rsid w:val="002B3370"/>
    <w:rsid w:val="002C5F87"/>
    <w:rsid w:val="002E0FB8"/>
    <w:rsid w:val="00303B50"/>
    <w:rsid w:val="003232FB"/>
    <w:rsid w:val="003518C4"/>
    <w:rsid w:val="00360329"/>
    <w:rsid w:val="003B2866"/>
    <w:rsid w:val="003D0D43"/>
    <w:rsid w:val="003F68FD"/>
    <w:rsid w:val="00406954"/>
    <w:rsid w:val="00466DA3"/>
    <w:rsid w:val="004769BC"/>
    <w:rsid w:val="00492946"/>
    <w:rsid w:val="004D135F"/>
    <w:rsid w:val="004D1EF3"/>
    <w:rsid w:val="004E0876"/>
    <w:rsid w:val="00565C5F"/>
    <w:rsid w:val="00566EEE"/>
    <w:rsid w:val="00573BFC"/>
    <w:rsid w:val="00597DC3"/>
    <w:rsid w:val="005D06D9"/>
    <w:rsid w:val="005F31A1"/>
    <w:rsid w:val="005F3493"/>
    <w:rsid w:val="0063391C"/>
    <w:rsid w:val="006367D4"/>
    <w:rsid w:val="00683863"/>
    <w:rsid w:val="0070178C"/>
    <w:rsid w:val="007162D1"/>
    <w:rsid w:val="00727709"/>
    <w:rsid w:val="007318B7"/>
    <w:rsid w:val="00764D3C"/>
    <w:rsid w:val="00793CDF"/>
    <w:rsid w:val="007F3D91"/>
    <w:rsid w:val="007F61B8"/>
    <w:rsid w:val="007F6633"/>
    <w:rsid w:val="008846E5"/>
    <w:rsid w:val="0089505D"/>
    <w:rsid w:val="008E6FEF"/>
    <w:rsid w:val="008F79FD"/>
    <w:rsid w:val="009030E5"/>
    <w:rsid w:val="009B4106"/>
    <w:rsid w:val="009B6ED9"/>
    <w:rsid w:val="009B7C35"/>
    <w:rsid w:val="009B7DFB"/>
    <w:rsid w:val="009E72F9"/>
    <w:rsid w:val="00A6554A"/>
    <w:rsid w:val="00A662FD"/>
    <w:rsid w:val="00AA758F"/>
    <w:rsid w:val="00AB6F58"/>
    <w:rsid w:val="00AD199F"/>
    <w:rsid w:val="00AD6D6D"/>
    <w:rsid w:val="00B17265"/>
    <w:rsid w:val="00B241F2"/>
    <w:rsid w:val="00B254BC"/>
    <w:rsid w:val="00BA2EF3"/>
    <w:rsid w:val="00BC5377"/>
    <w:rsid w:val="00BD0890"/>
    <w:rsid w:val="00BF4818"/>
    <w:rsid w:val="00C05A31"/>
    <w:rsid w:val="00C35980"/>
    <w:rsid w:val="00C4585B"/>
    <w:rsid w:val="00C52728"/>
    <w:rsid w:val="00C92A7B"/>
    <w:rsid w:val="00CD1F8A"/>
    <w:rsid w:val="00D24921"/>
    <w:rsid w:val="00D47388"/>
    <w:rsid w:val="00DF2EAB"/>
    <w:rsid w:val="00E379E7"/>
    <w:rsid w:val="00E53720"/>
    <w:rsid w:val="00E8746F"/>
    <w:rsid w:val="00ED3A04"/>
    <w:rsid w:val="00EE096E"/>
    <w:rsid w:val="00F9137F"/>
    <w:rsid w:val="00F96DB3"/>
    <w:rsid w:val="00F97961"/>
    <w:rsid w:val="40546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04851"/>
  <w15:docId w15:val="{0314D171-03FF-4458-9DEA-CBA2EC678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unhideWhenUsed/>
    <w:pPr>
      <w:tabs>
        <w:tab w:val="center" w:pos="4153"/>
        <w:tab w:val="right" w:pos="8306"/>
      </w:tabs>
      <w:snapToGrid w:val="0"/>
    </w:pPr>
    <w:rPr>
      <w:sz w:val="18"/>
      <w:szCs w:val="18"/>
    </w:rPr>
  </w:style>
  <w:style w:type="paragraph" w:styleId="a6">
    <w:name w:val="header"/>
    <w:basedOn w:val="a0"/>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List Paragraph"/>
    <w:basedOn w:val="a0"/>
    <w:uiPriority w:val="34"/>
    <w:qFormat/>
    <w:pPr>
      <w:ind w:firstLineChars="200" w:firstLine="420"/>
    </w:pPr>
  </w:style>
  <w:style w:type="character" w:customStyle="1" w:styleId="a7">
    <w:name w:val="页眉 字符"/>
    <w:basedOn w:val="a1"/>
    <w:link w:val="a6"/>
    <w:uiPriority w:val="99"/>
    <w:rPr>
      <w:rFonts w:ascii="Times New Roman" w:hAnsi="Times New Roman" w:cs="Times New Roman"/>
      <w:kern w:val="0"/>
      <w:sz w:val="18"/>
      <w:szCs w:val="18"/>
    </w:rPr>
  </w:style>
  <w:style w:type="character" w:customStyle="1" w:styleId="a5">
    <w:name w:val="页脚 字符"/>
    <w:basedOn w:val="a1"/>
    <w:link w:val="a4"/>
    <w:uiPriority w:val="99"/>
    <w:rPr>
      <w:rFonts w:ascii="Times New Roman" w:hAnsi="Times New Roman" w:cs="Times New Roman"/>
      <w:kern w:val="0"/>
      <w:sz w:val="18"/>
      <w:szCs w:val="18"/>
    </w:rPr>
  </w:style>
  <w:style w:type="paragraph" w:customStyle="1" w:styleId="a">
    <w:name w:val="标准文件_数字编号列项（二级）"/>
    <w:pPr>
      <w:numPr>
        <w:ilvl w:val="1"/>
        <w:numId w:val="1"/>
      </w:numPr>
      <w:jc w:val="both"/>
    </w:pPr>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5</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朱 东旭</cp:lastModifiedBy>
  <cp:revision>52</cp:revision>
  <dcterms:created xsi:type="dcterms:W3CDTF">2019-12-24T14:36:00Z</dcterms:created>
  <dcterms:modified xsi:type="dcterms:W3CDTF">2022-07-11T03:43:00Z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956EE9F7C5EE4F2A8940469710451F12</vt:lpwstr>
  </property>
</Properties>
</file>