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framePr w:wrap="around"/>
        <w:rPr>
          <w:rFonts w:ascii="Times New Roman"/>
        </w:rPr>
      </w:pPr>
      <w:r>
        <w:rPr>
          <w:rFonts w:ascii="Times New Roman"/>
        </w:rPr>
        <w:t>ICS</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22" w:type="dxa"/>
            <w:tcBorders>
              <w:top w:val="nil"/>
              <w:left w:val="nil"/>
              <w:bottom w:val="nil"/>
              <w:right w:val="nil"/>
            </w:tcBorders>
            <w:shd w:val="clear" w:color="auto" w:fill="auto"/>
          </w:tcPr>
          <w:p>
            <w:pPr>
              <w:pStyle w:val="41"/>
              <w:framePr w:wrap="around"/>
              <w:rPr>
                <w:rFonts w:ascii="Times New Roman"/>
              </w:rPr>
            </w:pPr>
            <w:r>
              <w:rPr>
                <w:rFonts w:ascii="Times New Roman"/>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0" b="1905"/>
                      <wp:wrapNone/>
                      <wp:docPr id="6"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K4v7NUAAAAHAQAADwAAAAAAAAABACAAAAAi&#10;AAAAZHJzL2Rvd25yZXYueG1sUEsBAhQAFAAAAAgAh07iQMhJMdUNAgAAIAQAAA4AAAAAAAAAAQAg&#10;AAAAJAEAAGRycy9lMm9Eb2MueG1sUEsFBgAAAAAGAAYAWQEAAKMFAAAAAA==&#10;">
                      <v:fill on="t" focussize="0,0"/>
                      <v:stroke on="f"/>
                      <v:imagedata o:title=""/>
                      <o:lock v:ext="edit" aspectratio="f"/>
                    </v:rect>
                  </w:pict>
                </mc:Fallback>
              </mc:AlternateContent>
            </w:r>
            <w:r>
              <w:rPr>
                <w:rFonts w:ascii="Times New Roman"/>
              </w:rPr>
              <w:fldChar w:fldCharType="begin">
                <w:ffData>
                  <w:name w:val="BAH"/>
                  <w:enabled/>
                  <w:calcOnExit w:val="0"/>
                  <w:textInput/>
                </w:ffData>
              </w:fldChar>
            </w:r>
            <w:bookmarkStart w:id="0" w:name="BAH"/>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0"/>
          </w:p>
        </w:tc>
      </w:tr>
    </w:tbl>
    <w:p>
      <w:pPr>
        <w:pStyle w:val="37"/>
        <w:framePr w:wrap="around"/>
      </w:pPr>
      <w:bookmarkStart w:id="1" w:name="c6"/>
      <w:r>
        <w:t>DB43</w:t>
      </w:r>
    </w:p>
    <w:bookmarkEnd w:id="1"/>
    <w:p>
      <w:pPr>
        <w:pStyle w:val="38"/>
        <w:framePr w:w="9562" w:wrap="around" w:x="1459" w:y="2265"/>
        <w:rPr>
          <w:rFonts w:ascii="Times New Roman" w:hAnsi="Times New Roman"/>
        </w:rPr>
      </w:pPr>
      <w:r>
        <w:rPr>
          <w:rFonts w:ascii="Times New Roman" w:hAnsi="Times New Roman"/>
        </w:rPr>
        <w:t>湖南省地方标准</w:t>
      </w:r>
    </w:p>
    <w:p>
      <w:pPr>
        <w:pStyle w:val="23"/>
        <w:framePr w:wrap="around"/>
        <w:rPr>
          <w:rFonts w:hint="eastAsia" w:ascii="Times New Roman" w:eastAsia="黑体"/>
          <w:lang w:eastAsia="zh-CN"/>
        </w:rPr>
      </w:pPr>
      <w:r>
        <w:rPr>
          <w:rFonts w:ascii="Times New Roman"/>
        </w:rPr>
        <w:t>DB43/T</w:t>
      </w:r>
      <w:r>
        <w:rPr>
          <w:rFonts w:hint="eastAsia" w:ascii="Times New Roman"/>
          <w:lang w:val="en-US" w:eastAsia="zh-CN"/>
        </w:rPr>
        <w:t xml:space="preserve">  </w:t>
      </w:r>
      <w:r>
        <w:rPr>
          <w:rFonts w:hint="default" w:ascii="Arial" w:hAnsi="Arial" w:cs="Arial"/>
          <w:lang w:val="en-US" w:eastAsia="zh-CN"/>
        </w:rPr>
        <w:t>×××</w:t>
      </w:r>
      <w:r>
        <w:rPr>
          <w:rFonts w:ascii="Times New Roman"/>
        </w:rPr>
        <w:t>—202</w:t>
      </w:r>
      <w:r>
        <w:rPr>
          <w:rFonts w:hint="eastAsia" w:ascii="Times New Roman"/>
          <w:lang w:val="en-US" w:eastAsia="zh-CN"/>
        </w:rPr>
        <w:t>2</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31"/>
              <w:framePr w:wrap="around"/>
              <w:rPr>
                <w:rFonts w:ascii="Times New Roman"/>
              </w:rPr>
            </w:pPr>
            <w:bookmarkStart w:id="2" w:name="DT"/>
            <w:r>
              <w:rPr>
                <w:rFonts w:ascii="Times New Roman"/>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635" t="0" r="0" b="3810"/>
                      <wp:wrapNone/>
                      <wp:docPr id="5"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rPr>
                <w:rFonts w:ascii="Times New Roman"/>
              </w:rPr>
              <w:fldChar w:fldCharType="begin">
                <w:ffData>
                  <w:name w:val="DT"/>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2"/>
          </w:p>
        </w:tc>
      </w:tr>
    </w:tbl>
    <w:p>
      <w:pPr>
        <w:pStyle w:val="23"/>
        <w:framePr w:wrap="around"/>
        <w:rPr>
          <w:rFonts w:ascii="Times New Roman"/>
        </w:rPr>
      </w:pPr>
    </w:p>
    <w:p>
      <w:pPr>
        <w:pStyle w:val="23"/>
        <w:framePr w:wrap="around"/>
        <w:rPr>
          <w:rFonts w:ascii="Times New Roman"/>
        </w:rPr>
      </w:pPr>
    </w:p>
    <w:p>
      <w:pPr>
        <w:pStyle w:val="32"/>
        <w:framePr w:wrap="around"/>
        <w:rPr>
          <w:rFonts w:ascii="Times New Roman"/>
        </w:rPr>
      </w:pPr>
      <w:r>
        <w:rPr>
          <w:rFonts w:hint="eastAsia" w:ascii="Times New Roman"/>
        </w:rPr>
        <w:t>露地茄果类蔬菜绿色栽培技术规程</w:t>
      </w:r>
    </w:p>
    <w:p>
      <w:pPr>
        <w:pStyle w:val="33"/>
        <w:framePr w:wrap="around"/>
      </w:pPr>
      <w:r>
        <w:rPr>
          <w:rFonts w:hint="eastAsia"/>
          <w:sz w:val="30"/>
          <w:szCs w:val="30"/>
        </w:rPr>
        <w:t>Technical protocol for green cultivation of solanaceous fruits in open</w:t>
      </w:r>
      <w:r>
        <w:rPr>
          <w:rFonts w:hint="eastAsia"/>
          <w:sz w:val="30"/>
          <w:szCs w:val="30"/>
          <w:lang w:val="en-US" w:eastAsia="zh-CN"/>
        </w:rPr>
        <w:t>-</w:t>
      </w:r>
      <w:r>
        <w:rPr>
          <w:rFonts w:hint="eastAsia"/>
          <w:sz w:val="30"/>
          <w:szCs w:val="30"/>
        </w:rPr>
        <w:t>field</w:t>
      </w:r>
      <w:r>
        <w:t xml:space="preserve"> </w:t>
      </w:r>
    </w:p>
    <w:p>
      <w:pPr>
        <w:pStyle w:val="34"/>
        <w:framePr w:wrap="around"/>
        <w:rPr>
          <w:rFonts w:ascii="Times New Roman"/>
        </w:rPr>
      </w:pPr>
      <w:bookmarkStart w:id="3" w:name="YZBS"/>
      <w:r>
        <w:rPr>
          <w:rFonts w:ascii="Times New Roman"/>
        </w:rPr>
        <w:fldChar w:fldCharType="begin">
          <w:ffData>
            <w:name w:val="YZBS"/>
            <w:enabled/>
            <w:calcOnExit w:val="0"/>
            <w:textInput>
              <w:default w:val="点击此处添加与国际标准一致性程度的标识"/>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3"/>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35"/>
              <w:framePr w:wrap="around"/>
              <w:rPr>
                <w:rFonts w:ascii="Times New Roman"/>
              </w:rPr>
            </w:pPr>
            <w:r>
              <w:rPr>
                <w:rFonts w:ascii="Times New Roman"/>
              </w:rPr>
              <mc:AlternateContent>
                <mc:Choice Requires="wps">
                  <w:drawing>
                    <wp:anchor distT="0" distB="0" distL="114300" distR="114300" simplePos="0" relativeHeight="251664384" behindDoc="1" locked="1" layoutInCell="1" allowOverlap="1">
                      <wp:simplePos x="0" y="0"/>
                      <wp:positionH relativeFrom="column">
                        <wp:posOffset>2200910</wp:posOffset>
                      </wp:positionH>
                      <wp:positionV relativeFrom="paragraph">
                        <wp:posOffset>573405</wp:posOffset>
                      </wp:positionV>
                      <wp:extent cx="1905000" cy="254000"/>
                      <wp:effectExtent l="635" t="1905" r="0" b="1270"/>
                      <wp:wrapNone/>
                      <wp:docPr id="4"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2096;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1Pug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G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1PugkCAAAgBAAADgAAAAAAAAABACAAAAAk&#10;AQAAZHJzL2Uyb0RvYy54bWxQSwUGAAAAAAYABgBZAQAAnwUAAAAA&#10;">
                      <v:fill on="t" focussize="0,0"/>
                      <v:stroke on="f"/>
                      <v:imagedata o:title=""/>
                      <o:lock v:ext="edit" aspectratio="f"/>
                      <w10:anchorlock/>
                    </v:rect>
                  </w:pict>
                </mc:Fallback>
              </mc:AlternateContent>
            </w:r>
            <w:r>
              <w:rPr>
                <w:rFonts w:ascii="Times New Roman"/>
              </w:rPr>
              <mc:AlternateContent>
                <mc:Choice Requires="wps">
                  <w:drawing>
                    <wp:anchor distT="0" distB="0" distL="114300" distR="114300" simplePos="0" relativeHeight="251663360" behindDoc="1" locked="0" layoutInCell="1" allowOverlap="1">
                      <wp:simplePos x="0" y="0"/>
                      <wp:positionH relativeFrom="column">
                        <wp:posOffset>2454910</wp:posOffset>
                      </wp:positionH>
                      <wp:positionV relativeFrom="paragraph">
                        <wp:posOffset>255905</wp:posOffset>
                      </wp:positionV>
                      <wp:extent cx="1270000" cy="304800"/>
                      <wp:effectExtent l="0" t="0" r="0" b="1270"/>
                      <wp:wrapNone/>
                      <wp:docPr id="3"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3120;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&#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BxxlwgJAgAAIAQAAA4AAAAAAAAAAQAgAAAA&#10;JQEAAGRycy9lMm9Eb2MueG1sUEsFBgAAAAAGAAYAWQEAAKAFAAAAAA==&#10;">
                      <v:fill on="t" focussize="0,0"/>
                      <v:stroke on="f"/>
                      <v:imagedata o:title=""/>
                      <o:lock v:ext="edit" aspectratio="f"/>
                    </v:rect>
                  </w:pict>
                </mc:Fallback>
              </mc:AlternateContent>
            </w:r>
            <w:r>
              <w:rPr>
                <w:rFonts w:hint="eastAsia" w:ascii="Times New Roman"/>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36"/>
              <w:framePr w:wrap="around"/>
              <w:rPr>
                <w:rFonts w:ascii="Times New Roman"/>
              </w:rPr>
            </w:pPr>
            <w:bookmarkStart w:id="4" w:name="WCRQ"/>
            <w:r>
              <w:rPr>
                <w:rFonts w:ascii="Times New Roman"/>
              </w:rPr>
              <w:fldChar w:fldCharType="begin">
                <w:ffData>
                  <w:name w:val="WCRQ"/>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4"/>
          </w:p>
        </w:tc>
      </w:tr>
    </w:tbl>
    <w:p>
      <w:pPr>
        <w:pStyle w:val="42"/>
        <w:framePr w:wrap="around" w:hAnchor="page" w:x="1365" w:y="14108"/>
      </w:pPr>
      <w:r>
        <w:rPr>
          <w:rFonts w:hint="eastAsia"/>
          <w:lang w:val="en-US" w:eastAsia="zh-CN"/>
        </w:rPr>
        <w:t>2022</w:t>
      </w:r>
      <w:r>
        <w:t xml:space="preserve"> - </w:t>
      </w:r>
      <w:r>
        <w:fldChar w:fldCharType="begin">
          <w:ffData>
            <w:name w:val="FM"/>
            <w:enabled/>
            <w:calcOnExit w:val="0"/>
            <w:textInput>
              <w:default w:val="XX"/>
              <w:maxLength w:val="2"/>
            </w:textInput>
          </w:ffData>
        </w:fldChar>
      </w:r>
      <w:r>
        <w:instrText xml:space="preserve"> FORMTEXT </w:instrText>
      </w:r>
      <w:r>
        <w:fldChar w:fldCharType="separate"/>
      </w:r>
      <w:r>
        <w:t>XX</w:t>
      </w:r>
      <w:r>
        <w:fldChar w:fldCharType="end"/>
      </w:r>
      <w:r>
        <w:t xml:space="preserve"> - </w:t>
      </w:r>
      <w:bookmarkStart w:id="5" w:name="FD"/>
      <w:r>
        <w:fldChar w:fldCharType="begin">
          <w:ffData>
            <w:name w:val="FD"/>
            <w:enabled/>
            <w:calcOnExit w:val="0"/>
            <w:textInput>
              <w:default w:val="XX"/>
              <w:maxLength w:val="2"/>
            </w:textInput>
          </w:ffData>
        </w:fldChar>
      </w:r>
      <w:r>
        <w:instrText xml:space="preserve"> FORMTEXT </w:instrText>
      </w:r>
      <w:r>
        <w:fldChar w:fldCharType="separate"/>
      </w:r>
      <w:r>
        <w:t>XX</w:t>
      </w:r>
      <w:r>
        <w:fldChar w:fldCharType="end"/>
      </w:r>
      <w:bookmarkEnd w:id="5"/>
      <w: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8890" t="12700" r="5080" b="635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WHazzWAAAACwEAAA8AAAAAAAAAAQAgAAAAIgAAAGRycy9kb3du&#10;cmV2LnhtbFBLAQIUABQAAAAIAIdO4kDZIE0TyAEAAJ8DAAAOAAAAAAAAAAEAIAAAACUBAABkcnMv&#10;ZTJvRG9jLnhtbFBLBQYAAAAABgAGAFkBAABfBQAAAAA=&#10;">
                <v:fill on="f" focussize="0,0"/>
                <v:stroke color="#000000" joinstyle="round"/>
                <v:imagedata o:title=""/>
                <o:lock v:ext="edit" aspectratio="f"/>
                <w10:anchorlock/>
              </v:line>
            </w:pict>
          </mc:Fallback>
        </mc:AlternateContent>
      </w:r>
    </w:p>
    <w:p>
      <w:pPr>
        <w:pStyle w:val="43"/>
        <w:framePr w:wrap="around" w:hAnchor="page" w:x="6851" w:y="14070"/>
      </w:pPr>
      <w:r>
        <w:rPr>
          <w:rFonts w:hint="eastAsia"/>
          <w:lang w:val="en-US" w:eastAsia="zh-CN"/>
        </w:rPr>
        <w:t>2022</w:t>
      </w:r>
      <w:r>
        <w:t xml:space="preserve"> - </w:t>
      </w:r>
      <w:bookmarkStart w:id="6" w:name="SM"/>
      <w:r>
        <w:fldChar w:fldCharType="begin">
          <w:ffData>
            <w:name w:val="SM"/>
            <w:enabled/>
            <w:calcOnExit w:val="0"/>
            <w:textInput>
              <w:default w:val="XX"/>
              <w:maxLength w:val="2"/>
            </w:textInput>
          </w:ffData>
        </w:fldChar>
      </w:r>
      <w:r>
        <w:instrText xml:space="preserve"> FORMTEXT </w:instrText>
      </w:r>
      <w:r>
        <w:fldChar w:fldCharType="separate"/>
      </w:r>
      <w:r>
        <w:t>XX</w:t>
      </w:r>
      <w:r>
        <w:fldChar w:fldCharType="end"/>
      </w:r>
      <w:bookmarkEnd w:id="6"/>
      <w:r>
        <w:t xml:space="preserve"> - </w:t>
      </w:r>
      <w:bookmarkStart w:id="7" w:name="SD"/>
      <w:r>
        <w:fldChar w:fldCharType="begin">
          <w:ffData>
            <w:name w:val="SD"/>
            <w:enabled/>
            <w:calcOnExit w:val="0"/>
            <w:textInput>
              <w:default w:val="XX"/>
              <w:maxLength w:val="2"/>
            </w:textInput>
          </w:ffData>
        </w:fldChar>
      </w:r>
      <w:r>
        <w:instrText xml:space="preserve"> FORMTEXT </w:instrText>
      </w:r>
      <w:r>
        <w:fldChar w:fldCharType="separate"/>
      </w:r>
      <w:r>
        <w:t>XX</w:t>
      </w:r>
      <w:r>
        <w:fldChar w:fldCharType="end"/>
      </w:r>
      <w:bookmarkEnd w:id="7"/>
      <w:r>
        <w:t>实施</w:t>
      </w:r>
    </w:p>
    <w:p>
      <w:pPr>
        <w:pStyle w:val="39"/>
        <w:framePr w:wrap="around"/>
        <w:rPr>
          <w:rFonts w:ascii="Times New Roman"/>
        </w:rPr>
      </w:pPr>
      <w:r>
        <w:rPr>
          <w:rFonts w:ascii="Times New Roman"/>
        </w:rPr>
        <w:t>湖南省市场监督管理局   </w:t>
      </w:r>
      <w:r>
        <w:rPr>
          <w:rStyle w:val="30"/>
          <w:rFonts w:ascii="Times New Roman"/>
        </w:rPr>
        <w:t>发布</w:t>
      </w:r>
    </w:p>
    <w:p>
      <w:pPr>
        <w:pStyle w:val="16"/>
        <w:rPr>
          <w:rFonts w:ascii="Times New Roman"/>
        </w:rPr>
        <w:sectPr>
          <w:footerReference r:id="rId4" w:type="default"/>
          <w:headerReference r:id="rId3" w:type="even"/>
          <w:footerReference r:id="rId5" w:type="even"/>
          <w:pgSz w:w="11906" w:h="16838"/>
          <w:pgMar w:top="1440" w:right="1800" w:bottom="1440" w:left="1800" w:header="851" w:footer="992" w:gutter="0"/>
          <w:cols w:space="425" w:num="1"/>
          <w:docGrid w:type="lines" w:linePitch="312" w:charSpace="0"/>
        </w:sectPr>
      </w:pPr>
      <w:r>
        <w:rPr>
          <w:rFonts w:ascii="Times New Roman"/>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2339975</wp:posOffset>
                </wp:positionV>
                <wp:extent cx="6120130" cy="0"/>
                <wp:effectExtent l="8890" t="6350" r="5080" b="1270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0.05pt;margin-top:184.25pt;height:0pt;width:481.9pt;z-index:251662336;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QeJf1wAAAAkBAAAPAAAAAAAAAAEAIAAAACIAAABkcnMvZG93&#10;bnJldi54bWxQSwECFAAUAAAACACHTuJAtnhwkcgBAACfAwAADgAAAAAAAAABACAAAAAmAQAAZHJz&#10;L2Uyb0RvYy54bWxQSwUGAAAAAAYABgBZAQAAYAUAAAAA&#10;">
                <v:fill on="f" focussize="0,0"/>
                <v:stroke color="#000000" joinstyle="round"/>
                <v:imagedata o:title=""/>
                <o:lock v:ext="edit" aspectratio="f"/>
              </v:line>
            </w:pict>
          </mc:Fallback>
        </mc:AlternateContent>
      </w:r>
    </w:p>
    <w:p>
      <w:pPr>
        <w:pStyle w:val="24"/>
        <w:rPr>
          <w:rFonts w:hint="default" w:ascii="Times New Roman" w:hAnsi="Times New Roman" w:eastAsia="宋体" w:cs="Times New Roman"/>
          <w:kern w:val="2"/>
          <w:sz w:val="21"/>
          <w:szCs w:val="21"/>
          <w:lang w:val="en-US" w:eastAsia="zh-CN" w:bidi="ar-SA"/>
        </w:rPr>
      </w:pPr>
      <w:bookmarkStart w:id="8" w:name="_Toc15193"/>
      <w:bookmarkStart w:id="9" w:name="_Toc67478932"/>
      <w:r>
        <w:rPr>
          <w:rFonts w:ascii="Times New Roman"/>
        </w:rPr>
        <w:t>目</w:t>
      </w:r>
      <w:bookmarkStart w:id="10" w:name="BKML"/>
      <w:r>
        <w:rPr>
          <w:rFonts w:ascii="Times New Roman"/>
        </w:rPr>
        <w:t>  次</w:t>
      </w:r>
      <w:bookmarkEnd w:id="8"/>
      <w:bookmarkEnd w:id="10"/>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p>
    <w:p>
      <w:pPr>
        <w:pStyle w:val="7"/>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_Toc10435 </w:instrText>
      </w:r>
      <w:r>
        <w:rPr>
          <w:rFonts w:hint="default" w:ascii="Times New Roman" w:hAnsi="Times New Roman" w:eastAsia="宋体" w:cs="Times New Roman"/>
        </w:rPr>
        <w:fldChar w:fldCharType="separate"/>
      </w:r>
      <w:r>
        <w:rPr>
          <w:rFonts w:hint="default" w:ascii="Times New Roman" w:hAnsi="Times New Roman" w:eastAsia="宋体" w:cs="Times New Roman"/>
        </w:rPr>
        <w:t>前 言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_Toc10435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_Toc18759 </w:instrText>
      </w:r>
      <w:r>
        <w:rPr>
          <w:rFonts w:hint="default" w:ascii="Times New Roman" w:hAnsi="Times New Roman" w:eastAsia="宋体" w:cs="Times New Roman"/>
        </w:rPr>
        <w:fldChar w:fldCharType="separate"/>
      </w:r>
      <w:r>
        <w:rPr>
          <w:rFonts w:hint="default" w:ascii="Times New Roman" w:hAnsi="Times New Roman" w:eastAsia="宋体" w:cs="Times New Roman"/>
          <w:kern w:val="0"/>
          <w:szCs w:val="20"/>
          <w:lang w:val="en-US" w:eastAsia="zh-CN" w:bidi="ar-SA"/>
        </w:rPr>
        <w:t>引  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_Toc18759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_Toc15435 </w:instrText>
      </w:r>
      <w:r>
        <w:rPr>
          <w:rFonts w:hint="default" w:ascii="Times New Roman" w:hAnsi="Times New Roman" w:eastAsia="宋体" w:cs="Times New Roman"/>
        </w:rPr>
        <w:fldChar w:fldCharType="separate"/>
      </w:r>
      <w:r>
        <w:rPr>
          <w:rFonts w:hint="default" w:ascii="Times New Roman" w:hAnsi="Times New Roman" w:eastAsia="宋体" w:cs="Times New Roman"/>
          <w:i w:val="0"/>
          <w:szCs w:val="21"/>
        </w:rPr>
        <w:t xml:space="preserve">1 </w:t>
      </w:r>
      <w:r>
        <w:rPr>
          <w:rFonts w:hint="default" w:ascii="Times New Roman" w:hAnsi="Times New Roman" w:eastAsia="宋体" w:cs="Times New Roman"/>
        </w:rPr>
        <w:t>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_Toc15435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_Toc25683 </w:instrText>
      </w:r>
      <w:r>
        <w:rPr>
          <w:rFonts w:hint="default" w:ascii="Times New Roman" w:hAnsi="Times New Roman" w:eastAsia="宋体" w:cs="Times New Roman"/>
        </w:rPr>
        <w:fldChar w:fldCharType="separate"/>
      </w:r>
      <w:r>
        <w:rPr>
          <w:rFonts w:hint="default" w:ascii="Times New Roman" w:hAnsi="Times New Roman" w:eastAsia="宋体" w:cs="Times New Roman"/>
          <w:i w:val="0"/>
          <w:szCs w:val="21"/>
        </w:rPr>
        <w:t xml:space="preserve">2 </w:t>
      </w:r>
      <w:r>
        <w:rPr>
          <w:rFonts w:hint="default" w:ascii="Times New Roman" w:hAnsi="Times New Roman" w:eastAsia="宋体" w:cs="Times New Roman"/>
        </w:rPr>
        <w:t>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_Toc25683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_Toc6819 </w:instrText>
      </w:r>
      <w:r>
        <w:rPr>
          <w:rFonts w:hint="default" w:ascii="Times New Roman" w:hAnsi="Times New Roman" w:eastAsia="宋体" w:cs="Times New Roman"/>
        </w:rPr>
        <w:fldChar w:fldCharType="separate"/>
      </w:r>
      <w:r>
        <w:rPr>
          <w:rFonts w:hint="default" w:ascii="Times New Roman" w:hAnsi="Times New Roman" w:eastAsia="宋体" w:cs="Times New Roman"/>
          <w:i w:val="0"/>
          <w:szCs w:val="21"/>
        </w:rPr>
        <w:t xml:space="preserve">3 </w:t>
      </w:r>
      <w:r>
        <w:rPr>
          <w:rFonts w:hint="default" w:ascii="Times New Roman" w:hAnsi="Times New Roman" w:eastAsia="宋体" w:cs="Times New Roman"/>
          <w:szCs w:val="21"/>
          <w:lang w:eastAsia="zh-CN"/>
        </w:rPr>
        <w:t>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_Toc6819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_Toc17900 </w:instrText>
      </w:r>
      <w:r>
        <w:rPr>
          <w:rFonts w:hint="default" w:ascii="Times New Roman" w:hAnsi="Times New Roman" w:eastAsia="宋体" w:cs="Times New Roman"/>
        </w:rPr>
        <w:fldChar w:fldCharType="separate"/>
      </w:r>
      <w:r>
        <w:rPr>
          <w:rFonts w:hint="default" w:ascii="Times New Roman" w:hAnsi="Times New Roman" w:eastAsia="宋体" w:cs="Times New Roman"/>
          <w:i w:val="0"/>
          <w:szCs w:val="21"/>
          <w:lang w:val="en-US" w:eastAsia="zh-CN"/>
        </w:rPr>
        <w:t xml:space="preserve">4 </w:t>
      </w:r>
      <w:r>
        <w:rPr>
          <w:rFonts w:hint="default" w:ascii="Times New Roman" w:hAnsi="Times New Roman" w:eastAsia="宋体" w:cs="Times New Roman"/>
          <w:szCs w:val="21"/>
          <w:lang w:val="en-US" w:eastAsia="zh-CN"/>
        </w:rPr>
        <w:t>产地环境</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_Toc17900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_Toc3349 </w:instrText>
      </w:r>
      <w:r>
        <w:rPr>
          <w:rFonts w:hint="default" w:ascii="Times New Roman" w:hAnsi="Times New Roman" w:eastAsia="宋体" w:cs="Times New Roman"/>
        </w:rPr>
        <w:fldChar w:fldCharType="separate"/>
      </w:r>
      <w:r>
        <w:rPr>
          <w:rFonts w:hint="default" w:ascii="Times New Roman" w:hAnsi="Times New Roman" w:eastAsia="宋体" w:cs="Times New Roman"/>
          <w:i w:val="0"/>
          <w:szCs w:val="21"/>
          <w:lang w:val="en-US" w:eastAsia="zh-CN"/>
        </w:rPr>
        <w:t xml:space="preserve">5 </w:t>
      </w:r>
      <w:r>
        <w:rPr>
          <w:rFonts w:hint="default" w:ascii="Times New Roman" w:hAnsi="Times New Roman" w:eastAsia="宋体" w:cs="Times New Roman"/>
          <w:szCs w:val="21"/>
          <w:lang w:val="en-US" w:eastAsia="zh-CN"/>
        </w:rPr>
        <w:t>品种选择与育苗</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_Toc3349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_Toc380 </w:instrText>
      </w:r>
      <w:r>
        <w:rPr>
          <w:rFonts w:hint="default" w:ascii="Times New Roman" w:hAnsi="Times New Roman" w:eastAsia="宋体" w:cs="Times New Roman"/>
        </w:rPr>
        <w:fldChar w:fldCharType="separate"/>
      </w:r>
      <w:r>
        <w:rPr>
          <w:rFonts w:hint="default" w:ascii="Times New Roman" w:hAnsi="Times New Roman" w:eastAsia="宋体" w:cs="Times New Roman"/>
          <w:i w:val="0"/>
          <w:szCs w:val="21"/>
        </w:rPr>
        <w:t xml:space="preserve">6 </w:t>
      </w:r>
      <w:r>
        <w:rPr>
          <w:rFonts w:hint="default" w:ascii="Times New Roman" w:hAnsi="Times New Roman" w:eastAsia="宋体" w:cs="Times New Roman"/>
          <w:szCs w:val="21"/>
        </w:rPr>
        <w:t>整地施肥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_Toc380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_Toc6095 </w:instrText>
      </w:r>
      <w:r>
        <w:rPr>
          <w:rFonts w:hint="default" w:ascii="Times New Roman" w:hAnsi="Times New Roman" w:eastAsia="宋体" w:cs="Times New Roman"/>
        </w:rPr>
        <w:fldChar w:fldCharType="separate"/>
      </w:r>
      <w:r>
        <w:rPr>
          <w:rFonts w:hint="default" w:ascii="Times New Roman" w:hAnsi="Times New Roman" w:eastAsia="宋体" w:cs="Times New Roman"/>
          <w:i w:val="0"/>
          <w:szCs w:val="21"/>
        </w:rPr>
        <w:t xml:space="preserve">7 </w:t>
      </w:r>
      <w:r>
        <w:rPr>
          <w:rFonts w:hint="default" w:ascii="Times New Roman" w:hAnsi="Times New Roman" w:eastAsia="宋体" w:cs="Times New Roman"/>
          <w:szCs w:val="21"/>
        </w:rPr>
        <w:t>定植</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_Toc6095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_Toc18094 </w:instrText>
      </w:r>
      <w:r>
        <w:rPr>
          <w:rFonts w:hint="default" w:ascii="Times New Roman" w:hAnsi="Times New Roman" w:eastAsia="宋体" w:cs="Times New Roman"/>
        </w:rPr>
        <w:fldChar w:fldCharType="separate"/>
      </w:r>
      <w:r>
        <w:rPr>
          <w:rFonts w:hint="default" w:ascii="Times New Roman" w:hAnsi="Times New Roman" w:eastAsia="宋体" w:cs="Times New Roman"/>
          <w:i w:val="0"/>
          <w:szCs w:val="21"/>
        </w:rPr>
        <w:t xml:space="preserve">8 </w:t>
      </w:r>
      <w:r>
        <w:rPr>
          <w:rFonts w:hint="default" w:ascii="Times New Roman" w:hAnsi="Times New Roman" w:eastAsia="宋体" w:cs="Times New Roman"/>
        </w:rPr>
        <w:t>中耕松土</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_Toc18094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_Toc16189 </w:instrText>
      </w:r>
      <w:r>
        <w:rPr>
          <w:rFonts w:hint="default" w:ascii="Times New Roman" w:hAnsi="Times New Roman" w:eastAsia="宋体" w:cs="Times New Roman"/>
        </w:rPr>
        <w:fldChar w:fldCharType="separate"/>
      </w:r>
      <w:r>
        <w:rPr>
          <w:rFonts w:hint="default" w:ascii="Times New Roman" w:hAnsi="Times New Roman" w:eastAsia="宋体" w:cs="Times New Roman"/>
          <w:i w:val="0"/>
          <w:szCs w:val="21"/>
          <w:lang w:eastAsia="zh-CN"/>
        </w:rPr>
        <w:t xml:space="preserve">9 </w:t>
      </w:r>
      <w:r>
        <w:rPr>
          <w:rFonts w:hint="default" w:ascii="Times New Roman" w:hAnsi="Times New Roman" w:eastAsia="宋体" w:cs="Times New Roman"/>
          <w:lang w:eastAsia="zh-CN"/>
        </w:rPr>
        <w:t>排灌管理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_Toc16189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_Toc30204 </w:instrText>
      </w:r>
      <w:r>
        <w:rPr>
          <w:rFonts w:hint="default" w:ascii="Times New Roman" w:hAnsi="Times New Roman" w:eastAsia="宋体" w:cs="Times New Roman"/>
        </w:rPr>
        <w:fldChar w:fldCharType="separate"/>
      </w:r>
      <w:r>
        <w:rPr>
          <w:rFonts w:hint="default" w:ascii="Times New Roman" w:hAnsi="Times New Roman" w:eastAsia="宋体" w:cs="Times New Roman"/>
          <w:i w:val="0"/>
          <w:szCs w:val="21"/>
          <w:lang w:eastAsia="zh-CN"/>
        </w:rPr>
        <w:t xml:space="preserve">10 </w:t>
      </w:r>
      <w:r>
        <w:rPr>
          <w:rFonts w:hint="default" w:ascii="Times New Roman" w:hAnsi="Times New Roman" w:eastAsia="宋体" w:cs="Times New Roman"/>
          <w:lang w:eastAsia="zh-CN"/>
        </w:rPr>
        <w:t>追肥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_Toc30204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_Toc8357 </w:instrText>
      </w:r>
      <w:r>
        <w:rPr>
          <w:rFonts w:hint="default" w:ascii="Times New Roman" w:hAnsi="Times New Roman" w:eastAsia="宋体" w:cs="Times New Roman"/>
        </w:rPr>
        <w:fldChar w:fldCharType="separate"/>
      </w:r>
      <w:r>
        <w:rPr>
          <w:rFonts w:hint="default" w:ascii="Times New Roman" w:hAnsi="Times New Roman" w:eastAsia="宋体" w:cs="Times New Roman"/>
          <w:i w:val="0"/>
          <w:szCs w:val="21"/>
          <w:lang w:eastAsia="zh-CN"/>
        </w:rPr>
        <w:t xml:space="preserve">11 </w:t>
      </w:r>
      <w:r>
        <w:rPr>
          <w:rFonts w:hint="default" w:ascii="Times New Roman" w:hAnsi="Times New Roman" w:eastAsia="宋体" w:cs="Times New Roman"/>
          <w:lang w:eastAsia="zh-CN"/>
        </w:rPr>
        <w:t>病虫草害防治</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_Toc8357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_Toc25452 </w:instrText>
      </w:r>
      <w:r>
        <w:rPr>
          <w:rFonts w:hint="default" w:ascii="Times New Roman" w:hAnsi="Times New Roman" w:eastAsia="宋体" w:cs="Times New Roman"/>
        </w:rPr>
        <w:fldChar w:fldCharType="separate"/>
      </w:r>
      <w:r>
        <w:rPr>
          <w:rFonts w:hint="default" w:ascii="Times New Roman" w:hAnsi="Times New Roman" w:eastAsia="宋体" w:cs="Times New Roman"/>
          <w:i w:val="0"/>
          <w:szCs w:val="21"/>
          <w:lang w:eastAsia="zh-CN"/>
        </w:rPr>
        <w:t xml:space="preserve">12 </w:t>
      </w:r>
      <w:r>
        <w:rPr>
          <w:rFonts w:hint="default" w:ascii="Times New Roman" w:hAnsi="Times New Roman" w:eastAsia="宋体" w:cs="Times New Roman"/>
          <w:lang w:eastAsia="zh-CN"/>
        </w:rPr>
        <w:t>采收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_Toc25452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_Toc1156 </w:instrText>
      </w:r>
      <w:r>
        <w:rPr>
          <w:rFonts w:hint="default" w:ascii="Times New Roman" w:hAnsi="Times New Roman" w:eastAsia="宋体" w:cs="Times New Roman"/>
        </w:rPr>
        <w:fldChar w:fldCharType="separate"/>
      </w:r>
      <w:r>
        <w:rPr>
          <w:rFonts w:hint="default" w:ascii="Times New Roman" w:hAnsi="Times New Roman" w:eastAsia="宋体" w:cs="Times New Roman"/>
          <w:i w:val="0"/>
          <w:szCs w:val="21"/>
          <w:lang w:val="en-US" w:eastAsia="zh-CN"/>
        </w:rPr>
        <w:t xml:space="preserve">13 </w:t>
      </w:r>
      <w:r>
        <w:rPr>
          <w:rFonts w:hint="default" w:ascii="Times New Roman" w:hAnsi="Times New Roman" w:eastAsia="宋体" w:cs="Times New Roman"/>
          <w:lang w:val="en-US" w:eastAsia="zh-CN"/>
        </w:rPr>
        <w:t>采后土壤培肥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_Toc1156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_Toc4065 </w:instrText>
      </w:r>
      <w:r>
        <w:rPr>
          <w:rFonts w:hint="default" w:ascii="Times New Roman" w:hAnsi="Times New Roman" w:eastAsia="宋体" w:cs="Times New Roman"/>
        </w:rPr>
        <w:fldChar w:fldCharType="separate"/>
      </w:r>
      <w:r>
        <w:rPr>
          <w:rFonts w:hint="default" w:ascii="Times New Roman" w:hAnsi="Times New Roman" w:eastAsia="宋体" w:cs="Times New Roman"/>
          <w:i w:val="0"/>
          <w:szCs w:val="21"/>
        </w:rPr>
        <w:t xml:space="preserve">14 </w:t>
      </w:r>
      <w:r>
        <w:rPr>
          <w:rFonts w:hint="default" w:ascii="Times New Roman" w:hAnsi="Times New Roman" w:eastAsia="宋体" w:cs="Times New Roman"/>
          <w:szCs w:val="21"/>
        </w:rPr>
        <w:t>生产档案</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_Toc4065 \h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_Toc24841 </w:instrText>
      </w:r>
      <w:r>
        <w:rPr>
          <w:rFonts w:hint="default" w:ascii="Times New Roman" w:hAnsi="Times New Roman" w:eastAsia="宋体" w:cs="Times New Roman"/>
        </w:rPr>
        <w:fldChar w:fldCharType="separate"/>
      </w:r>
      <w:r>
        <w:rPr>
          <w:rFonts w:hint="default" w:ascii="Times New Roman" w:hAnsi="Times New Roman" w:eastAsia="宋体" w:cs="Times New Roman"/>
        </w:rPr>
        <w:t>附录A</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_Toc24841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tabs>
          <w:tab w:val="right" w:leader="dot" w:pos="9355"/>
          <w:tab w:val="clear" w:pos="9241"/>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_Toc13593 </w:instrText>
      </w:r>
      <w:r>
        <w:rPr>
          <w:rFonts w:hint="default" w:ascii="Times New Roman" w:hAnsi="Times New Roman" w:eastAsia="宋体" w:cs="Times New Roman"/>
        </w:rPr>
        <w:fldChar w:fldCharType="separate"/>
      </w:r>
      <w:r>
        <w:rPr>
          <w:rFonts w:hint="default" w:ascii="Times New Roman" w:hAnsi="Times New Roman" w:eastAsia="宋体" w:cs="Times New Roman"/>
        </w:rPr>
        <w:t>附录</w:t>
      </w:r>
      <w:r>
        <w:rPr>
          <w:rFonts w:hint="eastAsia" w:ascii="Times New Roman" w:cs="Times New Roman"/>
          <w:lang w:val="en-US" w:eastAsia="zh-CN"/>
        </w:rPr>
        <w:t>B</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_Toc13593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spacing w:before="78" w:after="78"/>
        <w:rPr>
          <w:rFonts w:ascii="Times New Roman"/>
        </w:rPr>
      </w:pPr>
      <w:r>
        <w:rPr>
          <w:rFonts w:hint="default" w:ascii="Times New Roman" w:hAnsi="Times New Roman" w:cs="Times New Roman"/>
        </w:rPr>
        <w:fldChar w:fldCharType="end"/>
      </w:r>
    </w:p>
    <w:p>
      <w:pPr>
        <w:pStyle w:val="40"/>
        <w:rPr>
          <w:rFonts w:ascii="Times New Roman"/>
        </w:rPr>
      </w:pPr>
      <w:bookmarkStart w:id="11" w:name="_Toc67479548"/>
      <w:bookmarkStart w:id="12" w:name="_Toc67562361"/>
      <w:bookmarkStart w:id="13" w:name="_Toc12368"/>
      <w:bookmarkStart w:id="14" w:name="_Toc10435"/>
      <w:r>
        <w:rPr>
          <w:rFonts w:ascii="Times New Roman"/>
        </w:rPr>
        <w:t>前</w:t>
      </w:r>
      <w:bookmarkStart w:id="15" w:name="BKQY"/>
      <w:r>
        <w:rPr>
          <w:rFonts w:ascii="Times New Roman"/>
        </w:rPr>
        <w:t>  言</w:t>
      </w:r>
      <w:bookmarkEnd w:id="9"/>
      <w:bookmarkEnd w:id="11"/>
      <w:bookmarkEnd w:id="12"/>
      <w:bookmarkEnd w:id="13"/>
      <w:bookmarkEnd w:id="14"/>
      <w:bookmarkEnd w:id="15"/>
    </w:p>
    <w:p>
      <w:pPr>
        <w:pStyle w:val="16"/>
        <w:keepNext w:val="0"/>
        <w:keepLines w:val="0"/>
        <w:pageBreakBefore w:val="0"/>
        <w:widowControl/>
        <w:kinsoku/>
        <w:wordWrap/>
        <w:overflowPunct/>
        <w:topLinePunct w:val="0"/>
        <w:autoSpaceDE w:val="0"/>
        <w:autoSpaceDN w:val="0"/>
        <w:bidi w:val="0"/>
        <w:adjustRightInd w:val="0"/>
        <w:snapToGrid w:val="0"/>
        <w:spacing w:line="360" w:lineRule="auto"/>
        <w:textAlignment w:val="auto"/>
        <w:rPr>
          <w:rFonts w:ascii="Times New Roman"/>
          <w:sz w:val="24"/>
          <w:szCs w:val="24"/>
        </w:rPr>
      </w:pPr>
      <w:r>
        <w:rPr>
          <w:rFonts w:ascii="Times New Roman"/>
          <w:sz w:val="24"/>
          <w:szCs w:val="24"/>
        </w:rPr>
        <w:t>本文件按照GB/T 1.1-2020《标准化工作导则 第1部分：标准化文件的结构和起草规则》的规定起草。</w:t>
      </w:r>
    </w:p>
    <w:p>
      <w:pPr>
        <w:pStyle w:val="16"/>
        <w:keepNext w:val="0"/>
        <w:keepLines w:val="0"/>
        <w:pageBreakBefore w:val="0"/>
        <w:widowControl/>
        <w:kinsoku/>
        <w:wordWrap/>
        <w:overflowPunct/>
        <w:topLinePunct w:val="0"/>
        <w:autoSpaceDE w:val="0"/>
        <w:autoSpaceDN w:val="0"/>
        <w:bidi w:val="0"/>
        <w:adjustRightInd w:val="0"/>
        <w:snapToGrid w:val="0"/>
        <w:spacing w:line="360" w:lineRule="auto"/>
        <w:textAlignment w:val="auto"/>
        <w:rPr>
          <w:rFonts w:hint="eastAsia" w:ascii="Times New Roman" w:eastAsia="宋体"/>
          <w:sz w:val="24"/>
          <w:szCs w:val="24"/>
          <w:lang w:val="en-US" w:eastAsia="zh-CN"/>
        </w:rPr>
      </w:pPr>
      <w:r>
        <w:rPr>
          <w:rFonts w:hint="eastAsia" w:ascii="Times New Roman" w:eastAsia="宋体"/>
          <w:sz w:val="24"/>
          <w:szCs w:val="24"/>
          <w:lang w:val="en-US" w:eastAsia="zh-CN"/>
        </w:rPr>
        <w:t>请注意本文件的某些内容可能涉及专利。本文件的发布机构不承担识别专利的责任。</w:t>
      </w:r>
    </w:p>
    <w:p>
      <w:pPr>
        <w:pStyle w:val="16"/>
        <w:keepNext w:val="0"/>
        <w:keepLines w:val="0"/>
        <w:pageBreakBefore w:val="0"/>
        <w:widowControl/>
        <w:kinsoku/>
        <w:wordWrap/>
        <w:overflowPunct/>
        <w:topLinePunct w:val="0"/>
        <w:autoSpaceDE w:val="0"/>
        <w:autoSpaceDN w:val="0"/>
        <w:bidi w:val="0"/>
        <w:adjustRightInd w:val="0"/>
        <w:snapToGrid w:val="0"/>
        <w:spacing w:line="360" w:lineRule="auto"/>
        <w:textAlignment w:val="auto"/>
        <w:rPr>
          <w:rFonts w:hint="eastAsia" w:ascii="Times New Roman" w:eastAsia="宋体"/>
          <w:sz w:val="24"/>
          <w:szCs w:val="24"/>
          <w:lang w:val="en-US" w:eastAsia="zh-CN"/>
        </w:rPr>
      </w:pPr>
      <w:r>
        <w:rPr>
          <w:rFonts w:hint="eastAsia" w:ascii="Times New Roman" w:eastAsia="宋体"/>
          <w:sz w:val="24"/>
          <w:szCs w:val="24"/>
          <w:lang w:val="en-US" w:eastAsia="zh-CN"/>
        </w:rPr>
        <w:t>本文件由湖南省农业农村厅提出。</w:t>
      </w:r>
    </w:p>
    <w:p>
      <w:pPr>
        <w:pStyle w:val="16"/>
        <w:keepNext w:val="0"/>
        <w:keepLines w:val="0"/>
        <w:pageBreakBefore w:val="0"/>
        <w:widowControl/>
        <w:kinsoku/>
        <w:wordWrap/>
        <w:overflowPunct/>
        <w:topLinePunct w:val="0"/>
        <w:autoSpaceDE w:val="0"/>
        <w:autoSpaceDN w:val="0"/>
        <w:bidi w:val="0"/>
        <w:adjustRightInd w:val="0"/>
        <w:snapToGrid w:val="0"/>
        <w:spacing w:line="360" w:lineRule="auto"/>
        <w:textAlignment w:val="auto"/>
        <w:rPr>
          <w:rFonts w:hint="eastAsia" w:ascii="Times New Roman" w:eastAsia="宋体"/>
          <w:sz w:val="24"/>
          <w:szCs w:val="24"/>
          <w:lang w:val="en-US" w:eastAsia="zh-CN"/>
        </w:rPr>
      </w:pPr>
      <w:r>
        <w:rPr>
          <w:rFonts w:hint="eastAsia" w:ascii="Times New Roman" w:eastAsia="宋体"/>
          <w:sz w:val="24"/>
          <w:szCs w:val="24"/>
          <w:lang w:val="en-US" w:eastAsia="zh-CN"/>
        </w:rPr>
        <w:t>本文件由湖南省农业标准化技术委员会归口。</w:t>
      </w:r>
    </w:p>
    <w:p>
      <w:pPr>
        <w:pStyle w:val="16"/>
        <w:keepNext w:val="0"/>
        <w:keepLines w:val="0"/>
        <w:pageBreakBefore w:val="0"/>
        <w:widowControl/>
        <w:kinsoku/>
        <w:wordWrap/>
        <w:overflowPunct/>
        <w:topLinePunct w:val="0"/>
        <w:autoSpaceDE w:val="0"/>
        <w:autoSpaceDN w:val="0"/>
        <w:bidi w:val="0"/>
        <w:adjustRightInd w:val="0"/>
        <w:snapToGrid w:val="0"/>
        <w:spacing w:line="360" w:lineRule="auto"/>
        <w:textAlignment w:val="auto"/>
        <w:rPr>
          <w:rFonts w:hint="default" w:ascii="Times New Roman" w:eastAsia="宋体"/>
          <w:sz w:val="24"/>
          <w:szCs w:val="24"/>
          <w:lang w:val="en-US" w:eastAsia="zh-CN"/>
        </w:rPr>
      </w:pPr>
      <w:r>
        <w:rPr>
          <w:rFonts w:hint="eastAsia" w:ascii="Times New Roman" w:eastAsia="宋体"/>
          <w:sz w:val="24"/>
          <w:szCs w:val="24"/>
          <w:lang w:val="en-US" w:eastAsia="zh-CN"/>
        </w:rPr>
        <w:t>本文件起草单位：湖南省农业生态环境研究所、湖南省</w:t>
      </w:r>
      <w:r>
        <w:rPr>
          <w:rFonts w:hint="eastAsia" w:ascii="Times New Roman"/>
          <w:sz w:val="24"/>
          <w:szCs w:val="24"/>
          <w:lang w:val="en-US" w:eastAsia="zh-CN"/>
        </w:rPr>
        <w:t>植物保护研究所</w:t>
      </w:r>
      <w:r>
        <w:rPr>
          <w:rFonts w:hint="eastAsia" w:ascii="Times New Roman" w:eastAsia="宋体"/>
          <w:sz w:val="24"/>
          <w:szCs w:val="24"/>
          <w:lang w:val="en-US" w:eastAsia="zh-CN"/>
        </w:rPr>
        <w:t>、</w:t>
      </w:r>
      <w:r>
        <w:rPr>
          <w:rFonts w:hint="eastAsia" w:ascii="Times New Roman"/>
          <w:sz w:val="24"/>
          <w:szCs w:val="24"/>
          <w:lang w:val="en-US" w:eastAsia="zh-CN"/>
        </w:rPr>
        <w:t>汉寿县农业农村局</w:t>
      </w:r>
      <w:r>
        <w:rPr>
          <w:rFonts w:hint="eastAsia" w:ascii="Times New Roman" w:eastAsia="宋体"/>
          <w:sz w:val="24"/>
          <w:szCs w:val="24"/>
          <w:lang w:val="en-US" w:eastAsia="zh-CN"/>
        </w:rPr>
        <w:t>。</w:t>
      </w:r>
      <w:r>
        <w:rPr>
          <w:rFonts w:hint="eastAsia" w:ascii="Times New Roman"/>
          <w:sz w:val="24"/>
          <w:szCs w:val="24"/>
          <w:lang w:val="en-US" w:eastAsia="zh-CN"/>
        </w:rPr>
        <w:t xml:space="preserve"> </w:t>
      </w:r>
      <w:bookmarkStart w:id="60" w:name="_GoBack"/>
      <w:bookmarkEnd w:id="60"/>
    </w:p>
    <w:p>
      <w:pPr>
        <w:pStyle w:val="16"/>
        <w:keepNext w:val="0"/>
        <w:keepLines w:val="0"/>
        <w:pageBreakBefore w:val="0"/>
        <w:widowControl/>
        <w:kinsoku/>
        <w:wordWrap/>
        <w:overflowPunct/>
        <w:topLinePunct w:val="0"/>
        <w:autoSpaceDE w:val="0"/>
        <w:autoSpaceDN w:val="0"/>
        <w:bidi w:val="0"/>
        <w:adjustRightInd w:val="0"/>
        <w:snapToGrid w:val="0"/>
        <w:spacing w:line="360" w:lineRule="auto"/>
        <w:textAlignment w:val="auto"/>
        <w:rPr>
          <w:rFonts w:hint="eastAsia" w:ascii="Times New Roman" w:eastAsia="宋体"/>
          <w:sz w:val="24"/>
          <w:szCs w:val="24"/>
          <w:lang w:val="en-US" w:eastAsia="zh-CN"/>
        </w:rPr>
      </w:pPr>
      <w:r>
        <w:rPr>
          <w:rFonts w:hint="eastAsia" w:ascii="Times New Roman" w:eastAsia="宋体"/>
          <w:sz w:val="24"/>
          <w:szCs w:val="24"/>
          <w:lang w:val="en-US" w:eastAsia="zh-CN"/>
        </w:rPr>
        <w:t>本文件主要起草人：</w:t>
      </w:r>
      <w:r>
        <w:rPr>
          <w:rFonts w:hint="eastAsia" w:ascii="Times New Roman"/>
          <w:sz w:val="24"/>
          <w:szCs w:val="24"/>
          <w:lang w:val="en-US" w:eastAsia="zh-CN"/>
        </w:rPr>
        <w:t>崔新卫</w:t>
      </w:r>
      <w:r>
        <w:rPr>
          <w:rFonts w:hint="eastAsia" w:ascii="Times New Roman" w:eastAsia="宋体"/>
          <w:sz w:val="24"/>
          <w:szCs w:val="24"/>
          <w:lang w:val="en-US" w:eastAsia="zh-CN"/>
        </w:rPr>
        <w:t>、彭福元、</w:t>
      </w:r>
      <w:r>
        <w:rPr>
          <w:rFonts w:hint="eastAsia" w:ascii="Times New Roman"/>
          <w:sz w:val="24"/>
          <w:szCs w:val="24"/>
          <w:lang w:val="en-US" w:eastAsia="zh-CN"/>
        </w:rPr>
        <w:t>成飞雪</w:t>
      </w:r>
      <w:r>
        <w:rPr>
          <w:rFonts w:hint="eastAsia" w:ascii="Times New Roman" w:eastAsia="宋体"/>
          <w:sz w:val="24"/>
          <w:szCs w:val="24"/>
          <w:lang w:val="en-US" w:eastAsia="zh-CN"/>
        </w:rPr>
        <w:t>、</w:t>
      </w:r>
      <w:r>
        <w:rPr>
          <w:rFonts w:hint="eastAsia" w:ascii="Times New Roman"/>
          <w:sz w:val="24"/>
          <w:szCs w:val="24"/>
          <w:lang w:val="en-US" w:eastAsia="zh-CN"/>
        </w:rPr>
        <w:t>鲁耀雄</w:t>
      </w:r>
      <w:r>
        <w:rPr>
          <w:rFonts w:hint="eastAsia" w:ascii="Times New Roman" w:eastAsia="宋体"/>
          <w:sz w:val="24"/>
          <w:szCs w:val="24"/>
          <w:lang w:val="en-US" w:eastAsia="zh-CN"/>
        </w:rPr>
        <w:t>、</w:t>
      </w:r>
      <w:r>
        <w:rPr>
          <w:rFonts w:hint="eastAsia" w:ascii="Times New Roman"/>
          <w:sz w:val="24"/>
          <w:szCs w:val="24"/>
          <w:lang w:val="en-US" w:eastAsia="zh-CN"/>
        </w:rPr>
        <w:t>高鹏</w:t>
      </w:r>
      <w:r>
        <w:rPr>
          <w:rFonts w:hint="eastAsia" w:ascii="Times New Roman" w:eastAsia="宋体"/>
          <w:sz w:val="24"/>
          <w:szCs w:val="24"/>
          <w:lang w:val="en-US" w:eastAsia="zh-CN"/>
        </w:rPr>
        <w:t>、</w:t>
      </w:r>
      <w:r>
        <w:rPr>
          <w:rFonts w:hint="eastAsia" w:ascii="Times New Roman"/>
          <w:sz w:val="24"/>
          <w:szCs w:val="24"/>
          <w:lang w:val="en-US" w:eastAsia="zh-CN"/>
        </w:rPr>
        <w:t>龙世平</w:t>
      </w:r>
      <w:r>
        <w:rPr>
          <w:rFonts w:hint="eastAsia" w:ascii="Times New Roman" w:eastAsia="宋体"/>
          <w:sz w:val="24"/>
          <w:szCs w:val="24"/>
          <w:lang w:val="en-US" w:eastAsia="zh-CN"/>
        </w:rPr>
        <w:t>、</w:t>
      </w:r>
      <w:r>
        <w:rPr>
          <w:rFonts w:hint="eastAsia" w:ascii="Times New Roman"/>
          <w:sz w:val="24"/>
          <w:szCs w:val="24"/>
          <w:lang w:val="en-US" w:eastAsia="zh-CN"/>
        </w:rPr>
        <w:t>卢红玲</w:t>
      </w:r>
      <w:r>
        <w:rPr>
          <w:rFonts w:hint="eastAsia" w:ascii="Times New Roman" w:eastAsia="宋体"/>
          <w:sz w:val="24"/>
          <w:szCs w:val="24"/>
          <w:lang w:val="en-US" w:eastAsia="zh-CN"/>
        </w:rPr>
        <w:t>、丁立君</w:t>
      </w:r>
      <w:r>
        <w:rPr>
          <w:rFonts w:hint="eastAsia" w:ascii="Times New Roman"/>
          <w:sz w:val="24"/>
          <w:szCs w:val="24"/>
          <w:lang w:val="en-US" w:eastAsia="zh-CN"/>
        </w:rPr>
        <w:t>、黄庆</w:t>
      </w:r>
      <w:r>
        <w:rPr>
          <w:rFonts w:hint="eastAsia" w:ascii="Times New Roman" w:eastAsia="宋体"/>
          <w:sz w:val="24"/>
          <w:szCs w:val="24"/>
          <w:lang w:val="en-US" w:eastAsia="zh-CN"/>
        </w:rPr>
        <w:t>。</w:t>
      </w:r>
    </w:p>
    <w:p>
      <w:pPr>
        <w:pStyle w:val="16"/>
        <w:keepNext w:val="0"/>
        <w:keepLines w:val="0"/>
        <w:pageBreakBefore w:val="0"/>
        <w:widowControl/>
        <w:kinsoku/>
        <w:wordWrap/>
        <w:overflowPunct/>
        <w:topLinePunct w:val="0"/>
        <w:autoSpaceDE w:val="0"/>
        <w:autoSpaceDN w:val="0"/>
        <w:bidi w:val="0"/>
        <w:adjustRightInd w:val="0"/>
        <w:snapToGrid w:val="0"/>
        <w:spacing w:line="360" w:lineRule="auto"/>
        <w:textAlignment w:val="auto"/>
        <w:rPr>
          <w:rFonts w:hint="eastAsia" w:ascii="Times New Roman" w:eastAsia="宋体"/>
          <w:sz w:val="24"/>
          <w:szCs w:val="24"/>
          <w:lang w:val="en-US" w:eastAsia="zh-CN"/>
        </w:rPr>
      </w:pPr>
    </w:p>
    <w:p>
      <w:pPr>
        <w:pStyle w:val="16"/>
        <w:rPr>
          <w:rFonts w:hint="eastAsia" w:ascii="Times New Roman" w:eastAsia="宋体"/>
          <w:lang w:val="en-US" w:eastAsia="zh-CN"/>
        </w:rPr>
      </w:pPr>
    </w:p>
    <w:p>
      <w:pPr>
        <w:pStyle w:val="16"/>
        <w:rPr>
          <w:rFonts w:hint="eastAsia" w:ascii="Times New Roman" w:eastAsia="宋体"/>
          <w:lang w:val="en-US" w:eastAsia="zh-CN"/>
        </w:rPr>
      </w:pPr>
    </w:p>
    <w:p>
      <w:pPr>
        <w:pStyle w:val="16"/>
        <w:rPr>
          <w:rFonts w:hint="eastAsia" w:ascii="Times New Roman" w:eastAsia="宋体"/>
          <w:lang w:val="en-US" w:eastAsia="zh-CN"/>
        </w:rPr>
      </w:pPr>
    </w:p>
    <w:p>
      <w:pPr>
        <w:jc w:val="center"/>
        <w:outlineLvl w:val="0"/>
        <w:rPr>
          <w:rFonts w:hint="eastAsia" w:ascii="Times New Roman" w:hAnsi="Times New Roman" w:eastAsia="黑体" w:cs="Times New Roman"/>
          <w:kern w:val="0"/>
          <w:sz w:val="32"/>
          <w:szCs w:val="20"/>
          <w:lang w:val="en-US" w:eastAsia="zh-CN" w:bidi="ar-SA"/>
        </w:rPr>
      </w:pPr>
      <w:r>
        <w:rPr>
          <w:rFonts w:hint="eastAsia" w:ascii="Times New Roman" w:hAnsi="Times New Roman" w:eastAsia="黑体" w:cs="Times New Roman"/>
          <w:kern w:val="0"/>
          <w:sz w:val="32"/>
          <w:szCs w:val="20"/>
          <w:lang w:val="en-US" w:eastAsia="zh-CN" w:bidi="ar-SA"/>
        </w:rPr>
        <w:br w:type="page"/>
      </w:r>
      <w:bookmarkStart w:id="16" w:name="_Toc18759"/>
      <w:r>
        <w:rPr>
          <w:rFonts w:hint="eastAsia" w:ascii="Times New Roman" w:hAnsi="Times New Roman" w:eastAsia="黑体" w:cs="Times New Roman"/>
          <w:kern w:val="0"/>
          <w:sz w:val="32"/>
          <w:szCs w:val="20"/>
          <w:lang w:val="en-US" w:eastAsia="zh-CN" w:bidi="ar-SA"/>
        </w:rPr>
        <w:t>引  言</w:t>
      </w:r>
      <w:bookmarkEnd w:id="16"/>
    </w:p>
    <w:p>
      <w:pPr>
        <w:pStyle w:val="16"/>
        <w:ind w:left="0" w:leftChars="0" w:firstLine="0" w:firstLineChars="0"/>
        <w:jc w:val="center"/>
        <w:rPr>
          <w:rFonts w:hint="eastAsia" w:ascii="Times New Roman" w:hAnsi="Times New Roman" w:eastAsia="黑体" w:cs="Times New Roman"/>
          <w:color w:val="auto"/>
          <w:kern w:val="0"/>
          <w:sz w:val="32"/>
          <w:szCs w:val="20"/>
          <w:lang w:val="en-US" w:eastAsia="zh-CN" w:bidi="ar-SA"/>
        </w:rPr>
      </w:pPr>
    </w:p>
    <w:p>
      <w:pPr>
        <w:pStyle w:val="16"/>
        <w:rPr>
          <w:rFonts w:hint="eastAsia" w:ascii="Times New Roman"/>
          <w:color w:val="auto"/>
          <w:sz w:val="28"/>
          <w:szCs w:val="28"/>
          <w:lang w:val="en-US" w:eastAsia="zh-CN"/>
        </w:rPr>
      </w:pPr>
      <w:r>
        <w:rPr>
          <w:rFonts w:hint="eastAsia" w:ascii="Times New Roman"/>
          <w:color w:val="auto"/>
          <w:sz w:val="28"/>
          <w:szCs w:val="28"/>
          <w:lang w:val="en-US" w:eastAsia="zh-CN"/>
        </w:rPr>
        <w:t>随着茄果类蔬菜消费需求的增加及集约化种植面积的扩大，加上茄果类蔬菜连作障碍发生比较明显，栽培过程常出现肥料、农药使用不合理导致产品重金属、硝酸盐及农药残留超标等，严重影响了蔬菜品质。同时，也易引起土壤酸化板结、地力退化及农田氮、磷养分径流、挥发损失，进一步影响水体质量等环境问题。因此，提高露地茄果类蔬菜绿色种植水平，对减少农业面源污染、保障人们身体健康、促进可持续发展有重要的意义。</w:t>
      </w:r>
    </w:p>
    <w:p>
      <w:pPr>
        <w:pStyle w:val="16"/>
        <w:rPr>
          <w:rFonts w:hint="default" w:ascii="Times New Roman"/>
          <w:color w:val="auto"/>
          <w:sz w:val="28"/>
          <w:szCs w:val="28"/>
          <w:lang w:val="en-US" w:eastAsia="zh-CN"/>
        </w:rPr>
      </w:pPr>
      <w:r>
        <w:rPr>
          <w:rFonts w:hint="eastAsia" w:ascii="Times New Roman"/>
          <w:color w:val="auto"/>
          <w:sz w:val="28"/>
          <w:szCs w:val="28"/>
          <w:lang w:val="en-US" w:eastAsia="zh-CN"/>
        </w:rPr>
        <w:t>本文件规定了露地茄果类蔬菜栽培过程中化肥减施增效、土壤保育、化学农药替代、病虫草害生物防控等绿色种植技术，辅助基质育苗、轮作换茬、合理密植等配套栽培技术，形成露地茄果类蔬菜绿色栽培技术规程，推进湖南省茄果类蔬菜高效安全生产与品牌创立。</w:t>
      </w:r>
    </w:p>
    <w:p>
      <w:pPr>
        <w:rPr>
          <w:rFonts w:hint="eastAsia" w:ascii="Times New Roman" w:hAnsi="Times New Roman" w:eastAsia="黑体" w:cs="Times New Roman"/>
          <w:kern w:val="0"/>
          <w:sz w:val="28"/>
          <w:szCs w:val="28"/>
          <w:lang w:val="en-US" w:eastAsia="zh-CN" w:bidi="ar-SA"/>
        </w:rPr>
      </w:pPr>
    </w:p>
    <w:p>
      <w:pPr>
        <w:pStyle w:val="24"/>
        <w:outlineLvl w:val="9"/>
        <w:rPr>
          <w:rFonts w:ascii="Times New Roman"/>
        </w:rPr>
      </w:pPr>
      <w:bookmarkStart w:id="17" w:name="_Toc994"/>
      <w:r>
        <w:rPr>
          <w:rFonts w:hint="eastAsia" w:ascii="Times New Roman"/>
        </w:rPr>
        <w:t>露地茄果类蔬菜绿色栽培技术规程</w:t>
      </w:r>
      <w:bookmarkEnd w:id="17"/>
    </w:p>
    <w:p>
      <w:pPr>
        <w:pStyle w:val="21"/>
        <w:outlineLvl w:val="0"/>
        <w:rPr>
          <w:rFonts w:ascii="Times New Roman"/>
        </w:rPr>
      </w:pPr>
      <w:bookmarkStart w:id="18" w:name="_Toc67479549"/>
      <w:bookmarkStart w:id="19" w:name="_Toc67478933"/>
      <w:bookmarkStart w:id="20" w:name="_Toc15435"/>
      <w:bookmarkStart w:id="21" w:name="_Toc8535"/>
      <w:r>
        <w:rPr>
          <w:rFonts w:ascii="Times New Roman"/>
        </w:rPr>
        <w:t>范围</w:t>
      </w:r>
      <w:bookmarkEnd w:id="18"/>
      <w:bookmarkEnd w:id="19"/>
      <w:bookmarkEnd w:id="20"/>
      <w:bookmarkEnd w:id="21"/>
    </w:p>
    <w:p>
      <w:pPr>
        <w:pStyle w:val="16"/>
        <w:rPr>
          <w:rFonts w:ascii="Times New Roman"/>
          <w:kern w:val="2"/>
        </w:rPr>
      </w:pPr>
      <w:r>
        <w:rPr>
          <w:rFonts w:ascii="Times New Roman"/>
          <w:kern w:val="2"/>
        </w:rPr>
        <w:t>本文件规定了</w:t>
      </w:r>
      <w:bookmarkStart w:id="22" w:name="_Hlk82770137"/>
      <w:r>
        <w:rPr>
          <w:rFonts w:hint="eastAsia" w:ascii="Times New Roman"/>
          <w:kern w:val="2"/>
          <w:lang w:eastAsia="zh-CN"/>
        </w:rPr>
        <w:t>露地茄果类蔬菜</w:t>
      </w:r>
      <w:r>
        <w:rPr>
          <w:rFonts w:ascii="Times New Roman"/>
          <w:kern w:val="2"/>
        </w:rPr>
        <w:t>栽培</w:t>
      </w:r>
      <w:r>
        <w:rPr>
          <w:rFonts w:hint="eastAsia" w:ascii="Times New Roman"/>
          <w:kern w:val="2"/>
          <w:lang w:eastAsia="zh-CN"/>
        </w:rPr>
        <w:t>的术语和定义、产地环境、品种选择与育苗、整地施肥、定植、中耕松土、排灌管理、追肥、病虫草害防治、采收、土壤</w:t>
      </w:r>
      <w:r>
        <w:rPr>
          <w:rFonts w:hint="eastAsia" w:ascii="Times New Roman"/>
          <w:kern w:val="2"/>
          <w:lang w:val="en-US" w:eastAsia="zh-CN"/>
        </w:rPr>
        <w:t>保育及</w:t>
      </w:r>
      <w:r>
        <w:rPr>
          <w:rFonts w:hint="eastAsia" w:ascii="Times New Roman"/>
          <w:kern w:val="2"/>
          <w:lang w:eastAsia="zh-CN"/>
        </w:rPr>
        <w:t>生产档案</w:t>
      </w:r>
      <w:bookmarkEnd w:id="22"/>
      <w:r>
        <w:rPr>
          <w:rFonts w:ascii="Times New Roman"/>
          <w:kern w:val="2"/>
        </w:rPr>
        <w:t>等</w:t>
      </w:r>
      <w:r>
        <w:rPr>
          <w:rFonts w:hint="eastAsia" w:ascii="Times New Roman"/>
          <w:kern w:val="2"/>
        </w:rPr>
        <w:t>要求</w:t>
      </w:r>
      <w:r>
        <w:rPr>
          <w:rFonts w:ascii="Times New Roman"/>
          <w:kern w:val="2"/>
        </w:rPr>
        <w:t>。</w:t>
      </w:r>
    </w:p>
    <w:p>
      <w:pPr>
        <w:pStyle w:val="16"/>
        <w:rPr>
          <w:rFonts w:ascii="Times New Roman"/>
        </w:rPr>
      </w:pPr>
      <w:r>
        <w:rPr>
          <w:rFonts w:ascii="Times New Roman"/>
          <w:kern w:val="2"/>
        </w:rPr>
        <w:t>本文件适用于</w:t>
      </w:r>
      <w:bookmarkStart w:id="23" w:name="_Hlk82770086"/>
      <w:r>
        <w:rPr>
          <w:rFonts w:ascii="Times New Roman"/>
          <w:kern w:val="2"/>
        </w:rPr>
        <w:t>湖南</w:t>
      </w:r>
      <w:r>
        <w:rPr>
          <w:rFonts w:hint="eastAsia" w:ascii="Times New Roman"/>
          <w:kern w:val="2"/>
          <w:lang w:val="en-US" w:eastAsia="zh-CN"/>
        </w:rPr>
        <w:t>省</w:t>
      </w:r>
      <w:r>
        <w:rPr>
          <w:rFonts w:hint="eastAsia" w:ascii="Times New Roman"/>
          <w:kern w:val="2"/>
          <w:lang w:eastAsia="zh-CN"/>
        </w:rPr>
        <w:t>茄果类蔬菜露地</w:t>
      </w:r>
      <w:r>
        <w:rPr>
          <w:rFonts w:ascii="Times New Roman"/>
          <w:kern w:val="2"/>
        </w:rPr>
        <w:t>栽培</w:t>
      </w:r>
      <w:bookmarkEnd w:id="23"/>
      <w:r>
        <w:rPr>
          <w:rFonts w:hint="eastAsia" w:ascii="Times New Roman"/>
          <w:kern w:val="2"/>
          <w:lang w:eastAsia="zh-CN"/>
        </w:rPr>
        <w:t>。</w:t>
      </w:r>
      <w:r>
        <w:rPr>
          <w:rFonts w:ascii="Times New Roman"/>
          <w:kern w:val="2"/>
        </w:rPr>
        <w:t>其它地区可参考使用。</w:t>
      </w:r>
    </w:p>
    <w:p>
      <w:pPr>
        <w:pStyle w:val="21"/>
        <w:outlineLvl w:val="0"/>
        <w:rPr>
          <w:rFonts w:ascii="Times New Roman"/>
        </w:rPr>
      </w:pPr>
      <w:bookmarkStart w:id="24" w:name="_Toc12639"/>
      <w:bookmarkStart w:id="25" w:name="_Toc25683"/>
      <w:bookmarkStart w:id="26" w:name="_Toc67478934"/>
      <w:bookmarkStart w:id="27" w:name="_Toc67479550"/>
      <w:r>
        <w:rPr>
          <w:rFonts w:ascii="Times New Roman"/>
        </w:rPr>
        <w:t>规范性引用文件</w:t>
      </w:r>
      <w:bookmarkEnd w:id="24"/>
      <w:bookmarkEnd w:id="25"/>
      <w:bookmarkEnd w:id="26"/>
      <w:bookmarkEnd w:id="27"/>
    </w:p>
    <w:p>
      <w:pPr>
        <w:pStyle w:val="16"/>
        <w:rPr>
          <w:rFonts w:ascii="Times New Roman"/>
          <w:kern w:val="2"/>
        </w:rPr>
      </w:pPr>
      <w:r>
        <w:rPr>
          <w:rFonts w:hint="eastAsia" w:ascii="Times New Roman"/>
          <w:kern w:val="2"/>
        </w:rPr>
        <w:t>下列文件的内容通过文中的规范性引用而构成本文件必不可少的条款。其中，注日期的引用文件，仅该日期对应的版本适用于本文件；不注日期的引用文件，其最新版本（包括所有的修改单）适用于本文件。</w:t>
      </w:r>
    </w:p>
    <w:p>
      <w:pPr>
        <w:pStyle w:val="16"/>
        <w:rPr>
          <w:rFonts w:ascii="Times New Roman"/>
          <w:kern w:val="2"/>
          <w:highlight w:val="yellow"/>
        </w:rPr>
      </w:pPr>
    </w:p>
    <w:p>
      <w:pPr>
        <w:pStyle w:val="16"/>
        <w:spacing w:line="300" w:lineRule="auto"/>
        <w:rPr>
          <w:rFonts w:ascii="Times New Roman"/>
          <w:kern w:val="2"/>
        </w:rPr>
      </w:pPr>
      <w:r>
        <w:rPr>
          <w:rFonts w:ascii="Times New Roman"/>
          <w:kern w:val="2"/>
        </w:rPr>
        <w:t>NY/T 2118 蔬菜育苗基质</w:t>
      </w:r>
    </w:p>
    <w:p>
      <w:pPr>
        <w:pStyle w:val="16"/>
        <w:spacing w:line="300" w:lineRule="auto"/>
        <w:rPr>
          <w:rFonts w:hint="eastAsia" w:ascii="Times New Roman"/>
          <w:kern w:val="2"/>
        </w:rPr>
      </w:pPr>
      <w:r>
        <w:rPr>
          <w:rFonts w:hint="eastAsia" w:ascii="Times New Roman"/>
          <w:kern w:val="2"/>
        </w:rPr>
        <w:t xml:space="preserve">NY/T 391 绿色食品 产地环境质量 </w:t>
      </w:r>
    </w:p>
    <w:p>
      <w:pPr>
        <w:pStyle w:val="16"/>
        <w:spacing w:line="300" w:lineRule="auto"/>
        <w:rPr>
          <w:rFonts w:hint="eastAsia" w:ascii="Times New Roman"/>
          <w:kern w:val="2"/>
        </w:rPr>
      </w:pPr>
      <w:r>
        <w:rPr>
          <w:rFonts w:hint="eastAsia" w:ascii="Times New Roman"/>
          <w:kern w:val="2"/>
        </w:rPr>
        <w:t>NY/T 393 绿色食品 农药使用准则</w:t>
      </w:r>
    </w:p>
    <w:p>
      <w:pPr>
        <w:pStyle w:val="16"/>
        <w:spacing w:line="300" w:lineRule="auto"/>
        <w:rPr>
          <w:rFonts w:hint="eastAsia" w:ascii="Times New Roman"/>
          <w:kern w:val="2"/>
        </w:rPr>
      </w:pPr>
      <w:r>
        <w:rPr>
          <w:rFonts w:hint="eastAsia" w:ascii="Times New Roman"/>
          <w:kern w:val="2"/>
        </w:rPr>
        <w:t>NY/T 394 绿色食品 肥料使用准则</w:t>
      </w:r>
    </w:p>
    <w:p>
      <w:pPr>
        <w:pStyle w:val="16"/>
        <w:spacing w:line="300" w:lineRule="auto"/>
        <w:rPr>
          <w:rFonts w:hint="eastAsia" w:ascii="Times New Roman"/>
          <w:kern w:val="2"/>
        </w:rPr>
      </w:pPr>
      <w:r>
        <w:rPr>
          <w:rFonts w:hint="eastAsia" w:ascii="Times New Roman"/>
          <w:kern w:val="2"/>
        </w:rPr>
        <w:t>NY/T 655</w:t>
      </w:r>
      <w:r>
        <w:rPr>
          <w:rFonts w:hint="default" w:ascii="Times New Roman"/>
          <w:kern w:val="2"/>
        </w:rPr>
        <w:t xml:space="preserve"> </w:t>
      </w:r>
      <w:r>
        <w:rPr>
          <w:rFonts w:hint="eastAsia" w:ascii="Times New Roman"/>
          <w:kern w:val="2"/>
        </w:rPr>
        <w:t>绿色食品 茄果类蔬菜</w:t>
      </w:r>
    </w:p>
    <w:p>
      <w:pPr>
        <w:pStyle w:val="16"/>
        <w:spacing w:line="300" w:lineRule="auto"/>
        <w:rPr>
          <w:rFonts w:hint="eastAsia" w:ascii="Times New Roman"/>
          <w:kern w:val="2"/>
        </w:rPr>
      </w:pPr>
      <w:r>
        <w:rPr>
          <w:rFonts w:hint="eastAsia" w:ascii="Times New Roman"/>
          <w:kern w:val="2"/>
        </w:rPr>
        <w:t>NY/T658</w:t>
      </w:r>
      <w:r>
        <w:rPr>
          <w:rFonts w:hint="eastAsia" w:ascii="Times New Roman"/>
          <w:kern w:val="2"/>
          <w:lang w:val="en-US" w:eastAsia="zh-CN"/>
        </w:rPr>
        <w:t xml:space="preserve"> </w:t>
      </w:r>
      <w:r>
        <w:rPr>
          <w:rFonts w:hint="eastAsia" w:ascii="Times New Roman"/>
          <w:kern w:val="2"/>
        </w:rPr>
        <w:t>绿色食品 包装通用准则</w:t>
      </w:r>
    </w:p>
    <w:p>
      <w:pPr>
        <w:pStyle w:val="16"/>
        <w:spacing w:line="300" w:lineRule="auto"/>
        <w:rPr>
          <w:rFonts w:hint="eastAsia" w:ascii="Times New Roman"/>
          <w:kern w:val="2"/>
        </w:rPr>
      </w:pPr>
      <w:r>
        <w:rPr>
          <w:rFonts w:hint="eastAsia" w:ascii="Times New Roman"/>
          <w:kern w:val="2"/>
        </w:rPr>
        <w:t>NY/T1056</w:t>
      </w:r>
      <w:r>
        <w:rPr>
          <w:rFonts w:hint="default" w:ascii="Times New Roman"/>
          <w:kern w:val="2"/>
        </w:rPr>
        <w:t xml:space="preserve"> </w:t>
      </w:r>
      <w:r>
        <w:rPr>
          <w:rFonts w:hint="eastAsia" w:ascii="Times New Roman"/>
          <w:kern w:val="2"/>
        </w:rPr>
        <w:t>绿色食品 贮藏运输准则</w:t>
      </w:r>
    </w:p>
    <w:p>
      <w:pPr>
        <w:pStyle w:val="21"/>
        <w:outlineLvl w:val="0"/>
        <w:rPr>
          <w:rFonts w:ascii="Times New Roman"/>
          <w:szCs w:val="21"/>
        </w:rPr>
      </w:pPr>
      <w:bookmarkStart w:id="28" w:name="_Toc19804"/>
      <w:bookmarkStart w:id="29" w:name="_Toc6819"/>
      <w:r>
        <w:rPr>
          <w:rFonts w:hint="eastAsia" w:ascii="Times New Roman"/>
          <w:szCs w:val="21"/>
          <w:lang w:eastAsia="zh-CN"/>
        </w:rPr>
        <w:t>术语和定义</w:t>
      </w:r>
      <w:bookmarkEnd w:id="28"/>
      <w:bookmarkEnd w:id="29"/>
    </w:p>
    <w:p>
      <w:pPr>
        <w:pStyle w:val="18"/>
        <w:widowControl w:val="0"/>
        <w:numPr>
          <w:ilvl w:val="2"/>
          <w:numId w:val="0"/>
        </w:numPr>
        <w:spacing w:before="0" w:beforeLines="0" w:after="0" w:afterLines="0" w:line="360" w:lineRule="exact"/>
        <w:ind w:firstLine="420" w:firstLineChars="200"/>
        <w:jc w:val="both"/>
        <w:outlineLvl w:val="9"/>
        <w:rPr>
          <w:rFonts w:hint="eastAsia" w:ascii="Times New Roman" w:eastAsia="宋体"/>
          <w:snapToGrid w:val="0"/>
          <w:shd w:val="clear" w:color="auto" w:fill="FFFFFF"/>
          <w:lang w:eastAsia="zh-CN"/>
        </w:rPr>
      </w:pPr>
      <w:bookmarkStart w:id="30" w:name="_Toc24561"/>
      <w:r>
        <w:rPr>
          <w:rFonts w:hint="eastAsia" w:ascii="Times New Roman" w:eastAsia="宋体"/>
          <w:snapToGrid w:val="0"/>
          <w:shd w:val="clear" w:color="auto" w:fill="FFFFFF"/>
          <w:lang w:eastAsia="zh-CN"/>
        </w:rPr>
        <w:t>下列术语和定义适用于本文件。</w:t>
      </w:r>
    </w:p>
    <w:p>
      <w:pPr>
        <w:pStyle w:val="18"/>
        <w:bidi w:val="0"/>
        <w:ind w:left="10" w:leftChars="0" w:hanging="10" w:hangingChars="5"/>
        <w:outlineLvl w:val="9"/>
        <w:rPr>
          <w:rFonts w:hint="eastAsia"/>
          <w:lang w:eastAsia="zh-CN"/>
        </w:rPr>
      </w:pPr>
      <w:r>
        <w:rPr>
          <w:rFonts w:hint="eastAsia"/>
          <w:lang w:eastAsia="zh-CN"/>
        </w:rPr>
        <w:t>茄果类蔬菜</w:t>
      </w:r>
    </w:p>
    <w:p>
      <w:pPr>
        <w:pStyle w:val="18"/>
        <w:widowControl w:val="0"/>
        <w:numPr>
          <w:ilvl w:val="2"/>
          <w:numId w:val="0"/>
        </w:numPr>
        <w:spacing w:before="0" w:beforeLines="0" w:after="0" w:afterLines="0" w:line="360" w:lineRule="exact"/>
        <w:ind w:firstLine="420" w:firstLineChars="200"/>
        <w:jc w:val="both"/>
        <w:outlineLvl w:val="9"/>
        <w:rPr>
          <w:rFonts w:hint="eastAsia" w:ascii="Times New Roman" w:eastAsia="宋体"/>
          <w:snapToGrid w:val="0"/>
          <w:color w:val="auto"/>
          <w:shd w:val="clear" w:color="auto" w:fill="FFFFFF"/>
          <w:lang w:eastAsia="zh-CN"/>
        </w:rPr>
      </w:pPr>
      <w:r>
        <w:rPr>
          <w:rFonts w:hint="eastAsia" w:ascii="Times New Roman" w:eastAsia="宋体"/>
          <w:snapToGrid w:val="0"/>
          <w:color w:val="auto"/>
          <w:shd w:val="clear" w:color="auto" w:fill="FFFFFF"/>
          <w:lang w:eastAsia="zh-CN"/>
        </w:rPr>
        <w:t>指茄科类的蔬菜，包括番茄、茄子、辣椒、甜椒、酸浆、香瓜茄等。</w:t>
      </w:r>
    </w:p>
    <w:p>
      <w:pPr>
        <w:pStyle w:val="16"/>
        <w:tabs>
          <w:tab w:val="left" w:pos="531"/>
          <w:tab w:val="clear" w:pos="4201"/>
        </w:tabs>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default" w:ascii="Times New Roman" w:hAnsi="Times New Roman" w:cs="Times New Roman"/>
          <w:lang w:val="en-US" w:eastAsia="zh-CN"/>
        </w:rPr>
        <w:tab/>
      </w:r>
      <w:r>
        <w:rPr>
          <w:rFonts w:hint="default" w:ascii="Times New Roman" w:hAnsi="Times New Roman" w:cs="Times New Roman"/>
          <w:lang w:val="en-US" w:eastAsia="zh-CN"/>
        </w:rPr>
        <w:t>来源：NY/T 665-2020，1 范围]</w:t>
      </w:r>
    </w:p>
    <w:p>
      <w:pPr>
        <w:pStyle w:val="18"/>
        <w:bidi w:val="0"/>
        <w:ind w:left="10" w:leftChars="0" w:hanging="10" w:hangingChars="5"/>
        <w:outlineLvl w:val="9"/>
        <w:rPr>
          <w:rFonts w:hint="eastAsia"/>
          <w:lang w:eastAsia="zh-CN"/>
        </w:rPr>
      </w:pPr>
      <w:r>
        <w:rPr>
          <w:rFonts w:hint="eastAsia"/>
          <w:lang w:eastAsia="zh-CN"/>
        </w:rPr>
        <w:t>露地绿色栽培</w:t>
      </w:r>
    </w:p>
    <w:p>
      <w:pPr>
        <w:pStyle w:val="18"/>
        <w:widowControl w:val="0"/>
        <w:numPr>
          <w:ilvl w:val="2"/>
          <w:numId w:val="0"/>
        </w:numPr>
        <w:spacing w:before="0" w:beforeLines="0" w:after="0" w:afterLines="0" w:line="360" w:lineRule="exact"/>
        <w:ind w:firstLine="420" w:firstLineChars="200"/>
        <w:jc w:val="both"/>
        <w:outlineLvl w:val="9"/>
        <w:rPr>
          <w:rFonts w:hint="eastAsia" w:ascii="Times New Roman" w:eastAsia="宋体"/>
          <w:snapToGrid w:val="0"/>
          <w:shd w:val="clear" w:color="auto" w:fill="FFFFFF"/>
          <w:lang w:eastAsia="zh-CN"/>
        </w:rPr>
      </w:pPr>
      <w:r>
        <w:rPr>
          <w:rFonts w:hint="eastAsia" w:ascii="Times New Roman" w:eastAsia="宋体"/>
          <w:snapToGrid w:val="0"/>
          <w:shd w:val="clear" w:color="auto" w:fill="FFFFFF"/>
          <w:lang w:eastAsia="zh-CN"/>
        </w:rPr>
        <w:t>依据</w:t>
      </w:r>
      <w:r>
        <w:rPr>
          <w:rFonts w:hint="eastAsia" w:ascii="Times New Roman" w:eastAsia="宋体"/>
          <w:color w:val="000000"/>
          <w:lang w:val="en-US" w:eastAsia="zh-CN"/>
        </w:rPr>
        <w:t>NY/T 391的规定，</w:t>
      </w:r>
      <w:r>
        <w:rPr>
          <w:rFonts w:hint="eastAsia" w:ascii="Times New Roman" w:eastAsia="宋体"/>
          <w:snapToGrid w:val="0"/>
          <w:shd w:val="clear" w:color="auto" w:fill="FFFFFF"/>
          <w:lang w:val="en-US" w:eastAsia="zh-CN"/>
        </w:rPr>
        <w:t>选择生态条件良好的产地，</w:t>
      </w:r>
      <w:r>
        <w:rPr>
          <w:rFonts w:hint="default" w:ascii="Times New Roman" w:eastAsia="宋体"/>
          <w:snapToGrid w:val="0"/>
          <w:shd w:val="clear" w:color="auto" w:fill="FFFFFF"/>
          <w:lang w:val="en-US" w:eastAsia="zh-CN"/>
        </w:rPr>
        <w:t>按照绿色食品</w:t>
      </w:r>
      <w:r>
        <w:rPr>
          <w:rFonts w:hint="eastAsia" w:ascii="Times New Roman" w:eastAsia="宋体"/>
          <w:snapToGrid w:val="0"/>
          <w:shd w:val="clear" w:color="auto" w:fill="FFFFFF"/>
          <w:lang w:val="en-US" w:eastAsia="zh-CN"/>
        </w:rPr>
        <w:t>农事操作规范</w:t>
      </w:r>
      <w:r>
        <w:rPr>
          <w:rFonts w:hint="eastAsia" w:ascii="Times New Roman" w:eastAsia="宋体"/>
          <w:snapToGrid w:val="0"/>
          <w:shd w:val="clear" w:color="auto" w:fill="FFFFFF"/>
          <w:lang w:eastAsia="zh-CN"/>
        </w:rPr>
        <w:t>进行</w:t>
      </w:r>
      <w:r>
        <w:rPr>
          <w:rFonts w:hint="eastAsia" w:ascii="Times New Roman" w:eastAsia="宋体"/>
          <w:snapToGrid w:val="0"/>
          <w:shd w:val="clear" w:color="auto" w:fill="FFFFFF"/>
          <w:lang w:val="en-US" w:eastAsia="zh-CN"/>
        </w:rPr>
        <w:t>露地</w:t>
      </w:r>
      <w:r>
        <w:rPr>
          <w:rFonts w:hint="eastAsia" w:ascii="Times New Roman" w:eastAsia="宋体"/>
          <w:snapToGrid w:val="0"/>
          <w:shd w:val="clear" w:color="auto" w:fill="FFFFFF"/>
          <w:lang w:eastAsia="zh-CN"/>
        </w:rPr>
        <w:t>种植，并实行全程质量控制，所收获的产品符合绿色食品的要求。</w:t>
      </w:r>
    </w:p>
    <w:bookmarkEnd w:id="30"/>
    <w:p>
      <w:pPr>
        <w:pStyle w:val="21"/>
        <w:outlineLvl w:val="0"/>
        <w:rPr>
          <w:rFonts w:hint="eastAsia" w:ascii="Times New Roman"/>
          <w:szCs w:val="21"/>
          <w:lang w:eastAsia="zh-CN"/>
        </w:rPr>
      </w:pPr>
      <w:bookmarkStart w:id="31" w:name="_Toc29913"/>
      <w:bookmarkStart w:id="32" w:name="_Toc17900"/>
      <w:r>
        <w:rPr>
          <w:rFonts w:hint="eastAsia" w:ascii="Times New Roman"/>
          <w:szCs w:val="21"/>
          <w:lang w:val="en-US" w:eastAsia="zh-CN"/>
        </w:rPr>
        <w:t>产地环境</w:t>
      </w:r>
      <w:bookmarkEnd w:id="31"/>
      <w:bookmarkEnd w:id="32"/>
      <w:r>
        <w:rPr>
          <w:rFonts w:hint="eastAsia" w:ascii="Times New Roman"/>
          <w:szCs w:val="21"/>
          <w:lang w:val="en-US" w:eastAsia="zh-CN"/>
        </w:rPr>
        <w:t xml:space="preserve"> </w:t>
      </w:r>
    </w:p>
    <w:p>
      <w:pPr>
        <w:pStyle w:val="18"/>
        <w:numPr>
          <w:ilvl w:val="0"/>
          <w:numId w:val="0"/>
        </w:numPr>
        <w:spacing w:beforeLines="0" w:afterLines="0" w:line="300" w:lineRule="auto"/>
        <w:ind w:firstLine="420" w:firstLineChars="200"/>
        <w:jc w:val="both"/>
        <w:outlineLvl w:val="9"/>
        <w:rPr>
          <w:rFonts w:hint="eastAsia" w:ascii="Times New Roman" w:eastAsia="宋体"/>
          <w:color w:val="000000"/>
        </w:rPr>
      </w:pPr>
      <w:r>
        <w:rPr>
          <w:rFonts w:hint="eastAsia" w:ascii="Times New Roman" w:eastAsia="宋体"/>
          <w:color w:val="000000"/>
          <w:lang w:val="en-US" w:eastAsia="zh-CN"/>
        </w:rPr>
        <w:t>产地环境应符合NY/T 391的规定。选择生态条件优良、土壤肥沃</w:t>
      </w:r>
      <w:r>
        <w:rPr>
          <w:rFonts w:hint="default" w:ascii="Times New Roman" w:eastAsia="宋体"/>
          <w:color w:val="000000"/>
          <w:lang w:val="en-US" w:eastAsia="zh-CN"/>
        </w:rPr>
        <w:t>疏松</w:t>
      </w:r>
      <w:r>
        <w:rPr>
          <w:rFonts w:hint="eastAsia" w:ascii="Times New Roman" w:eastAsia="宋体"/>
          <w:color w:val="000000"/>
          <w:lang w:val="en-US" w:eastAsia="zh-CN"/>
        </w:rPr>
        <w:t>、地势高燥、排灌方便且</w:t>
      </w:r>
      <w:r>
        <w:rPr>
          <w:rFonts w:hint="default" w:ascii="Times New Roman" w:eastAsia="宋体"/>
          <w:color w:val="000000"/>
          <w:lang w:val="en-US" w:eastAsia="zh-CN"/>
        </w:rPr>
        <w:t>土层深厚的地块。</w:t>
      </w:r>
    </w:p>
    <w:p>
      <w:pPr>
        <w:pStyle w:val="21"/>
        <w:outlineLvl w:val="0"/>
        <w:rPr>
          <w:rFonts w:hint="eastAsia" w:ascii="Times New Roman"/>
          <w:szCs w:val="21"/>
          <w:lang w:val="en-US" w:eastAsia="zh-CN"/>
        </w:rPr>
      </w:pPr>
      <w:bookmarkStart w:id="33" w:name="_Toc11512"/>
      <w:bookmarkStart w:id="34" w:name="_Toc3349"/>
      <w:r>
        <w:rPr>
          <w:rFonts w:hint="eastAsia" w:ascii="Times New Roman"/>
          <w:szCs w:val="21"/>
          <w:lang w:val="en-US" w:eastAsia="zh-CN"/>
        </w:rPr>
        <w:t>品种选择与育苗</w:t>
      </w:r>
      <w:bookmarkEnd w:id="33"/>
      <w:bookmarkEnd w:id="34"/>
    </w:p>
    <w:p>
      <w:pPr>
        <w:pStyle w:val="18"/>
        <w:bidi w:val="0"/>
        <w:ind w:left="10" w:leftChars="0" w:hanging="10" w:hangingChars="5"/>
        <w:outlineLvl w:val="9"/>
        <w:rPr>
          <w:rFonts w:hint="eastAsia"/>
          <w:lang w:eastAsia="zh-CN"/>
        </w:rPr>
      </w:pPr>
      <w:r>
        <w:rPr>
          <w:rFonts w:hint="eastAsia"/>
          <w:lang w:eastAsia="zh-CN"/>
        </w:rPr>
        <w:t>品种选择</w:t>
      </w:r>
    </w:p>
    <w:p>
      <w:pPr>
        <w:pStyle w:val="18"/>
        <w:numPr>
          <w:ilvl w:val="0"/>
          <w:numId w:val="0"/>
        </w:numPr>
        <w:spacing w:beforeLines="0" w:afterLines="0" w:line="300" w:lineRule="auto"/>
        <w:ind w:firstLine="420" w:firstLineChars="200"/>
        <w:jc w:val="both"/>
        <w:outlineLvl w:val="9"/>
        <w:rPr>
          <w:rFonts w:hint="eastAsia" w:ascii="Times New Roman" w:eastAsia="宋体"/>
          <w:color w:val="000000"/>
        </w:rPr>
      </w:pPr>
      <w:r>
        <w:rPr>
          <w:rFonts w:hint="eastAsia" w:ascii="Times New Roman" w:eastAsia="宋体"/>
          <w:color w:val="000000"/>
        </w:rPr>
        <w:t>选择</w:t>
      </w:r>
      <w:r>
        <w:rPr>
          <w:rFonts w:hint="eastAsia" w:ascii="Times New Roman" w:eastAsia="宋体"/>
          <w:color w:val="000000"/>
          <w:lang w:val="en-US" w:eastAsia="zh-CN"/>
        </w:rPr>
        <w:t xml:space="preserve">抗病抗逆性强、 </w:t>
      </w:r>
      <w:r>
        <w:rPr>
          <w:rFonts w:hint="default" w:ascii="Times New Roman" w:eastAsia="宋体"/>
          <w:color w:val="000000"/>
          <w:lang w:val="en-US" w:eastAsia="zh-CN"/>
        </w:rPr>
        <w:t>长势好、 产量高、耐储运、商品性好的</w:t>
      </w:r>
      <w:r>
        <w:rPr>
          <w:rFonts w:hint="eastAsia" w:ascii="Times New Roman" w:eastAsia="宋体"/>
          <w:color w:val="000000"/>
          <w:lang w:val="en-US" w:eastAsia="zh-CN"/>
        </w:rPr>
        <w:t>茄果类蔬菜</w:t>
      </w:r>
      <w:r>
        <w:rPr>
          <w:rFonts w:hint="eastAsia" w:ascii="Times New Roman" w:eastAsia="宋体"/>
          <w:color w:val="000000"/>
        </w:rPr>
        <w:t>品种</w:t>
      </w:r>
      <w:r>
        <w:rPr>
          <w:rFonts w:hint="eastAsia" w:ascii="Times New Roman" w:eastAsia="宋体"/>
          <w:color w:val="000000"/>
          <w:lang w:eastAsia="zh-CN"/>
        </w:rPr>
        <w:t>，</w:t>
      </w:r>
      <w:r>
        <w:rPr>
          <w:rFonts w:hint="eastAsia" w:ascii="Times New Roman" w:eastAsia="宋体"/>
          <w:color w:val="000000"/>
          <w:lang w:val="en-US" w:eastAsia="zh-CN"/>
        </w:rPr>
        <w:t>按照品种特性、熟期进行科学合理</w:t>
      </w:r>
      <w:r>
        <w:rPr>
          <w:rFonts w:hint="eastAsia" w:ascii="Times New Roman" w:eastAsia="宋体"/>
          <w:color w:val="000000"/>
        </w:rPr>
        <w:t>布局。</w:t>
      </w:r>
    </w:p>
    <w:p>
      <w:pPr>
        <w:pStyle w:val="18"/>
        <w:bidi w:val="0"/>
        <w:ind w:left="10" w:leftChars="0" w:hanging="10" w:hangingChars="5"/>
        <w:outlineLvl w:val="9"/>
        <w:rPr>
          <w:rFonts w:hint="eastAsia"/>
          <w:lang w:val="en-US" w:eastAsia="zh-CN"/>
        </w:rPr>
      </w:pPr>
      <w:r>
        <w:rPr>
          <w:rFonts w:hint="eastAsia"/>
          <w:lang w:val="en-US" w:eastAsia="zh-CN"/>
        </w:rPr>
        <w:t>种子消毒</w:t>
      </w:r>
    </w:p>
    <w:p>
      <w:pPr>
        <w:pStyle w:val="18"/>
        <w:numPr>
          <w:ilvl w:val="0"/>
          <w:numId w:val="0"/>
        </w:numPr>
        <w:spacing w:beforeLines="0" w:afterLines="0" w:line="300" w:lineRule="auto"/>
        <w:ind w:firstLine="420" w:firstLineChars="200"/>
        <w:jc w:val="both"/>
        <w:outlineLvl w:val="9"/>
        <w:rPr>
          <w:rFonts w:hint="eastAsia" w:ascii="Times New Roman" w:eastAsia="宋体"/>
          <w:color w:val="auto"/>
          <w:lang w:val="en-US" w:eastAsia="zh-CN"/>
        </w:rPr>
      </w:pPr>
      <w:r>
        <w:rPr>
          <w:rFonts w:hint="eastAsia" w:ascii="Times New Roman" w:eastAsia="宋体"/>
          <w:color w:val="000000"/>
          <w:lang w:val="en-US" w:eastAsia="zh-CN"/>
        </w:rPr>
        <w:t>晒种1 d，</w:t>
      </w:r>
      <w:r>
        <w:rPr>
          <w:rFonts w:hint="default" w:ascii="Times New Roman" w:eastAsia="宋体"/>
          <w:color w:val="000000"/>
          <w:lang w:val="en-US" w:eastAsia="zh-CN"/>
        </w:rPr>
        <w:t>用10%磷酸三钠溶液浸</w:t>
      </w:r>
      <w:r>
        <w:rPr>
          <w:rFonts w:hint="default" w:ascii="Times New Roman" w:eastAsia="宋体"/>
          <w:color w:val="auto"/>
          <w:lang w:val="en-US" w:eastAsia="zh-CN"/>
        </w:rPr>
        <w:t>泡10</w:t>
      </w:r>
      <w:r>
        <w:rPr>
          <w:rFonts w:hint="eastAsia" w:ascii="Times New Roman" w:eastAsia="宋体"/>
          <w:color w:val="auto"/>
          <w:lang w:val="en-US" w:eastAsia="zh-CN"/>
        </w:rPr>
        <w:t>～</w:t>
      </w:r>
      <w:r>
        <w:rPr>
          <w:rFonts w:hint="default" w:ascii="Times New Roman" w:eastAsia="宋体"/>
          <w:color w:val="auto"/>
          <w:lang w:val="en-US" w:eastAsia="zh-CN"/>
        </w:rPr>
        <w:t>15min，或1%硫酸铜溶液浸泡5 min，或0.1%高锰酸钾溶液浸种 10～15 min，清水洗净。</w:t>
      </w:r>
    </w:p>
    <w:p>
      <w:pPr>
        <w:pStyle w:val="18"/>
        <w:bidi w:val="0"/>
        <w:ind w:left="10" w:leftChars="0" w:hanging="10" w:hangingChars="5"/>
        <w:outlineLvl w:val="9"/>
        <w:rPr>
          <w:rFonts w:hint="eastAsia"/>
          <w:color w:val="auto"/>
          <w:lang w:val="en-US" w:eastAsia="zh-CN"/>
        </w:rPr>
      </w:pPr>
      <w:r>
        <w:rPr>
          <w:rFonts w:hint="eastAsia"/>
          <w:color w:val="auto"/>
          <w:lang w:val="en-US" w:eastAsia="zh-CN"/>
        </w:rPr>
        <w:t>浸种催芽</w:t>
      </w:r>
    </w:p>
    <w:p>
      <w:pPr>
        <w:pStyle w:val="18"/>
        <w:numPr>
          <w:ilvl w:val="0"/>
          <w:numId w:val="0"/>
        </w:numPr>
        <w:spacing w:beforeLines="0" w:afterLines="0" w:line="300" w:lineRule="auto"/>
        <w:ind w:firstLine="420" w:firstLineChars="200"/>
        <w:jc w:val="both"/>
        <w:outlineLvl w:val="9"/>
        <w:rPr>
          <w:rFonts w:hint="eastAsia" w:ascii="Times New Roman" w:eastAsia="宋体"/>
          <w:color w:val="auto"/>
          <w:lang w:val="en-US" w:eastAsia="zh-CN"/>
        </w:rPr>
      </w:pPr>
      <w:r>
        <w:rPr>
          <w:rFonts w:hint="eastAsia" w:ascii="Times New Roman" w:eastAsia="宋体"/>
          <w:color w:val="auto"/>
          <w:lang w:val="en-US" w:eastAsia="zh-CN"/>
        </w:rPr>
        <w:t>将种子放入50～</w:t>
      </w:r>
      <w:r>
        <w:rPr>
          <w:rFonts w:hint="default" w:ascii="Times New Roman" w:eastAsia="宋体"/>
          <w:color w:val="auto"/>
          <w:lang w:val="en-US" w:eastAsia="zh-CN"/>
        </w:rPr>
        <w:t>60 ℃温水中搅拌浸烫10</w:t>
      </w:r>
      <w:r>
        <w:rPr>
          <w:rFonts w:hint="eastAsia" w:ascii="Times New Roman" w:eastAsia="宋体"/>
          <w:color w:val="auto"/>
          <w:lang w:val="en-US" w:eastAsia="zh-CN"/>
        </w:rPr>
        <w:t xml:space="preserve"> </w:t>
      </w:r>
      <w:r>
        <w:rPr>
          <w:rFonts w:hint="default" w:ascii="Times New Roman" w:eastAsia="宋体"/>
          <w:color w:val="auto"/>
          <w:lang w:val="en-US" w:eastAsia="zh-CN"/>
        </w:rPr>
        <w:t>min</w:t>
      </w:r>
      <w:r>
        <w:rPr>
          <w:rFonts w:hint="eastAsia" w:ascii="Times New Roman" w:eastAsia="宋体"/>
          <w:color w:val="auto"/>
          <w:lang w:val="en-US" w:eastAsia="zh-CN"/>
        </w:rPr>
        <w:t>，</w:t>
      </w:r>
      <w:r>
        <w:rPr>
          <w:rFonts w:hint="default" w:ascii="Times New Roman" w:eastAsia="宋体"/>
          <w:color w:val="auto"/>
          <w:lang w:val="en-US" w:eastAsia="zh-CN"/>
        </w:rPr>
        <w:t>搅拌至水温30 ℃，继续浸泡4～6 h。捞出后用清水洗去种皮黏液，</w:t>
      </w:r>
      <w:r>
        <w:rPr>
          <w:rFonts w:hint="eastAsia" w:ascii="Times New Roman" w:eastAsia="宋体"/>
          <w:color w:val="auto"/>
          <w:lang w:val="en-US" w:eastAsia="zh-CN"/>
        </w:rPr>
        <w:t>将种子洗干净，</w:t>
      </w:r>
      <w:r>
        <w:rPr>
          <w:rFonts w:hint="default" w:ascii="Times New Roman" w:eastAsia="宋体"/>
          <w:color w:val="auto"/>
          <w:lang w:val="en-US" w:eastAsia="zh-CN"/>
        </w:rPr>
        <w:t>沥干水分装入湿布袋或纱布包好，置于</w:t>
      </w:r>
      <w:r>
        <w:rPr>
          <w:rFonts w:hint="eastAsia" w:ascii="Times New Roman" w:eastAsia="宋体"/>
          <w:color w:val="auto"/>
          <w:lang w:val="en-US" w:eastAsia="zh-CN"/>
        </w:rPr>
        <w:t>28～</w:t>
      </w:r>
      <w:r>
        <w:rPr>
          <w:rFonts w:hint="default" w:ascii="Times New Roman" w:eastAsia="宋体"/>
          <w:color w:val="auto"/>
          <w:lang w:val="en-US" w:eastAsia="zh-CN"/>
        </w:rPr>
        <w:t>30℃处催芽，70%露白即可播种。</w:t>
      </w:r>
    </w:p>
    <w:p>
      <w:pPr>
        <w:pStyle w:val="18"/>
        <w:bidi w:val="0"/>
        <w:ind w:left="10" w:leftChars="0" w:hanging="10" w:hangingChars="5"/>
        <w:outlineLvl w:val="9"/>
        <w:rPr>
          <w:rFonts w:hint="eastAsia"/>
          <w:lang w:val="en-US" w:eastAsia="zh-CN"/>
        </w:rPr>
      </w:pPr>
      <w:r>
        <w:rPr>
          <w:rFonts w:hint="eastAsia"/>
          <w:lang w:val="en-US" w:eastAsia="zh-CN"/>
        </w:rPr>
        <w:t>播种育苗</w:t>
      </w:r>
    </w:p>
    <w:p>
      <w:pPr>
        <w:spacing w:line="360" w:lineRule="auto"/>
        <w:ind w:firstLine="367" w:firstLineChars="175"/>
        <w:rPr>
          <w:rFonts w:ascii="Times New Roman" w:hAnsi="Times New Roman"/>
          <w:color w:val="000000"/>
          <w:sz w:val="24"/>
        </w:rPr>
      </w:pPr>
      <w:r>
        <w:rPr>
          <w:rFonts w:hint="eastAsia" w:ascii="Times New Roman" w:hAnsi="Times New Roman" w:eastAsia="宋体" w:cs="Times New Roman"/>
          <w:color w:val="auto"/>
          <w:kern w:val="0"/>
          <w:sz w:val="21"/>
          <w:szCs w:val="21"/>
          <w:lang w:val="en-US" w:eastAsia="zh-CN" w:bidi="ar-SA"/>
        </w:rPr>
        <w:t>整平苗床。将装好基质的穴盘平整摆放在苗床上，浇足底水后，再将已经出芽的种子点播到穴盘中，随后用基质将种子盖严，弓上</w:t>
      </w:r>
      <w:r>
        <w:rPr>
          <w:rFonts w:hint="eastAsia" w:ascii="Times New Roman" w:hAnsi="Times New Roman" w:eastAsia="宋体" w:cs="Times New Roman"/>
          <w:color w:val="000000"/>
          <w:kern w:val="0"/>
          <w:sz w:val="21"/>
          <w:szCs w:val="21"/>
          <w:lang w:val="en-US" w:eastAsia="zh-CN" w:bidi="ar-SA"/>
        </w:rPr>
        <w:t>小拱棚，防止雨水浸入和鸟鼠为害。冬春低温季节，苗床需加铺电热线增温，促进种子发芽成苗。幼苗达到移栽要求时即可移栽。</w:t>
      </w:r>
    </w:p>
    <w:p>
      <w:pPr>
        <w:pStyle w:val="21"/>
        <w:outlineLvl w:val="0"/>
        <w:rPr>
          <w:rFonts w:ascii="Times New Roman"/>
          <w:szCs w:val="21"/>
        </w:rPr>
      </w:pPr>
      <w:bookmarkStart w:id="35" w:name="_Toc22025"/>
      <w:bookmarkStart w:id="36" w:name="_Toc380"/>
      <w:r>
        <w:rPr>
          <w:rFonts w:ascii="Times New Roman"/>
          <w:szCs w:val="21"/>
        </w:rPr>
        <w:t>整地施肥</w:t>
      </w:r>
      <w:bookmarkEnd w:id="35"/>
      <w:bookmarkEnd w:id="36"/>
    </w:p>
    <w:p>
      <w:pPr>
        <w:pStyle w:val="18"/>
        <w:ind w:left="0"/>
        <w:outlineLvl w:val="9"/>
        <w:rPr>
          <w:rFonts w:ascii="Times New Roman"/>
        </w:rPr>
      </w:pPr>
      <w:r>
        <w:rPr>
          <w:rFonts w:ascii="Times New Roman"/>
        </w:rPr>
        <w:t>地块选择</w:t>
      </w:r>
    </w:p>
    <w:p>
      <w:pPr>
        <w:pStyle w:val="18"/>
        <w:numPr>
          <w:ilvl w:val="0"/>
          <w:numId w:val="0"/>
        </w:numPr>
        <w:spacing w:beforeLines="0" w:afterLines="0" w:line="300" w:lineRule="auto"/>
        <w:ind w:firstLine="420" w:firstLineChars="200"/>
        <w:jc w:val="both"/>
        <w:outlineLvl w:val="9"/>
        <w:rPr>
          <w:rFonts w:ascii="Times New Roman" w:eastAsia="宋体"/>
          <w:color w:val="auto"/>
        </w:rPr>
      </w:pPr>
      <w:r>
        <w:rPr>
          <w:rFonts w:hint="eastAsia" w:ascii="Times New Roman" w:eastAsia="宋体"/>
          <w:color w:val="auto"/>
          <w:lang w:eastAsia="zh-CN"/>
        </w:rPr>
        <w:t>选择</w:t>
      </w:r>
      <w:r>
        <w:rPr>
          <w:rFonts w:ascii="Times New Roman" w:eastAsia="宋体"/>
          <w:color w:val="auto"/>
        </w:rPr>
        <w:t>土层深厚、肥沃、排水良好的沙壤土，前作未种过</w:t>
      </w:r>
      <w:r>
        <w:rPr>
          <w:rFonts w:hint="eastAsia" w:ascii="Times New Roman" w:eastAsia="宋体"/>
          <w:color w:val="auto"/>
          <w:lang w:val="en-US" w:eastAsia="zh-CN"/>
        </w:rPr>
        <w:t>茄</w:t>
      </w:r>
      <w:r>
        <w:rPr>
          <w:rFonts w:ascii="Times New Roman" w:eastAsia="宋体"/>
          <w:color w:val="auto"/>
        </w:rPr>
        <w:t>科作物。宜采用2～3年轮作，以大蒜、大葱、黄瓜、马铃薯及菜豆为佳。</w:t>
      </w:r>
    </w:p>
    <w:p>
      <w:pPr>
        <w:pStyle w:val="18"/>
        <w:ind w:left="0"/>
        <w:outlineLvl w:val="9"/>
        <w:rPr>
          <w:rFonts w:ascii="Times New Roman"/>
          <w:color w:val="auto"/>
        </w:rPr>
      </w:pPr>
      <w:r>
        <w:rPr>
          <w:rFonts w:ascii="Times New Roman"/>
          <w:color w:val="auto"/>
        </w:rPr>
        <w:t>深耕</w:t>
      </w:r>
      <w:r>
        <w:rPr>
          <w:rFonts w:hint="eastAsia" w:ascii="Times New Roman"/>
          <w:color w:val="auto"/>
        </w:rPr>
        <w:t>晒</w:t>
      </w:r>
      <w:r>
        <w:rPr>
          <w:rFonts w:hint="eastAsia" w:ascii="Times New Roman"/>
          <w:color w:val="auto"/>
          <w:lang w:val="en-US" w:eastAsia="zh-CN"/>
        </w:rPr>
        <w:t>坯</w:t>
      </w:r>
    </w:p>
    <w:p>
      <w:pPr>
        <w:pStyle w:val="18"/>
        <w:numPr>
          <w:ilvl w:val="0"/>
          <w:numId w:val="0"/>
        </w:numPr>
        <w:spacing w:beforeLines="0" w:afterLines="0" w:line="300" w:lineRule="auto"/>
        <w:ind w:firstLine="420" w:firstLineChars="200"/>
        <w:jc w:val="both"/>
        <w:outlineLvl w:val="9"/>
        <w:rPr>
          <w:rFonts w:ascii="Times New Roman" w:eastAsia="宋体"/>
          <w:color w:val="000000"/>
        </w:rPr>
      </w:pPr>
      <w:r>
        <w:rPr>
          <w:rFonts w:ascii="Times New Roman" w:eastAsia="宋体"/>
          <w:color w:val="auto"/>
        </w:rPr>
        <w:t>选晴天清除前茬残体和杂物。每1亩施生石灰</w:t>
      </w:r>
      <w:r>
        <w:rPr>
          <w:rFonts w:hint="eastAsia" w:ascii="Times New Roman" w:eastAsia="宋体"/>
          <w:color w:val="auto"/>
          <w:lang w:val="en-US" w:eastAsia="zh-CN"/>
        </w:rPr>
        <w:t>50-75</w:t>
      </w:r>
      <w:r>
        <w:rPr>
          <w:rFonts w:ascii="Times New Roman" w:eastAsia="宋体"/>
          <w:color w:val="auto"/>
        </w:rPr>
        <w:t xml:space="preserve"> kg，</w:t>
      </w:r>
      <w:r>
        <w:rPr>
          <w:rFonts w:hint="eastAsia" w:ascii="Times New Roman" w:eastAsia="宋体"/>
          <w:color w:val="auto"/>
        </w:rPr>
        <w:t>深翻晒垡，疏松</w:t>
      </w:r>
      <w:r>
        <w:rPr>
          <w:rFonts w:hint="eastAsia" w:ascii="Times New Roman" w:eastAsia="宋体"/>
          <w:color w:val="000000"/>
        </w:rPr>
        <w:t>土壤</w:t>
      </w:r>
      <w:r>
        <w:rPr>
          <w:rFonts w:hint="eastAsia" w:ascii="Times New Roman" w:eastAsia="宋体"/>
          <w:color w:val="000000"/>
          <w:lang w:eastAsia="zh-CN"/>
        </w:rPr>
        <w:t>。</w:t>
      </w:r>
    </w:p>
    <w:p>
      <w:pPr>
        <w:pStyle w:val="18"/>
        <w:ind w:left="0"/>
        <w:outlineLvl w:val="9"/>
        <w:rPr>
          <w:rFonts w:ascii="Times New Roman"/>
        </w:rPr>
      </w:pPr>
      <w:r>
        <w:rPr>
          <w:rFonts w:ascii="Times New Roman"/>
        </w:rPr>
        <w:t>施肥整地</w:t>
      </w:r>
    </w:p>
    <w:p>
      <w:pPr>
        <w:pStyle w:val="18"/>
        <w:numPr>
          <w:ilvl w:val="0"/>
          <w:numId w:val="0"/>
        </w:numPr>
        <w:spacing w:beforeLines="0" w:afterLines="0" w:line="300" w:lineRule="auto"/>
        <w:ind w:firstLine="420" w:firstLineChars="200"/>
        <w:jc w:val="both"/>
        <w:outlineLvl w:val="9"/>
        <w:rPr>
          <w:rFonts w:hint="default" w:ascii="Times New Roman" w:eastAsia="宋体"/>
          <w:color w:val="000000"/>
        </w:rPr>
      </w:pPr>
      <w:r>
        <w:rPr>
          <w:rFonts w:hint="default" w:ascii="Times New Roman" w:eastAsia="宋体"/>
          <w:color w:val="000000"/>
        </w:rPr>
        <w:t>肥料使用符合NY/T394</w:t>
      </w:r>
      <w:r>
        <w:rPr>
          <w:rFonts w:hint="eastAsia" w:ascii="Times New Roman" w:eastAsia="宋体"/>
          <w:color w:val="000000"/>
          <w:lang w:eastAsia="zh-CN"/>
        </w:rPr>
        <w:t>的</w:t>
      </w:r>
      <w:r>
        <w:rPr>
          <w:rFonts w:hint="default" w:ascii="Times New Roman" w:eastAsia="宋体"/>
          <w:color w:val="000000"/>
        </w:rPr>
        <w:t>规定。</w:t>
      </w:r>
      <w:r>
        <w:rPr>
          <w:rFonts w:hint="eastAsia" w:ascii="Times New Roman" w:eastAsia="宋体"/>
          <w:color w:val="000000"/>
          <w:lang w:eastAsia="zh-CN"/>
        </w:rPr>
        <w:t>每亩</w:t>
      </w:r>
      <w:r>
        <w:rPr>
          <w:rFonts w:hint="default" w:ascii="Times New Roman" w:eastAsia="宋体"/>
          <w:color w:val="000000"/>
        </w:rPr>
        <w:t>施入</w:t>
      </w:r>
      <w:r>
        <w:rPr>
          <w:rFonts w:hint="eastAsia" w:ascii="Times New Roman" w:eastAsia="宋体"/>
          <w:color w:val="000000"/>
          <w:lang w:eastAsia="zh-CN"/>
        </w:rPr>
        <w:t>充分</w:t>
      </w:r>
      <w:r>
        <w:rPr>
          <w:rFonts w:hint="default" w:ascii="Times New Roman" w:eastAsia="宋体"/>
          <w:color w:val="000000"/>
        </w:rPr>
        <w:t>腐熟</w:t>
      </w:r>
      <w:r>
        <w:rPr>
          <w:rFonts w:hint="eastAsia" w:ascii="Times New Roman" w:eastAsia="宋体"/>
          <w:color w:val="000000"/>
          <w:lang w:eastAsia="zh-CN"/>
        </w:rPr>
        <w:t>的农家肥</w:t>
      </w:r>
      <w:r>
        <w:rPr>
          <w:rFonts w:hint="eastAsia" w:ascii="Times New Roman" w:eastAsia="宋体"/>
          <w:color w:val="000000"/>
          <w:lang w:val="en-US" w:eastAsia="zh-CN"/>
        </w:rPr>
        <w:t>25</w:t>
      </w:r>
      <w:r>
        <w:rPr>
          <w:rFonts w:hint="default" w:ascii="Times New Roman" w:eastAsia="宋体"/>
          <w:color w:val="000000"/>
        </w:rPr>
        <w:t>00～</w:t>
      </w:r>
      <w:r>
        <w:rPr>
          <w:rFonts w:hint="eastAsia" w:ascii="Times New Roman" w:eastAsia="宋体"/>
          <w:color w:val="000000"/>
          <w:lang w:val="en-US" w:eastAsia="zh-CN"/>
        </w:rPr>
        <w:t>5</w:t>
      </w:r>
      <w:r>
        <w:rPr>
          <w:rFonts w:hint="default" w:ascii="Times New Roman" w:eastAsia="宋体"/>
          <w:color w:val="000000"/>
        </w:rPr>
        <w:t>000</w:t>
      </w:r>
      <w:r>
        <w:rPr>
          <w:rFonts w:hint="eastAsia" w:ascii="Times New Roman" w:eastAsia="宋体"/>
          <w:color w:val="000000"/>
          <w:lang w:val="en-US" w:eastAsia="zh-CN"/>
        </w:rPr>
        <w:t xml:space="preserve"> </w:t>
      </w:r>
      <w:r>
        <w:rPr>
          <w:rFonts w:hint="default" w:ascii="Times New Roman" w:eastAsia="宋体"/>
          <w:color w:val="000000"/>
        </w:rPr>
        <w:t>kg，或商品有机肥</w:t>
      </w:r>
      <w:r>
        <w:rPr>
          <w:rFonts w:hint="eastAsia" w:ascii="Times New Roman" w:eastAsia="宋体"/>
          <w:color w:val="000000"/>
          <w:lang w:val="en-US" w:eastAsia="zh-CN"/>
        </w:rPr>
        <w:t>30</w:t>
      </w:r>
      <w:r>
        <w:rPr>
          <w:rFonts w:hint="default" w:ascii="Times New Roman" w:eastAsia="宋体"/>
          <w:color w:val="000000"/>
        </w:rPr>
        <w:t>0～</w:t>
      </w:r>
      <w:r>
        <w:rPr>
          <w:rFonts w:hint="eastAsia" w:ascii="Times New Roman" w:eastAsia="宋体"/>
          <w:color w:val="000000"/>
          <w:lang w:val="en-US" w:eastAsia="zh-CN"/>
        </w:rPr>
        <w:t>6</w:t>
      </w:r>
      <w:r>
        <w:rPr>
          <w:rFonts w:hint="default" w:ascii="Times New Roman" w:eastAsia="宋体"/>
          <w:color w:val="000000"/>
        </w:rPr>
        <w:t>00</w:t>
      </w:r>
      <w:r>
        <w:rPr>
          <w:rFonts w:hint="eastAsia" w:ascii="Times New Roman" w:eastAsia="宋体"/>
          <w:color w:val="000000"/>
          <w:lang w:val="en-US" w:eastAsia="zh-CN"/>
        </w:rPr>
        <w:t xml:space="preserve"> </w:t>
      </w:r>
      <w:r>
        <w:rPr>
          <w:rFonts w:hint="default" w:ascii="Times New Roman" w:eastAsia="宋体"/>
          <w:color w:val="000000"/>
        </w:rPr>
        <w:t>kg（生物有机肥</w:t>
      </w:r>
      <w:r>
        <w:rPr>
          <w:rFonts w:hint="default" w:ascii="Times New Roman" w:eastAsia="宋体"/>
          <w:color w:val="auto"/>
        </w:rPr>
        <w:t>效果更佳，用量同商品有机肥，下同）</w:t>
      </w:r>
      <w:r>
        <w:rPr>
          <w:rFonts w:hint="eastAsia" w:ascii="Times New Roman" w:eastAsia="宋体"/>
          <w:color w:val="auto"/>
          <w:lang w:eastAsia="zh-CN"/>
        </w:rPr>
        <w:t>，</w:t>
      </w:r>
      <w:r>
        <w:rPr>
          <w:rFonts w:hint="default" w:ascii="Times New Roman" w:eastAsia="宋体"/>
          <w:color w:val="auto"/>
        </w:rPr>
        <w:t>再加腐熟饼肥</w:t>
      </w:r>
      <w:r>
        <w:rPr>
          <w:rFonts w:hint="eastAsia" w:ascii="Times New Roman" w:eastAsia="宋体"/>
          <w:color w:val="auto"/>
          <w:lang w:val="en-US" w:eastAsia="zh-CN"/>
        </w:rPr>
        <w:t>35</w:t>
      </w:r>
      <w:r>
        <w:rPr>
          <w:rFonts w:hint="default" w:ascii="Times New Roman" w:eastAsia="宋体"/>
          <w:color w:val="auto"/>
        </w:rPr>
        <w:t>～</w:t>
      </w:r>
      <w:r>
        <w:rPr>
          <w:rFonts w:hint="eastAsia" w:ascii="Times New Roman" w:eastAsia="宋体"/>
          <w:color w:val="auto"/>
          <w:lang w:val="en-US" w:eastAsia="zh-CN"/>
        </w:rPr>
        <w:t xml:space="preserve">70 </w:t>
      </w:r>
      <w:r>
        <w:rPr>
          <w:rFonts w:hint="default" w:ascii="Times New Roman" w:eastAsia="宋体"/>
          <w:color w:val="auto"/>
        </w:rPr>
        <w:t>kg</w:t>
      </w:r>
      <w:r>
        <w:rPr>
          <w:rFonts w:hint="eastAsia" w:ascii="Times New Roman" w:eastAsia="宋体"/>
          <w:color w:val="auto"/>
          <w:lang w:eastAsia="zh-CN"/>
        </w:rPr>
        <w:t>，硫酸钾型</w:t>
      </w:r>
      <w:r>
        <w:rPr>
          <w:rFonts w:hint="default" w:ascii="Times New Roman" w:eastAsia="宋体"/>
          <w:color w:val="auto"/>
        </w:rPr>
        <w:t>三元复合肥</w:t>
      </w:r>
      <w:r>
        <w:rPr>
          <w:rFonts w:hint="eastAsia" w:ascii="Times New Roman" w:eastAsia="宋体"/>
          <w:color w:val="auto"/>
          <w:lang w:val="en-US" w:eastAsia="zh-CN"/>
        </w:rPr>
        <w:t>10</w:t>
      </w:r>
      <w:r>
        <w:rPr>
          <w:rFonts w:hint="default" w:ascii="Times New Roman" w:eastAsia="宋体"/>
          <w:color w:val="auto"/>
        </w:rPr>
        <w:t>～</w:t>
      </w:r>
      <w:r>
        <w:rPr>
          <w:rFonts w:hint="eastAsia" w:ascii="Times New Roman" w:eastAsia="宋体"/>
          <w:color w:val="auto"/>
          <w:lang w:val="en-US" w:eastAsia="zh-CN"/>
        </w:rPr>
        <w:t>15</w:t>
      </w:r>
      <w:r>
        <w:rPr>
          <w:rFonts w:hint="default" w:ascii="Times New Roman" w:eastAsia="宋体"/>
          <w:color w:val="auto"/>
        </w:rPr>
        <w:t xml:space="preserve"> kg</w:t>
      </w:r>
      <w:r>
        <w:rPr>
          <w:rFonts w:hint="eastAsia" w:ascii="Times New Roman" w:eastAsia="宋体"/>
          <w:color w:val="auto"/>
          <w:lang w:eastAsia="zh-CN"/>
        </w:rPr>
        <w:t>（无机氮素用量不能超过当季蔬菜需求量的</w:t>
      </w:r>
      <w:r>
        <w:rPr>
          <w:rFonts w:hint="eastAsia" w:ascii="Times New Roman" w:eastAsia="宋体"/>
          <w:color w:val="auto"/>
          <w:lang w:val="en-US" w:eastAsia="zh-CN"/>
        </w:rPr>
        <w:t>50%）</w:t>
      </w:r>
      <w:r>
        <w:rPr>
          <w:rFonts w:hint="eastAsia" w:ascii="Times New Roman" w:eastAsia="宋体"/>
          <w:color w:val="auto"/>
          <w:lang w:eastAsia="zh-CN"/>
        </w:rPr>
        <w:t>。于翻耕起垄后将</w:t>
      </w:r>
      <w:r>
        <w:rPr>
          <w:rFonts w:hint="default" w:ascii="Times New Roman" w:eastAsia="宋体"/>
          <w:color w:val="auto"/>
        </w:rPr>
        <w:t>以上几种肥料均匀撒</w:t>
      </w:r>
      <w:r>
        <w:rPr>
          <w:rFonts w:hint="eastAsia" w:ascii="Times New Roman" w:eastAsia="宋体"/>
          <w:color w:val="auto"/>
          <w:lang w:eastAsia="zh-CN"/>
        </w:rPr>
        <w:t>施垄面</w:t>
      </w:r>
      <w:r>
        <w:rPr>
          <w:rFonts w:hint="default" w:ascii="Times New Roman" w:eastAsia="宋体"/>
          <w:color w:val="auto"/>
        </w:rPr>
        <w:t>，</w:t>
      </w:r>
      <w:r>
        <w:rPr>
          <w:rFonts w:hint="eastAsia" w:ascii="Times New Roman" w:eastAsia="宋体"/>
          <w:color w:val="auto"/>
          <w:lang w:eastAsia="zh-CN"/>
        </w:rPr>
        <w:t>耙耕入土、混拌均匀</w:t>
      </w:r>
      <w:r>
        <w:rPr>
          <w:rFonts w:hint="default" w:ascii="Times New Roman" w:eastAsia="宋体"/>
          <w:color w:val="auto"/>
        </w:rPr>
        <w:t>，</w:t>
      </w:r>
      <w:r>
        <w:rPr>
          <w:rFonts w:hint="eastAsia" w:ascii="Times New Roman" w:eastAsia="宋体"/>
          <w:color w:val="auto"/>
        </w:rPr>
        <w:t>划定栽培行</w:t>
      </w:r>
      <w:r>
        <w:rPr>
          <w:rFonts w:hint="eastAsia" w:ascii="Times New Roman" w:eastAsia="宋体"/>
          <w:color w:val="auto"/>
          <w:lang w:eastAsia="zh-CN"/>
        </w:rPr>
        <w:t>，垄间开深沟排灌</w:t>
      </w:r>
      <w:r>
        <w:rPr>
          <w:rFonts w:hint="default" w:ascii="Times New Roman" w:eastAsia="宋体"/>
          <w:color w:val="auto"/>
        </w:rPr>
        <w:t>。</w:t>
      </w:r>
    </w:p>
    <w:p>
      <w:pPr>
        <w:pStyle w:val="21"/>
        <w:outlineLvl w:val="0"/>
        <w:rPr>
          <w:rFonts w:hint="eastAsia" w:ascii="Times New Roman"/>
          <w:szCs w:val="21"/>
        </w:rPr>
      </w:pPr>
      <w:bookmarkStart w:id="37" w:name="_Toc6095"/>
      <w:bookmarkStart w:id="38" w:name="_Toc3832"/>
      <w:r>
        <w:rPr>
          <w:rFonts w:hint="eastAsia" w:ascii="Times New Roman"/>
          <w:szCs w:val="21"/>
        </w:rPr>
        <w:t>定植</w:t>
      </w:r>
      <w:bookmarkEnd w:id="37"/>
      <w:bookmarkEnd w:id="38"/>
    </w:p>
    <w:p>
      <w:pPr>
        <w:pStyle w:val="18"/>
        <w:numPr>
          <w:ilvl w:val="0"/>
          <w:numId w:val="0"/>
        </w:numPr>
        <w:spacing w:beforeLines="0" w:afterLines="0" w:line="300" w:lineRule="auto"/>
        <w:ind w:firstLine="420" w:firstLineChars="200"/>
        <w:jc w:val="both"/>
        <w:outlineLvl w:val="9"/>
        <w:rPr>
          <w:rFonts w:hint="eastAsia" w:ascii="Times New Roman" w:eastAsia="宋体"/>
          <w:color w:val="000000"/>
        </w:rPr>
      </w:pPr>
      <w:r>
        <w:rPr>
          <w:rFonts w:hint="eastAsia" w:ascii="Times New Roman" w:eastAsia="宋体"/>
          <w:color w:val="000000"/>
        </w:rPr>
        <w:t>选择</w:t>
      </w:r>
      <w:r>
        <w:rPr>
          <w:rFonts w:hint="eastAsia" w:ascii="Times New Roman" w:eastAsia="宋体"/>
          <w:color w:val="000000"/>
          <w:lang w:eastAsia="zh-CN"/>
        </w:rPr>
        <w:t>适宜</w:t>
      </w:r>
      <w:r>
        <w:rPr>
          <w:rFonts w:hint="eastAsia" w:ascii="Times New Roman" w:eastAsia="宋体"/>
          <w:color w:val="000000"/>
          <w:lang w:val="en-US" w:eastAsia="zh-CN"/>
        </w:rPr>
        <w:t>的</w:t>
      </w:r>
      <w:r>
        <w:rPr>
          <w:rFonts w:hint="eastAsia" w:ascii="Times New Roman" w:eastAsia="宋体"/>
          <w:color w:val="000000"/>
          <w:lang w:eastAsia="zh-CN"/>
        </w:rPr>
        <w:t>天气</w:t>
      </w:r>
      <w:r>
        <w:rPr>
          <w:rFonts w:hint="eastAsia" w:ascii="Times New Roman" w:eastAsia="宋体"/>
          <w:color w:val="000000"/>
        </w:rPr>
        <w:t>定植，依据蔬菜种类确定株</w:t>
      </w:r>
      <w:r>
        <w:rPr>
          <w:rFonts w:hint="eastAsia" w:ascii="Times New Roman" w:eastAsia="宋体"/>
          <w:color w:val="000000"/>
          <w:lang w:eastAsia="zh-CN"/>
        </w:rPr>
        <w:t>、行</w:t>
      </w:r>
      <w:r>
        <w:rPr>
          <w:rFonts w:hint="eastAsia" w:ascii="Times New Roman" w:eastAsia="宋体"/>
          <w:color w:val="000000"/>
        </w:rPr>
        <w:t>距，用打孔器打好定植孔，将幼苗放入定植孔，覆土填满空隙，并浇足定根水。</w:t>
      </w:r>
      <w:r>
        <w:rPr>
          <w:rFonts w:hint="eastAsia" w:ascii="Times New Roman" w:eastAsia="宋体"/>
          <w:color w:val="000000"/>
          <w:lang w:val="en-US" w:eastAsia="zh-CN"/>
        </w:rPr>
        <w:t>之</w:t>
      </w:r>
      <w:r>
        <w:rPr>
          <w:rFonts w:hint="eastAsia" w:ascii="Times New Roman" w:eastAsia="宋体"/>
          <w:color w:val="000000"/>
          <w:lang w:eastAsia="zh-CN"/>
        </w:rPr>
        <w:t>后，</w:t>
      </w:r>
      <w:r>
        <w:rPr>
          <w:rFonts w:hint="eastAsia" w:ascii="Times New Roman" w:eastAsia="宋体"/>
          <w:color w:val="000000"/>
        </w:rPr>
        <w:t>将秸秆覆盖在穴蔸周围，</w:t>
      </w:r>
      <w:r>
        <w:rPr>
          <w:rFonts w:hint="eastAsia" w:ascii="Times New Roman" w:eastAsia="宋体"/>
          <w:color w:val="000000"/>
          <w:lang w:eastAsia="zh-CN"/>
        </w:rPr>
        <w:t>可</w:t>
      </w:r>
      <w:r>
        <w:rPr>
          <w:rFonts w:hint="eastAsia" w:ascii="Times New Roman" w:eastAsia="宋体"/>
          <w:color w:val="000000"/>
        </w:rPr>
        <w:t>结合秸秆粉碎和喷施秸秆腐熟剂。</w:t>
      </w:r>
    </w:p>
    <w:p>
      <w:pPr>
        <w:pStyle w:val="21"/>
        <w:outlineLvl w:val="0"/>
        <w:rPr>
          <w:rFonts w:hint="eastAsia" w:ascii="Times New Roman"/>
        </w:rPr>
      </w:pPr>
      <w:bookmarkStart w:id="39" w:name="_Toc18094"/>
      <w:bookmarkStart w:id="40" w:name="_Toc3701"/>
      <w:r>
        <w:rPr>
          <w:rFonts w:hint="eastAsia" w:ascii="Times New Roman"/>
        </w:rPr>
        <w:t>中耕松土</w:t>
      </w:r>
      <w:bookmarkEnd w:id="39"/>
      <w:bookmarkEnd w:id="40"/>
    </w:p>
    <w:p>
      <w:pPr>
        <w:pStyle w:val="18"/>
        <w:numPr>
          <w:ilvl w:val="0"/>
          <w:numId w:val="0"/>
        </w:numPr>
        <w:spacing w:beforeLines="0" w:afterLines="0" w:line="300" w:lineRule="auto"/>
        <w:ind w:firstLine="420" w:firstLineChars="200"/>
        <w:jc w:val="both"/>
        <w:outlineLvl w:val="9"/>
        <w:rPr>
          <w:rFonts w:hint="eastAsia" w:ascii="Times New Roman" w:eastAsia="宋体"/>
          <w:color w:val="000000"/>
          <w:lang w:eastAsia="zh-CN"/>
        </w:rPr>
      </w:pPr>
      <w:r>
        <w:rPr>
          <w:rFonts w:hint="eastAsia" w:ascii="Times New Roman" w:eastAsia="宋体"/>
          <w:color w:val="000000"/>
          <w:lang w:eastAsia="zh-CN"/>
        </w:rPr>
        <w:t>定植后松土2～3次，将土壤培在植株周围，促进不定根发生。</w:t>
      </w:r>
    </w:p>
    <w:p>
      <w:pPr>
        <w:pStyle w:val="21"/>
        <w:outlineLvl w:val="0"/>
        <w:rPr>
          <w:rFonts w:hint="eastAsia" w:ascii="Times New Roman"/>
          <w:lang w:eastAsia="zh-CN"/>
        </w:rPr>
      </w:pPr>
      <w:bookmarkStart w:id="41" w:name="_Toc16189"/>
      <w:bookmarkStart w:id="42" w:name="_Toc32016"/>
      <w:r>
        <w:rPr>
          <w:rFonts w:hint="eastAsia" w:ascii="Times New Roman"/>
          <w:lang w:eastAsia="zh-CN"/>
        </w:rPr>
        <w:t>排灌管理</w:t>
      </w:r>
      <w:bookmarkEnd w:id="41"/>
      <w:bookmarkEnd w:id="42"/>
    </w:p>
    <w:p>
      <w:pPr>
        <w:pStyle w:val="18"/>
        <w:numPr>
          <w:ilvl w:val="0"/>
          <w:numId w:val="0"/>
        </w:numPr>
        <w:spacing w:beforeLines="0" w:afterLines="0" w:line="300" w:lineRule="auto"/>
        <w:ind w:firstLine="420" w:firstLineChars="200"/>
        <w:jc w:val="both"/>
        <w:outlineLvl w:val="9"/>
        <w:rPr>
          <w:rFonts w:hint="eastAsia" w:ascii="Times New Roman" w:eastAsia="宋体"/>
          <w:color w:val="000000"/>
          <w:lang w:eastAsia="zh-CN"/>
        </w:rPr>
      </w:pPr>
      <w:r>
        <w:rPr>
          <w:rFonts w:hint="eastAsia" w:ascii="Times New Roman" w:eastAsia="宋体"/>
          <w:color w:val="000000"/>
          <w:lang w:eastAsia="zh-CN"/>
        </w:rPr>
        <w:t>定期清理“三沟”（主沟、支沟和厢沟），根据土壤墒情及降雨情况，及时浇水或排</w:t>
      </w:r>
      <w:r>
        <w:rPr>
          <w:rFonts w:hint="eastAsia" w:ascii="Times New Roman" w:eastAsia="宋体"/>
          <w:color w:val="000000"/>
          <w:lang w:val="en-US" w:eastAsia="zh-CN"/>
        </w:rPr>
        <w:t>渍</w:t>
      </w:r>
      <w:r>
        <w:rPr>
          <w:rFonts w:hint="eastAsia" w:ascii="Times New Roman" w:eastAsia="宋体"/>
          <w:color w:val="000000"/>
          <w:lang w:eastAsia="zh-CN"/>
        </w:rPr>
        <w:t>。</w:t>
      </w:r>
    </w:p>
    <w:p>
      <w:pPr>
        <w:pStyle w:val="21"/>
        <w:outlineLvl w:val="0"/>
        <w:rPr>
          <w:rFonts w:hint="eastAsia" w:ascii="Times New Roman"/>
          <w:lang w:eastAsia="zh-CN"/>
        </w:rPr>
      </w:pPr>
      <w:bookmarkStart w:id="43" w:name="_Toc30204"/>
      <w:bookmarkStart w:id="44" w:name="_Toc26170"/>
      <w:r>
        <w:rPr>
          <w:rFonts w:hint="eastAsia" w:ascii="Times New Roman"/>
          <w:lang w:eastAsia="zh-CN"/>
        </w:rPr>
        <w:t>追肥</w:t>
      </w:r>
      <w:bookmarkEnd w:id="43"/>
      <w:bookmarkEnd w:id="44"/>
    </w:p>
    <w:p>
      <w:pPr>
        <w:pStyle w:val="18"/>
        <w:numPr>
          <w:ilvl w:val="0"/>
          <w:numId w:val="0"/>
        </w:numPr>
        <w:spacing w:beforeLines="0" w:afterLines="0" w:line="300" w:lineRule="auto"/>
        <w:ind w:firstLine="420" w:firstLineChars="200"/>
        <w:jc w:val="both"/>
        <w:outlineLvl w:val="9"/>
        <w:rPr>
          <w:rFonts w:hint="eastAsia" w:ascii="Times New Roman" w:eastAsia="宋体"/>
          <w:color w:val="auto"/>
          <w:lang w:eastAsia="zh-CN"/>
        </w:rPr>
      </w:pPr>
      <w:r>
        <w:rPr>
          <w:rFonts w:hint="eastAsia" w:ascii="Times New Roman" w:eastAsia="宋体"/>
          <w:color w:val="auto"/>
          <w:lang w:eastAsia="zh-CN"/>
        </w:rPr>
        <w:t>幼</w:t>
      </w:r>
      <w:r>
        <w:rPr>
          <w:rFonts w:hint="eastAsia" w:ascii="Times New Roman" w:eastAsia="宋体"/>
          <w:color w:val="000000"/>
          <w:lang w:eastAsia="zh-CN"/>
        </w:rPr>
        <w:t>果开</w:t>
      </w:r>
      <w:r>
        <w:rPr>
          <w:rFonts w:hint="eastAsia" w:ascii="Times New Roman" w:eastAsia="宋体"/>
          <w:color w:val="auto"/>
          <w:lang w:eastAsia="zh-CN"/>
        </w:rPr>
        <w:t>始迅速膨大时追肥</w:t>
      </w:r>
      <w:r>
        <w:rPr>
          <w:rFonts w:hint="eastAsia" w:ascii="Times New Roman" w:eastAsia="宋体"/>
          <w:color w:val="auto"/>
          <w:lang w:val="en-US" w:eastAsia="zh-CN"/>
        </w:rPr>
        <w:t>1</w:t>
      </w:r>
      <w:r>
        <w:rPr>
          <w:rFonts w:hint="eastAsia" w:ascii="Times New Roman" w:eastAsia="宋体"/>
          <w:color w:val="auto"/>
          <w:lang w:eastAsia="zh-CN"/>
        </w:rPr>
        <w:t>次，</w:t>
      </w:r>
      <w:r>
        <w:rPr>
          <w:rFonts w:hint="eastAsia" w:ascii="Times New Roman" w:eastAsia="宋体"/>
          <w:color w:val="auto"/>
          <w:lang w:val="en-US" w:eastAsia="zh-CN"/>
        </w:rPr>
        <w:t>优先考虑采用发酵饼肥（15</w:t>
      </w:r>
      <w:r>
        <w:rPr>
          <w:rFonts w:hint="eastAsia" w:ascii="Times New Roman" w:eastAsia="宋体"/>
          <w:color w:val="auto"/>
          <w:lang w:eastAsia="zh-CN"/>
        </w:rPr>
        <w:t>～</w:t>
      </w:r>
      <w:r>
        <w:rPr>
          <w:rFonts w:hint="eastAsia" w:ascii="Times New Roman" w:eastAsia="宋体"/>
          <w:color w:val="auto"/>
          <w:lang w:val="en-US" w:eastAsia="zh-CN"/>
        </w:rPr>
        <w:t>18</w:t>
      </w:r>
      <w:r>
        <w:rPr>
          <w:rFonts w:hint="eastAsia" w:ascii="Times New Roman" w:eastAsia="宋体"/>
          <w:color w:val="auto"/>
          <w:lang w:eastAsia="zh-CN"/>
        </w:rPr>
        <w:t xml:space="preserve"> kg</w:t>
      </w:r>
      <w:r>
        <w:rPr>
          <w:rFonts w:hint="eastAsia" w:ascii="Times New Roman" w:eastAsia="宋体"/>
          <w:color w:val="auto"/>
          <w:lang w:val="en-US" w:eastAsia="zh-CN"/>
        </w:rPr>
        <w:t>/亩），宜提前4</w:t>
      </w:r>
      <w:r>
        <w:rPr>
          <w:rFonts w:hint="eastAsia" w:ascii="Times New Roman" w:eastAsia="宋体"/>
          <w:color w:val="auto"/>
          <w:lang w:eastAsia="zh-CN"/>
        </w:rPr>
        <w:t>～</w:t>
      </w:r>
      <w:r>
        <w:rPr>
          <w:rFonts w:hint="eastAsia" w:ascii="Times New Roman" w:eastAsia="宋体"/>
          <w:color w:val="auto"/>
          <w:lang w:val="en-US" w:eastAsia="zh-CN"/>
        </w:rPr>
        <w:t>6天追肥，或施</w:t>
      </w:r>
      <w:r>
        <w:rPr>
          <w:rFonts w:hint="eastAsia" w:ascii="Times New Roman" w:eastAsia="宋体"/>
          <w:color w:val="auto"/>
          <w:lang w:eastAsia="zh-CN"/>
        </w:rPr>
        <w:t>高氮高钾型全水溶性复合肥</w:t>
      </w:r>
      <w:r>
        <w:rPr>
          <w:rFonts w:hint="eastAsia" w:ascii="Times New Roman" w:eastAsia="宋体"/>
          <w:color w:val="auto"/>
          <w:lang w:val="en-US" w:eastAsia="zh-CN"/>
        </w:rPr>
        <w:t>3</w:t>
      </w:r>
      <w:r>
        <w:rPr>
          <w:rFonts w:hint="eastAsia" w:ascii="Times New Roman" w:eastAsia="宋体"/>
          <w:color w:val="auto"/>
          <w:lang w:eastAsia="zh-CN"/>
        </w:rPr>
        <w:t>～</w:t>
      </w:r>
      <w:r>
        <w:rPr>
          <w:rFonts w:hint="eastAsia" w:ascii="Times New Roman" w:eastAsia="宋体"/>
          <w:color w:val="auto"/>
          <w:lang w:val="en-US" w:eastAsia="zh-CN"/>
        </w:rPr>
        <w:t>6</w:t>
      </w:r>
      <w:r>
        <w:rPr>
          <w:rFonts w:hint="eastAsia" w:ascii="Times New Roman" w:eastAsia="宋体"/>
          <w:color w:val="auto"/>
          <w:lang w:eastAsia="zh-CN"/>
        </w:rPr>
        <w:t xml:space="preserve"> kg</w:t>
      </w:r>
      <w:r>
        <w:rPr>
          <w:rFonts w:hint="eastAsia" w:ascii="Times New Roman" w:eastAsia="宋体"/>
          <w:color w:val="auto"/>
          <w:lang w:val="en-US" w:eastAsia="zh-CN"/>
        </w:rPr>
        <w:t>/亩</w:t>
      </w:r>
      <w:r>
        <w:rPr>
          <w:rFonts w:hint="eastAsia" w:ascii="Times New Roman" w:eastAsia="宋体"/>
          <w:color w:val="auto"/>
          <w:lang w:eastAsia="zh-CN"/>
        </w:rPr>
        <w:t>。中后期可叶面喷施0.2%磷酸二氢钾溶液</w:t>
      </w:r>
      <w:r>
        <w:rPr>
          <w:rFonts w:hint="eastAsia" w:ascii="Times New Roman" w:eastAsia="宋体"/>
          <w:color w:val="auto"/>
          <w:lang w:val="en-US" w:eastAsia="zh-CN"/>
        </w:rPr>
        <w:t>1</w:t>
      </w:r>
      <w:r>
        <w:rPr>
          <w:rFonts w:hint="eastAsia" w:ascii="Times New Roman" w:eastAsia="宋体"/>
          <w:color w:val="auto"/>
          <w:lang w:eastAsia="zh-CN"/>
        </w:rPr>
        <w:t>～</w:t>
      </w:r>
      <w:r>
        <w:rPr>
          <w:rFonts w:hint="eastAsia" w:ascii="Times New Roman" w:eastAsia="宋体"/>
          <w:color w:val="auto"/>
          <w:lang w:val="en-US" w:eastAsia="zh-CN"/>
        </w:rPr>
        <w:t>2</w:t>
      </w:r>
      <w:r>
        <w:rPr>
          <w:rFonts w:hint="eastAsia" w:ascii="Times New Roman" w:eastAsia="宋体"/>
          <w:color w:val="auto"/>
          <w:lang w:eastAsia="zh-CN"/>
        </w:rPr>
        <w:t>次，适当补充钙、镁、锌、硼等中微量元素。应因地制宜采用穴施、冲施、叶面喷施、滴灌等方法。多次采收的可按需要重复追肥。</w:t>
      </w:r>
    </w:p>
    <w:p>
      <w:pPr>
        <w:pStyle w:val="21"/>
        <w:outlineLvl w:val="0"/>
        <w:rPr>
          <w:rFonts w:hint="eastAsia" w:ascii="Times New Roman"/>
          <w:lang w:eastAsia="zh-CN"/>
        </w:rPr>
      </w:pPr>
      <w:bookmarkStart w:id="45" w:name="_Toc22329"/>
      <w:bookmarkStart w:id="46" w:name="_Toc8357"/>
      <w:r>
        <w:rPr>
          <w:rFonts w:hint="eastAsia" w:ascii="Times New Roman"/>
          <w:lang w:eastAsia="zh-CN"/>
        </w:rPr>
        <w:t>病虫草害防治</w:t>
      </w:r>
      <w:bookmarkEnd w:id="45"/>
      <w:bookmarkEnd w:id="46"/>
    </w:p>
    <w:p>
      <w:pPr>
        <w:pStyle w:val="18"/>
        <w:numPr>
          <w:ilvl w:val="0"/>
          <w:numId w:val="0"/>
        </w:numPr>
        <w:spacing w:beforeLines="0" w:afterLines="0" w:line="300" w:lineRule="auto"/>
        <w:ind w:firstLine="420" w:firstLineChars="200"/>
        <w:jc w:val="both"/>
        <w:outlineLvl w:val="9"/>
        <w:rPr>
          <w:rFonts w:hint="eastAsia" w:ascii="Times New Roman" w:eastAsia="宋体"/>
          <w:color w:val="auto"/>
          <w:lang w:val="en-US" w:eastAsia="zh-CN"/>
        </w:rPr>
      </w:pPr>
      <w:r>
        <w:rPr>
          <w:rFonts w:hint="eastAsia" w:ascii="Times New Roman" w:eastAsia="宋体"/>
          <w:color w:val="000000"/>
          <w:lang w:val="en-US" w:eastAsia="zh-CN"/>
        </w:rPr>
        <w:t>选用抗病品种；清理田园，</w:t>
      </w:r>
      <w:r>
        <w:rPr>
          <w:rFonts w:hint="eastAsia" w:ascii="Times New Roman" w:eastAsia="宋体"/>
          <w:color w:val="auto"/>
          <w:lang w:val="en-US" w:eastAsia="zh-CN"/>
        </w:rPr>
        <w:t>将病叶、病株残留和杂草杂物清理干净，并用石灰进行土壤消毒。</w:t>
      </w:r>
    </w:p>
    <w:p>
      <w:pPr>
        <w:pStyle w:val="18"/>
        <w:numPr>
          <w:ilvl w:val="0"/>
          <w:numId w:val="0"/>
        </w:numPr>
        <w:spacing w:beforeLines="0" w:afterLines="0" w:line="300" w:lineRule="auto"/>
        <w:ind w:firstLine="420" w:firstLineChars="200"/>
        <w:jc w:val="both"/>
        <w:outlineLvl w:val="9"/>
        <w:rPr>
          <w:rFonts w:hint="eastAsia" w:ascii="Times New Roman" w:eastAsia="宋体"/>
          <w:color w:val="auto"/>
          <w:lang w:val="en-US" w:eastAsia="zh-CN"/>
        </w:rPr>
      </w:pPr>
      <w:r>
        <w:rPr>
          <w:rFonts w:hint="eastAsia" w:ascii="Times New Roman" w:eastAsia="宋体"/>
          <w:color w:val="auto"/>
          <w:lang w:val="en-US" w:eastAsia="zh-CN"/>
        </w:rPr>
        <w:t>田间悬挂黄色粘虫板；利用频振式杀虫灯、黑光灯诱杀害虫；铺设银黑双色膜防杂草、避虫害。宜多措施并举。</w:t>
      </w:r>
    </w:p>
    <w:p>
      <w:pPr>
        <w:pStyle w:val="18"/>
        <w:numPr>
          <w:ilvl w:val="0"/>
          <w:numId w:val="0"/>
        </w:numPr>
        <w:spacing w:beforeLines="0" w:afterLines="0" w:line="300" w:lineRule="auto"/>
        <w:ind w:firstLine="420" w:firstLineChars="200"/>
        <w:jc w:val="both"/>
        <w:outlineLvl w:val="9"/>
        <w:rPr>
          <w:rFonts w:hint="eastAsia" w:ascii="Times New Roman" w:eastAsia="宋体"/>
          <w:color w:val="000000"/>
          <w:lang w:val="en-US" w:eastAsia="zh-CN"/>
        </w:rPr>
      </w:pPr>
      <w:r>
        <w:rPr>
          <w:rFonts w:hint="eastAsia" w:ascii="Times New Roman" w:eastAsia="宋体"/>
          <w:color w:val="000000"/>
          <w:lang w:val="en-US" w:eastAsia="zh-CN"/>
        </w:rPr>
        <w:t>农药使用应符合NY/T393的规定。优先推荐使用附录A列表中农药，限量使用高效、低毒、低残留农药</w:t>
      </w:r>
      <w:r>
        <w:rPr>
          <w:rFonts w:hint="eastAsia" w:ascii="Times New Roman" w:eastAsia="宋体"/>
          <w:color w:val="auto"/>
          <w:lang w:val="en-US" w:eastAsia="zh-CN"/>
        </w:rPr>
        <w:t>。</w:t>
      </w:r>
      <w:r>
        <w:rPr>
          <w:rFonts w:hint="eastAsia" w:ascii="Times New Roman" w:eastAsia="宋体"/>
          <w:color w:val="000000"/>
          <w:lang w:val="en-US" w:eastAsia="zh-CN"/>
        </w:rPr>
        <w:t>严禁使用剧毒、高毒及高残留农药。农药使用宜交替进行，防止出现抗药性。</w:t>
      </w:r>
    </w:p>
    <w:p>
      <w:pPr>
        <w:pStyle w:val="21"/>
        <w:outlineLvl w:val="0"/>
        <w:rPr>
          <w:rFonts w:hint="eastAsia" w:ascii="Times New Roman"/>
          <w:lang w:eastAsia="zh-CN"/>
        </w:rPr>
      </w:pPr>
      <w:bookmarkStart w:id="47" w:name="_Toc23674"/>
      <w:bookmarkStart w:id="48" w:name="_Toc25452"/>
      <w:r>
        <w:rPr>
          <w:rFonts w:hint="eastAsia" w:ascii="Times New Roman"/>
          <w:lang w:eastAsia="zh-CN"/>
        </w:rPr>
        <w:t>采收</w:t>
      </w:r>
      <w:bookmarkEnd w:id="47"/>
      <w:bookmarkEnd w:id="48"/>
    </w:p>
    <w:p>
      <w:pPr>
        <w:pStyle w:val="18"/>
        <w:numPr>
          <w:ilvl w:val="0"/>
          <w:numId w:val="0"/>
        </w:numPr>
        <w:spacing w:beforeLines="0" w:afterLines="0" w:line="300" w:lineRule="auto"/>
        <w:ind w:firstLine="420" w:firstLineChars="200"/>
        <w:jc w:val="both"/>
        <w:outlineLvl w:val="9"/>
        <w:rPr>
          <w:rFonts w:hint="eastAsia" w:ascii="Times New Roman" w:eastAsia="宋体"/>
          <w:color w:val="000000"/>
          <w:lang w:val="en-US" w:eastAsia="zh-CN"/>
        </w:rPr>
      </w:pPr>
      <w:r>
        <w:rPr>
          <w:rFonts w:hint="eastAsia" w:ascii="Times New Roman" w:eastAsia="宋体"/>
          <w:color w:val="000000"/>
          <w:lang w:val="en-US" w:eastAsia="zh-CN"/>
        </w:rPr>
        <w:t>达到商品成熟后及时采收。</w:t>
      </w:r>
    </w:p>
    <w:p>
      <w:pPr>
        <w:pStyle w:val="21"/>
        <w:outlineLvl w:val="0"/>
        <w:rPr>
          <w:rFonts w:hint="default" w:ascii="Times New Roman"/>
          <w:lang w:val="en-US" w:eastAsia="zh-CN"/>
        </w:rPr>
      </w:pPr>
      <w:bookmarkStart w:id="49" w:name="_Toc1156"/>
      <w:bookmarkStart w:id="50" w:name="_Toc27375"/>
      <w:r>
        <w:rPr>
          <w:rFonts w:hint="eastAsia" w:ascii="Times New Roman"/>
          <w:lang w:val="en-US" w:eastAsia="zh-CN"/>
        </w:rPr>
        <w:t>采后土壤培肥</w:t>
      </w:r>
      <w:bookmarkEnd w:id="49"/>
      <w:bookmarkEnd w:id="50"/>
    </w:p>
    <w:p>
      <w:pPr>
        <w:pStyle w:val="18"/>
        <w:numPr>
          <w:ilvl w:val="0"/>
          <w:numId w:val="0"/>
        </w:numPr>
        <w:spacing w:beforeLines="0" w:afterLines="0" w:line="300" w:lineRule="auto"/>
        <w:ind w:firstLine="420" w:firstLineChars="200"/>
        <w:jc w:val="both"/>
        <w:outlineLvl w:val="9"/>
        <w:rPr>
          <w:rFonts w:hint="eastAsia" w:ascii="Times New Roman" w:eastAsia="宋体"/>
          <w:color w:val="000000"/>
          <w:lang w:val="en-US" w:eastAsia="zh-CN"/>
        </w:rPr>
      </w:pPr>
      <w:r>
        <w:rPr>
          <w:rFonts w:hint="eastAsia" w:ascii="Times New Roman" w:eastAsia="宋体"/>
          <w:color w:val="000000"/>
          <w:lang w:val="en-US" w:eastAsia="zh-CN"/>
        </w:rPr>
        <w:t>采收后的种植空档期，依据时间长短，可选择播种紫云英、肥田萝卜、苕子、油肥1号油菜等绿肥品种，于接茬蔬菜移栽前一个月左右翻压还田，培肥地力。</w:t>
      </w:r>
    </w:p>
    <w:p>
      <w:pPr>
        <w:pStyle w:val="21"/>
        <w:outlineLvl w:val="0"/>
        <w:rPr>
          <w:rFonts w:ascii="Times New Roman"/>
        </w:rPr>
      </w:pPr>
      <w:bookmarkStart w:id="51" w:name="_Toc4065"/>
      <w:bookmarkStart w:id="52" w:name="_Toc12308"/>
      <w:r>
        <w:rPr>
          <w:rFonts w:ascii="Times New Roman"/>
          <w:szCs w:val="21"/>
        </w:rPr>
        <w:t>生产档案</w:t>
      </w:r>
      <w:bookmarkEnd w:id="51"/>
      <w:bookmarkEnd w:id="52"/>
    </w:p>
    <w:p>
      <w:pPr>
        <w:pStyle w:val="18"/>
        <w:numPr>
          <w:ilvl w:val="0"/>
          <w:numId w:val="0"/>
        </w:numPr>
        <w:spacing w:beforeLines="0" w:afterLines="0" w:line="300" w:lineRule="auto"/>
        <w:ind w:firstLine="420" w:firstLineChars="200"/>
        <w:jc w:val="both"/>
        <w:outlineLvl w:val="9"/>
        <w:rPr>
          <w:rFonts w:hint="eastAsia" w:ascii="Times New Roman" w:eastAsia="宋体"/>
          <w:color w:val="000000"/>
          <w:lang w:val="en-US" w:eastAsia="zh-CN"/>
        </w:rPr>
      </w:pPr>
      <w:r>
        <w:rPr>
          <w:rFonts w:hint="eastAsia" w:ascii="Times New Roman" w:eastAsia="宋体"/>
          <w:color w:val="000000"/>
          <w:lang w:val="en-US" w:eastAsia="zh-CN"/>
        </w:rPr>
        <w:t>生产档案（见附录B）逐项如实记载，至少保存两年。记录内容包括但不限于：</w:t>
      </w:r>
    </w:p>
    <w:p>
      <w:pPr>
        <w:pStyle w:val="18"/>
        <w:numPr>
          <w:ilvl w:val="0"/>
          <w:numId w:val="0"/>
        </w:numPr>
        <w:spacing w:beforeLines="0" w:afterLines="0" w:line="300" w:lineRule="auto"/>
        <w:ind w:firstLine="420" w:firstLineChars="200"/>
        <w:jc w:val="both"/>
        <w:outlineLvl w:val="9"/>
        <w:rPr>
          <w:rFonts w:hint="eastAsia" w:ascii="Times New Roman" w:eastAsia="宋体"/>
          <w:color w:val="000000"/>
          <w:lang w:val="en-US" w:eastAsia="zh-CN"/>
        </w:rPr>
      </w:pPr>
      <w:r>
        <w:rPr>
          <w:rFonts w:hint="eastAsia" w:ascii="Times New Roman" w:eastAsia="宋体"/>
          <w:color w:val="000000"/>
          <w:lang w:val="en-US" w:eastAsia="zh-CN"/>
        </w:rPr>
        <w:t>——使用农业投入品的名称、来源、用法、用量、使用日期和农药安全间隔期；</w:t>
      </w:r>
    </w:p>
    <w:p>
      <w:pPr>
        <w:pStyle w:val="18"/>
        <w:numPr>
          <w:ilvl w:val="0"/>
          <w:numId w:val="0"/>
        </w:numPr>
        <w:spacing w:beforeLines="0" w:afterLines="0" w:line="300" w:lineRule="auto"/>
        <w:ind w:firstLine="420" w:firstLineChars="200"/>
        <w:jc w:val="both"/>
        <w:outlineLvl w:val="9"/>
        <w:rPr>
          <w:rFonts w:hint="eastAsia" w:ascii="Times New Roman" w:eastAsia="宋体"/>
          <w:color w:val="000000"/>
          <w:lang w:val="en-US" w:eastAsia="zh-CN"/>
        </w:rPr>
      </w:pPr>
      <w:r>
        <w:rPr>
          <w:rFonts w:hint="eastAsia" w:ascii="Times New Roman" w:eastAsia="宋体"/>
          <w:color w:val="000000"/>
          <w:lang w:val="en-US" w:eastAsia="zh-CN"/>
        </w:rPr>
        <w:t>——播种期、收获日期和收获量；</w:t>
      </w:r>
    </w:p>
    <w:p>
      <w:pPr>
        <w:pStyle w:val="18"/>
        <w:numPr>
          <w:ilvl w:val="0"/>
          <w:numId w:val="0"/>
        </w:numPr>
        <w:spacing w:beforeLines="0" w:afterLines="0" w:line="300" w:lineRule="auto"/>
        <w:ind w:firstLine="420" w:firstLineChars="200"/>
        <w:jc w:val="both"/>
        <w:outlineLvl w:val="9"/>
        <w:rPr>
          <w:rFonts w:hint="eastAsia" w:ascii="Times New Roman" w:eastAsia="宋体"/>
          <w:color w:val="000000"/>
          <w:lang w:val="en-US" w:eastAsia="zh-CN"/>
        </w:rPr>
      </w:pPr>
      <w:r>
        <w:rPr>
          <w:rFonts w:hint="eastAsia" w:ascii="Times New Roman" w:eastAsia="宋体"/>
          <w:color w:val="000000"/>
          <w:lang w:val="en-US" w:eastAsia="zh-CN"/>
        </w:rPr>
        <w:t>——土壤类型、植物病虫草害发生与防治情况；</w:t>
      </w:r>
    </w:p>
    <w:p>
      <w:pPr>
        <w:pStyle w:val="18"/>
        <w:numPr>
          <w:ilvl w:val="0"/>
          <w:numId w:val="0"/>
        </w:numPr>
        <w:spacing w:beforeLines="0" w:afterLines="0" w:line="300" w:lineRule="auto"/>
        <w:ind w:firstLine="420" w:firstLineChars="200"/>
        <w:jc w:val="both"/>
        <w:outlineLvl w:val="9"/>
        <w:rPr>
          <w:rFonts w:hint="eastAsia" w:ascii="Times New Roman" w:eastAsia="宋体"/>
          <w:color w:val="000000"/>
          <w:lang w:val="en-US" w:eastAsia="zh-CN"/>
        </w:rPr>
      </w:pPr>
      <w:r>
        <w:rPr>
          <w:rFonts w:hint="eastAsia" w:ascii="Times New Roman" w:eastAsia="宋体"/>
          <w:color w:val="000000"/>
          <w:lang w:val="en-US" w:eastAsia="zh-CN"/>
        </w:rPr>
        <w:t>——产品销售及流向。</w:t>
      </w:r>
    </w:p>
    <w:p>
      <w:pPr>
        <w:widowControl/>
        <w:jc w:val="left"/>
        <w:rPr>
          <w:rFonts w:ascii="Times New Roman" w:hAnsi="Times New Roman" w:eastAsia="黑体" w:cs="Times New Roman"/>
          <w:kern w:val="0"/>
          <w:szCs w:val="20"/>
        </w:rPr>
      </w:pPr>
      <w:bookmarkStart w:id="53" w:name="_Toc79482658"/>
      <w:r>
        <w:rPr>
          <w:rFonts w:ascii="Times New Roman" w:hAnsi="Times New Roman" w:cs="Times New Roman"/>
        </w:rPr>
        <w:br w:type="page"/>
      </w:r>
    </w:p>
    <w:p>
      <w:pPr>
        <w:pStyle w:val="21"/>
        <w:numPr>
          <w:ilvl w:val="0"/>
          <w:numId w:val="0"/>
        </w:numPr>
        <w:spacing w:after="156" w:afterLines="50"/>
        <w:jc w:val="center"/>
        <w:rPr>
          <w:rFonts w:ascii="Times New Roman"/>
        </w:rPr>
      </w:pPr>
    </w:p>
    <w:p>
      <w:pPr>
        <w:pStyle w:val="21"/>
        <w:numPr>
          <w:ilvl w:val="0"/>
          <w:numId w:val="0"/>
        </w:numPr>
        <w:spacing w:after="156" w:afterLines="50"/>
        <w:jc w:val="center"/>
        <w:outlineLvl w:val="0"/>
        <w:rPr>
          <w:rFonts w:ascii="Times New Roman"/>
          <w:sz w:val="24"/>
        </w:rPr>
      </w:pPr>
      <w:bookmarkStart w:id="54" w:name="_Toc24841"/>
      <w:bookmarkStart w:id="55" w:name="_Toc28038"/>
      <w:r>
        <w:rPr>
          <w:rFonts w:ascii="Times New Roman"/>
        </w:rPr>
        <w:t>附录A</w:t>
      </w:r>
      <w:bookmarkEnd w:id="53"/>
      <w:bookmarkEnd w:id="54"/>
      <w:bookmarkEnd w:id="55"/>
    </w:p>
    <w:p>
      <w:pPr>
        <w:spacing w:line="360" w:lineRule="auto"/>
        <w:jc w:val="center"/>
        <w:rPr>
          <w:rFonts w:hint="eastAsia" w:ascii="Times New Roman" w:eastAsiaTheme="minorEastAsia"/>
          <w:lang w:eastAsia="zh-CN"/>
        </w:rPr>
      </w:pPr>
      <w:r>
        <w:rPr>
          <w:rFonts w:ascii="Times New Roman" w:hAnsi="Times New Roman" w:cs="Times New Roman"/>
        </w:rPr>
        <w:t>（资料性附录）</w:t>
      </w:r>
      <w:bookmarkStart w:id="56" w:name="_Toc497979656"/>
      <w:r>
        <w:rPr>
          <w:rFonts w:ascii="Times New Roman" w:hAnsi="Times New Roman" w:cs="Times New Roman"/>
        </w:rPr>
        <w:br w:type="textWrapping"/>
      </w:r>
      <w:bookmarkEnd w:id="56"/>
      <w:r>
        <w:rPr>
          <w:rFonts w:hint="eastAsia" w:ascii="Times New Roman" w:hAnsi="Times New Roman" w:cs="Times New Roman"/>
          <w:lang w:val="en-US" w:eastAsia="zh-CN"/>
        </w:rPr>
        <w:t>AA级绿色食品—</w:t>
      </w:r>
      <w:r>
        <w:rPr>
          <w:rFonts w:hint="eastAsia" w:ascii="Times New Roman" w:hAnsi="Times New Roman" w:cs="Times New Roman"/>
          <w:lang w:eastAsia="zh-CN"/>
        </w:rPr>
        <w:t>茄果类蔬菜常见</w:t>
      </w:r>
      <w:r>
        <w:rPr>
          <w:rFonts w:ascii="Times New Roman" w:hAnsi="Times New Roman" w:cs="Times New Roman"/>
        </w:rPr>
        <w:t>病虫害</w:t>
      </w:r>
      <w:r>
        <w:rPr>
          <w:rFonts w:hint="eastAsia" w:ascii="Times New Roman" w:hAnsi="Times New Roman" w:cs="Times New Roman"/>
          <w:lang w:eastAsia="zh-CN"/>
        </w:rPr>
        <w:t>防治推荐用药</w:t>
      </w:r>
    </w:p>
    <w:tbl>
      <w:tblPr>
        <w:tblStyle w:val="9"/>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259"/>
        <w:gridCol w:w="3452"/>
        <w:gridCol w:w="1857"/>
        <w:gridCol w:w="764"/>
        <w:gridCol w:w="825"/>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35" w:type="dxa"/>
            <w:vMerge w:val="restart"/>
            <w:vAlign w:val="center"/>
          </w:tcPr>
          <w:p>
            <w:pPr>
              <w:spacing w:line="24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序号</w:t>
            </w:r>
          </w:p>
        </w:tc>
        <w:tc>
          <w:tcPr>
            <w:tcW w:w="1259" w:type="dxa"/>
            <w:vMerge w:val="restart"/>
            <w:vAlign w:val="center"/>
          </w:tcPr>
          <w:p>
            <w:pPr>
              <w:spacing w:line="24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防治对象</w:t>
            </w:r>
          </w:p>
        </w:tc>
        <w:tc>
          <w:tcPr>
            <w:tcW w:w="3452" w:type="dxa"/>
            <w:vAlign w:val="center"/>
          </w:tcPr>
          <w:p>
            <w:pPr>
              <w:spacing w:line="240" w:lineRule="exact"/>
              <w:jc w:val="center"/>
              <w:rPr>
                <w:rFonts w:hint="default" w:ascii="Times New Roman" w:hAnsi="Times New Roman" w:cs="Times New Roman" w:eastAsiaTheme="minorEastAsia"/>
                <w:b/>
                <w:bCs/>
                <w:color w:val="auto"/>
                <w:sz w:val="18"/>
                <w:szCs w:val="18"/>
                <w:lang w:val="en-US" w:eastAsia="zh-CN"/>
              </w:rPr>
            </w:pPr>
            <w:r>
              <w:rPr>
                <w:rFonts w:hint="default" w:ascii="Times New Roman" w:hAnsi="Times New Roman" w:cs="Times New Roman"/>
                <w:b/>
                <w:bCs/>
                <w:color w:val="auto"/>
                <w:sz w:val="18"/>
                <w:szCs w:val="18"/>
              </w:rPr>
              <w:t>药剂</w:t>
            </w:r>
            <w:r>
              <w:rPr>
                <w:rFonts w:hint="default" w:ascii="Times New Roman" w:hAnsi="Times New Roman" w:cs="Times New Roman"/>
                <w:b/>
                <w:bCs/>
                <w:color w:val="auto"/>
                <w:sz w:val="18"/>
                <w:szCs w:val="18"/>
                <w:lang w:eastAsia="zh-CN"/>
              </w:rPr>
              <w:t>种类与用药浓度</w:t>
            </w:r>
          </w:p>
        </w:tc>
        <w:tc>
          <w:tcPr>
            <w:tcW w:w="1857" w:type="dxa"/>
            <w:vAlign w:val="center"/>
          </w:tcPr>
          <w:p>
            <w:pPr>
              <w:spacing w:line="24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使用方法</w:t>
            </w:r>
          </w:p>
        </w:tc>
        <w:tc>
          <w:tcPr>
            <w:tcW w:w="764" w:type="dxa"/>
            <w:vAlign w:val="center"/>
          </w:tcPr>
          <w:p>
            <w:pPr>
              <w:spacing w:line="24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最多施用次数</w:t>
            </w:r>
          </w:p>
        </w:tc>
        <w:tc>
          <w:tcPr>
            <w:tcW w:w="825" w:type="dxa"/>
            <w:vAlign w:val="center"/>
          </w:tcPr>
          <w:p>
            <w:pPr>
              <w:spacing w:line="24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安全间隔（天）</w:t>
            </w:r>
          </w:p>
        </w:tc>
        <w:tc>
          <w:tcPr>
            <w:tcW w:w="991" w:type="dxa"/>
            <w:vAlign w:val="center"/>
          </w:tcPr>
          <w:p>
            <w:pPr>
              <w:spacing w:line="240" w:lineRule="exact"/>
              <w:jc w:val="center"/>
              <w:rPr>
                <w:rFonts w:hint="default" w:ascii="Times New Roman" w:hAnsi="Times New Roman" w:cs="Times New Roman" w:eastAsiaTheme="minorEastAsia"/>
                <w:b/>
                <w:bCs/>
                <w:color w:val="auto"/>
                <w:sz w:val="18"/>
                <w:szCs w:val="18"/>
                <w:lang w:eastAsia="zh-CN"/>
              </w:rPr>
            </w:pPr>
            <w:r>
              <w:rPr>
                <w:rFonts w:hint="default" w:ascii="Times New Roman" w:hAnsi="Times New Roman" w:cs="Times New Roman"/>
                <w:b/>
                <w:bCs/>
                <w:color w:val="auto"/>
                <w:sz w:val="18"/>
                <w:szCs w:val="18"/>
                <w:lang w:eastAsia="zh-CN"/>
              </w:rPr>
              <w:t>备</w:t>
            </w:r>
            <w:r>
              <w:rPr>
                <w:rFonts w:hint="default" w:ascii="Times New Roman" w:hAnsi="Times New Roman" w:cs="Times New Roman"/>
                <w:b/>
                <w:bCs/>
                <w:color w:val="auto"/>
                <w:sz w:val="18"/>
                <w:szCs w:val="18"/>
                <w:lang w:val="en-US" w:eastAsia="zh-CN"/>
              </w:rPr>
              <w:t xml:space="preserve"> </w:t>
            </w:r>
            <w:r>
              <w:rPr>
                <w:rFonts w:hint="default" w:ascii="Times New Roman" w:hAnsi="Times New Roman" w:cs="Times New Roman"/>
                <w:b/>
                <w:bCs/>
                <w:color w:val="auto"/>
                <w:sz w:val="18"/>
                <w:szCs w:val="18"/>
                <w:lang w:eastAsia="zh-CN"/>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 w:type="dxa"/>
            <w:vAlign w:val="center"/>
          </w:tcPr>
          <w:p>
            <w:pPr>
              <w:spacing w:line="240" w:lineRule="exact"/>
              <w:jc w:val="center"/>
              <w:rPr>
                <w:rFonts w:hint="default" w:ascii="Times New Roman" w:hAnsi="Times New Roman" w:cs="Times New Roman" w:eastAsiaTheme="minorEastAsia"/>
                <w:b/>
                <w:bCs/>
                <w:color w:val="auto"/>
                <w:sz w:val="18"/>
                <w:szCs w:val="18"/>
                <w:lang w:val="en-US" w:eastAsia="zh-CN"/>
              </w:rPr>
            </w:pPr>
            <w:r>
              <w:rPr>
                <w:rStyle w:val="46"/>
                <w:rFonts w:hint="default" w:ascii="Times New Roman" w:hAnsi="Times New Roman" w:eastAsia="宋体" w:cs="Times New Roman"/>
                <w:color w:val="auto"/>
                <w:sz w:val="18"/>
                <w:szCs w:val="18"/>
                <w:lang w:val="en-US" w:eastAsia="zh-CN"/>
              </w:rPr>
              <w:t>1</w:t>
            </w:r>
          </w:p>
        </w:tc>
        <w:tc>
          <w:tcPr>
            <w:tcW w:w="1259" w:type="dxa"/>
            <w:vAlign w:val="center"/>
          </w:tcPr>
          <w:p>
            <w:pPr>
              <w:spacing w:line="240" w:lineRule="exact"/>
              <w:jc w:val="center"/>
              <w:rPr>
                <w:rFonts w:hint="default" w:ascii="Times New Roman" w:hAnsi="Times New Roman" w:cs="Times New Roman"/>
                <w:b/>
                <w:bCs/>
                <w:color w:val="auto"/>
                <w:sz w:val="18"/>
                <w:szCs w:val="18"/>
              </w:rPr>
            </w:pPr>
            <w:r>
              <w:rPr>
                <w:rStyle w:val="46"/>
                <w:rFonts w:hint="default" w:ascii="Times New Roman" w:hAnsi="Times New Roman" w:eastAsia="宋体" w:cs="Times New Roman"/>
                <w:color w:val="auto"/>
                <w:sz w:val="18"/>
                <w:szCs w:val="18"/>
              </w:rPr>
              <w:t>青枯病</w:t>
            </w:r>
            <w:r>
              <w:rPr>
                <w:rStyle w:val="46"/>
                <w:rFonts w:hint="default" w:ascii="Times New Roman" w:hAnsi="Times New Roman" w:eastAsia="宋体" w:cs="Times New Roman"/>
                <w:color w:val="auto"/>
                <w:sz w:val="18"/>
                <w:szCs w:val="18"/>
                <w:lang w:val="en-US"/>
              </w:rPr>
              <w:t>、</w:t>
            </w:r>
            <w:r>
              <w:rPr>
                <w:rStyle w:val="46"/>
                <w:rFonts w:hint="default" w:ascii="Times New Roman" w:hAnsi="Times New Roman" w:eastAsia="宋体" w:cs="Times New Roman"/>
                <w:color w:val="auto"/>
                <w:sz w:val="18"/>
                <w:szCs w:val="18"/>
                <w:lang w:eastAsia="zh-CN"/>
              </w:rPr>
              <w:t>枯萎病、</w:t>
            </w:r>
            <w:r>
              <w:rPr>
                <w:rStyle w:val="46"/>
                <w:rFonts w:hint="default" w:ascii="Times New Roman" w:hAnsi="Times New Roman" w:eastAsia="宋体" w:cs="Times New Roman"/>
                <w:color w:val="auto"/>
                <w:sz w:val="18"/>
                <w:szCs w:val="18"/>
                <w:lang w:val="en-US"/>
              </w:rPr>
              <w:t>疫病、炭疽病</w:t>
            </w:r>
          </w:p>
        </w:tc>
        <w:tc>
          <w:tcPr>
            <w:tcW w:w="3452"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zh-CN" w:eastAsia="zh-CN" w:bidi="zh-CN"/>
              </w:rPr>
            </w:pPr>
            <w:r>
              <w:rPr>
                <w:rStyle w:val="46"/>
                <w:rFonts w:hint="default" w:ascii="Times New Roman" w:hAnsi="Times New Roman" w:eastAsia="宋体" w:cs="Times New Roman"/>
                <w:color w:val="auto"/>
                <w:sz w:val="18"/>
                <w:szCs w:val="18"/>
              </w:rPr>
              <w:t>1%中生菌素水剂1000-1200倍液</w:t>
            </w:r>
          </w:p>
        </w:tc>
        <w:tc>
          <w:tcPr>
            <w:tcW w:w="1857" w:type="dxa"/>
            <w:vAlign w:val="center"/>
          </w:tcPr>
          <w:p>
            <w:pPr>
              <w:spacing w:line="240" w:lineRule="exact"/>
              <w:jc w:val="center"/>
              <w:rPr>
                <w:rStyle w:val="46"/>
                <w:rFonts w:hint="default" w:ascii="Times New Roman" w:hAnsi="Times New Roman" w:eastAsia="宋体" w:cs="Times New Roman"/>
                <w:color w:val="auto"/>
                <w:sz w:val="18"/>
                <w:szCs w:val="18"/>
              </w:rPr>
            </w:pPr>
            <w:r>
              <w:rPr>
                <w:rStyle w:val="46"/>
                <w:rFonts w:hint="default" w:ascii="Times New Roman" w:hAnsi="Times New Roman" w:eastAsia="宋体" w:cs="Times New Roman"/>
                <w:color w:val="auto"/>
                <w:sz w:val="18"/>
                <w:szCs w:val="18"/>
              </w:rPr>
              <w:t>喷淋</w:t>
            </w:r>
          </w:p>
          <w:p>
            <w:pPr>
              <w:spacing w:line="240" w:lineRule="exact"/>
              <w:jc w:val="center"/>
              <w:rPr>
                <w:rStyle w:val="46"/>
                <w:rFonts w:hint="default" w:ascii="Times New Roman" w:hAnsi="Times New Roman" w:eastAsia="宋体" w:cs="Times New Roman"/>
                <w:color w:val="auto"/>
                <w:sz w:val="18"/>
                <w:szCs w:val="18"/>
                <w:lang w:val="zh-CN" w:eastAsia="zh-CN"/>
              </w:rPr>
            </w:pPr>
            <w:r>
              <w:rPr>
                <w:rStyle w:val="46"/>
                <w:rFonts w:hint="default" w:ascii="Times New Roman" w:hAnsi="Times New Roman" w:eastAsia="宋体" w:cs="Times New Roman"/>
                <w:color w:val="auto"/>
                <w:sz w:val="18"/>
                <w:szCs w:val="18"/>
                <w:lang w:val="en-US"/>
              </w:rPr>
              <w:t>（15</w:t>
            </w:r>
            <w:r>
              <w:rPr>
                <w:rStyle w:val="46"/>
                <w:rFonts w:hint="default" w:ascii="Times New Roman" w:hAnsi="Times New Roman" w:eastAsia="宋体" w:cs="Times New Roman"/>
                <w:color w:val="auto"/>
                <w:sz w:val="18"/>
                <w:szCs w:val="18"/>
              </w:rPr>
              <w:t>0-</w:t>
            </w:r>
            <w:r>
              <w:rPr>
                <w:rStyle w:val="46"/>
                <w:rFonts w:hint="default" w:ascii="Times New Roman" w:hAnsi="Times New Roman" w:eastAsia="宋体" w:cs="Times New Roman"/>
                <w:color w:val="auto"/>
                <w:sz w:val="18"/>
                <w:szCs w:val="18"/>
                <w:lang w:val="en-US"/>
              </w:rPr>
              <w:t>25</w:t>
            </w:r>
            <w:r>
              <w:rPr>
                <w:rStyle w:val="46"/>
                <w:rFonts w:hint="default" w:ascii="Times New Roman" w:hAnsi="Times New Roman" w:eastAsia="宋体" w:cs="Times New Roman"/>
                <w:color w:val="auto"/>
                <w:sz w:val="18"/>
                <w:szCs w:val="18"/>
              </w:rPr>
              <w:t>0毫升/株</w:t>
            </w:r>
            <w:r>
              <w:rPr>
                <w:rStyle w:val="46"/>
                <w:rFonts w:hint="default" w:ascii="Times New Roman" w:hAnsi="Times New Roman" w:eastAsia="宋体" w:cs="Times New Roman"/>
                <w:color w:val="auto"/>
                <w:sz w:val="18"/>
                <w:szCs w:val="18"/>
                <w:lang w:val="en-US"/>
              </w:rPr>
              <w:t>）</w:t>
            </w:r>
          </w:p>
        </w:tc>
        <w:tc>
          <w:tcPr>
            <w:tcW w:w="764"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en-US" w:eastAsia="zh-CN" w:bidi="zh-CN"/>
              </w:rPr>
            </w:pPr>
            <w:r>
              <w:rPr>
                <w:rStyle w:val="46"/>
                <w:rFonts w:hint="eastAsia" w:ascii="Times New Roman" w:hAnsi="Times New Roman" w:eastAsia="宋体" w:cs="Times New Roman"/>
                <w:color w:val="auto"/>
                <w:sz w:val="18"/>
                <w:szCs w:val="18"/>
                <w:lang w:val="en-US"/>
              </w:rPr>
              <w:t>3</w:t>
            </w:r>
          </w:p>
        </w:tc>
        <w:tc>
          <w:tcPr>
            <w:tcW w:w="825"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en-US" w:eastAsia="zh-CN" w:bidi="zh-CN"/>
              </w:rPr>
            </w:pPr>
            <w:r>
              <w:rPr>
                <w:rStyle w:val="46"/>
                <w:rFonts w:hint="default" w:ascii="Times New Roman" w:hAnsi="Times New Roman" w:eastAsia="宋体" w:cs="Times New Roman"/>
                <w:color w:val="auto"/>
                <w:sz w:val="18"/>
                <w:szCs w:val="18"/>
                <w:lang w:val="en-US"/>
              </w:rPr>
              <w:t>10</w:t>
            </w:r>
          </w:p>
        </w:tc>
        <w:tc>
          <w:tcPr>
            <w:tcW w:w="991"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en-US" w:eastAsia="zh-CN" w:bidi="zh-CN"/>
              </w:rPr>
            </w:pPr>
            <w:r>
              <w:rPr>
                <w:rStyle w:val="46"/>
                <w:rFonts w:hint="default" w:ascii="Times New Roman" w:hAnsi="Times New Roman" w:eastAsia="宋体" w:cs="Times New Roman"/>
                <w:color w:val="auto"/>
                <w:sz w:val="18"/>
                <w:szCs w:val="18"/>
                <w:lang w:val="en-US"/>
              </w:rPr>
              <w:t>采收前8天内禁用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35" w:type="dxa"/>
            <w:vAlign w:val="center"/>
          </w:tcPr>
          <w:p>
            <w:pPr>
              <w:spacing w:line="240" w:lineRule="exact"/>
              <w:jc w:val="center"/>
              <w:rPr>
                <w:rStyle w:val="46"/>
                <w:rFonts w:hint="default" w:ascii="Times New Roman" w:hAnsi="Times New Roman" w:eastAsia="宋体" w:cs="Times New Roman"/>
                <w:color w:val="auto"/>
                <w:sz w:val="18"/>
                <w:szCs w:val="18"/>
                <w:lang w:val="en-US" w:eastAsia="zh-CN"/>
              </w:rPr>
            </w:pPr>
            <w:r>
              <w:rPr>
                <w:rStyle w:val="46"/>
                <w:rFonts w:hint="eastAsia" w:ascii="Times New Roman" w:hAnsi="Times New Roman" w:eastAsia="宋体" w:cs="Times New Roman"/>
                <w:color w:val="auto"/>
                <w:sz w:val="18"/>
                <w:szCs w:val="18"/>
                <w:lang w:val="en-US" w:eastAsia="zh-CN"/>
              </w:rPr>
              <w:t>2</w:t>
            </w:r>
          </w:p>
        </w:tc>
        <w:tc>
          <w:tcPr>
            <w:tcW w:w="1259" w:type="dxa"/>
            <w:vAlign w:val="center"/>
          </w:tcPr>
          <w:p>
            <w:pPr>
              <w:spacing w:line="240" w:lineRule="exact"/>
              <w:jc w:val="center"/>
              <w:rPr>
                <w:rStyle w:val="46"/>
                <w:rFonts w:hint="default" w:ascii="Times New Roman" w:hAnsi="Times New Roman" w:eastAsia="宋体" w:cs="Times New Roman"/>
                <w:color w:val="auto"/>
                <w:sz w:val="18"/>
                <w:szCs w:val="18"/>
              </w:rPr>
            </w:pPr>
            <w:r>
              <w:rPr>
                <w:rStyle w:val="46"/>
                <w:rFonts w:hint="default" w:ascii="Times New Roman" w:hAnsi="Times New Roman" w:eastAsia="宋体" w:cs="Times New Roman"/>
                <w:color w:val="auto"/>
                <w:sz w:val="18"/>
                <w:szCs w:val="18"/>
              </w:rPr>
              <w:t>灰霉病、青枯病、疫病</w:t>
            </w:r>
          </w:p>
        </w:tc>
        <w:tc>
          <w:tcPr>
            <w:tcW w:w="3452"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80%</w:t>
            </w:r>
            <w:r>
              <w:rPr>
                <w:rStyle w:val="46"/>
                <w:rFonts w:hint="default" w:ascii="Times New Roman" w:hAnsi="Times New Roman" w:eastAsia="宋体" w:cs="Times New Roman"/>
                <w:color w:val="auto"/>
                <w:sz w:val="18"/>
                <w:szCs w:val="18"/>
                <w:lang w:val="en-US" w:eastAsia="zh-CN"/>
              </w:rPr>
              <w:t>乙蒜素乳油</w:t>
            </w:r>
            <w:r>
              <w:rPr>
                <w:rStyle w:val="46"/>
                <w:rFonts w:hint="default" w:ascii="Times New Roman" w:hAnsi="Times New Roman" w:eastAsia="宋体" w:cs="Times New Roman"/>
                <w:color w:val="auto"/>
                <w:sz w:val="18"/>
                <w:szCs w:val="18"/>
                <w:lang w:val="en-US"/>
              </w:rPr>
              <w:t>1000-1500倍液</w:t>
            </w:r>
          </w:p>
        </w:tc>
        <w:tc>
          <w:tcPr>
            <w:tcW w:w="1857"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喷雾</w:t>
            </w:r>
          </w:p>
        </w:tc>
        <w:tc>
          <w:tcPr>
            <w:tcW w:w="764"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3</w:t>
            </w:r>
          </w:p>
        </w:tc>
        <w:tc>
          <w:tcPr>
            <w:tcW w:w="825"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10</w:t>
            </w:r>
          </w:p>
        </w:tc>
        <w:tc>
          <w:tcPr>
            <w:tcW w:w="991"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采收前8天内禁用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35" w:type="dxa"/>
            <w:vAlign w:val="center"/>
          </w:tcPr>
          <w:p>
            <w:pPr>
              <w:spacing w:line="240" w:lineRule="exact"/>
              <w:jc w:val="center"/>
              <w:rPr>
                <w:rStyle w:val="46"/>
                <w:rFonts w:hint="default" w:ascii="Times New Roman" w:hAnsi="Times New Roman" w:eastAsia="宋体" w:cs="Times New Roman"/>
                <w:color w:val="auto"/>
                <w:sz w:val="18"/>
                <w:szCs w:val="18"/>
                <w:lang w:val="en-US" w:eastAsia="zh-CN"/>
              </w:rPr>
            </w:pPr>
            <w:r>
              <w:rPr>
                <w:rStyle w:val="46"/>
                <w:rFonts w:hint="eastAsia" w:ascii="Times New Roman" w:hAnsi="Times New Roman" w:eastAsia="宋体" w:cs="Times New Roman"/>
                <w:color w:val="auto"/>
                <w:sz w:val="18"/>
                <w:szCs w:val="18"/>
                <w:lang w:val="en-US" w:eastAsia="zh-CN"/>
              </w:rPr>
              <w:t>3</w:t>
            </w:r>
          </w:p>
        </w:tc>
        <w:tc>
          <w:tcPr>
            <w:tcW w:w="1259" w:type="dxa"/>
            <w:vAlign w:val="center"/>
          </w:tcPr>
          <w:p>
            <w:pPr>
              <w:spacing w:line="240" w:lineRule="exact"/>
              <w:jc w:val="center"/>
              <w:rPr>
                <w:rStyle w:val="46"/>
                <w:rFonts w:hint="default" w:ascii="Times New Roman" w:hAnsi="Times New Roman" w:eastAsia="宋体" w:cs="Times New Roman"/>
                <w:color w:val="auto"/>
                <w:sz w:val="18"/>
                <w:szCs w:val="18"/>
              </w:rPr>
            </w:pPr>
            <w:r>
              <w:rPr>
                <w:rStyle w:val="46"/>
                <w:rFonts w:hint="default" w:ascii="Times New Roman" w:hAnsi="Times New Roman" w:eastAsia="宋体" w:cs="Times New Roman"/>
                <w:color w:val="auto"/>
                <w:sz w:val="18"/>
                <w:szCs w:val="18"/>
              </w:rPr>
              <w:t>霜霉病、灰霉病、炭疽病</w:t>
            </w:r>
          </w:p>
        </w:tc>
        <w:tc>
          <w:tcPr>
            <w:tcW w:w="3452"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大黄素甲醚稀释倍数1000倍</w:t>
            </w:r>
          </w:p>
        </w:tc>
        <w:tc>
          <w:tcPr>
            <w:tcW w:w="1857"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叶面喷雾</w:t>
            </w:r>
          </w:p>
        </w:tc>
        <w:tc>
          <w:tcPr>
            <w:tcW w:w="764"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3</w:t>
            </w:r>
          </w:p>
        </w:tc>
        <w:tc>
          <w:tcPr>
            <w:tcW w:w="825"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8</w:t>
            </w:r>
          </w:p>
        </w:tc>
        <w:tc>
          <w:tcPr>
            <w:tcW w:w="991"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采收前8天内禁用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35" w:type="dxa"/>
            <w:vAlign w:val="center"/>
          </w:tcPr>
          <w:p>
            <w:pPr>
              <w:spacing w:line="240" w:lineRule="exact"/>
              <w:jc w:val="center"/>
              <w:rPr>
                <w:rStyle w:val="46"/>
                <w:rFonts w:hint="default" w:ascii="Times New Roman" w:hAnsi="Times New Roman" w:eastAsia="宋体" w:cs="Times New Roman"/>
                <w:color w:val="auto"/>
                <w:sz w:val="18"/>
                <w:szCs w:val="18"/>
                <w:lang w:val="en-US" w:eastAsia="zh-CN"/>
              </w:rPr>
            </w:pPr>
            <w:r>
              <w:rPr>
                <w:rStyle w:val="46"/>
                <w:rFonts w:hint="eastAsia" w:ascii="Times New Roman" w:hAnsi="Times New Roman" w:eastAsia="宋体" w:cs="Times New Roman"/>
                <w:color w:val="auto"/>
                <w:sz w:val="18"/>
                <w:szCs w:val="18"/>
                <w:lang w:val="en-US" w:eastAsia="zh-CN"/>
              </w:rPr>
              <w:t>4</w:t>
            </w:r>
          </w:p>
        </w:tc>
        <w:tc>
          <w:tcPr>
            <w:tcW w:w="1259"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根结线虫病根腐病、立枯病、猝倒病、枯萎病、灰霉病、霜霉病、叶斑病</w:t>
            </w:r>
          </w:p>
        </w:tc>
        <w:tc>
          <w:tcPr>
            <w:tcW w:w="3452"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木霉菌粉剂500-1000倍</w:t>
            </w:r>
          </w:p>
        </w:tc>
        <w:tc>
          <w:tcPr>
            <w:tcW w:w="1857"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喷施</w:t>
            </w:r>
          </w:p>
        </w:tc>
        <w:tc>
          <w:tcPr>
            <w:tcW w:w="764"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eastAsia" w:ascii="Times New Roman" w:hAnsi="Times New Roman" w:eastAsia="宋体" w:cs="Times New Roman"/>
                <w:color w:val="auto"/>
                <w:sz w:val="18"/>
                <w:szCs w:val="18"/>
                <w:lang w:val="en-US"/>
              </w:rPr>
              <w:t>2</w:t>
            </w:r>
          </w:p>
        </w:tc>
        <w:tc>
          <w:tcPr>
            <w:tcW w:w="825"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5</w:t>
            </w:r>
          </w:p>
        </w:tc>
        <w:tc>
          <w:tcPr>
            <w:tcW w:w="991"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采收前8天内禁用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35" w:type="dxa"/>
            <w:vAlign w:val="center"/>
          </w:tcPr>
          <w:p>
            <w:pPr>
              <w:spacing w:line="240" w:lineRule="exact"/>
              <w:jc w:val="center"/>
              <w:rPr>
                <w:rStyle w:val="46"/>
                <w:rFonts w:hint="default" w:ascii="Times New Roman" w:hAnsi="Times New Roman" w:eastAsia="宋体" w:cs="Times New Roman"/>
                <w:color w:val="auto"/>
                <w:sz w:val="18"/>
                <w:szCs w:val="18"/>
                <w:lang w:val="en-US" w:eastAsia="zh-CN"/>
              </w:rPr>
            </w:pPr>
            <w:r>
              <w:rPr>
                <w:rStyle w:val="46"/>
                <w:rFonts w:hint="eastAsia" w:ascii="Times New Roman" w:hAnsi="Times New Roman" w:eastAsia="宋体" w:cs="Times New Roman"/>
                <w:color w:val="auto"/>
                <w:sz w:val="18"/>
                <w:szCs w:val="18"/>
                <w:lang w:val="en-US" w:eastAsia="zh-CN"/>
              </w:rPr>
              <w:t>5</w:t>
            </w:r>
          </w:p>
        </w:tc>
        <w:tc>
          <w:tcPr>
            <w:tcW w:w="1259"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病毒病</w:t>
            </w:r>
          </w:p>
        </w:tc>
        <w:tc>
          <w:tcPr>
            <w:tcW w:w="3452"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8%宁南霉素500-1000倍液</w:t>
            </w:r>
          </w:p>
        </w:tc>
        <w:tc>
          <w:tcPr>
            <w:tcW w:w="1857" w:type="dxa"/>
            <w:vAlign w:val="center"/>
          </w:tcPr>
          <w:p>
            <w:pPr>
              <w:spacing w:line="240" w:lineRule="exact"/>
              <w:jc w:val="center"/>
              <w:rPr>
                <w:rStyle w:val="46"/>
                <w:rFonts w:hint="default" w:ascii="Times New Roman" w:hAnsi="Times New Roman" w:eastAsia="宋体" w:cs="Times New Roman"/>
                <w:color w:val="auto"/>
                <w:sz w:val="18"/>
                <w:szCs w:val="18"/>
                <w:lang w:val="en-US"/>
              </w:rPr>
            </w:pPr>
          </w:p>
        </w:tc>
        <w:tc>
          <w:tcPr>
            <w:tcW w:w="764"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3</w:t>
            </w:r>
          </w:p>
        </w:tc>
        <w:tc>
          <w:tcPr>
            <w:tcW w:w="825"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7</w:t>
            </w:r>
          </w:p>
        </w:tc>
        <w:tc>
          <w:tcPr>
            <w:tcW w:w="991"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采收前8天内禁用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35" w:type="dxa"/>
            <w:vAlign w:val="center"/>
          </w:tcPr>
          <w:p>
            <w:pPr>
              <w:spacing w:line="240" w:lineRule="exact"/>
              <w:jc w:val="center"/>
              <w:rPr>
                <w:rStyle w:val="46"/>
                <w:rFonts w:hint="default" w:ascii="Times New Roman" w:hAnsi="Times New Roman" w:eastAsia="宋体" w:cs="Times New Roman"/>
                <w:color w:val="auto"/>
                <w:sz w:val="18"/>
                <w:szCs w:val="18"/>
                <w:lang w:val="en-US" w:eastAsia="zh-CN"/>
              </w:rPr>
            </w:pPr>
            <w:r>
              <w:rPr>
                <w:rStyle w:val="46"/>
                <w:rFonts w:hint="eastAsia" w:ascii="Times New Roman" w:hAnsi="Times New Roman" w:eastAsia="宋体" w:cs="Times New Roman"/>
                <w:color w:val="auto"/>
                <w:sz w:val="18"/>
                <w:szCs w:val="18"/>
                <w:lang w:val="en-US" w:eastAsia="zh-CN"/>
              </w:rPr>
              <w:t>6</w:t>
            </w:r>
          </w:p>
        </w:tc>
        <w:tc>
          <w:tcPr>
            <w:tcW w:w="1259"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枯萎病、疫病、霜霉病、炭疽病、灰霉病、叶斑病、青枯病</w:t>
            </w:r>
          </w:p>
        </w:tc>
        <w:tc>
          <w:tcPr>
            <w:tcW w:w="3452"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1%申嗪霉素悬浮剂600-1000倍液</w:t>
            </w:r>
          </w:p>
        </w:tc>
        <w:tc>
          <w:tcPr>
            <w:tcW w:w="1857"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喷雾</w:t>
            </w:r>
          </w:p>
        </w:tc>
        <w:tc>
          <w:tcPr>
            <w:tcW w:w="764"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3</w:t>
            </w:r>
          </w:p>
        </w:tc>
        <w:tc>
          <w:tcPr>
            <w:tcW w:w="825"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9</w:t>
            </w:r>
          </w:p>
        </w:tc>
        <w:tc>
          <w:tcPr>
            <w:tcW w:w="991"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采收前8天内禁用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435"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eastAsia" w:ascii="Times New Roman" w:hAnsi="Times New Roman" w:eastAsia="宋体" w:cs="Times New Roman"/>
                <w:color w:val="auto"/>
                <w:sz w:val="18"/>
                <w:szCs w:val="18"/>
                <w:lang w:val="en-US"/>
              </w:rPr>
              <w:t>7</w:t>
            </w:r>
          </w:p>
        </w:tc>
        <w:tc>
          <w:tcPr>
            <w:tcW w:w="1259" w:type="dxa"/>
            <w:vAlign w:val="center"/>
          </w:tcPr>
          <w:p>
            <w:pPr>
              <w:spacing w:line="240" w:lineRule="exact"/>
              <w:jc w:val="center"/>
              <w:rPr>
                <w:rStyle w:val="46"/>
                <w:rFonts w:hint="default" w:ascii="Times New Roman" w:hAnsi="Times New Roman" w:eastAsia="宋体" w:cs="Times New Roman"/>
                <w:color w:val="auto"/>
                <w:sz w:val="18"/>
                <w:szCs w:val="18"/>
                <w:lang w:eastAsia="zh-CN"/>
              </w:rPr>
            </w:pPr>
            <w:r>
              <w:rPr>
                <w:rStyle w:val="46"/>
                <w:rFonts w:hint="default" w:ascii="Times New Roman" w:hAnsi="Times New Roman" w:eastAsia="宋体" w:cs="Times New Roman"/>
                <w:color w:val="auto"/>
                <w:sz w:val="18"/>
                <w:szCs w:val="18"/>
                <w:lang w:eastAsia="zh-CN"/>
              </w:rPr>
              <w:t>病毒病、灰霉病、炭疽病、枯萎病</w:t>
            </w:r>
          </w:p>
        </w:tc>
        <w:tc>
          <w:tcPr>
            <w:tcW w:w="3452"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zh-CN" w:eastAsia="zh-CN" w:bidi="zh-CN"/>
              </w:rPr>
            </w:pPr>
            <w:r>
              <w:rPr>
                <w:rStyle w:val="46"/>
                <w:rFonts w:hint="default" w:ascii="Times New Roman" w:hAnsi="Times New Roman" w:eastAsia="宋体" w:cs="Times New Roman"/>
                <w:color w:val="auto"/>
                <w:sz w:val="18"/>
                <w:szCs w:val="18"/>
                <w:lang w:val="en-US"/>
              </w:rPr>
              <w:t>2%氨基寡糖素水剂800-1000倍液</w:t>
            </w:r>
          </w:p>
        </w:tc>
        <w:tc>
          <w:tcPr>
            <w:tcW w:w="1857" w:type="dxa"/>
            <w:vAlign w:val="center"/>
          </w:tcPr>
          <w:p>
            <w:pPr>
              <w:spacing w:line="240" w:lineRule="exact"/>
              <w:jc w:val="center"/>
              <w:rPr>
                <w:rStyle w:val="46"/>
                <w:rFonts w:hint="default" w:ascii="Times New Roman" w:hAnsi="Times New Roman" w:eastAsia="宋体" w:cs="Times New Roman"/>
                <w:color w:val="auto"/>
                <w:sz w:val="18"/>
                <w:szCs w:val="18"/>
              </w:rPr>
            </w:pPr>
            <w:r>
              <w:rPr>
                <w:rStyle w:val="46"/>
                <w:rFonts w:hint="default" w:ascii="Times New Roman" w:hAnsi="Times New Roman" w:eastAsia="宋体" w:cs="Times New Roman"/>
                <w:color w:val="auto"/>
                <w:sz w:val="18"/>
                <w:szCs w:val="18"/>
              </w:rPr>
              <w:t>灌根</w:t>
            </w:r>
          </w:p>
          <w:p>
            <w:pPr>
              <w:spacing w:line="240" w:lineRule="exact"/>
              <w:jc w:val="center"/>
              <w:rPr>
                <w:rFonts w:hint="default" w:ascii="Times New Roman" w:hAnsi="Times New Roman" w:eastAsia="宋体" w:cs="Times New Roman"/>
                <w:color w:val="auto"/>
                <w:spacing w:val="0"/>
                <w:w w:val="100"/>
                <w:kern w:val="2"/>
                <w:position w:val="0"/>
                <w:sz w:val="18"/>
                <w:szCs w:val="18"/>
                <w:u w:val="none"/>
                <w:lang w:val="en-US" w:eastAsia="zh-CN" w:bidi="zh-CN"/>
              </w:rPr>
            </w:pPr>
            <w:r>
              <w:rPr>
                <w:rStyle w:val="46"/>
                <w:rFonts w:hint="default" w:ascii="Times New Roman" w:hAnsi="Times New Roman" w:eastAsia="宋体" w:cs="Times New Roman"/>
                <w:color w:val="auto"/>
                <w:sz w:val="18"/>
                <w:szCs w:val="18"/>
                <w:lang w:val="en-US"/>
              </w:rPr>
              <w:t>（</w:t>
            </w:r>
            <w:r>
              <w:rPr>
                <w:rStyle w:val="46"/>
                <w:rFonts w:hint="default" w:ascii="Times New Roman" w:hAnsi="Times New Roman" w:eastAsia="宋体" w:cs="Times New Roman"/>
                <w:color w:val="auto"/>
                <w:sz w:val="18"/>
                <w:szCs w:val="18"/>
              </w:rPr>
              <w:t>200-</w:t>
            </w:r>
            <w:r>
              <w:rPr>
                <w:rStyle w:val="46"/>
                <w:rFonts w:hint="default" w:ascii="Times New Roman" w:hAnsi="Times New Roman" w:eastAsia="宋体" w:cs="Times New Roman"/>
                <w:color w:val="auto"/>
                <w:sz w:val="18"/>
                <w:szCs w:val="18"/>
                <w:lang w:val="en-US"/>
              </w:rPr>
              <w:t>4</w:t>
            </w:r>
            <w:r>
              <w:rPr>
                <w:rStyle w:val="46"/>
                <w:rFonts w:hint="default" w:ascii="Times New Roman" w:hAnsi="Times New Roman" w:eastAsia="宋体" w:cs="Times New Roman"/>
                <w:color w:val="auto"/>
                <w:sz w:val="18"/>
                <w:szCs w:val="18"/>
              </w:rPr>
              <w:t>00毫升/株</w:t>
            </w:r>
            <w:r>
              <w:rPr>
                <w:rStyle w:val="46"/>
                <w:rFonts w:hint="default" w:ascii="Times New Roman" w:hAnsi="Times New Roman" w:eastAsia="宋体" w:cs="Times New Roman"/>
                <w:color w:val="auto"/>
                <w:sz w:val="18"/>
                <w:szCs w:val="18"/>
                <w:lang w:val="en-US"/>
              </w:rPr>
              <w:t>）</w:t>
            </w:r>
          </w:p>
        </w:tc>
        <w:tc>
          <w:tcPr>
            <w:tcW w:w="764"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en-US" w:eastAsia="zh-CN" w:bidi="zh-CN"/>
              </w:rPr>
            </w:pPr>
            <w:r>
              <w:rPr>
                <w:rStyle w:val="46"/>
                <w:rFonts w:hint="default" w:ascii="Times New Roman" w:hAnsi="Times New Roman" w:eastAsia="宋体" w:cs="Times New Roman"/>
                <w:color w:val="auto"/>
                <w:sz w:val="18"/>
                <w:szCs w:val="18"/>
                <w:lang w:val="en-US"/>
              </w:rPr>
              <w:t>2</w:t>
            </w:r>
          </w:p>
        </w:tc>
        <w:tc>
          <w:tcPr>
            <w:tcW w:w="825"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en-US" w:eastAsia="zh-CN" w:bidi="zh-CN"/>
              </w:rPr>
            </w:pPr>
            <w:r>
              <w:rPr>
                <w:rStyle w:val="46"/>
                <w:rFonts w:hint="default" w:ascii="Times New Roman" w:hAnsi="Times New Roman" w:eastAsia="宋体" w:cs="Times New Roman"/>
                <w:color w:val="auto"/>
                <w:sz w:val="18"/>
                <w:szCs w:val="18"/>
                <w:lang w:val="en-US"/>
              </w:rPr>
              <w:t>10</w:t>
            </w:r>
          </w:p>
        </w:tc>
        <w:tc>
          <w:tcPr>
            <w:tcW w:w="991"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en-US" w:eastAsia="zh-CN" w:bidi="zh-CN"/>
              </w:rPr>
            </w:pPr>
            <w:r>
              <w:rPr>
                <w:rStyle w:val="46"/>
                <w:rFonts w:hint="default" w:ascii="Times New Roman" w:hAnsi="Times New Roman" w:eastAsia="宋体" w:cs="Times New Roman"/>
                <w:color w:val="auto"/>
                <w:sz w:val="18"/>
                <w:szCs w:val="18"/>
                <w:lang w:val="en-US"/>
              </w:rPr>
              <w:t>采收前8天内禁用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exact"/>
          <w:jc w:val="center"/>
        </w:trPr>
        <w:tc>
          <w:tcPr>
            <w:tcW w:w="435"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eastAsia" w:ascii="Times New Roman" w:hAnsi="Times New Roman" w:eastAsia="宋体" w:cs="Times New Roman"/>
                <w:color w:val="auto"/>
                <w:sz w:val="18"/>
                <w:szCs w:val="18"/>
                <w:lang w:val="en-US"/>
              </w:rPr>
              <w:t>8</w:t>
            </w:r>
          </w:p>
        </w:tc>
        <w:tc>
          <w:tcPr>
            <w:tcW w:w="1259" w:type="dxa"/>
            <w:vAlign w:val="center"/>
          </w:tcPr>
          <w:p>
            <w:pPr>
              <w:spacing w:line="240" w:lineRule="exact"/>
              <w:jc w:val="center"/>
              <w:rPr>
                <w:rStyle w:val="46"/>
                <w:rFonts w:hint="default" w:ascii="Times New Roman" w:hAnsi="Times New Roman" w:eastAsia="宋体" w:cs="Times New Roman"/>
                <w:color w:val="auto"/>
                <w:sz w:val="18"/>
                <w:szCs w:val="18"/>
                <w:lang w:eastAsia="zh-CN"/>
              </w:rPr>
            </w:pPr>
            <w:r>
              <w:rPr>
                <w:rStyle w:val="46"/>
                <w:rFonts w:hint="default" w:ascii="Times New Roman" w:hAnsi="Times New Roman" w:eastAsia="宋体" w:cs="Times New Roman"/>
                <w:color w:val="auto"/>
                <w:sz w:val="18"/>
                <w:szCs w:val="18"/>
                <w:lang w:eastAsia="zh-CN"/>
              </w:rPr>
              <w:t>疫病、白粉病、立枯病、猝倒病、</w:t>
            </w:r>
            <w:r>
              <w:rPr>
                <w:rStyle w:val="46"/>
                <w:rFonts w:hint="default" w:ascii="Times New Roman" w:hAnsi="Times New Roman" w:eastAsia="宋体" w:cs="Times New Roman"/>
                <w:color w:val="auto"/>
                <w:sz w:val="18"/>
                <w:szCs w:val="18"/>
                <w:lang w:val="en-US" w:eastAsia="zh-CN"/>
              </w:rPr>
              <w:t>青枯病</w:t>
            </w:r>
            <w:r>
              <w:rPr>
                <w:rStyle w:val="46"/>
                <w:rFonts w:hint="default" w:ascii="Times New Roman" w:hAnsi="Times New Roman" w:eastAsia="宋体" w:cs="Times New Roman"/>
                <w:color w:val="auto"/>
                <w:sz w:val="18"/>
                <w:szCs w:val="18"/>
                <w:lang w:eastAsia="zh-CN"/>
              </w:rPr>
              <w:t>、黑星病、叶霉病</w:t>
            </w:r>
          </w:p>
        </w:tc>
        <w:tc>
          <w:tcPr>
            <w:tcW w:w="3452"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zh-CN" w:eastAsia="zh-CN" w:bidi="zh-CN"/>
              </w:rPr>
            </w:pPr>
            <w:r>
              <w:rPr>
                <w:rStyle w:val="46"/>
                <w:rFonts w:hint="default" w:ascii="Times New Roman" w:hAnsi="Times New Roman" w:eastAsia="宋体" w:cs="Times New Roman"/>
                <w:color w:val="auto"/>
                <w:sz w:val="18"/>
                <w:szCs w:val="18"/>
              </w:rPr>
              <w:t>10%多抗霉素可湿性粉剂</w:t>
            </w:r>
            <w:r>
              <w:rPr>
                <w:rStyle w:val="46"/>
                <w:rFonts w:hint="default" w:ascii="Times New Roman" w:hAnsi="Times New Roman" w:eastAsia="宋体" w:cs="Times New Roman"/>
                <w:color w:val="auto"/>
                <w:sz w:val="18"/>
                <w:szCs w:val="18"/>
                <w:lang w:val="en-US"/>
              </w:rPr>
              <w:t>5</w:t>
            </w:r>
            <w:r>
              <w:rPr>
                <w:rStyle w:val="46"/>
                <w:rFonts w:hint="default" w:ascii="Times New Roman" w:hAnsi="Times New Roman" w:eastAsia="宋体" w:cs="Times New Roman"/>
                <w:color w:val="auto"/>
                <w:sz w:val="18"/>
                <w:szCs w:val="18"/>
              </w:rPr>
              <w:t>00-</w:t>
            </w:r>
            <w:r>
              <w:rPr>
                <w:rStyle w:val="46"/>
                <w:rFonts w:hint="default" w:ascii="Times New Roman" w:hAnsi="Times New Roman" w:eastAsia="宋体" w:cs="Times New Roman"/>
                <w:color w:val="auto"/>
                <w:sz w:val="18"/>
                <w:szCs w:val="18"/>
                <w:lang w:val="en-US"/>
              </w:rPr>
              <w:t>100</w:t>
            </w:r>
            <w:r>
              <w:rPr>
                <w:rStyle w:val="46"/>
                <w:rFonts w:hint="default" w:ascii="Times New Roman" w:hAnsi="Times New Roman" w:eastAsia="宋体" w:cs="Times New Roman"/>
                <w:color w:val="auto"/>
                <w:sz w:val="18"/>
                <w:szCs w:val="18"/>
              </w:rPr>
              <w:t>0倍液</w:t>
            </w:r>
          </w:p>
        </w:tc>
        <w:tc>
          <w:tcPr>
            <w:tcW w:w="1857" w:type="dxa"/>
            <w:vAlign w:val="center"/>
          </w:tcPr>
          <w:p>
            <w:pPr>
              <w:spacing w:line="240" w:lineRule="exact"/>
              <w:jc w:val="center"/>
              <w:rPr>
                <w:rStyle w:val="46"/>
                <w:rFonts w:hint="default" w:ascii="Times New Roman" w:hAnsi="Times New Roman" w:eastAsia="宋体" w:cs="Times New Roman"/>
                <w:color w:val="auto"/>
                <w:sz w:val="18"/>
                <w:szCs w:val="18"/>
              </w:rPr>
            </w:pPr>
            <w:r>
              <w:rPr>
                <w:rStyle w:val="46"/>
                <w:rFonts w:hint="default" w:ascii="Times New Roman" w:hAnsi="Times New Roman" w:eastAsia="宋体" w:cs="Times New Roman"/>
                <w:color w:val="auto"/>
                <w:sz w:val="18"/>
                <w:szCs w:val="18"/>
              </w:rPr>
              <w:t>灌根</w:t>
            </w:r>
          </w:p>
          <w:p>
            <w:pPr>
              <w:spacing w:line="240" w:lineRule="exact"/>
              <w:jc w:val="center"/>
              <w:rPr>
                <w:rFonts w:hint="default" w:ascii="Times New Roman" w:hAnsi="Times New Roman" w:eastAsia="宋体" w:cs="Times New Roman"/>
                <w:color w:val="auto"/>
                <w:spacing w:val="0"/>
                <w:w w:val="100"/>
                <w:kern w:val="2"/>
                <w:position w:val="0"/>
                <w:sz w:val="18"/>
                <w:szCs w:val="18"/>
                <w:u w:val="none"/>
                <w:lang w:val="zh-CN" w:eastAsia="zh-CN" w:bidi="zh-CN"/>
              </w:rPr>
            </w:pPr>
            <w:r>
              <w:rPr>
                <w:rStyle w:val="46"/>
                <w:rFonts w:hint="default" w:ascii="Times New Roman" w:hAnsi="Times New Roman" w:eastAsia="宋体" w:cs="Times New Roman"/>
                <w:color w:val="auto"/>
                <w:sz w:val="18"/>
                <w:szCs w:val="18"/>
                <w:lang w:val="en-US"/>
              </w:rPr>
              <w:t>（</w:t>
            </w:r>
            <w:r>
              <w:rPr>
                <w:rStyle w:val="46"/>
                <w:rFonts w:hint="default" w:ascii="Times New Roman" w:hAnsi="Times New Roman" w:eastAsia="宋体" w:cs="Times New Roman"/>
                <w:color w:val="auto"/>
                <w:sz w:val="18"/>
                <w:szCs w:val="18"/>
              </w:rPr>
              <w:t>200-</w:t>
            </w:r>
            <w:r>
              <w:rPr>
                <w:rStyle w:val="46"/>
                <w:rFonts w:hint="default" w:ascii="Times New Roman" w:hAnsi="Times New Roman" w:eastAsia="宋体" w:cs="Times New Roman"/>
                <w:color w:val="auto"/>
                <w:sz w:val="18"/>
                <w:szCs w:val="18"/>
                <w:lang w:val="en-US"/>
              </w:rPr>
              <w:t>4</w:t>
            </w:r>
            <w:r>
              <w:rPr>
                <w:rStyle w:val="46"/>
                <w:rFonts w:hint="default" w:ascii="Times New Roman" w:hAnsi="Times New Roman" w:eastAsia="宋体" w:cs="Times New Roman"/>
                <w:color w:val="auto"/>
                <w:sz w:val="18"/>
                <w:szCs w:val="18"/>
              </w:rPr>
              <w:t>00毫升/株</w:t>
            </w:r>
            <w:r>
              <w:rPr>
                <w:rStyle w:val="46"/>
                <w:rFonts w:hint="default" w:ascii="Times New Roman" w:hAnsi="Times New Roman" w:eastAsia="宋体" w:cs="Times New Roman"/>
                <w:color w:val="auto"/>
                <w:sz w:val="18"/>
                <w:szCs w:val="18"/>
                <w:lang w:val="en-US"/>
              </w:rPr>
              <w:t>）</w:t>
            </w:r>
          </w:p>
        </w:tc>
        <w:tc>
          <w:tcPr>
            <w:tcW w:w="764"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en-US" w:eastAsia="zh-CN" w:bidi="zh-CN"/>
              </w:rPr>
            </w:pPr>
            <w:r>
              <w:rPr>
                <w:rStyle w:val="46"/>
                <w:rFonts w:hint="default" w:ascii="Times New Roman" w:hAnsi="Times New Roman" w:eastAsia="宋体" w:cs="Times New Roman"/>
                <w:color w:val="auto"/>
                <w:sz w:val="18"/>
                <w:szCs w:val="18"/>
                <w:lang w:val="en-US"/>
              </w:rPr>
              <w:t>2</w:t>
            </w:r>
          </w:p>
        </w:tc>
        <w:tc>
          <w:tcPr>
            <w:tcW w:w="825"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en-US" w:eastAsia="zh-CN" w:bidi="zh-CN"/>
              </w:rPr>
            </w:pPr>
            <w:r>
              <w:rPr>
                <w:rStyle w:val="46"/>
                <w:rFonts w:hint="default" w:ascii="Times New Roman" w:hAnsi="Times New Roman" w:eastAsia="宋体" w:cs="Times New Roman"/>
                <w:color w:val="auto"/>
                <w:sz w:val="18"/>
                <w:szCs w:val="18"/>
                <w:lang w:val="en-US"/>
              </w:rPr>
              <w:t>10</w:t>
            </w:r>
          </w:p>
        </w:tc>
        <w:tc>
          <w:tcPr>
            <w:tcW w:w="991"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en-US" w:eastAsia="zh-CN" w:bidi="zh-CN"/>
              </w:rPr>
            </w:pPr>
            <w:r>
              <w:rPr>
                <w:rStyle w:val="46"/>
                <w:rFonts w:hint="default" w:ascii="Times New Roman" w:hAnsi="Times New Roman" w:eastAsia="宋体" w:cs="Times New Roman"/>
                <w:color w:val="auto"/>
                <w:sz w:val="18"/>
                <w:szCs w:val="18"/>
                <w:lang w:val="en-US"/>
              </w:rPr>
              <w:t>采收前8天内禁用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435"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eastAsia" w:ascii="Times New Roman" w:hAnsi="Times New Roman" w:eastAsia="宋体" w:cs="Times New Roman"/>
                <w:color w:val="auto"/>
                <w:sz w:val="18"/>
                <w:szCs w:val="18"/>
                <w:lang w:val="en-US"/>
              </w:rPr>
              <w:t>9</w:t>
            </w:r>
          </w:p>
        </w:tc>
        <w:tc>
          <w:tcPr>
            <w:tcW w:w="1259" w:type="dxa"/>
            <w:vAlign w:val="center"/>
          </w:tcPr>
          <w:p>
            <w:pPr>
              <w:spacing w:line="240" w:lineRule="exact"/>
              <w:jc w:val="center"/>
              <w:rPr>
                <w:rStyle w:val="46"/>
                <w:rFonts w:hint="default" w:ascii="Times New Roman" w:hAnsi="Times New Roman" w:eastAsia="宋体" w:cs="Times New Roman"/>
                <w:color w:val="auto"/>
                <w:sz w:val="18"/>
                <w:szCs w:val="18"/>
                <w:lang w:eastAsia="zh-CN"/>
              </w:rPr>
            </w:pPr>
            <w:r>
              <w:rPr>
                <w:rStyle w:val="46"/>
                <w:rFonts w:hint="default" w:ascii="Times New Roman" w:hAnsi="Times New Roman" w:eastAsia="宋体" w:cs="Times New Roman"/>
                <w:color w:val="auto"/>
                <w:sz w:val="18"/>
                <w:szCs w:val="18"/>
                <w:lang w:eastAsia="zh-CN"/>
              </w:rPr>
              <w:t>叶霉病、灰霉病、炭疽病</w:t>
            </w:r>
            <w:r>
              <w:rPr>
                <w:rStyle w:val="46"/>
                <w:rFonts w:hint="default" w:ascii="Times New Roman" w:hAnsi="Times New Roman" w:eastAsia="宋体" w:cs="Times New Roman"/>
                <w:color w:val="auto"/>
                <w:sz w:val="18"/>
                <w:szCs w:val="18"/>
                <w:lang w:val="en-US"/>
              </w:rPr>
              <w:t>、枯萎病</w:t>
            </w:r>
          </w:p>
        </w:tc>
        <w:tc>
          <w:tcPr>
            <w:tcW w:w="3452"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2%春雷霉素水剂550-1000倍液</w:t>
            </w:r>
          </w:p>
        </w:tc>
        <w:tc>
          <w:tcPr>
            <w:tcW w:w="1857" w:type="dxa"/>
            <w:vAlign w:val="center"/>
          </w:tcPr>
          <w:p>
            <w:pPr>
              <w:spacing w:line="240" w:lineRule="exact"/>
              <w:jc w:val="center"/>
              <w:rPr>
                <w:rStyle w:val="46"/>
                <w:rFonts w:hint="default" w:ascii="Times New Roman" w:hAnsi="Times New Roman" w:eastAsia="宋体" w:cs="Times New Roman"/>
                <w:color w:val="auto"/>
                <w:sz w:val="18"/>
                <w:szCs w:val="18"/>
              </w:rPr>
            </w:pPr>
            <w:r>
              <w:rPr>
                <w:rStyle w:val="46"/>
                <w:rFonts w:hint="default" w:ascii="Times New Roman" w:hAnsi="Times New Roman" w:eastAsia="宋体" w:cs="Times New Roman"/>
                <w:color w:val="auto"/>
                <w:sz w:val="18"/>
                <w:szCs w:val="18"/>
              </w:rPr>
              <w:t>喷雾</w:t>
            </w:r>
          </w:p>
        </w:tc>
        <w:tc>
          <w:tcPr>
            <w:tcW w:w="764"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2</w:t>
            </w:r>
          </w:p>
        </w:tc>
        <w:tc>
          <w:tcPr>
            <w:tcW w:w="825"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10</w:t>
            </w:r>
          </w:p>
        </w:tc>
        <w:tc>
          <w:tcPr>
            <w:tcW w:w="991"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en-US" w:eastAsia="zh-CN" w:bidi="zh-CN"/>
              </w:rPr>
            </w:pPr>
            <w:r>
              <w:rPr>
                <w:rStyle w:val="46"/>
                <w:rFonts w:hint="default" w:ascii="Times New Roman" w:hAnsi="Times New Roman" w:eastAsia="宋体" w:cs="Times New Roman"/>
                <w:color w:val="auto"/>
                <w:sz w:val="18"/>
                <w:szCs w:val="18"/>
                <w:lang w:val="en-US"/>
              </w:rPr>
              <w:t>采收前8天内禁用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exact"/>
          <w:jc w:val="center"/>
        </w:trPr>
        <w:tc>
          <w:tcPr>
            <w:tcW w:w="435"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eastAsia" w:ascii="Times New Roman" w:hAnsi="Times New Roman" w:eastAsia="宋体" w:cs="Times New Roman"/>
                <w:color w:val="auto"/>
                <w:sz w:val="18"/>
                <w:szCs w:val="18"/>
                <w:lang w:val="en-US"/>
              </w:rPr>
              <w:t>10</w:t>
            </w:r>
          </w:p>
        </w:tc>
        <w:tc>
          <w:tcPr>
            <w:tcW w:w="1259" w:type="dxa"/>
            <w:vAlign w:val="center"/>
          </w:tcPr>
          <w:p>
            <w:pPr>
              <w:spacing w:line="240" w:lineRule="exact"/>
              <w:jc w:val="center"/>
              <w:rPr>
                <w:rStyle w:val="46"/>
                <w:rFonts w:hint="default" w:ascii="Times New Roman" w:hAnsi="Times New Roman" w:eastAsia="宋体" w:cs="Times New Roman"/>
                <w:color w:val="auto"/>
                <w:sz w:val="18"/>
                <w:szCs w:val="18"/>
                <w:lang w:eastAsia="zh-CN"/>
              </w:rPr>
            </w:pPr>
            <w:r>
              <w:rPr>
                <w:rStyle w:val="46"/>
                <w:rFonts w:hint="default" w:ascii="Times New Roman" w:hAnsi="Times New Roman" w:eastAsia="宋体" w:cs="Times New Roman"/>
                <w:color w:val="auto"/>
                <w:sz w:val="18"/>
                <w:szCs w:val="18"/>
                <w:lang w:eastAsia="zh-CN"/>
              </w:rPr>
              <w:t>蚜虫、菜青虫、小菜蛾、粉虱、茶黄螨、红蜘蛛等</w:t>
            </w:r>
          </w:p>
        </w:tc>
        <w:tc>
          <w:tcPr>
            <w:tcW w:w="3452" w:type="dxa"/>
            <w:vAlign w:val="center"/>
          </w:tcPr>
          <w:p>
            <w:pPr>
              <w:spacing w:line="240" w:lineRule="exact"/>
              <w:jc w:val="center"/>
              <w:rPr>
                <w:rStyle w:val="46"/>
                <w:rFonts w:hint="default" w:ascii="Times New Roman" w:hAnsi="Times New Roman" w:eastAsia="宋体" w:cs="Times New Roman"/>
                <w:color w:val="auto"/>
                <w:sz w:val="18"/>
                <w:szCs w:val="18"/>
              </w:rPr>
            </w:pPr>
            <w:r>
              <w:rPr>
                <w:rStyle w:val="46"/>
                <w:rFonts w:hint="default" w:ascii="Times New Roman" w:hAnsi="Times New Roman" w:eastAsia="宋体" w:cs="Times New Roman"/>
                <w:color w:val="auto"/>
                <w:sz w:val="18"/>
                <w:szCs w:val="18"/>
              </w:rPr>
              <w:t>1%苦参碱可溶性液剂800-1200倍液</w:t>
            </w:r>
          </w:p>
        </w:tc>
        <w:tc>
          <w:tcPr>
            <w:tcW w:w="1857" w:type="dxa"/>
            <w:vAlign w:val="center"/>
          </w:tcPr>
          <w:p>
            <w:pPr>
              <w:spacing w:line="240" w:lineRule="exact"/>
              <w:jc w:val="center"/>
              <w:rPr>
                <w:rStyle w:val="46"/>
                <w:rFonts w:hint="default" w:ascii="Times New Roman" w:hAnsi="Times New Roman" w:eastAsia="宋体" w:cs="Times New Roman"/>
                <w:color w:val="auto"/>
                <w:sz w:val="18"/>
                <w:szCs w:val="18"/>
              </w:rPr>
            </w:pPr>
            <w:r>
              <w:rPr>
                <w:rStyle w:val="46"/>
                <w:rFonts w:hint="default" w:ascii="Times New Roman" w:hAnsi="Times New Roman" w:eastAsia="宋体" w:cs="Times New Roman"/>
                <w:color w:val="auto"/>
                <w:sz w:val="18"/>
                <w:szCs w:val="18"/>
              </w:rPr>
              <w:t>喷雾</w:t>
            </w:r>
          </w:p>
        </w:tc>
        <w:tc>
          <w:tcPr>
            <w:tcW w:w="764"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3</w:t>
            </w:r>
          </w:p>
        </w:tc>
        <w:tc>
          <w:tcPr>
            <w:tcW w:w="825"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default" w:ascii="Times New Roman" w:hAnsi="Times New Roman" w:eastAsia="宋体" w:cs="Times New Roman"/>
                <w:color w:val="auto"/>
                <w:sz w:val="18"/>
                <w:szCs w:val="18"/>
                <w:lang w:val="en-US"/>
              </w:rPr>
              <w:t>10</w:t>
            </w:r>
          </w:p>
        </w:tc>
        <w:tc>
          <w:tcPr>
            <w:tcW w:w="991"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en-US" w:eastAsia="zh-CN" w:bidi="zh-CN"/>
              </w:rPr>
            </w:pPr>
            <w:r>
              <w:rPr>
                <w:rStyle w:val="46"/>
                <w:rFonts w:hint="default" w:ascii="Times New Roman" w:hAnsi="Times New Roman" w:eastAsia="宋体" w:cs="Times New Roman"/>
                <w:color w:val="auto"/>
                <w:sz w:val="18"/>
                <w:szCs w:val="18"/>
                <w:lang w:val="en-US"/>
              </w:rPr>
              <w:t>采收前8天内禁用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jc w:val="center"/>
        </w:trPr>
        <w:tc>
          <w:tcPr>
            <w:tcW w:w="435" w:type="dxa"/>
            <w:vAlign w:val="center"/>
          </w:tcPr>
          <w:p>
            <w:pPr>
              <w:spacing w:line="240" w:lineRule="exact"/>
              <w:jc w:val="center"/>
              <w:rPr>
                <w:rStyle w:val="46"/>
                <w:rFonts w:hint="default" w:ascii="Times New Roman" w:hAnsi="Times New Roman" w:eastAsia="宋体" w:cs="Times New Roman"/>
                <w:color w:val="auto"/>
                <w:sz w:val="18"/>
                <w:szCs w:val="18"/>
                <w:lang w:val="en-US"/>
              </w:rPr>
            </w:pPr>
            <w:r>
              <w:rPr>
                <w:rStyle w:val="46"/>
                <w:rFonts w:hint="eastAsia" w:ascii="Times New Roman" w:hAnsi="Times New Roman" w:eastAsia="宋体" w:cs="Times New Roman"/>
                <w:color w:val="auto"/>
                <w:sz w:val="18"/>
                <w:szCs w:val="18"/>
                <w:lang w:val="en-US"/>
              </w:rPr>
              <w:t>11</w:t>
            </w:r>
          </w:p>
        </w:tc>
        <w:tc>
          <w:tcPr>
            <w:tcW w:w="1259" w:type="dxa"/>
            <w:vAlign w:val="center"/>
          </w:tcPr>
          <w:p>
            <w:pPr>
              <w:spacing w:line="240" w:lineRule="exact"/>
              <w:jc w:val="center"/>
              <w:rPr>
                <w:rStyle w:val="46"/>
                <w:rFonts w:hint="default" w:ascii="Times New Roman" w:hAnsi="Times New Roman" w:eastAsia="宋体" w:cs="Times New Roman"/>
                <w:color w:val="auto"/>
                <w:sz w:val="18"/>
                <w:szCs w:val="18"/>
                <w:lang w:val="zh-CN" w:eastAsia="zh-CN"/>
              </w:rPr>
            </w:pPr>
            <w:r>
              <w:rPr>
                <w:rStyle w:val="46"/>
                <w:rFonts w:hint="default" w:ascii="Times New Roman" w:hAnsi="Times New Roman" w:eastAsia="宋体" w:cs="Times New Roman"/>
                <w:color w:val="auto"/>
                <w:sz w:val="18"/>
                <w:szCs w:val="18"/>
                <w:lang w:val="en-US" w:eastAsia="zh-CN"/>
              </w:rPr>
              <w:t>菜青虫、小菜蛾、蚜虫</w:t>
            </w:r>
          </w:p>
        </w:tc>
        <w:tc>
          <w:tcPr>
            <w:tcW w:w="3452"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en-US" w:eastAsia="zh-CN" w:bidi="zh-CN"/>
              </w:rPr>
            </w:pPr>
            <w:r>
              <w:rPr>
                <w:rStyle w:val="46"/>
                <w:rFonts w:hint="default" w:ascii="Times New Roman" w:hAnsi="Times New Roman" w:eastAsia="宋体" w:cs="Times New Roman"/>
                <w:color w:val="auto"/>
                <w:sz w:val="18"/>
                <w:szCs w:val="18"/>
                <w:lang w:val="en-US"/>
              </w:rPr>
              <w:t>0.2%苦皮藤素乳油稀释1000倍</w:t>
            </w:r>
          </w:p>
        </w:tc>
        <w:tc>
          <w:tcPr>
            <w:tcW w:w="1857"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en-US" w:eastAsia="zh-CN" w:bidi="zh-CN"/>
              </w:rPr>
            </w:pPr>
            <w:r>
              <w:rPr>
                <w:rStyle w:val="46"/>
                <w:rFonts w:hint="default" w:ascii="Times New Roman" w:hAnsi="Times New Roman" w:eastAsia="宋体" w:cs="Times New Roman"/>
                <w:color w:val="auto"/>
                <w:sz w:val="18"/>
                <w:szCs w:val="18"/>
                <w:lang w:val="en-US"/>
              </w:rPr>
              <w:t>叶面喷雾</w:t>
            </w:r>
          </w:p>
        </w:tc>
        <w:tc>
          <w:tcPr>
            <w:tcW w:w="764"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en-US" w:eastAsia="zh-CN" w:bidi="zh-CN"/>
              </w:rPr>
            </w:pPr>
            <w:r>
              <w:rPr>
                <w:rStyle w:val="46"/>
                <w:rFonts w:hint="default" w:ascii="Times New Roman" w:hAnsi="Times New Roman" w:eastAsia="宋体" w:cs="Times New Roman"/>
                <w:color w:val="auto"/>
                <w:sz w:val="18"/>
                <w:szCs w:val="18"/>
                <w:lang w:val="en-US"/>
              </w:rPr>
              <w:t>2</w:t>
            </w:r>
          </w:p>
        </w:tc>
        <w:tc>
          <w:tcPr>
            <w:tcW w:w="825"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en-US" w:eastAsia="zh-CN" w:bidi="zh-CN"/>
              </w:rPr>
            </w:pPr>
            <w:r>
              <w:rPr>
                <w:rStyle w:val="46"/>
                <w:rFonts w:hint="default" w:ascii="Times New Roman" w:hAnsi="Times New Roman" w:eastAsia="宋体" w:cs="Times New Roman"/>
                <w:color w:val="auto"/>
                <w:sz w:val="18"/>
                <w:szCs w:val="18"/>
                <w:lang w:val="en-US"/>
              </w:rPr>
              <w:t>10</w:t>
            </w:r>
          </w:p>
        </w:tc>
        <w:tc>
          <w:tcPr>
            <w:tcW w:w="991" w:type="dxa"/>
            <w:vAlign w:val="center"/>
          </w:tcPr>
          <w:p>
            <w:pPr>
              <w:spacing w:line="240" w:lineRule="exact"/>
              <w:jc w:val="center"/>
              <w:rPr>
                <w:rFonts w:hint="default" w:ascii="Times New Roman" w:hAnsi="Times New Roman" w:eastAsia="宋体" w:cs="Times New Roman"/>
                <w:color w:val="auto"/>
                <w:spacing w:val="0"/>
                <w:w w:val="100"/>
                <w:kern w:val="2"/>
                <w:position w:val="0"/>
                <w:sz w:val="18"/>
                <w:szCs w:val="18"/>
                <w:u w:val="none"/>
                <w:lang w:val="en-US" w:eastAsia="zh-CN" w:bidi="zh-CN"/>
              </w:rPr>
            </w:pPr>
            <w:r>
              <w:rPr>
                <w:rStyle w:val="46"/>
                <w:rFonts w:hint="default" w:ascii="Times New Roman" w:hAnsi="Times New Roman" w:eastAsia="宋体" w:cs="Times New Roman"/>
                <w:color w:val="auto"/>
                <w:sz w:val="18"/>
                <w:szCs w:val="18"/>
                <w:lang w:val="en-US"/>
              </w:rPr>
              <w:t>采收前8天内禁用</w:t>
            </w:r>
          </w:p>
        </w:tc>
      </w:tr>
    </w:tbl>
    <w:p>
      <w:pPr>
        <w:pStyle w:val="16"/>
      </w:pPr>
    </w:p>
    <w:p>
      <w:pPr>
        <w:rPr>
          <w:rFonts w:ascii="Times New Roman"/>
        </w:rPr>
      </w:pPr>
      <w:r>
        <w:rPr>
          <w:rFonts w:ascii="Times New Roman"/>
        </w:rPr>
        <w:br w:type="page"/>
      </w:r>
    </w:p>
    <w:p>
      <w:pPr>
        <w:pStyle w:val="21"/>
        <w:numPr>
          <w:ilvl w:val="0"/>
          <w:numId w:val="0"/>
        </w:numPr>
        <w:spacing w:after="156" w:afterLines="50"/>
        <w:jc w:val="center"/>
        <w:outlineLvl w:val="0"/>
        <w:rPr>
          <w:rFonts w:hint="eastAsia" w:ascii="Times New Roman" w:eastAsia="黑体"/>
          <w:lang w:eastAsia="zh-CN"/>
        </w:rPr>
      </w:pPr>
      <w:bookmarkStart w:id="57" w:name="_Toc14825"/>
      <w:bookmarkStart w:id="58" w:name="_Toc13593"/>
      <w:bookmarkStart w:id="59" w:name="_Toc81378367"/>
      <w:r>
        <w:rPr>
          <w:rFonts w:ascii="Times New Roman"/>
        </w:rPr>
        <w:t>附录</w:t>
      </w:r>
      <w:bookmarkEnd w:id="57"/>
      <w:bookmarkEnd w:id="58"/>
      <w:bookmarkEnd w:id="59"/>
      <w:r>
        <w:rPr>
          <w:rFonts w:hint="eastAsia" w:ascii="Times New Roman"/>
          <w:lang w:val="en-US" w:eastAsia="zh-CN"/>
        </w:rPr>
        <w:t>B</w:t>
      </w:r>
    </w:p>
    <w:p>
      <w:pPr>
        <w:spacing w:line="360" w:lineRule="auto"/>
        <w:jc w:val="center"/>
        <w:rPr>
          <w:rFonts w:ascii="Times New Roman" w:hAnsi="Times New Roman" w:cs="Times New Roman"/>
        </w:rPr>
      </w:pPr>
      <w:r>
        <w:rPr>
          <w:rFonts w:ascii="Times New Roman" w:hAnsi="Times New Roman" w:cs="Times New Roman"/>
        </w:rPr>
        <w:t>（资料性附录）</w:t>
      </w:r>
    </w:p>
    <w:p>
      <w:pPr>
        <w:jc w:val="center"/>
        <w:rPr>
          <w:rFonts w:ascii="Times New Roman" w:hAnsi="Times New Roman" w:cs="Times New Roman"/>
        </w:rPr>
      </w:pPr>
      <w:r>
        <w:rPr>
          <w:rFonts w:ascii="Times New Roman" w:hAnsi="Times New Roman" w:cs="Times New Roman"/>
        </w:rPr>
        <w:t>生产档案</w:t>
      </w:r>
    </w:p>
    <w:p>
      <w:pPr>
        <w:ind w:firstLine="420" w:firstLineChars="200"/>
        <w:jc w:val="left"/>
        <w:rPr>
          <w:rFonts w:ascii="Times New Roman" w:hAnsi="Times New Roman" w:cs="Times New Roman"/>
        </w:rPr>
      </w:pPr>
      <w:r>
        <w:rPr>
          <w:rFonts w:hint="eastAsia" w:ascii="Times New Roman" w:hAnsi="Times New Roman" w:cs="Times New Roman"/>
          <w:lang w:val="en-US" w:eastAsia="zh-CN"/>
        </w:rPr>
        <w:t>B</w:t>
      </w:r>
      <w:r>
        <w:rPr>
          <w:rFonts w:ascii="Times New Roman" w:hAnsi="Times New Roman" w:cs="Times New Roman"/>
        </w:rPr>
        <w:t>.1 投入品使用记录表</w:t>
      </w:r>
    </w:p>
    <w:p>
      <w:pPr>
        <w:ind w:firstLine="420" w:firstLineChars="200"/>
        <w:jc w:val="left"/>
        <w:rPr>
          <w:rFonts w:ascii="Times New Roman" w:hAnsi="Times New Roman" w:cs="Times New Roman"/>
        </w:rPr>
      </w:pPr>
      <w:r>
        <w:rPr>
          <w:rFonts w:ascii="Times New Roman" w:hAnsi="Times New Roman" w:cs="Times New Roman"/>
        </w:rPr>
        <w:t xml:space="preserve">    投入品的使用记录见表</w:t>
      </w:r>
      <w:r>
        <w:rPr>
          <w:rFonts w:hint="eastAsia" w:ascii="Times New Roman" w:hAnsi="Times New Roman" w:cs="Times New Roman"/>
          <w:lang w:val="en-US" w:eastAsia="zh-CN"/>
        </w:rPr>
        <w:t>B</w:t>
      </w:r>
      <w:r>
        <w:rPr>
          <w:rFonts w:ascii="Times New Roman" w:hAnsi="Times New Roman" w:cs="Times New Roman"/>
        </w:rPr>
        <w:t>.1。</w:t>
      </w:r>
    </w:p>
    <w:p>
      <w:pPr>
        <w:spacing w:line="360" w:lineRule="auto"/>
        <w:jc w:val="center"/>
        <w:rPr>
          <w:rFonts w:ascii="Times New Roman" w:hAnsi="Times New Roman" w:eastAsia="黑体" w:cs="Times New Roman"/>
        </w:rPr>
      </w:pPr>
      <w:r>
        <w:rPr>
          <w:rFonts w:ascii="Times New Roman" w:hAnsi="Times New Roman" w:cs="Times New Roman"/>
        </w:rPr>
        <w:t>表</w:t>
      </w:r>
      <w:r>
        <w:rPr>
          <w:rFonts w:hint="eastAsia" w:ascii="Times New Roman" w:hAnsi="Times New Roman" w:cs="Times New Roman"/>
          <w:lang w:val="en-US" w:eastAsia="zh-CN"/>
        </w:rPr>
        <w:t>B</w:t>
      </w:r>
      <w:r>
        <w:rPr>
          <w:rFonts w:ascii="Times New Roman" w:hAnsi="Times New Roman" w:cs="Times New Roman"/>
        </w:rPr>
        <w:t>.1  投入品使用记录表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82"/>
        <w:gridCol w:w="759"/>
        <w:gridCol w:w="800"/>
        <w:gridCol w:w="1281"/>
        <w:gridCol w:w="660"/>
        <w:gridCol w:w="965"/>
        <w:gridCol w:w="930"/>
        <w:gridCol w:w="870"/>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ascii="Times New Roman" w:hAnsi="Times New Roman" w:cs="Times New Roman"/>
                <w:sz w:val="18"/>
                <w:szCs w:val="18"/>
              </w:rPr>
            </w:pPr>
            <w:r>
              <w:rPr>
                <w:rFonts w:ascii="Times New Roman" w:hAnsi="Times New Roman" w:cs="Times New Roman"/>
                <w:sz w:val="18"/>
                <w:szCs w:val="18"/>
              </w:rPr>
              <w:t>地点</w:t>
            </w:r>
          </w:p>
        </w:tc>
        <w:tc>
          <w:tcPr>
            <w:tcW w:w="1541" w:type="dxa"/>
            <w:gridSpan w:val="2"/>
            <w:vAlign w:val="center"/>
          </w:tcPr>
          <w:p>
            <w:pPr>
              <w:jc w:val="center"/>
              <w:rPr>
                <w:rFonts w:ascii="Times New Roman" w:hAnsi="Times New Roman" w:cs="Times New Roman"/>
                <w:sz w:val="18"/>
                <w:szCs w:val="18"/>
              </w:rPr>
            </w:pPr>
          </w:p>
        </w:tc>
        <w:tc>
          <w:tcPr>
            <w:tcW w:w="2081" w:type="dxa"/>
            <w:gridSpan w:val="2"/>
            <w:vAlign w:val="center"/>
          </w:tcPr>
          <w:p>
            <w:pPr>
              <w:jc w:val="center"/>
              <w:rPr>
                <w:rFonts w:ascii="Times New Roman" w:hAnsi="Times New Roman" w:cs="Times New Roman"/>
                <w:sz w:val="18"/>
                <w:szCs w:val="18"/>
              </w:rPr>
            </w:pPr>
            <w:r>
              <w:rPr>
                <w:rFonts w:ascii="Times New Roman" w:hAnsi="Times New Roman" w:cs="Times New Roman"/>
                <w:sz w:val="18"/>
                <w:szCs w:val="18"/>
              </w:rPr>
              <w:t>面积</w:t>
            </w:r>
          </w:p>
        </w:tc>
        <w:tc>
          <w:tcPr>
            <w:tcW w:w="1625" w:type="dxa"/>
            <w:gridSpan w:val="2"/>
            <w:vAlign w:val="center"/>
          </w:tcPr>
          <w:p>
            <w:pPr>
              <w:jc w:val="center"/>
              <w:rPr>
                <w:rFonts w:ascii="Times New Roman" w:hAnsi="Times New Roman" w:cs="Times New Roman"/>
                <w:sz w:val="18"/>
                <w:szCs w:val="18"/>
              </w:rPr>
            </w:pPr>
          </w:p>
        </w:tc>
        <w:tc>
          <w:tcPr>
            <w:tcW w:w="930" w:type="dxa"/>
            <w:vAlign w:val="center"/>
          </w:tcPr>
          <w:p>
            <w:pPr>
              <w:jc w:val="center"/>
              <w:rPr>
                <w:rFonts w:ascii="Times New Roman" w:hAnsi="Times New Roman" w:cs="Times New Roman"/>
                <w:sz w:val="18"/>
                <w:szCs w:val="18"/>
              </w:rPr>
            </w:pPr>
            <w:r>
              <w:rPr>
                <w:rFonts w:ascii="Times New Roman" w:hAnsi="Times New Roman" w:cs="Times New Roman"/>
                <w:sz w:val="18"/>
                <w:szCs w:val="18"/>
              </w:rPr>
              <w:t>品种</w:t>
            </w:r>
          </w:p>
        </w:tc>
        <w:tc>
          <w:tcPr>
            <w:tcW w:w="1764" w:type="dxa"/>
            <w:gridSpan w:val="2"/>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ascii="Times New Roman" w:hAnsi="Times New Roman" w:cs="Times New Roman"/>
                <w:sz w:val="18"/>
                <w:szCs w:val="18"/>
              </w:rPr>
            </w:pPr>
            <w:r>
              <w:rPr>
                <w:rFonts w:ascii="Times New Roman" w:hAnsi="Times New Roman" w:cs="Times New Roman"/>
                <w:sz w:val="18"/>
                <w:szCs w:val="18"/>
              </w:rPr>
              <w:t>序号</w:t>
            </w:r>
          </w:p>
        </w:tc>
        <w:tc>
          <w:tcPr>
            <w:tcW w:w="782" w:type="dxa"/>
            <w:vAlign w:val="center"/>
          </w:tcPr>
          <w:p>
            <w:pPr>
              <w:jc w:val="center"/>
              <w:rPr>
                <w:rFonts w:ascii="Times New Roman" w:hAnsi="Times New Roman" w:cs="Times New Roman"/>
                <w:sz w:val="18"/>
                <w:szCs w:val="18"/>
              </w:rPr>
            </w:pPr>
            <w:r>
              <w:rPr>
                <w:rFonts w:ascii="Times New Roman" w:hAnsi="Times New Roman" w:cs="Times New Roman"/>
                <w:sz w:val="18"/>
                <w:szCs w:val="18"/>
              </w:rPr>
              <w:t>品名</w:t>
            </w:r>
          </w:p>
        </w:tc>
        <w:tc>
          <w:tcPr>
            <w:tcW w:w="759" w:type="dxa"/>
            <w:vAlign w:val="center"/>
          </w:tcPr>
          <w:p>
            <w:pPr>
              <w:jc w:val="center"/>
              <w:rPr>
                <w:rFonts w:ascii="Times New Roman" w:hAnsi="Times New Roman" w:cs="Times New Roman"/>
                <w:sz w:val="18"/>
                <w:szCs w:val="18"/>
              </w:rPr>
            </w:pPr>
            <w:r>
              <w:rPr>
                <w:rFonts w:ascii="Times New Roman" w:hAnsi="Times New Roman" w:cs="Times New Roman"/>
                <w:sz w:val="18"/>
                <w:szCs w:val="18"/>
              </w:rPr>
              <w:t>种类</w:t>
            </w:r>
          </w:p>
        </w:tc>
        <w:tc>
          <w:tcPr>
            <w:tcW w:w="800" w:type="dxa"/>
            <w:vAlign w:val="center"/>
          </w:tcPr>
          <w:p>
            <w:pPr>
              <w:jc w:val="center"/>
              <w:rPr>
                <w:rFonts w:ascii="Times New Roman" w:hAnsi="Times New Roman" w:cs="Times New Roman"/>
                <w:sz w:val="18"/>
                <w:szCs w:val="18"/>
              </w:rPr>
            </w:pPr>
            <w:r>
              <w:rPr>
                <w:rFonts w:ascii="Times New Roman" w:hAnsi="Times New Roman" w:cs="Times New Roman"/>
                <w:sz w:val="18"/>
                <w:szCs w:val="18"/>
              </w:rPr>
              <w:t>来源</w:t>
            </w:r>
          </w:p>
        </w:tc>
        <w:tc>
          <w:tcPr>
            <w:tcW w:w="1941" w:type="dxa"/>
            <w:gridSpan w:val="2"/>
            <w:vAlign w:val="center"/>
          </w:tcPr>
          <w:p>
            <w:pPr>
              <w:jc w:val="center"/>
              <w:rPr>
                <w:rFonts w:ascii="Times New Roman" w:hAnsi="Times New Roman" w:cs="Times New Roman"/>
                <w:sz w:val="18"/>
                <w:szCs w:val="18"/>
              </w:rPr>
            </w:pPr>
            <w:r>
              <w:rPr>
                <w:rFonts w:ascii="Times New Roman" w:hAnsi="Times New Roman" w:cs="Times New Roman"/>
                <w:sz w:val="18"/>
                <w:szCs w:val="18"/>
              </w:rPr>
              <w:t>使用日期（月、日）</w:t>
            </w:r>
          </w:p>
        </w:tc>
        <w:tc>
          <w:tcPr>
            <w:tcW w:w="965" w:type="dxa"/>
            <w:vAlign w:val="center"/>
          </w:tcPr>
          <w:p>
            <w:pPr>
              <w:jc w:val="center"/>
              <w:rPr>
                <w:rFonts w:ascii="Times New Roman" w:hAnsi="Times New Roman" w:cs="Times New Roman"/>
                <w:sz w:val="18"/>
                <w:szCs w:val="18"/>
              </w:rPr>
            </w:pPr>
            <w:r>
              <w:rPr>
                <w:rFonts w:ascii="Times New Roman" w:hAnsi="Times New Roman" w:cs="Times New Roman"/>
                <w:sz w:val="18"/>
                <w:szCs w:val="18"/>
              </w:rPr>
              <w:t>用量</w:t>
            </w:r>
          </w:p>
        </w:tc>
        <w:tc>
          <w:tcPr>
            <w:tcW w:w="930" w:type="dxa"/>
            <w:vAlign w:val="center"/>
          </w:tcPr>
          <w:p>
            <w:pPr>
              <w:jc w:val="center"/>
              <w:rPr>
                <w:rFonts w:ascii="Times New Roman" w:hAnsi="Times New Roman" w:cs="Times New Roman"/>
                <w:sz w:val="18"/>
                <w:szCs w:val="18"/>
              </w:rPr>
            </w:pPr>
            <w:r>
              <w:rPr>
                <w:rFonts w:ascii="Times New Roman" w:hAnsi="Times New Roman" w:cs="Times New Roman"/>
                <w:sz w:val="18"/>
                <w:szCs w:val="18"/>
              </w:rPr>
              <w:t>方法</w:t>
            </w:r>
          </w:p>
        </w:tc>
        <w:tc>
          <w:tcPr>
            <w:tcW w:w="870" w:type="dxa"/>
            <w:vAlign w:val="center"/>
          </w:tcPr>
          <w:p>
            <w:pPr>
              <w:jc w:val="center"/>
              <w:rPr>
                <w:rFonts w:ascii="Times New Roman" w:hAnsi="Times New Roman" w:cs="Times New Roman"/>
                <w:sz w:val="18"/>
                <w:szCs w:val="18"/>
              </w:rPr>
            </w:pPr>
            <w:r>
              <w:rPr>
                <w:rFonts w:ascii="Times New Roman" w:hAnsi="Times New Roman" w:cs="Times New Roman"/>
                <w:sz w:val="18"/>
                <w:szCs w:val="18"/>
              </w:rPr>
              <w:t>效果</w:t>
            </w:r>
          </w:p>
        </w:tc>
        <w:tc>
          <w:tcPr>
            <w:tcW w:w="894" w:type="dxa"/>
            <w:vAlign w:val="center"/>
          </w:tcPr>
          <w:p>
            <w:pPr>
              <w:jc w:val="center"/>
              <w:rPr>
                <w:rFonts w:ascii="Times New Roman" w:hAnsi="Times New Roman" w:cs="Times New Roman"/>
                <w:sz w:val="18"/>
                <w:szCs w:val="18"/>
              </w:rPr>
            </w:pPr>
            <w:r>
              <w:rPr>
                <w:rFonts w:ascii="Times New Roman" w:hAnsi="Times New Roman" w:cs="Times New Roman"/>
                <w:sz w:val="18"/>
                <w:szCs w:val="18"/>
              </w:rPr>
              <w:t>记录人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ascii="Times New Roman" w:hAnsi="Times New Roman" w:cs="Times New Roman"/>
                <w:sz w:val="18"/>
                <w:szCs w:val="18"/>
              </w:rPr>
            </w:pPr>
            <w:r>
              <w:rPr>
                <w:rFonts w:ascii="Times New Roman" w:hAnsi="Times New Roman" w:cs="Times New Roman"/>
                <w:sz w:val="18"/>
                <w:szCs w:val="18"/>
              </w:rPr>
              <w:t>1</w:t>
            </w:r>
          </w:p>
        </w:tc>
        <w:tc>
          <w:tcPr>
            <w:tcW w:w="782" w:type="dxa"/>
            <w:vAlign w:val="center"/>
          </w:tcPr>
          <w:p>
            <w:pPr>
              <w:jc w:val="center"/>
              <w:rPr>
                <w:rFonts w:ascii="Times New Roman" w:hAnsi="Times New Roman" w:cs="Times New Roman"/>
                <w:sz w:val="18"/>
                <w:szCs w:val="18"/>
              </w:rPr>
            </w:pPr>
          </w:p>
        </w:tc>
        <w:tc>
          <w:tcPr>
            <w:tcW w:w="759" w:type="dxa"/>
            <w:vAlign w:val="center"/>
          </w:tcPr>
          <w:p>
            <w:pPr>
              <w:jc w:val="center"/>
              <w:rPr>
                <w:rFonts w:ascii="Times New Roman" w:hAnsi="Times New Roman" w:cs="Times New Roman"/>
                <w:sz w:val="18"/>
                <w:szCs w:val="18"/>
              </w:rPr>
            </w:pPr>
          </w:p>
        </w:tc>
        <w:tc>
          <w:tcPr>
            <w:tcW w:w="800" w:type="dxa"/>
            <w:vAlign w:val="center"/>
          </w:tcPr>
          <w:p>
            <w:pPr>
              <w:jc w:val="center"/>
              <w:rPr>
                <w:rFonts w:ascii="Times New Roman" w:hAnsi="Times New Roman" w:cs="Times New Roman"/>
                <w:sz w:val="18"/>
                <w:szCs w:val="18"/>
              </w:rPr>
            </w:pPr>
          </w:p>
        </w:tc>
        <w:tc>
          <w:tcPr>
            <w:tcW w:w="1941" w:type="dxa"/>
            <w:gridSpan w:val="2"/>
            <w:vAlign w:val="center"/>
          </w:tcPr>
          <w:p>
            <w:pPr>
              <w:jc w:val="center"/>
              <w:rPr>
                <w:rFonts w:ascii="Times New Roman" w:hAnsi="Times New Roman" w:cs="Times New Roman"/>
                <w:sz w:val="18"/>
                <w:szCs w:val="18"/>
              </w:rPr>
            </w:pPr>
          </w:p>
        </w:tc>
        <w:tc>
          <w:tcPr>
            <w:tcW w:w="965" w:type="dxa"/>
            <w:vAlign w:val="center"/>
          </w:tcPr>
          <w:p>
            <w:pPr>
              <w:jc w:val="center"/>
              <w:rPr>
                <w:rFonts w:ascii="Times New Roman" w:hAnsi="Times New Roman" w:cs="Times New Roman"/>
                <w:sz w:val="18"/>
                <w:szCs w:val="18"/>
              </w:rPr>
            </w:pPr>
          </w:p>
        </w:tc>
        <w:tc>
          <w:tcPr>
            <w:tcW w:w="930" w:type="dxa"/>
            <w:vAlign w:val="center"/>
          </w:tcPr>
          <w:p>
            <w:pPr>
              <w:jc w:val="center"/>
              <w:rPr>
                <w:rFonts w:ascii="Times New Roman" w:hAnsi="Times New Roman" w:cs="Times New Roman"/>
                <w:sz w:val="18"/>
                <w:szCs w:val="18"/>
              </w:rPr>
            </w:pPr>
          </w:p>
        </w:tc>
        <w:tc>
          <w:tcPr>
            <w:tcW w:w="870" w:type="dxa"/>
            <w:vAlign w:val="center"/>
          </w:tcPr>
          <w:p>
            <w:pPr>
              <w:jc w:val="center"/>
              <w:rPr>
                <w:rFonts w:ascii="Times New Roman" w:hAnsi="Times New Roman" w:cs="Times New Roman"/>
                <w:sz w:val="18"/>
                <w:szCs w:val="18"/>
              </w:rPr>
            </w:pPr>
          </w:p>
        </w:tc>
        <w:tc>
          <w:tcPr>
            <w:tcW w:w="894"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ascii="Times New Roman" w:hAnsi="Times New Roman" w:cs="Times New Roman"/>
                <w:sz w:val="18"/>
                <w:szCs w:val="18"/>
              </w:rPr>
            </w:pPr>
            <w:r>
              <w:rPr>
                <w:rFonts w:ascii="Times New Roman" w:hAnsi="Times New Roman" w:cs="Times New Roman"/>
                <w:sz w:val="18"/>
                <w:szCs w:val="18"/>
              </w:rPr>
              <w:t>2</w:t>
            </w:r>
          </w:p>
        </w:tc>
        <w:tc>
          <w:tcPr>
            <w:tcW w:w="782" w:type="dxa"/>
            <w:vAlign w:val="center"/>
          </w:tcPr>
          <w:p>
            <w:pPr>
              <w:jc w:val="center"/>
              <w:rPr>
                <w:rFonts w:ascii="Times New Roman" w:hAnsi="Times New Roman" w:cs="Times New Roman"/>
                <w:sz w:val="18"/>
                <w:szCs w:val="18"/>
              </w:rPr>
            </w:pPr>
          </w:p>
        </w:tc>
        <w:tc>
          <w:tcPr>
            <w:tcW w:w="759" w:type="dxa"/>
            <w:vAlign w:val="center"/>
          </w:tcPr>
          <w:p>
            <w:pPr>
              <w:jc w:val="center"/>
              <w:rPr>
                <w:rFonts w:ascii="Times New Roman" w:hAnsi="Times New Roman" w:cs="Times New Roman"/>
                <w:sz w:val="18"/>
                <w:szCs w:val="18"/>
              </w:rPr>
            </w:pPr>
          </w:p>
        </w:tc>
        <w:tc>
          <w:tcPr>
            <w:tcW w:w="800" w:type="dxa"/>
            <w:vAlign w:val="center"/>
          </w:tcPr>
          <w:p>
            <w:pPr>
              <w:jc w:val="center"/>
              <w:rPr>
                <w:rFonts w:ascii="Times New Roman" w:hAnsi="Times New Roman" w:cs="Times New Roman"/>
                <w:sz w:val="18"/>
                <w:szCs w:val="18"/>
              </w:rPr>
            </w:pPr>
          </w:p>
        </w:tc>
        <w:tc>
          <w:tcPr>
            <w:tcW w:w="1941" w:type="dxa"/>
            <w:gridSpan w:val="2"/>
            <w:vAlign w:val="center"/>
          </w:tcPr>
          <w:p>
            <w:pPr>
              <w:jc w:val="center"/>
              <w:rPr>
                <w:rFonts w:ascii="Times New Roman" w:hAnsi="Times New Roman" w:cs="Times New Roman"/>
                <w:sz w:val="18"/>
                <w:szCs w:val="18"/>
              </w:rPr>
            </w:pPr>
          </w:p>
        </w:tc>
        <w:tc>
          <w:tcPr>
            <w:tcW w:w="965" w:type="dxa"/>
            <w:vAlign w:val="center"/>
          </w:tcPr>
          <w:p>
            <w:pPr>
              <w:jc w:val="center"/>
              <w:rPr>
                <w:rFonts w:ascii="Times New Roman" w:hAnsi="Times New Roman" w:cs="Times New Roman"/>
                <w:sz w:val="18"/>
                <w:szCs w:val="18"/>
              </w:rPr>
            </w:pPr>
          </w:p>
        </w:tc>
        <w:tc>
          <w:tcPr>
            <w:tcW w:w="930" w:type="dxa"/>
            <w:vAlign w:val="center"/>
          </w:tcPr>
          <w:p>
            <w:pPr>
              <w:jc w:val="center"/>
              <w:rPr>
                <w:rFonts w:ascii="Times New Roman" w:hAnsi="Times New Roman" w:cs="Times New Roman"/>
                <w:sz w:val="18"/>
                <w:szCs w:val="18"/>
              </w:rPr>
            </w:pPr>
          </w:p>
        </w:tc>
        <w:tc>
          <w:tcPr>
            <w:tcW w:w="870" w:type="dxa"/>
            <w:vAlign w:val="center"/>
          </w:tcPr>
          <w:p>
            <w:pPr>
              <w:jc w:val="center"/>
              <w:rPr>
                <w:rFonts w:ascii="Times New Roman" w:hAnsi="Times New Roman" w:cs="Times New Roman"/>
                <w:sz w:val="18"/>
                <w:szCs w:val="18"/>
              </w:rPr>
            </w:pPr>
          </w:p>
        </w:tc>
        <w:tc>
          <w:tcPr>
            <w:tcW w:w="894"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ascii="Times New Roman" w:hAnsi="Times New Roman" w:cs="Times New Roman"/>
                <w:sz w:val="18"/>
                <w:szCs w:val="18"/>
              </w:rPr>
            </w:pPr>
            <w:r>
              <w:rPr>
                <w:rFonts w:ascii="Times New Roman" w:hAnsi="Times New Roman" w:cs="Times New Roman"/>
                <w:sz w:val="18"/>
                <w:szCs w:val="18"/>
              </w:rPr>
              <w:t>3</w:t>
            </w:r>
          </w:p>
        </w:tc>
        <w:tc>
          <w:tcPr>
            <w:tcW w:w="782" w:type="dxa"/>
            <w:vAlign w:val="center"/>
          </w:tcPr>
          <w:p>
            <w:pPr>
              <w:jc w:val="center"/>
              <w:rPr>
                <w:rFonts w:ascii="Times New Roman" w:hAnsi="Times New Roman" w:cs="Times New Roman"/>
                <w:sz w:val="18"/>
                <w:szCs w:val="18"/>
              </w:rPr>
            </w:pPr>
          </w:p>
        </w:tc>
        <w:tc>
          <w:tcPr>
            <w:tcW w:w="759" w:type="dxa"/>
            <w:vAlign w:val="center"/>
          </w:tcPr>
          <w:p>
            <w:pPr>
              <w:jc w:val="center"/>
              <w:rPr>
                <w:rFonts w:ascii="Times New Roman" w:hAnsi="Times New Roman" w:cs="Times New Roman"/>
                <w:sz w:val="18"/>
                <w:szCs w:val="18"/>
              </w:rPr>
            </w:pPr>
          </w:p>
        </w:tc>
        <w:tc>
          <w:tcPr>
            <w:tcW w:w="800" w:type="dxa"/>
            <w:vAlign w:val="center"/>
          </w:tcPr>
          <w:p>
            <w:pPr>
              <w:jc w:val="center"/>
              <w:rPr>
                <w:rFonts w:ascii="Times New Roman" w:hAnsi="Times New Roman" w:cs="Times New Roman"/>
                <w:sz w:val="18"/>
                <w:szCs w:val="18"/>
              </w:rPr>
            </w:pPr>
          </w:p>
        </w:tc>
        <w:tc>
          <w:tcPr>
            <w:tcW w:w="1941" w:type="dxa"/>
            <w:gridSpan w:val="2"/>
            <w:vAlign w:val="center"/>
          </w:tcPr>
          <w:p>
            <w:pPr>
              <w:jc w:val="center"/>
              <w:rPr>
                <w:rFonts w:ascii="Times New Roman" w:hAnsi="Times New Roman" w:cs="Times New Roman"/>
                <w:sz w:val="18"/>
                <w:szCs w:val="18"/>
              </w:rPr>
            </w:pPr>
          </w:p>
        </w:tc>
        <w:tc>
          <w:tcPr>
            <w:tcW w:w="965" w:type="dxa"/>
            <w:vAlign w:val="center"/>
          </w:tcPr>
          <w:p>
            <w:pPr>
              <w:jc w:val="center"/>
              <w:rPr>
                <w:rFonts w:ascii="Times New Roman" w:hAnsi="Times New Roman" w:cs="Times New Roman"/>
                <w:sz w:val="18"/>
                <w:szCs w:val="18"/>
              </w:rPr>
            </w:pPr>
          </w:p>
        </w:tc>
        <w:tc>
          <w:tcPr>
            <w:tcW w:w="930" w:type="dxa"/>
            <w:vAlign w:val="center"/>
          </w:tcPr>
          <w:p>
            <w:pPr>
              <w:jc w:val="center"/>
              <w:rPr>
                <w:rFonts w:ascii="Times New Roman" w:hAnsi="Times New Roman" w:cs="Times New Roman"/>
                <w:sz w:val="18"/>
                <w:szCs w:val="18"/>
              </w:rPr>
            </w:pPr>
          </w:p>
        </w:tc>
        <w:tc>
          <w:tcPr>
            <w:tcW w:w="870" w:type="dxa"/>
            <w:vAlign w:val="center"/>
          </w:tcPr>
          <w:p>
            <w:pPr>
              <w:jc w:val="center"/>
              <w:rPr>
                <w:rFonts w:ascii="Times New Roman" w:hAnsi="Times New Roman" w:cs="Times New Roman"/>
                <w:sz w:val="18"/>
                <w:szCs w:val="18"/>
              </w:rPr>
            </w:pPr>
          </w:p>
        </w:tc>
        <w:tc>
          <w:tcPr>
            <w:tcW w:w="894"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782" w:type="dxa"/>
            <w:vAlign w:val="center"/>
          </w:tcPr>
          <w:p>
            <w:pPr>
              <w:jc w:val="center"/>
              <w:rPr>
                <w:rFonts w:ascii="Times New Roman" w:hAnsi="Times New Roman" w:cs="Times New Roman"/>
                <w:sz w:val="18"/>
                <w:szCs w:val="18"/>
              </w:rPr>
            </w:pPr>
          </w:p>
        </w:tc>
        <w:tc>
          <w:tcPr>
            <w:tcW w:w="759" w:type="dxa"/>
            <w:vAlign w:val="center"/>
          </w:tcPr>
          <w:p>
            <w:pPr>
              <w:jc w:val="center"/>
              <w:rPr>
                <w:rFonts w:ascii="Times New Roman" w:hAnsi="Times New Roman" w:cs="Times New Roman"/>
                <w:sz w:val="18"/>
                <w:szCs w:val="18"/>
              </w:rPr>
            </w:pPr>
          </w:p>
        </w:tc>
        <w:tc>
          <w:tcPr>
            <w:tcW w:w="800" w:type="dxa"/>
            <w:vAlign w:val="center"/>
          </w:tcPr>
          <w:p>
            <w:pPr>
              <w:jc w:val="center"/>
              <w:rPr>
                <w:rFonts w:ascii="Times New Roman" w:hAnsi="Times New Roman" w:cs="Times New Roman"/>
                <w:sz w:val="18"/>
                <w:szCs w:val="18"/>
              </w:rPr>
            </w:pPr>
          </w:p>
        </w:tc>
        <w:tc>
          <w:tcPr>
            <w:tcW w:w="1941" w:type="dxa"/>
            <w:gridSpan w:val="2"/>
            <w:vAlign w:val="center"/>
          </w:tcPr>
          <w:p>
            <w:pPr>
              <w:jc w:val="center"/>
              <w:rPr>
                <w:rFonts w:ascii="Times New Roman" w:hAnsi="Times New Roman" w:cs="Times New Roman"/>
                <w:sz w:val="18"/>
                <w:szCs w:val="18"/>
              </w:rPr>
            </w:pPr>
          </w:p>
        </w:tc>
        <w:tc>
          <w:tcPr>
            <w:tcW w:w="965" w:type="dxa"/>
            <w:vAlign w:val="center"/>
          </w:tcPr>
          <w:p>
            <w:pPr>
              <w:jc w:val="center"/>
              <w:rPr>
                <w:rFonts w:ascii="Times New Roman" w:hAnsi="Times New Roman" w:cs="Times New Roman"/>
                <w:sz w:val="18"/>
                <w:szCs w:val="18"/>
              </w:rPr>
            </w:pPr>
          </w:p>
        </w:tc>
        <w:tc>
          <w:tcPr>
            <w:tcW w:w="930" w:type="dxa"/>
            <w:vAlign w:val="center"/>
          </w:tcPr>
          <w:p>
            <w:pPr>
              <w:jc w:val="center"/>
              <w:rPr>
                <w:rFonts w:ascii="Times New Roman" w:hAnsi="Times New Roman" w:cs="Times New Roman"/>
                <w:sz w:val="18"/>
                <w:szCs w:val="18"/>
              </w:rPr>
            </w:pPr>
          </w:p>
        </w:tc>
        <w:tc>
          <w:tcPr>
            <w:tcW w:w="870" w:type="dxa"/>
            <w:vAlign w:val="center"/>
          </w:tcPr>
          <w:p>
            <w:pPr>
              <w:jc w:val="center"/>
              <w:rPr>
                <w:rFonts w:ascii="Times New Roman" w:hAnsi="Times New Roman" w:cs="Times New Roman"/>
                <w:sz w:val="18"/>
                <w:szCs w:val="18"/>
              </w:rPr>
            </w:pPr>
          </w:p>
        </w:tc>
        <w:tc>
          <w:tcPr>
            <w:tcW w:w="894" w:type="dxa"/>
            <w:vAlign w:val="center"/>
          </w:tcPr>
          <w:p>
            <w:pPr>
              <w:jc w:val="center"/>
              <w:rPr>
                <w:rFonts w:ascii="Times New Roman" w:hAnsi="Times New Roman" w:cs="Times New Roman"/>
                <w:sz w:val="18"/>
                <w:szCs w:val="18"/>
              </w:rPr>
            </w:pPr>
          </w:p>
        </w:tc>
      </w:tr>
    </w:tbl>
    <w:p>
      <w:pPr>
        <w:ind w:firstLine="420" w:firstLineChars="200"/>
        <w:jc w:val="left"/>
        <w:rPr>
          <w:rFonts w:hint="eastAsia" w:ascii="Times New Roman" w:hAnsi="Times New Roman" w:cs="Times New Roman"/>
          <w:lang w:val="en-US" w:eastAsia="zh-CN"/>
        </w:rPr>
      </w:pPr>
    </w:p>
    <w:p>
      <w:pPr>
        <w:ind w:firstLine="420" w:firstLineChars="200"/>
        <w:jc w:val="left"/>
        <w:rPr>
          <w:rFonts w:ascii="Times New Roman" w:hAnsi="Times New Roman" w:cs="Times New Roman"/>
        </w:rPr>
      </w:pPr>
      <w:r>
        <w:rPr>
          <w:rFonts w:hint="eastAsia" w:ascii="Times New Roman" w:hAnsi="Times New Roman" w:cs="Times New Roman"/>
          <w:lang w:val="en-US" w:eastAsia="zh-CN"/>
        </w:rPr>
        <w:t>B</w:t>
      </w:r>
      <w:r>
        <w:rPr>
          <w:rFonts w:ascii="Times New Roman" w:hAnsi="Times New Roman" w:cs="Times New Roman"/>
        </w:rPr>
        <w:t>.2 生产过程记录</w:t>
      </w:r>
    </w:p>
    <w:p>
      <w:pPr>
        <w:ind w:firstLine="420" w:firstLineChars="200"/>
        <w:rPr>
          <w:rFonts w:ascii="Times New Roman" w:hAnsi="Times New Roman" w:cs="Times New Roman"/>
        </w:rPr>
      </w:pPr>
      <w:r>
        <w:rPr>
          <w:rFonts w:ascii="Times New Roman" w:hAnsi="Times New Roman" w:cs="Times New Roman"/>
        </w:rPr>
        <w:t xml:space="preserve">    生产过程记录见表</w:t>
      </w:r>
      <w:r>
        <w:rPr>
          <w:rFonts w:hint="eastAsia" w:ascii="Times New Roman" w:hAnsi="Times New Roman" w:cs="Times New Roman"/>
          <w:lang w:val="en-US" w:eastAsia="zh-CN"/>
        </w:rPr>
        <w:t>B</w:t>
      </w:r>
      <w:r>
        <w:rPr>
          <w:rFonts w:ascii="Times New Roman" w:hAnsi="Times New Roman" w:cs="Times New Roman"/>
        </w:rPr>
        <w:t>.2。</w:t>
      </w:r>
    </w:p>
    <w:p>
      <w:pPr>
        <w:spacing w:line="360" w:lineRule="auto"/>
        <w:jc w:val="center"/>
        <w:rPr>
          <w:rFonts w:ascii="Times New Roman" w:hAnsi="Times New Roman" w:eastAsia="黑体" w:cs="Times New Roman"/>
        </w:rPr>
      </w:pPr>
      <w:r>
        <w:rPr>
          <w:rFonts w:ascii="Times New Roman" w:hAnsi="Times New Roman" w:cs="Times New Roman"/>
        </w:rPr>
        <w:t>表</w:t>
      </w:r>
      <w:r>
        <w:rPr>
          <w:rFonts w:hint="eastAsia" w:ascii="Times New Roman" w:hAnsi="Times New Roman" w:cs="Times New Roman"/>
          <w:lang w:val="en-US" w:eastAsia="zh-CN"/>
        </w:rPr>
        <w:t>B</w:t>
      </w:r>
      <w:r>
        <w:rPr>
          <w:rFonts w:ascii="Times New Roman" w:hAnsi="Times New Roman" w:cs="Times New Roman"/>
        </w:rPr>
        <w:t>.2  生产过程记录表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82"/>
        <w:gridCol w:w="759"/>
        <w:gridCol w:w="2081"/>
        <w:gridCol w:w="660"/>
        <w:gridCol w:w="965"/>
        <w:gridCol w:w="930"/>
        <w:gridCol w:w="286"/>
        <w:gridCol w:w="584"/>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ascii="Times New Roman" w:hAnsi="Times New Roman" w:cs="Times New Roman"/>
                <w:sz w:val="18"/>
                <w:szCs w:val="18"/>
              </w:rPr>
            </w:pPr>
            <w:r>
              <w:rPr>
                <w:rFonts w:ascii="Times New Roman" w:hAnsi="Times New Roman" w:cs="Times New Roman"/>
                <w:sz w:val="18"/>
                <w:szCs w:val="18"/>
              </w:rPr>
              <w:t>地点</w:t>
            </w:r>
          </w:p>
        </w:tc>
        <w:tc>
          <w:tcPr>
            <w:tcW w:w="1541" w:type="dxa"/>
            <w:gridSpan w:val="2"/>
            <w:vAlign w:val="center"/>
          </w:tcPr>
          <w:p>
            <w:pPr>
              <w:jc w:val="center"/>
              <w:rPr>
                <w:rFonts w:ascii="Times New Roman" w:hAnsi="Times New Roman" w:cs="Times New Roman"/>
                <w:sz w:val="18"/>
                <w:szCs w:val="18"/>
              </w:rPr>
            </w:pPr>
          </w:p>
        </w:tc>
        <w:tc>
          <w:tcPr>
            <w:tcW w:w="2081" w:type="dxa"/>
            <w:vAlign w:val="center"/>
          </w:tcPr>
          <w:p>
            <w:pPr>
              <w:jc w:val="center"/>
              <w:rPr>
                <w:rFonts w:ascii="Times New Roman" w:hAnsi="Times New Roman" w:cs="Times New Roman"/>
                <w:sz w:val="18"/>
                <w:szCs w:val="18"/>
              </w:rPr>
            </w:pPr>
            <w:r>
              <w:rPr>
                <w:rFonts w:ascii="Times New Roman" w:hAnsi="Times New Roman" w:cs="Times New Roman"/>
                <w:sz w:val="18"/>
                <w:szCs w:val="18"/>
              </w:rPr>
              <w:t>面积</w:t>
            </w:r>
          </w:p>
        </w:tc>
        <w:tc>
          <w:tcPr>
            <w:tcW w:w="1625" w:type="dxa"/>
            <w:gridSpan w:val="2"/>
            <w:vAlign w:val="center"/>
          </w:tcPr>
          <w:p>
            <w:pPr>
              <w:jc w:val="center"/>
              <w:rPr>
                <w:rFonts w:ascii="Times New Roman" w:hAnsi="Times New Roman" w:cs="Times New Roman"/>
                <w:sz w:val="18"/>
                <w:szCs w:val="18"/>
              </w:rPr>
            </w:pPr>
          </w:p>
        </w:tc>
        <w:tc>
          <w:tcPr>
            <w:tcW w:w="1216" w:type="dxa"/>
            <w:gridSpan w:val="2"/>
            <w:vAlign w:val="center"/>
          </w:tcPr>
          <w:p>
            <w:pPr>
              <w:jc w:val="center"/>
              <w:rPr>
                <w:rFonts w:ascii="Times New Roman" w:hAnsi="Times New Roman" w:cs="Times New Roman"/>
                <w:sz w:val="18"/>
                <w:szCs w:val="18"/>
              </w:rPr>
            </w:pPr>
            <w:r>
              <w:rPr>
                <w:rFonts w:ascii="Times New Roman" w:hAnsi="Times New Roman" w:cs="Times New Roman"/>
                <w:sz w:val="18"/>
                <w:szCs w:val="18"/>
              </w:rPr>
              <w:t>品种</w:t>
            </w:r>
          </w:p>
        </w:tc>
        <w:tc>
          <w:tcPr>
            <w:tcW w:w="1478" w:type="dxa"/>
            <w:gridSpan w:val="2"/>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ascii="Times New Roman" w:hAnsi="Times New Roman" w:cs="Times New Roman"/>
                <w:sz w:val="18"/>
                <w:szCs w:val="18"/>
              </w:rPr>
            </w:pPr>
            <w:r>
              <w:rPr>
                <w:rFonts w:ascii="Times New Roman" w:hAnsi="Times New Roman" w:cs="Times New Roman"/>
                <w:sz w:val="18"/>
                <w:szCs w:val="18"/>
              </w:rPr>
              <w:t>序号</w:t>
            </w:r>
          </w:p>
        </w:tc>
        <w:tc>
          <w:tcPr>
            <w:tcW w:w="782" w:type="dxa"/>
            <w:vAlign w:val="center"/>
          </w:tcPr>
          <w:p>
            <w:pPr>
              <w:jc w:val="center"/>
              <w:rPr>
                <w:rFonts w:ascii="Times New Roman" w:hAnsi="Times New Roman" w:cs="Times New Roman"/>
                <w:sz w:val="18"/>
                <w:szCs w:val="18"/>
              </w:rPr>
            </w:pPr>
            <w:r>
              <w:rPr>
                <w:rFonts w:ascii="Times New Roman" w:hAnsi="Times New Roman" w:cs="Times New Roman"/>
                <w:sz w:val="18"/>
                <w:szCs w:val="18"/>
              </w:rPr>
              <w:t>事项</w:t>
            </w:r>
          </w:p>
        </w:tc>
        <w:tc>
          <w:tcPr>
            <w:tcW w:w="759" w:type="dxa"/>
            <w:vAlign w:val="center"/>
          </w:tcPr>
          <w:p>
            <w:pPr>
              <w:jc w:val="center"/>
              <w:rPr>
                <w:rFonts w:ascii="Times New Roman" w:hAnsi="Times New Roman" w:cs="Times New Roman"/>
                <w:sz w:val="18"/>
                <w:szCs w:val="18"/>
              </w:rPr>
            </w:pPr>
            <w:r>
              <w:rPr>
                <w:rFonts w:ascii="Times New Roman" w:hAnsi="Times New Roman" w:cs="Times New Roman"/>
                <w:sz w:val="18"/>
                <w:szCs w:val="18"/>
              </w:rPr>
              <w:t>数量</w:t>
            </w:r>
          </w:p>
        </w:tc>
        <w:tc>
          <w:tcPr>
            <w:tcW w:w="2741" w:type="dxa"/>
            <w:gridSpan w:val="2"/>
            <w:vAlign w:val="center"/>
          </w:tcPr>
          <w:p>
            <w:pPr>
              <w:jc w:val="center"/>
              <w:rPr>
                <w:rFonts w:ascii="Times New Roman" w:hAnsi="Times New Roman" w:cs="Times New Roman"/>
                <w:sz w:val="18"/>
                <w:szCs w:val="18"/>
              </w:rPr>
            </w:pPr>
            <w:r>
              <w:rPr>
                <w:rFonts w:ascii="Times New Roman" w:hAnsi="Times New Roman" w:cs="Times New Roman"/>
                <w:sz w:val="18"/>
                <w:szCs w:val="18"/>
              </w:rPr>
              <w:t>具体措施</w:t>
            </w:r>
          </w:p>
        </w:tc>
        <w:tc>
          <w:tcPr>
            <w:tcW w:w="1895" w:type="dxa"/>
            <w:gridSpan w:val="2"/>
            <w:vAlign w:val="center"/>
          </w:tcPr>
          <w:p>
            <w:pPr>
              <w:jc w:val="center"/>
              <w:rPr>
                <w:rFonts w:ascii="Times New Roman" w:hAnsi="Times New Roman" w:cs="Times New Roman"/>
                <w:sz w:val="18"/>
                <w:szCs w:val="18"/>
              </w:rPr>
            </w:pPr>
            <w:r>
              <w:rPr>
                <w:rFonts w:ascii="Times New Roman" w:hAnsi="Times New Roman" w:cs="Times New Roman"/>
                <w:sz w:val="18"/>
                <w:szCs w:val="18"/>
              </w:rPr>
              <w:t>起止日期（月、日）</w:t>
            </w:r>
          </w:p>
        </w:tc>
        <w:tc>
          <w:tcPr>
            <w:tcW w:w="870" w:type="dxa"/>
            <w:gridSpan w:val="2"/>
            <w:vAlign w:val="center"/>
          </w:tcPr>
          <w:p>
            <w:pPr>
              <w:jc w:val="center"/>
              <w:rPr>
                <w:rFonts w:ascii="Times New Roman" w:hAnsi="Times New Roman" w:cs="Times New Roman"/>
                <w:sz w:val="18"/>
                <w:szCs w:val="18"/>
              </w:rPr>
            </w:pPr>
            <w:r>
              <w:rPr>
                <w:rFonts w:ascii="Times New Roman" w:hAnsi="Times New Roman" w:cs="Times New Roman"/>
                <w:sz w:val="18"/>
                <w:szCs w:val="18"/>
              </w:rPr>
              <w:t>负责人</w:t>
            </w:r>
          </w:p>
        </w:tc>
        <w:tc>
          <w:tcPr>
            <w:tcW w:w="894" w:type="dxa"/>
            <w:vAlign w:val="center"/>
          </w:tcPr>
          <w:p>
            <w:pPr>
              <w:jc w:val="center"/>
              <w:rPr>
                <w:rFonts w:ascii="Times New Roman" w:hAnsi="Times New Roman" w:cs="Times New Roman"/>
                <w:sz w:val="18"/>
                <w:szCs w:val="18"/>
              </w:rPr>
            </w:pPr>
            <w:r>
              <w:rPr>
                <w:rFonts w:ascii="Times New Roman" w:hAnsi="Times New Roman" w:cs="Times New Roman"/>
                <w:sz w:val="18"/>
                <w:szCs w:val="18"/>
              </w:rPr>
              <w:t>记录人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ascii="Times New Roman" w:hAnsi="Times New Roman" w:cs="Times New Roman"/>
                <w:sz w:val="18"/>
                <w:szCs w:val="18"/>
              </w:rPr>
            </w:pPr>
            <w:r>
              <w:rPr>
                <w:rFonts w:ascii="Times New Roman" w:hAnsi="Times New Roman" w:cs="Times New Roman"/>
                <w:sz w:val="18"/>
                <w:szCs w:val="18"/>
              </w:rPr>
              <w:t>1</w:t>
            </w:r>
          </w:p>
        </w:tc>
        <w:tc>
          <w:tcPr>
            <w:tcW w:w="782" w:type="dxa"/>
            <w:vAlign w:val="center"/>
          </w:tcPr>
          <w:p>
            <w:pPr>
              <w:jc w:val="center"/>
              <w:rPr>
                <w:rFonts w:ascii="Times New Roman" w:hAnsi="Times New Roman" w:cs="Times New Roman"/>
                <w:sz w:val="18"/>
                <w:szCs w:val="18"/>
              </w:rPr>
            </w:pPr>
          </w:p>
        </w:tc>
        <w:tc>
          <w:tcPr>
            <w:tcW w:w="759" w:type="dxa"/>
            <w:vAlign w:val="center"/>
          </w:tcPr>
          <w:p>
            <w:pPr>
              <w:jc w:val="center"/>
              <w:rPr>
                <w:rFonts w:ascii="Times New Roman" w:hAnsi="Times New Roman" w:cs="Times New Roman"/>
                <w:sz w:val="18"/>
                <w:szCs w:val="18"/>
              </w:rPr>
            </w:pPr>
          </w:p>
        </w:tc>
        <w:tc>
          <w:tcPr>
            <w:tcW w:w="2741" w:type="dxa"/>
            <w:gridSpan w:val="2"/>
            <w:vAlign w:val="center"/>
          </w:tcPr>
          <w:p>
            <w:pPr>
              <w:jc w:val="center"/>
              <w:rPr>
                <w:rFonts w:ascii="Times New Roman" w:hAnsi="Times New Roman" w:cs="Times New Roman"/>
                <w:sz w:val="18"/>
                <w:szCs w:val="18"/>
              </w:rPr>
            </w:pPr>
          </w:p>
        </w:tc>
        <w:tc>
          <w:tcPr>
            <w:tcW w:w="1895" w:type="dxa"/>
            <w:gridSpan w:val="2"/>
            <w:vAlign w:val="center"/>
          </w:tcPr>
          <w:p>
            <w:pPr>
              <w:jc w:val="center"/>
              <w:rPr>
                <w:rFonts w:ascii="Times New Roman" w:hAnsi="Times New Roman" w:cs="Times New Roman"/>
                <w:sz w:val="18"/>
                <w:szCs w:val="18"/>
              </w:rPr>
            </w:pPr>
          </w:p>
        </w:tc>
        <w:tc>
          <w:tcPr>
            <w:tcW w:w="870" w:type="dxa"/>
            <w:gridSpan w:val="2"/>
            <w:vAlign w:val="center"/>
          </w:tcPr>
          <w:p>
            <w:pPr>
              <w:jc w:val="center"/>
              <w:rPr>
                <w:rFonts w:ascii="Times New Roman" w:hAnsi="Times New Roman" w:cs="Times New Roman"/>
                <w:sz w:val="18"/>
                <w:szCs w:val="18"/>
              </w:rPr>
            </w:pPr>
          </w:p>
        </w:tc>
        <w:tc>
          <w:tcPr>
            <w:tcW w:w="894"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ascii="Times New Roman" w:hAnsi="Times New Roman" w:cs="Times New Roman"/>
                <w:sz w:val="18"/>
                <w:szCs w:val="18"/>
              </w:rPr>
            </w:pPr>
            <w:r>
              <w:rPr>
                <w:rFonts w:ascii="Times New Roman" w:hAnsi="Times New Roman" w:cs="Times New Roman"/>
                <w:sz w:val="18"/>
                <w:szCs w:val="18"/>
              </w:rPr>
              <w:t>2</w:t>
            </w:r>
          </w:p>
        </w:tc>
        <w:tc>
          <w:tcPr>
            <w:tcW w:w="782" w:type="dxa"/>
            <w:vAlign w:val="center"/>
          </w:tcPr>
          <w:p>
            <w:pPr>
              <w:jc w:val="center"/>
              <w:rPr>
                <w:rFonts w:ascii="Times New Roman" w:hAnsi="Times New Roman" w:cs="Times New Roman"/>
                <w:sz w:val="18"/>
                <w:szCs w:val="18"/>
              </w:rPr>
            </w:pPr>
          </w:p>
        </w:tc>
        <w:tc>
          <w:tcPr>
            <w:tcW w:w="759" w:type="dxa"/>
            <w:vAlign w:val="center"/>
          </w:tcPr>
          <w:p>
            <w:pPr>
              <w:jc w:val="center"/>
              <w:rPr>
                <w:rFonts w:ascii="Times New Roman" w:hAnsi="Times New Roman" w:cs="Times New Roman"/>
                <w:sz w:val="18"/>
                <w:szCs w:val="18"/>
              </w:rPr>
            </w:pPr>
          </w:p>
        </w:tc>
        <w:tc>
          <w:tcPr>
            <w:tcW w:w="2741" w:type="dxa"/>
            <w:gridSpan w:val="2"/>
            <w:vAlign w:val="center"/>
          </w:tcPr>
          <w:p>
            <w:pPr>
              <w:jc w:val="center"/>
              <w:rPr>
                <w:rFonts w:ascii="Times New Roman" w:hAnsi="Times New Roman" w:cs="Times New Roman"/>
                <w:sz w:val="18"/>
                <w:szCs w:val="18"/>
              </w:rPr>
            </w:pPr>
          </w:p>
        </w:tc>
        <w:tc>
          <w:tcPr>
            <w:tcW w:w="1895" w:type="dxa"/>
            <w:gridSpan w:val="2"/>
            <w:vAlign w:val="center"/>
          </w:tcPr>
          <w:p>
            <w:pPr>
              <w:jc w:val="center"/>
              <w:rPr>
                <w:rFonts w:ascii="Times New Roman" w:hAnsi="Times New Roman" w:cs="Times New Roman"/>
                <w:sz w:val="18"/>
                <w:szCs w:val="18"/>
              </w:rPr>
            </w:pPr>
          </w:p>
        </w:tc>
        <w:tc>
          <w:tcPr>
            <w:tcW w:w="870" w:type="dxa"/>
            <w:gridSpan w:val="2"/>
            <w:vAlign w:val="center"/>
          </w:tcPr>
          <w:p>
            <w:pPr>
              <w:jc w:val="center"/>
              <w:rPr>
                <w:rFonts w:ascii="Times New Roman" w:hAnsi="Times New Roman" w:cs="Times New Roman"/>
                <w:sz w:val="18"/>
                <w:szCs w:val="18"/>
              </w:rPr>
            </w:pPr>
          </w:p>
        </w:tc>
        <w:tc>
          <w:tcPr>
            <w:tcW w:w="894"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ascii="Times New Roman" w:hAnsi="Times New Roman" w:cs="Times New Roman"/>
                <w:sz w:val="18"/>
                <w:szCs w:val="18"/>
              </w:rPr>
            </w:pPr>
            <w:r>
              <w:rPr>
                <w:rFonts w:ascii="Times New Roman" w:hAnsi="Times New Roman" w:cs="Times New Roman"/>
                <w:sz w:val="18"/>
                <w:szCs w:val="18"/>
              </w:rPr>
              <w:t>3</w:t>
            </w:r>
          </w:p>
        </w:tc>
        <w:tc>
          <w:tcPr>
            <w:tcW w:w="782" w:type="dxa"/>
            <w:vAlign w:val="center"/>
          </w:tcPr>
          <w:p>
            <w:pPr>
              <w:jc w:val="center"/>
              <w:rPr>
                <w:rFonts w:ascii="Times New Roman" w:hAnsi="Times New Roman" w:cs="Times New Roman"/>
                <w:sz w:val="18"/>
                <w:szCs w:val="18"/>
              </w:rPr>
            </w:pPr>
          </w:p>
        </w:tc>
        <w:tc>
          <w:tcPr>
            <w:tcW w:w="759" w:type="dxa"/>
            <w:vAlign w:val="center"/>
          </w:tcPr>
          <w:p>
            <w:pPr>
              <w:jc w:val="center"/>
              <w:rPr>
                <w:rFonts w:ascii="Times New Roman" w:hAnsi="Times New Roman" w:cs="Times New Roman"/>
                <w:sz w:val="18"/>
                <w:szCs w:val="18"/>
              </w:rPr>
            </w:pPr>
          </w:p>
        </w:tc>
        <w:tc>
          <w:tcPr>
            <w:tcW w:w="2741" w:type="dxa"/>
            <w:gridSpan w:val="2"/>
            <w:vAlign w:val="center"/>
          </w:tcPr>
          <w:p>
            <w:pPr>
              <w:jc w:val="center"/>
              <w:rPr>
                <w:rFonts w:ascii="Times New Roman" w:hAnsi="Times New Roman" w:cs="Times New Roman"/>
                <w:sz w:val="18"/>
                <w:szCs w:val="18"/>
              </w:rPr>
            </w:pPr>
          </w:p>
        </w:tc>
        <w:tc>
          <w:tcPr>
            <w:tcW w:w="1895" w:type="dxa"/>
            <w:gridSpan w:val="2"/>
            <w:vAlign w:val="center"/>
          </w:tcPr>
          <w:p>
            <w:pPr>
              <w:jc w:val="center"/>
              <w:rPr>
                <w:rFonts w:ascii="Times New Roman" w:hAnsi="Times New Roman" w:cs="Times New Roman"/>
                <w:sz w:val="18"/>
                <w:szCs w:val="18"/>
              </w:rPr>
            </w:pPr>
          </w:p>
        </w:tc>
        <w:tc>
          <w:tcPr>
            <w:tcW w:w="870" w:type="dxa"/>
            <w:gridSpan w:val="2"/>
            <w:vAlign w:val="center"/>
          </w:tcPr>
          <w:p>
            <w:pPr>
              <w:jc w:val="center"/>
              <w:rPr>
                <w:rFonts w:ascii="Times New Roman" w:hAnsi="Times New Roman" w:cs="Times New Roman"/>
                <w:sz w:val="18"/>
                <w:szCs w:val="18"/>
              </w:rPr>
            </w:pPr>
          </w:p>
        </w:tc>
        <w:tc>
          <w:tcPr>
            <w:tcW w:w="894"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jc w:val="center"/>
              <w:rPr>
                <w:rFonts w:ascii="Times New Roman" w:hAnsi="Times New Roman" w:cs="Times New Roman"/>
                <w:sz w:val="18"/>
                <w:szCs w:val="18"/>
              </w:rPr>
            </w:pPr>
            <w:r>
              <w:rPr>
                <w:rFonts w:ascii="Times New Roman" w:hAnsi="Times New Roman" w:cs="Times New Roman"/>
                <w:sz w:val="18"/>
                <w:szCs w:val="18"/>
              </w:rPr>
              <w:t>…</w:t>
            </w:r>
          </w:p>
        </w:tc>
        <w:tc>
          <w:tcPr>
            <w:tcW w:w="782" w:type="dxa"/>
            <w:vAlign w:val="center"/>
          </w:tcPr>
          <w:p>
            <w:pPr>
              <w:jc w:val="center"/>
              <w:rPr>
                <w:rFonts w:ascii="Times New Roman" w:hAnsi="Times New Roman" w:cs="Times New Roman"/>
                <w:sz w:val="18"/>
                <w:szCs w:val="18"/>
              </w:rPr>
            </w:pPr>
          </w:p>
        </w:tc>
        <w:tc>
          <w:tcPr>
            <w:tcW w:w="759" w:type="dxa"/>
            <w:vAlign w:val="center"/>
          </w:tcPr>
          <w:p>
            <w:pPr>
              <w:jc w:val="center"/>
              <w:rPr>
                <w:rFonts w:ascii="Times New Roman" w:hAnsi="Times New Roman" w:cs="Times New Roman"/>
                <w:sz w:val="18"/>
                <w:szCs w:val="18"/>
              </w:rPr>
            </w:pPr>
          </w:p>
        </w:tc>
        <w:tc>
          <w:tcPr>
            <w:tcW w:w="2741" w:type="dxa"/>
            <w:gridSpan w:val="2"/>
            <w:vAlign w:val="center"/>
          </w:tcPr>
          <w:p>
            <w:pPr>
              <w:jc w:val="center"/>
              <w:rPr>
                <w:rFonts w:ascii="Times New Roman" w:hAnsi="Times New Roman" w:cs="Times New Roman"/>
                <w:sz w:val="18"/>
                <w:szCs w:val="18"/>
              </w:rPr>
            </w:pPr>
          </w:p>
        </w:tc>
        <w:tc>
          <w:tcPr>
            <w:tcW w:w="1895" w:type="dxa"/>
            <w:gridSpan w:val="2"/>
            <w:vAlign w:val="center"/>
          </w:tcPr>
          <w:p>
            <w:pPr>
              <w:jc w:val="center"/>
              <w:rPr>
                <w:rFonts w:ascii="Times New Roman" w:hAnsi="Times New Roman" w:cs="Times New Roman"/>
                <w:sz w:val="18"/>
                <w:szCs w:val="18"/>
              </w:rPr>
            </w:pPr>
          </w:p>
        </w:tc>
        <w:tc>
          <w:tcPr>
            <w:tcW w:w="870" w:type="dxa"/>
            <w:gridSpan w:val="2"/>
            <w:vAlign w:val="center"/>
          </w:tcPr>
          <w:p>
            <w:pPr>
              <w:jc w:val="center"/>
              <w:rPr>
                <w:rFonts w:ascii="Times New Roman" w:hAnsi="Times New Roman" w:cs="Times New Roman"/>
                <w:sz w:val="18"/>
                <w:szCs w:val="18"/>
              </w:rPr>
            </w:pPr>
          </w:p>
        </w:tc>
        <w:tc>
          <w:tcPr>
            <w:tcW w:w="894" w:type="dxa"/>
            <w:vAlign w:val="center"/>
          </w:tcPr>
          <w:p>
            <w:pPr>
              <w:jc w:val="center"/>
              <w:rPr>
                <w:rFonts w:ascii="Times New Roman" w:hAnsi="Times New Roman" w:cs="Times New Roman"/>
                <w:sz w:val="18"/>
                <w:szCs w:val="18"/>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51"/>
        <w:framePr w:wrap="around" w:hAnchor="page" w:x="4374" w:y="1"/>
      </w:pPr>
      <w:r>
        <w:t>_________________________________</w:t>
      </w:r>
    </w:p>
    <w:p>
      <w:pPr>
        <w:rPr>
          <w:rFonts w:ascii="Times New Roman" w:hAnsi="Times New Roman" w:cs="Times New Roman"/>
        </w:rPr>
      </w:pPr>
    </w:p>
    <w:sectPr>
      <w:headerReference r:id="rId6" w:type="default"/>
      <w:footerReference r:id="rId7" w:type="default"/>
      <w:pgSz w:w="11906" w:h="16838"/>
      <w:pgMar w:top="567" w:right="1134" w:bottom="1134" w:left="1417" w:header="1418" w:footer="1134" w:gutter="0"/>
      <w:pgNumType w:fmt="decimal"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t>T/XXX XXXXX—2021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eastAsia="黑体"/>
        <w:lang w:eastAsia="zh-CN"/>
      </w:rPr>
    </w:pPr>
    <w:r>
      <w:t>DB43/T</w:t>
    </w:r>
    <w:r>
      <w:rPr>
        <w:rFonts w:hint="eastAsia"/>
        <w:lang w:val="en-US" w:eastAsia="zh-CN"/>
      </w:rPr>
      <w:t xml:space="preserve"> </w:t>
    </w:r>
    <w:r>
      <w:rPr>
        <w:rFonts w:hint="default" w:ascii="Arial" w:hAnsi="Arial" w:cs="Arial"/>
        <w:lang w:val="en-US" w:eastAsia="zh-CN"/>
      </w:rPr>
      <w:t>×××</w:t>
    </w:r>
    <w:r>
      <w:t>—202</w:t>
    </w:r>
    <w:r>
      <w:rPr>
        <w:rFonts w:hint="eastAsia"/>
        <w:lang w:val="en-US"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1"/>
      <w:suff w:val="nothing"/>
      <w:lvlText w:val="%1　"/>
      <w:lvlJc w:val="left"/>
      <w:pPr>
        <w:ind w:left="0" w:firstLine="0"/>
      </w:pPr>
      <w:rPr>
        <w:rFonts w:hint="eastAsia" w:ascii="黑体" w:hAnsi="Times New Roman" w:eastAsia="黑体"/>
        <w:b w:val="0"/>
        <w:i w:val="0"/>
        <w:color w:val="000000" w:themeColor="text1"/>
        <w:sz w:val="21"/>
        <w:szCs w:val="21"/>
        <w14:textFill>
          <w14:solidFill>
            <w14:schemeClr w14:val="tx1"/>
          </w14:solidFill>
        </w14:textFill>
      </w:rPr>
    </w:lvl>
    <w:lvl w:ilvl="1" w:tentative="0">
      <w:start w:val="1"/>
      <w:numFmt w:val="decimal"/>
      <w:pStyle w:val="18"/>
      <w:suff w:val="nothing"/>
      <w:lvlText w:val="%1.%2　"/>
      <w:lvlJc w:val="left"/>
      <w:pPr>
        <w:ind w:left="993" w:firstLine="0"/>
      </w:pPr>
      <w:rPr>
        <w:rFonts w:hint="eastAsia" w:ascii="黑体" w:hAnsi="Times New Roman" w:eastAsia="黑体" w:cs="Times New Roman"/>
        <w:b w:val="0"/>
        <w:bCs w:val="0"/>
        <w:i w:val="0"/>
        <w:iCs w:val="0"/>
        <w:caps w:val="0"/>
        <w:strike w:val="0"/>
        <w:dstrike w:val="0"/>
        <w:vanish w:val="0"/>
        <w:color w:val="000000" w:themeColor="text1"/>
        <w:spacing w:val="0"/>
        <w:kern w:val="0"/>
        <w:position w:val="0"/>
        <w:sz w:val="21"/>
        <w:szCs w:val="21"/>
        <w:u w:val="none"/>
        <w:vertAlign w:val="baseline"/>
        <w14:shadow w14:blurRad="0" w14:dist="0" w14:dir="0" w14:sx="0" w14:sy="0" w14:kx="0" w14:ky="0" w14:algn="none">
          <w14:srgbClr w14:val="000000"/>
        </w14:shadow>
        <w14:textFill>
          <w14:solidFill>
            <w14:schemeClr w14:val="tx1"/>
          </w14:solidFill>
        </w14:textFill>
      </w:rPr>
    </w:lvl>
    <w:lvl w:ilvl="2" w:tentative="0">
      <w:start w:val="1"/>
      <w:numFmt w:val="decimal"/>
      <w:pStyle w:val="22"/>
      <w:suff w:val="nothing"/>
      <w:lvlText w:val="%1.%2.%3　"/>
      <w:lvlJc w:val="left"/>
      <w:pPr>
        <w:ind w:left="0" w:firstLine="0"/>
      </w:pPr>
      <w:rPr>
        <w:rFonts w:hint="eastAsia" w:ascii="黑体" w:hAnsi="Times New Roman" w:eastAsia="黑体"/>
        <w:b w:val="0"/>
        <w:i w:val="0"/>
        <w:sz w:val="21"/>
      </w:rPr>
    </w:lvl>
    <w:lvl w:ilvl="3" w:tentative="0">
      <w:start w:val="1"/>
      <w:numFmt w:val="decimal"/>
      <w:pStyle w:val="25"/>
      <w:suff w:val="nothing"/>
      <w:lvlText w:val="%1.%2.%3.%4　"/>
      <w:lvlJc w:val="left"/>
      <w:pPr>
        <w:ind w:left="0" w:firstLine="0"/>
      </w:pPr>
      <w:rPr>
        <w:rFonts w:hint="eastAsia" w:ascii="黑体" w:hAnsi="Times New Roman" w:eastAsia="黑体"/>
        <w:b w:val="0"/>
        <w:i w:val="0"/>
        <w:sz w:val="21"/>
      </w:rPr>
    </w:lvl>
    <w:lvl w:ilvl="4" w:tentative="0">
      <w:start w:val="1"/>
      <w:numFmt w:val="decimal"/>
      <w:pStyle w:val="26"/>
      <w:suff w:val="nothing"/>
      <w:lvlText w:val="%1.%2.%3.%4.%5　"/>
      <w:lvlJc w:val="left"/>
      <w:pPr>
        <w:ind w:left="0" w:firstLine="0"/>
      </w:pPr>
      <w:rPr>
        <w:rFonts w:hint="eastAsia" w:ascii="黑体" w:hAnsi="Times New Roman" w:eastAsia="黑体"/>
        <w:b w:val="0"/>
        <w:i w:val="0"/>
        <w:sz w:val="21"/>
      </w:rPr>
    </w:lvl>
    <w:lvl w:ilvl="5" w:tentative="0">
      <w:start w:val="1"/>
      <w:numFmt w:val="decimal"/>
      <w:pStyle w:val="2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0" w:firstLine="0"/>
      </w:pPr>
      <w:rPr>
        <w:rFonts w:hint="eastAsia"/>
      </w:rPr>
    </w:lvl>
    <w:lvl w:ilvl="8" w:tentative="0">
      <w:start w:val="1"/>
      <w:numFmt w:val="decimal"/>
      <w:lvlText w:val="%1.%2.%3.%4.%5.%6.%7.%8.%9"/>
      <w:lvlJc w:val="left"/>
      <w:pPr>
        <w:tabs>
          <w:tab w:val="left" w:pos="4919"/>
        </w:tabs>
        <w:ind w:left="0" w:firstLine="0"/>
      </w:pPr>
      <w:rPr>
        <w:rFonts w:hint="eastAsia"/>
      </w:rPr>
    </w:lvl>
  </w:abstractNum>
  <w:abstractNum w:abstractNumId="1">
    <w:nsid w:val="2C5917C3"/>
    <w:multiLevelType w:val="multilevel"/>
    <w:tmpl w:val="2C5917C3"/>
    <w:lvl w:ilvl="0" w:tentative="0">
      <w:start w:val="1"/>
      <w:numFmt w:val="none"/>
      <w:pStyle w:val="48"/>
      <w:suff w:val="nothing"/>
      <w:lvlText w:val="%1——"/>
      <w:lvlJc w:val="left"/>
      <w:pPr>
        <w:ind w:left="833" w:hanging="408"/>
      </w:pPr>
      <w:rPr>
        <w:rFonts w:hint="eastAsia"/>
      </w:rPr>
    </w:lvl>
    <w:lvl w:ilvl="1" w:tentative="0">
      <w:start w:val="1"/>
      <w:numFmt w:val="bullet"/>
      <w:pStyle w:val="49"/>
      <w:lvlText w:val=""/>
      <w:lvlJc w:val="left"/>
      <w:pPr>
        <w:tabs>
          <w:tab w:val="left" w:pos="760"/>
        </w:tabs>
        <w:ind w:left="1264" w:hanging="413"/>
      </w:pPr>
      <w:rPr>
        <w:rFonts w:hint="default" w:ascii="Symbol" w:hAnsi="Symbol"/>
        <w:color w:val="auto"/>
      </w:rPr>
    </w:lvl>
    <w:lvl w:ilvl="2" w:tentative="0">
      <w:start w:val="1"/>
      <w:numFmt w:val="bullet"/>
      <w:pStyle w:val="5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16B"/>
    <w:rsid w:val="000011B4"/>
    <w:rsid w:val="00005A3C"/>
    <w:rsid w:val="00016201"/>
    <w:rsid w:val="000737CC"/>
    <w:rsid w:val="000A0D5E"/>
    <w:rsid w:val="000E5846"/>
    <w:rsid w:val="00133A0C"/>
    <w:rsid w:val="00140B99"/>
    <w:rsid w:val="00160811"/>
    <w:rsid w:val="00166CF8"/>
    <w:rsid w:val="001B72D4"/>
    <w:rsid w:val="001D332E"/>
    <w:rsid w:val="001D4252"/>
    <w:rsid w:val="001F5DF9"/>
    <w:rsid w:val="00213A63"/>
    <w:rsid w:val="00274F4F"/>
    <w:rsid w:val="002B6F9D"/>
    <w:rsid w:val="002F5152"/>
    <w:rsid w:val="0034578B"/>
    <w:rsid w:val="003539B9"/>
    <w:rsid w:val="00362FA2"/>
    <w:rsid w:val="003858E2"/>
    <w:rsid w:val="003A3030"/>
    <w:rsid w:val="003C31AA"/>
    <w:rsid w:val="003D0417"/>
    <w:rsid w:val="00401501"/>
    <w:rsid w:val="00425000"/>
    <w:rsid w:val="00470B70"/>
    <w:rsid w:val="00470EDF"/>
    <w:rsid w:val="00496476"/>
    <w:rsid w:val="004A1236"/>
    <w:rsid w:val="004B6F0A"/>
    <w:rsid w:val="004F7EDB"/>
    <w:rsid w:val="00525F37"/>
    <w:rsid w:val="005822A4"/>
    <w:rsid w:val="00582AD8"/>
    <w:rsid w:val="00587C58"/>
    <w:rsid w:val="005C1F80"/>
    <w:rsid w:val="005C78A9"/>
    <w:rsid w:val="005E65E9"/>
    <w:rsid w:val="00613393"/>
    <w:rsid w:val="00616BB5"/>
    <w:rsid w:val="00690DA1"/>
    <w:rsid w:val="00803635"/>
    <w:rsid w:val="008A19D0"/>
    <w:rsid w:val="008B0AAA"/>
    <w:rsid w:val="008C0ED5"/>
    <w:rsid w:val="008C44E1"/>
    <w:rsid w:val="008C5107"/>
    <w:rsid w:val="008D542F"/>
    <w:rsid w:val="00906D46"/>
    <w:rsid w:val="00981736"/>
    <w:rsid w:val="009B3F52"/>
    <w:rsid w:val="009B415F"/>
    <w:rsid w:val="00A55087"/>
    <w:rsid w:val="00A768BD"/>
    <w:rsid w:val="00B65E0B"/>
    <w:rsid w:val="00B947A6"/>
    <w:rsid w:val="00BA3ECB"/>
    <w:rsid w:val="00BE216B"/>
    <w:rsid w:val="00C111EC"/>
    <w:rsid w:val="00C35B29"/>
    <w:rsid w:val="00CB53CA"/>
    <w:rsid w:val="00D9670C"/>
    <w:rsid w:val="00DA066C"/>
    <w:rsid w:val="00DB5B4D"/>
    <w:rsid w:val="00DB77F7"/>
    <w:rsid w:val="00DC58C1"/>
    <w:rsid w:val="00DD4F2F"/>
    <w:rsid w:val="00DF7692"/>
    <w:rsid w:val="00E46478"/>
    <w:rsid w:val="00E665E0"/>
    <w:rsid w:val="00E97DD2"/>
    <w:rsid w:val="00F220E6"/>
    <w:rsid w:val="00F27253"/>
    <w:rsid w:val="00F4730A"/>
    <w:rsid w:val="00F51A9E"/>
    <w:rsid w:val="00F936F3"/>
    <w:rsid w:val="01A53502"/>
    <w:rsid w:val="02735CB1"/>
    <w:rsid w:val="032968DF"/>
    <w:rsid w:val="04EC62EF"/>
    <w:rsid w:val="07496D6D"/>
    <w:rsid w:val="0863077D"/>
    <w:rsid w:val="098D286B"/>
    <w:rsid w:val="0D5E3E31"/>
    <w:rsid w:val="0DF84F6D"/>
    <w:rsid w:val="0F14751A"/>
    <w:rsid w:val="0FF3372A"/>
    <w:rsid w:val="10861BE0"/>
    <w:rsid w:val="11F42B28"/>
    <w:rsid w:val="16AE3F50"/>
    <w:rsid w:val="1BB824B5"/>
    <w:rsid w:val="1CB009B9"/>
    <w:rsid w:val="20275F7A"/>
    <w:rsid w:val="20C74E68"/>
    <w:rsid w:val="225668F4"/>
    <w:rsid w:val="23EC3D11"/>
    <w:rsid w:val="243E46F3"/>
    <w:rsid w:val="243F7E91"/>
    <w:rsid w:val="27D03A99"/>
    <w:rsid w:val="2A905292"/>
    <w:rsid w:val="2C1C2133"/>
    <w:rsid w:val="2D440C76"/>
    <w:rsid w:val="2DBE7124"/>
    <w:rsid w:val="2EE14405"/>
    <w:rsid w:val="31E153EE"/>
    <w:rsid w:val="33AC523B"/>
    <w:rsid w:val="35086EE5"/>
    <w:rsid w:val="384004B6"/>
    <w:rsid w:val="39C26741"/>
    <w:rsid w:val="3C1237BE"/>
    <w:rsid w:val="3D193084"/>
    <w:rsid w:val="3DB64583"/>
    <w:rsid w:val="3F33128D"/>
    <w:rsid w:val="408A2DEA"/>
    <w:rsid w:val="41E6402F"/>
    <w:rsid w:val="42AD36EA"/>
    <w:rsid w:val="42CF7D34"/>
    <w:rsid w:val="42F510E0"/>
    <w:rsid w:val="46AA2F9F"/>
    <w:rsid w:val="48702B5B"/>
    <w:rsid w:val="4B3C65C4"/>
    <w:rsid w:val="4B54570D"/>
    <w:rsid w:val="4E652308"/>
    <w:rsid w:val="4F5560D4"/>
    <w:rsid w:val="502D5D77"/>
    <w:rsid w:val="53396A1A"/>
    <w:rsid w:val="547323CD"/>
    <w:rsid w:val="55B30623"/>
    <w:rsid w:val="574E5B70"/>
    <w:rsid w:val="57955185"/>
    <w:rsid w:val="5A107F45"/>
    <w:rsid w:val="606B1098"/>
    <w:rsid w:val="61E456B2"/>
    <w:rsid w:val="62A52B40"/>
    <w:rsid w:val="66543AAB"/>
    <w:rsid w:val="69107AEE"/>
    <w:rsid w:val="6A3E1DA2"/>
    <w:rsid w:val="6B0D55DB"/>
    <w:rsid w:val="6BCD0988"/>
    <w:rsid w:val="6ED26984"/>
    <w:rsid w:val="70AF004E"/>
    <w:rsid w:val="712169B6"/>
    <w:rsid w:val="74C13E32"/>
    <w:rsid w:val="752E4D0D"/>
    <w:rsid w:val="764C4719"/>
    <w:rsid w:val="76C94C40"/>
    <w:rsid w:val="76DC0C78"/>
    <w:rsid w:val="76F6485F"/>
    <w:rsid w:val="77F50B90"/>
    <w:rsid w:val="781271FC"/>
    <w:rsid w:val="78876286"/>
    <w:rsid w:val="78A95310"/>
    <w:rsid w:val="7A0616DF"/>
    <w:rsid w:val="7BC1405E"/>
    <w:rsid w:val="7CE9753D"/>
    <w:rsid w:val="7EAB1087"/>
    <w:rsid w:val="7EDA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4"/>
    <w:unhideWhenUsed/>
    <w:qFormat/>
    <w:uiPriority w:val="99"/>
    <w:pPr>
      <w:adjustRightInd w:val="0"/>
      <w:spacing w:line="400" w:lineRule="exact"/>
      <w:jc w:val="left"/>
    </w:pPr>
    <w:rPr>
      <w:rFonts w:ascii="Calibri" w:hAnsi="Calibri" w:eastAsia="宋体" w:cs="Times New Roman"/>
      <w:szCs w:val="21"/>
    </w:rPr>
  </w:style>
  <w:style w:type="paragraph" w:styleId="4">
    <w:name w:val="Balloon Text"/>
    <w:basedOn w:val="1"/>
    <w:link w:val="45"/>
    <w:semiHidden/>
    <w:unhideWhenUsed/>
    <w:qFormat/>
    <w:uiPriority w:val="99"/>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tabs>
        <w:tab w:val="right" w:leader="dot" w:pos="9241"/>
      </w:tabs>
      <w:spacing w:before="25" w:beforeLines="25" w:after="25" w:afterLines="25"/>
      <w:jc w:val="left"/>
    </w:pPr>
    <w:rPr>
      <w:rFonts w:ascii="宋体" w:hAnsi="Times New Roman" w:eastAsia="宋体" w:cs="Times New Roman"/>
      <w:szCs w:val="21"/>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Hyperlink"/>
    <w:qFormat/>
    <w:uiPriority w:val="99"/>
    <w:rPr>
      <w:color w:val="0000FF"/>
      <w:spacing w:val="0"/>
      <w:w w:val="100"/>
      <w:szCs w:val="21"/>
      <w:u w:val="singl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paragraph" w:customStyle="1" w:styleId="16">
    <w:name w:val="段"/>
    <w:link w:val="1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7">
    <w:name w:val="段 Char"/>
    <w:link w:val="16"/>
    <w:qFormat/>
    <w:uiPriority w:val="0"/>
    <w:rPr>
      <w:rFonts w:ascii="宋体" w:hAnsi="Times New Roman" w:eastAsia="宋体" w:cs="Times New Roman"/>
      <w:kern w:val="0"/>
      <w:szCs w:val="20"/>
    </w:rPr>
  </w:style>
  <w:style w:type="paragraph" w:customStyle="1" w:styleId="18">
    <w:name w:val="一级条标题"/>
    <w:next w:val="16"/>
    <w:qFormat/>
    <w:uiPriority w:val="0"/>
    <w:pPr>
      <w:numPr>
        <w:ilvl w:val="1"/>
        <w:numId w:val="1"/>
      </w:numPr>
      <w:spacing w:before="156" w:beforeLines="50" w:after="156" w:afterLines="50"/>
      <w:outlineLvl w:val="2"/>
    </w:pPr>
    <w:rPr>
      <w:rFonts w:ascii="黑体" w:hAnsi="Times New Roman" w:eastAsia="黑体" w:cs="Times New Roman"/>
      <w:kern w:val="0"/>
      <w:sz w:val="21"/>
      <w:szCs w:val="21"/>
      <w:lang w:val="en-US" w:eastAsia="zh-CN" w:bidi="ar-SA"/>
    </w:rPr>
  </w:style>
  <w:style w:type="paragraph" w:customStyle="1" w:styleId="19">
    <w:name w:val="标准书脚_奇数页"/>
    <w:qFormat/>
    <w:uiPriority w:val="0"/>
    <w:pPr>
      <w:spacing w:before="120"/>
      <w:ind w:right="198"/>
      <w:jc w:val="right"/>
    </w:pPr>
    <w:rPr>
      <w:rFonts w:ascii="宋体" w:hAnsi="Times New Roman" w:eastAsia="宋体" w:cs="Times New Roman"/>
      <w:kern w:val="0"/>
      <w:sz w:val="18"/>
      <w:szCs w:val="18"/>
      <w:lang w:val="en-US" w:eastAsia="zh-CN" w:bidi="ar-SA"/>
    </w:rPr>
  </w:style>
  <w:style w:type="paragraph" w:customStyle="1" w:styleId="20">
    <w:name w:val="标准书眉_奇数页"/>
    <w:next w:val="1"/>
    <w:qFormat/>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21">
    <w:name w:val="章标题"/>
    <w:next w:val="16"/>
    <w:qFormat/>
    <w:uiPriority w:val="0"/>
    <w:pPr>
      <w:numPr>
        <w:ilvl w:val="0"/>
        <w:numId w:val="1"/>
      </w:numPr>
      <w:spacing w:before="312" w:beforeLines="100" w:after="312" w:afterLines="100"/>
      <w:jc w:val="both"/>
      <w:outlineLvl w:val="1"/>
    </w:pPr>
    <w:rPr>
      <w:rFonts w:ascii="黑体" w:hAnsi="Times New Roman" w:eastAsia="黑体" w:cs="Times New Roman"/>
      <w:kern w:val="0"/>
      <w:sz w:val="21"/>
      <w:szCs w:val="20"/>
      <w:lang w:val="en-US" w:eastAsia="zh-CN" w:bidi="ar-SA"/>
    </w:rPr>
  </w:style>
  <w:style w:type="paragraph" w:customStyle="1" w:styleId="22">
    <w:name w:val="二级条标题"/>
    <w:basedOn w:val="18"/>
    <w:next w:val="16"/>
    <w:qFormat/>
    <w:uiPriority w:val="0"/>
    <w:pPr>
      <w:numPr>
        <w:ilvl w:val="2"/>
      </w:numPr>
      <w:spacing w:before="50" w:after="50"/>
      <w:outlineLvl w:val="3"/>
    </w:pPr>
  </w:style>
  <w:style w:type="paragraph" w:customStyle="1" w:styleId="2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24">
    <w:name w:val="目次、标准名称标题"/>
    <w:basedOn w:val="1"/>
    <w:next w:val="16"/>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5">
    <w:name w:val="三级条标题"/>
    <w:basedOn w:val="22"/>
    <w:next w:val="16"/>
    <w:qFormat/>
    <w:uiPriority w:val="0"/>
    <w:pPr>
      <w:numPr>
        <w:ilvl w:val="3"/>
      </w:numPr>
      <w:outlineLvl w:val="4"/>
    </w:pPr>
  </w:style>
  <w:style w:type="paragraph" w:customStyle="1" w:styleId="26">
    <w:name w:val="四级条标题"/>
    <w:basedOn w:val="25"/>
    <w:next w:val="16"/>
    <w:qFormat/>
    <w:uiPriority w:val="0"/>
    <w:pPr>
      <w:numPr>
        <w:ilvl w:val="4"/>
      </w:numPr>
      <w:outlineLvl w:val="5"/>
    </w:pPr>
  </w:style>
  <w:style w:type="paragraph" w:customStyle="1" w:styleId="27">
    <w:name w:val="五级条标题"/>
    <w:basedOn w:val="26"/>
    <w:next w:val="16"/>
    <w:qFormat/>
    <w:uiPriority w:val="0"/>
    <w:pPr>
      <w:numPr>
        <w:ilvl w:val="5"/>
      </w:numPr>
      <w:outlineLvl w:val="6"/>
    </w:pPr>
  </w:style>
  <w:style w:type="paragraph" w:customStyle="1" w:styleId="28">
    <w:name w:val="标准书脚_偶数页"/>
    <w:qFormat/>
    <w:uiPriority w:val="0"/>
    <w:pPr>
      <w:spacing w:before="120"/>
      <w:ind w:left="221"/>
    </w:pPr>
    <w:rPr>
      <w:rFonts w:ascii="宋体" w:hAnsi="Times New Roman" w:eastAsia="宋体" w:cs="Times New Roman"/>
      <w:kern w:val="0"/>
      <w:sz w:val="18"/>
      <w:szCs w:val="18"/>
      <w:lang w:val="en-US" w:eastAsia="zh-CN" w:bidi="ar-SA"/>
    </w:rPr>
  </w:style>
  <w:style w:type="paragraph" w:customStyle="1" w:styleId="29">
    <w:name w:val="标准书眉_偶数页"/>
    <w:basedOn w:val="20"/>
    <w:next w:val="1"/>
    <w:qFormat/>
    <w:uiPriority w:val="0"/>
    <w:pPr>
      <w:jc w:val="left"/>
    </w:pPr>
  </w:style>
  <w:style w:type="character" w:customStyle="1" w:styleId="30">
    <w:name w:val="发布"/>
    <w:qFormat/>
    <w:uiPriority w:val="0"/>
    <w:rPr>
      <w:rFonts w:ascii="黑体" w:eastAsia="黑体"/>
      <w:spacing w:val="85"/>
      <w:w w:val="100"/>
      <w:position w:val="3"/>
      <w:sz w:val="28"/>
      <w:szCs w:val="28"/>
    </w:rPr>
  </w:style>
  <w:style w:type="paragraph" w:customStyle="1" w:styleId="3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3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33">
    <w:name w:val="封面标准英文名称"/>
    <w:basedOn w:val="32"/>
    <w:qFormat/>
    <w:uiPriority w:val="0"/>
    <w:pPr>
      <w:framePr w:wrap="around"/>
      <w:spacing w:before="370" w:line="400" w:lineRule="exact"/>
    </w:pPr>
    <w:rPr>
      <w:rFonts w:ascii="Times New Roman"/>
      <w:sz w:val="28"/>
      <w:szCs w:val="28"/>
    </w:rPr>
  </w:style>
  <w:style w:type="paragraph" w:customStyle="1" w:styleId="34">
    <w:name w:val="封面一致性程度标识"/>
    <w:basedOn w:val="33"/>
    <w:qFormat/>
    <w:uiPriority w:val="0"/>
    <w:pPr>
      <w:framePr w:wrap="around"/>
      <w:spacing w:before="440"/>
    </w:pPr>
    <w:rPr>
      <w:rFonts w:ascii="宋体" w:eastAsia="宋体"/>
    </w:rPr>
  </w:style>
  <w:style w:type="paragraph" w:customStyle="1" w:styleId="35">
    <w:name w:val="封面标准文稿类别"/>
    <w:basedOn w:val="34"/>
    <w:qFormat/>
    <w:uiPriority w:val="0"/>
    <w:pPr>
      <w:framePr w:wrap="around"/>
      <w:spacing w:after="160" w:line="240" w:lineRule="auto"/>
    </w:pPr>
    <w:rPr>
      <w:sz w:val="24"/>
    </w:rPr>
  </w:style>
  <w:style w:type="paragraph" w:customStyle="1" w:styleId="36">
    <w:name w:val="封面标准文稿编辑信息"/>
    <w:basedOn w:val="35"/>
    <w:qFormat/>
    <w:uiPriority w:val="0"/>
    <w:pPr>
      <w:framePr w:wrap="around"/>
      <w:spacing w:before="180" w:line="180" w:lineRule="exact"/>
    </w:pPr>
    <w:rPr>
      <w:sz w:val="21"/>
    </w:rPr>
  </w:style>
  <w:style w:type="paragraph" w:customStyle="1" w:styleId="37">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3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39">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40">
    <w:name w:val="前言、引言标题"/>
    <w:next w:val="16"/>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4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42">
    <w:name w:val="其他发布日期"/>
    <w:basedOn w:val="1"/>
    <w:qFormat/>
    <w:uiPriority w:val="0"/>
    <w:pPr>
      <w:framePr w:w="3997" w:h="471" w:hRule="exact" w:vSpace="181" w:wrap="around" w:vAnchor="page" w:hAnchor="text" w:x="1419" w:y="14097" w:anchorLock="1"/>
      <w:widowControl/>
      <w:jc w:val="left"/>
    </w:pPr>
    <w:rPr>
      <w:rFonts w:ascii="Times New Roman" w:hAnsi="Times New Roman" w:eastAsia="黑体" w:cs="Times New Roman"/>
      <w:kern w:val="0"/>
      <w:sz w:val="28"/>
      <w:szCs w:val="20"/>
    </w:rPr>
  </w:style>
  <w:style w:type="paragraph" w:customStyle="1" w:styleId="43">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cs="Times New Roman"/>
      <w:kern w:val="0"/>
      <w:sz w:val="28"/>
      <w:szCs w:val="20"/>
    </w:rPr>
  </w:style>
  <w:style w:type="character" w:customStyle="1" w:styleId="44">
    <w:name w:val="批注文字 字符"/>
    <w:basedOn w:val="11"/>
    <w:link w:val="3"/>
    <w:qFormat/>
    <w:uiPriority w:val="99"/>
    <w:rPr>
      <w:rFonts w:ascii="Calibri" w:hAnsi="Calibri" w:eastAsia="宋体" w:cs="Times New Roman"/>
      <w:szCs w:val="21"/>
    </w:rPr>
  </w:style>
  <w:style w:type="character" w:customStyle="1" w:styleId="45">
    <w:name w:val="批注框文本 字符"/>
    <w:basedOn w:val="11"/>
    <w:link w:val="4"/>
    <w:semiHidden/>
    <w:qFormat/>
    <w:uiPriority w:val="99"/>
    <w:rPr>
      <w:sz w:val="18"/>
      <w:szCs w:val="18"/>
    </w:rPr>
  </w:style>
  <w:style w:type="character" w:customStyle="1" w:styleId="46">
    <w:name w:val="正文文本 (2)"/>
    <w:qFormat/>
    <w:uiPriority w:val="0"/>
    <w:rPr>
      <w:rFonts w:ascii="MingLiU" w:hAnsi="MingLiU" w:eastAsia="MingLiU" w:cs="MingLiU"/>
      <w:color w:val="000000"/>
      <w:spacing w:val="0"/>
      <w:w w:val="100"/>
      <w:position w:val="0"/>
      <w:sz w:val="19"/>
      <w:szCs w:val="19"/>
      <w:u w:val="none"/>
      <w:lang w:val="zh-CN" w:eastAsia="zh-CN" w:bidi="zh-CN"/>
    </w:rPr>
  </w:style>
  <w:style w:type="paragraph" w:customStyle="1" w:styleId="47">
    <w:name w:val="三级无"/>
    <w:basedOn w:val="1"/>
    <w:qFormat/>
    <w:uiPriority w:val="0"/>
    <w:pPr>
      <w:widowControl/>
      <w:spacing w:before="50" w:after="50"/>
      <w:ind w:right="100" w:rightChars="100"/>
      <w:jc w:val="left"/>
      <w:outlineLvl w:val="4"/>
    </w:pPr>
    <w:rPr>
      <w:rFonts w:ascii="宋体" w:hAnsi="Times New Roman" w:eastAsia="宋体" w:cs="Times New Roman"/>
      <w:kern w:val="0"/>
      <w:szCs w:val="21"/>
    </w:rPr>
  </w:style>
  <w:style w:type="paragraph" w:customStyle="1" w:styleId="48">
    <w:name w:val="列项——（一级）"/>
    <w:qFormat/>
    <w:uiPriority w:val="0"/>
    <w:pPr>
      <w:widowControl w:val="0"/>
      <w:numPr>
        <w:ilvl w:val="0"/>
        <w:numId w:val="2"/>
      </w:numPr>
      <w:jc w:val="both"/>
    </w:pPr>
    <w:rPr>
      <w:rFonts w:ascii="宋体" w:hAnsi="Times New Roman" w:eastAsia="宋体" w:cs="Times New Roman"/>
      <w:kern w:val="0"/>
      <w:sz w:val="21"/>
      <w:szCs w:val="20"/>
      <w:lang w:val="en-US" w:eastAsia="zh-CN" w:bidi="ar-SA"/>
    </w:rPr>
  </w:style>
  <w:style w:type="paragraph" w:customStyle="1" w:styleId="49">
    <w:name w:val="列项●（二级）"/>
    <w:qFormat/>
    <w:uiPriority w:val="0"/>
    <w:pPr>
      <w:numPr>
        <w:ilvl w:val="1"/>
        <w:numId w:val="2"/>
      </w:numPr>
      <w:tabs>
        <w:tab w:val="left" w:pos="840"/>
      </w:tabs>
      <w:jc w:val="both"/>
    </w:pPr>
    <w:rPr>
      <w:rFonts w:ascii="宋体" w:hAnsi="Times New Roman" w:eastAsia="宋体" w:cs="Times New Roman"/>
      <w:kern w:val="0"/>
      <w:sz w:val="21"/>
      <w:szCs w:val="20"/>
      <w:lang w:val="en-US" w:eastAsia="zh-CN" w:bidi="ar-SA"/>
    </w:rPr>
  </w:style>
  <w:style w:type="paragraph" w:customStyle="1" w:styleId="50">
    <w:name w:val="列项◆（三级）"/>
    <w:basedOn w:val="1"/>
    <w:qFormat/>
    <w:uiPriority w:val="0"/>
    <w:pPr>
      <w:numPr>
        <w:ilvl w:val="2"/>
        <w:numId w:val="2"/>
      </w:numPr>
    </w:pPr>
    <w:rPr>
      <w:rFonts w:ascii="宋体" w:hAnsi="Times New Roman" w:eastAsia="宋体" w:cs="Times New Roman"/>
      <w:szCs w:val="21"/>
    </w:rPr>
  </w:style>
  <w:style w:type="paragraph" w:customStyle="1" w:styleId="51">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FBE129-FDC6-4772-AF84-8D349B493B7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971</Words>
  <Characters>5537</Characters>
  <Lines>46</Lines>
  <Paragraphs>12</Paragraphs>
  <TotalTime>18</TotalTime>
  <ScaleCrop>false</ScaleCrop>
  <LinksUpToDate>false</LinksUpToDate>
  <CharactersWithSpaces>6496</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2021-08-11T01:59:00Z</dcterms:created>
  <dc:creator>0</dc:creator>
  <cp:lastModifiedBy>Administrator</cp:lastModifiedBy>
  <cp:lastPrinted>2021-10-04T07:19:00Z</cp:lastPrinted>
  <dcterms:modified xsi:type="dcterms:W3CDTF">2022-05-24T09:04:32Z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99A557AC36DC4499B9334667521896FE</vt:lpwstr>
  </property>
</Properties>
</file>