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360" w:lineRule="auto"/>
        <w:jc w:val="center"/>
        <w:rPr>
          <w:b/>
          <w:sz w:val="44"/>
          <w:szCs w:val="44"/>
        </w:rPr>
      </w:pPr>
    </w:p>
    <w:p>
      <w:pPr>
        <w:overflowPunct w:val="0"/>
        <w:autoSpaceDE w:val="0"/>
        <w:autoSpaceDN w:val="0"/>
        <w:spacing w:line="360" w:lineRule="auto"/>
        <w:jc w:val="center"/>
        <w:rPr>
          <w:b/>
          <w:sz w:val="44"/>
          <w:szCs w:val="44"/>
        </w:rPr>
      </w:pPr>
    </w:p>
    <w:p>
      <w:pPr>
        <w:overflowPunct w:val="0"/>
        <w:autoSpaceDE w:val="0"/>
        <w:autoSpaceDN w:val="0"/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4"/>
          <w:szCs w:val="44"/>
        </w:rPr>
        <w:t>湖南省地方标准编制说明</w:t>
      </w:r>
    </w:p>
    <w:p>
      <w:pPr>
        <w:overflowPunct w:val="0"/>
        <w:autoSpaceDE w:val="0"/>
        <w:autoSpaceDN w:val="0"/>
        <w:spacing w:line="360" w:lineRule="auto"/>
        <w:ind w:firstLine="880" w:firstLineChars="200"/>
        <w:jc w:val="center"/>
        <w:rPr>
          <w:b/>
          <w:sz w:val="44"/>
          <w:szCs w:val="44"/>
        </w:rPr>
      </w:pPr>
    </w:p>
    <w:p>
      <w:pPr>
        <w:overflowPunct w:val="0"/>
        <w:autoSpaceDE w:val="0"/>
        <w:autoSpaceDN w:val="0"/>
        <w:spacing w:line="360" w:lineRule="auto"/>
        <w:ind w:firstLine="880" w:firstLineChars="200"/>
        <w:jc w:val="center"/>
        <w:rPr>
          <w:b/>
          <w:sz w:val="44"/>
          <w:szCs w:val="44"/>
        </w:rPr>
      </w:pPr>
    </w:p>
    <w:p>
      <w:pPr>
        <w:overflowPunct w:val="0"/>
        <w:autoSpaceDE w:val="0"/>
        <w:autoSpaceDN w:val="0"/>
        <w:spacing w:after="0" w:line="360" w:lineRule="auto"/>
        <w:ind w:firstLine="1501" w:firstLineChars="5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项目来源：湖南省市场监督管理局</w:t>
      </w:r>
    </w:p>
    <w:p>
      <w:pPr>
        <w:overflowPunct w:val="0"/>
        <w:autoSpaceDE w:val="0"/>
        <w:autoSpaceDN w:val="0"/>
        <w:spacing w:after="0" w:line="360" w:lineRule="auto"/>
        <w:ind w:firstLine="1501" w:firstLineChars="5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标准名称：《鸭肉品质测定技术规程》</w:t>
      </w:r>
    </w:p>
    <w:p>
      <w:pPr>
        <w:spacing w:after="0" w:line="360" w:lineRule="auto"/>
        <w:ind w:firstLine="1501" w:firstLineChars="500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/>
          <w:b/>
          <w:sz w:val="30"/>
          <w:szCs w:val="30"/>
        </w:rPr>
        <w:t>承担单位：湖南省畜牧兽医研究所</w:t>
      </w: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2022年5月12日</w:t>
      </w: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《鸭肉品质测定技术规程》</w:t>
      </w:r>
    </w:p>
    <w:p>
      <w:pPr>
        <w:spacing w:afterLines="50" w:line="360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编 制 说 明</w:t>
      </w:r>
    </w:p>
    <w:p>
      <w:pPr>
        <w:tabs>
          <w:tab w:val="left" w:pos="4455"/>
        </w:tabs>
        <w:spacing w:line="360" w:lineRule="auto"/>
        <w:ind w:firstLine="636" w:firstLineChars="19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4455"/>
        </w:tabs>
        <w:spacing w:after="0" w:line="360" w:lineRule="auto"/>
        <w:rPr>
          <w:rFonts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一、任务来源</w:t>
      </w:r>
    </w:p>
    <w:p>
      <w:pPr>
        <w:tabs>
          <w:tab w:val="left" w:pos="4455"/>
        </w:tabs>
        <w:spacing w:after="0" w:line="360" w:lineRule="auto"/>
        <w:ind w:firstLine="640" w:firstLineChars="200"/>
        <w:rPr>
          <w:rFonts w:cs="宋体" w:asciiTheme="minorEastAsia" w:hAnsiTheme="minorEastAsia" w:eastAsiaTheme="minorEastAsia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根据湖南省</w:t>
      </w:r>
      <w:r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cs="宋体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文件《</w:t>
      </w:r>
      <w:bookmarkEnd w:id="0"/>
      <w:r>
        <w:rPr>
          <w:rFonts w:hint="eastAsia" w:cs="宋体" w:asciiTheme="minorEastAsia" w:hAnsiTheme="minorEastAsia" w:eastAsiaTheme="minorEastAsia"/>
          <w:sz w:val="32"/>
          <w:szCs w:val="32"/>
        </w:rPr>
        <w:t>湖南省市场监督管理局关于下达2021年地方标准制修订项目计划的通知》的要求，拟在2022年完成《鸭肉品质测定技术规程》地方标准的制定工作。</w:t>
      </w:r>
      <w:r>
        <w:rPr>
          <w:rFonts w:hint="eastAsia" w:cs="宋体" w:asciiTheme="minorEastAsia" w:hAnsiTheme="minorEastAsia" w:eastAsiaTheme="minorEastAsia"/>
          <w:sz w:val="32"/>
          <w:szCs w:val="32"/>
          <w:lang w:val="zh-CN"/>
        </w:rPr>
        <w:t>该标准制定由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湖南省畜牧兽医研究所、湖南临武舜华鸭业养殖有限责任公司、芷江民丰农牧实业有限公司、衡东县绿然家禽养殖专业合作社</w:t>
      </w:r>
      <w:r>
        <w:rPr>
          <w:rFonts w:hint="eastAsia" w:cs="宋体" w:asciiTheme="minorEastAsia" w:hAnsiTheme="minorEastAsia" w:eastAsiaTheme="minorEastAsia"/>
          <w:sz w:val="32"/>
          <w:szCs w:val="32"/>
          <w:lang w:val="zh-CN"/>
        </w:rPr>
        <w:t>起草，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由湖南省农业标准化技术委员会归口。</w:t>
      </w:r>
    </w:p>
    <w:p>
      <w:pPr>
        <w:tabs>
          <w:tab w:val="left" w:pos="4455"/>
        </w:tabs>
        <w:spacing w:after="0" w:line="360" w:lineRule="auto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二、制定标准的目的、意义</w:t>
      </w:r>
    </w:p>
    <w:p>
      <w:pPr>
        <w:spacing w:line="360" w:lineRule="auto"/>
        <w:ind w:firstLine="640" w:firstLineChars="200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cs="宋体" w:asciiTheme="minorEastAsia" w:hAnsiTheme="minorEastAsia" w:eastAsiaTheme="minorEastAsia"/>
          <w:sz w:val="32"/>
          <w:szCs w:val="32"/>
        </w:rPr>
        <w:t>目前国内已建立猪肉品质评定标准，但是关于鸭肉品质评定方法的研究较少，且尚未建立鸭肉品质评定标准。NY/T821《猪肉品质测定技术规程》中规定了猪肉品质的测定方法， NY/T 1333《畜禽肉质的测定》规定了畜禽肉品质的测定方法，但其中的取样方法、分析方法等内容均适用于猪肉或牛肉，对鸭肉并不完全适用，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需要制定标准对鸭肉品质测定方法和条件进行规范化。并且，</w:t>
      </w:r>
      <w:r>
        <w:rPr>
          <w:rFonts w:cs="宋体" w:asciiTheme="minorEastAsia" w:hAnsiTheme="minorEastAsia" w:eastAsiaTheme="minorEastAsia"/>
          <w:sz w:val="32"/>
          <w:szCs w:val="32"/>
        </w:rPr>
        <w:t>随着肉质研究的不断深入和细化，以及肉类标准化生产发展的要求，需要制定相关标准规范鸭肉品质测定技术方法。</w:t>
      </w:r>
    </w:p>
    <w:p>
      <w:pPr>
        <w:spacing w:after="0" w:line="360" w:lineRule="auto"/>
        <w:ind w:firstLine="645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cs="宋体" w:asciiTheme="minorEastAsia" w:hAnsiTheme="minorEastAsia" w:eastAsiaTheme="minorEastAsia"/>
          <w:sz w:val="32"/>
          <w:szCs w:val="32"/>
        </w:rPr>
        <w:t>对鸭肉品质进行合理的检测与分析，可以促进鸭肉的品质提升和保障鸭肉的质量安全。建立一套系统、客观、准确的鸭肉品质标准技术规程，是鸭肉品质研究的基础。</w:t>
      </w:r>
    </w:p>
    <w:p>
      <w:pPr>
        <w:spacing w:after="0" w:line="360" w:lineRule="auto"/>
        <w:ind w:firstLine="645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cs="宋体" w:asciiTheme="minorEastAsia" w:hAnsiTheme="minorEastAsia" w:eastAsiaTheme="minorEastAsia"/>
          <w:sz w:val="32"/>
          <w:szCs w:val="32"/>
        </w:rPr>
        <w:t>本标准适用于鸭肉品质的测定。本标准规定了鸭肉品质测定的要求、取样和测定方法。技术内容包括鸭肉肉色、pH值、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失水率</w:t>
      </w:r>
      <w:r>
        <w:rPr>
          <w:rFonts w:cs="宋体" w:asciiTheme="minorEastAsia" w:hAnsiTheme="minorEastAsia" w:eastAsiaTheme="minorEastAsia"/>
          <w:sz w:val="32"/>
          <w:szCs w:val="32"/>
        </w:rPr>
        <w:t>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蒸煮损失</w:t>
      </w:r>
      <w:r>
        <w:rPr>
          <w:rFonts w:cs="宋体" w:asciiTheme="minorEastAsia" w:hAnsiTheme="minorEastAsia" w:eastAsiaTheme="minorEastAsia"/>
          <w:sz w:val="32"/>
          <w:szCs w:val="32"/>
        </w:rPr>
        <w:t>、嫩度，以及水分、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蛋白质</w:t>
      </w:r>
      <w:r>
        <w:rPr>
          <w:rFonts w:cs="宋体" w:asciiTheme="minorEastAsia" w:hAnsiTheme="minorEastAsia" w:eastAsiaTheme="minorEastAsia"/>
          <w:sz w:val="32"/>
          <w:szCs w:val="32"/>
        </w:rPr>
        <w:t>、脂肪含量的测定。</w:t>
      </w:r>
    </w:p>
    <w:p>
      <w:pPr>
        <w:spacing w:after="0" w:line="360" w:lineRule="auto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三、制定标准的原则</w:t>
      </w:r>
    </w:p>
    <w:p>
      <w:pPr>
        <w:spacing w:after="0" w:line="360" w:lineRule="auto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color w:val="000000"/>
          <w:spacing w:val="-6"/>
          <w:sz w:val="32"/>
          <w:szCs w:val="32"/>
        </w:rPr>
        <w:t>以科学实验和调查研究为基础，力求数据准确，方案合理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spacing w:after="0" w:line="360" w:lineRule="auto"/>
        <w:ind w:firstLine="645"/>
        <w:rPr>
          <w:rFonts w:cs="黑体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2、以标准的可操作性、实用性为出发点，编制规范内容。</w:t>
      </w:r>
    </w:p>
    <w:p>
      <w:pPr>
        <w:spacing w:after="0" w:line="360" w:lineRule="auto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四、工作简况</w:t>
      </w:r>
    </w:p>
    <w:p>
      <w:pPr>
        <w:spacing w:after="0" w:line="360" w:lineRule="auto"/>
        <w:ind w:firstLine="616" w:firstLineChars="200"/>
        <w:rPr>
          <w:rFonts w:asciiTheme="minorEastAsia" w:hAnsiTheme="minorEastAsia" w:eastAsiaTheme="minorEastAsia"/>
          <w:color w:val="000000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-6"/>
          <w:sz w:val="32"/>
          <w:szCs w:val="32"/>
        </w:rPr>
        <w:t>1 、任务来源</w:t>
      </w:r>
    </w:p>
    <w:p>
      <w:pPr>
        <w:spacing w:after="0" w:line="360" w:lineRule="auto"/>
        <w:ind w:firstLine="616" w:firstLineChars="200"/>
        <w:rPr>
          <w:rFonts w:asciiTheme="minorEastAsia" w:hAnsiTheme="minorEastAsia" w:eastAsiaTheme="minorEastAsia"/>
          <w:color w:val="000000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-6"/>
          <w:sz w:val="32"/>
          <w:szCs w:val="32"/>
        </w:rPr>
        <w:t>2020年11月，湖南省畜牧兽医研究所递交了地方标准申请书，2021年1月，湖南省市场监督管理局批准《鸭肉品质测定技术规程》地方标准的制定。</w:t>
      </w:r>
    </w:p>
    <w:p>
      <w:pPr>
        <w:spacing w:after="0" w:line="360" w:lineRule="auto"/>
        <w:ind w:firstLine="616" w:firstLineChars="200"/>
        <w:rPr>
          <w:rFonts w:asciiTheme="minorEastAsia" w:hAnsiTheme="minorEastAsia" w:eastAsiaTheme="minorEastAsia"/>
          <w:color w:val="000000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-6"/>
          <w:sz w:val="32"/>
          <w:szCs w:val="32"/>
        </w:rPr>
        <w:t>2、 起草单位</w:t>
      </w:r>
    </w:p>
    <w:p>
      <w:pPr>
        <w:spacing w:after="0" w:line="360" w:lineRule="auto"/>
        <w:ind w:firstLine="616" w:firstLineChars="200"/>
        <w:rPr>
          <w:rFonts w:asciiTheme="minorEastAsia" w:hAnsiTheme="minorEastAsia" w:eastAsiaTheme="minorEastAsia"/>
          <w:color w:val="000000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-6"/>
          <w:sz w:val="32"/>
          <w:szCs w:val="32"/>
        </w:rPr>
        <w:t>湖南省畜牧兽医研究所、湖南临武舜华鸭业养殖有限责任公司、芷江民丰农牧实业有限公司、衡东县绿然家禽养殖专业合作社。</w:t>
      </w:r>
    </w:p>
    <w:p>
      <w:pPr>
        <w:spacing w:after="0" w:line="360" w:lineRule="auto"/>
        <w:ind w:firstLine="616" w:firstLineChars="200"/>
        <w:rPr>
          <w:rFonts w:asciiTheme="minorEastAsia" w:hAnsiTheme="minorEastAsia" w:eastAsiaTheme="minorEastAsia"/>
          <w:color w:val="000000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pacing w:val="-6"/>
          <w:sz w:val="32"/>
          <w:szCs w:val="32"/>
        </w:rPr>
        <w:t>3 、主要起草人</w:t>
      </w:r>
    </w:p>
    <w:tbl>
      <w:tblPr>
        <w:tblStyle w:val="7"/>
        <w:tblW w:w="8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8"/>
        <w:gridCol w:w="836"/>
        <w:gridCol w:w="1489"/>
        <w:gridCol w:w="1382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姓名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性别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从事专业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张旭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副研究员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动物营养与畜产品品质研究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标准文本、编制说明编写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戴求仲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动物营养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项目总体协调安排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蒋桂韬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农推研究员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动物营养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标准文本、编制说明编写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  <w:t>黄璇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助理研究员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动物营养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检测方法研究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李闯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助理研究员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家禽育种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数据统计分析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6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邓萍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助理研究员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畜产品品质研究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燕海峰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家禽学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征求意见汇总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张晓华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副研究员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家禽学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动物试验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9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胡艳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女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研究员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畜牧学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  <w:t>10</w:t>
            </w:r>
          </w:p>
        </w:tc>
        <w:tc>
          <w:tcPr>
            <w:tcW w:w="938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  <w:t>李昊帮</w:t>
            </w:r>
          </w:p>
        </w:tc>
        <w:tc>
          <w:tcPr>
            <w:tcW w:w="836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spacing w:val="-6"/>
                <w:sz w:val="21"/>
                <w:szCs w:val="21"/>
              </w:rPr>
              <w:t>男</w:t>
            </w:r>
          </w:p>
        </w:tc>
        <w:tc>
          <w:tcPr>
            <w:tcW w:w="1489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  <w:t>高级畜牧师</w:t>
            </w:r>
          </w:p>
        </w:tc>
        <w:tc>
          <w:tcPr>
            <w:tcW w:w="1382" w:type="dxa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  <w:t>畜牧学</w:t>
            </w:r>
          </w:p>
        </w:tc>
        <w:tc>
          <w:tcPr>
            <w:tcW w:w="3362" w:type="dxa"/>
            <w:vAlign w:val="center"/>
          </w:tcPr>
          <w:p>
            <w:pPr>
              <w:spacing w:after="0" w:line="360" w:lineRule="auto"/>
              <w:ind w:firstLine="396" w:firstLineChars="200"/>
              <w:jc w:val="center"/>
              <w:rPr>
                <w:rFonts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pacing w:val="-6"/>
                <w:sz w:val="21"/>
                <w:szCs w:val="21"/>
              </w:rPr>
              <w:t>项目调研</w:t>
            </w:r>
          </w:p>
        </w:tc>
      </w:tr>
    </w:tbl>
    <w:p>
      <w:pPr>
        <w:spacing w:after="0" w:line="360" w:lineRule="auto"/>
        <w:ind w:firstLine="616" w:firstLineChars="200"/>
        <w:rPr>
          <w:rFonts w:asciiTheme="minorEastAsia" w:hAnsiTheme="minorEastAsia" w:eastAsiaTheme="minorEastAsia"/>
          <w:color w:val="000000"/>
          <w:spacing w:val="-6"/>
          <w:sz w:val="32"/>
          <w:szCs w:val="32"/>
        </w:rPr>
      </w:pPr>
    </w:p>
    <w:p>
      <w:pPr>
        <w:spacing w:after="0" w:line="360" w:lineRule="auto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五、标准起草的过程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1、前期准备工作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20</w:t>
      </w:r>
      <w:r>
        <w:rPr>
          <w:rFonts w:asciiTheme="minorEastAsia" w:hAnsiTheme="minorEastAsia" w:eastAsiaTheme="minorEastAsia"/>
          <w:bCs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1年3月开始启动制订工作，3月下旬召开地方标准起草启动会，成立编制组，制定了工作计划，起草人员由张旭、戴求仲、蒋桂韬</w:t>
      </w:r>
      <w:r>
        <w:rPr>
          <w:rFonts w:asciiTheme="minorEastAsia" w:hAnsiTheme="minorEastAsia" w:eastAsiaTheme="minorEastAsia"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李闯</w:t>
      </w:r>
      <w:r>
        <w:rPr>
          <w:rFonts w:asciiTheme="minorEastAsia" w:hAnsiTheme="minorEastAsia" w:eastAsiaTheme="minorEastAsia"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黄璇等组成，确定了人员分工，确定了制定的方法与思路，明确了各阶段的任务与目标。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2、开展试验研究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20</w:t>
      </w:r>
      <w:r>
        <w:rPr>
          <w:rFonts w:asciiTheme="minorEastAsia" w:hAnsiTheme="minorEastAsia" w:eastAsiaTheme="minorEastAsia"/>
          <w:bCs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1年4月完成了项目相关国内外资料的查阅、收集与整理。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2021年5月至12月，在湖南省畜牧兽医研究所水禽试验场先后进行了5个批次的肉鸭饲养试验研究，在试验结束时进行屠宰试验，取肉样进行检测分析，研究检测分析方法和参数，对测定结果进行统计分析，最终确定适合鸭肉的肉色、</w:t>
      </w:r>
      <w:r>
        <w:rPr>
          <w:rFonts w:cs="宋体" w:asciiTheme="minorEastAsia" w:hAnsiTheme="minorEastAsia" w:eastAsiaTheme="minorEastAsia"/>
          <w:sz w:val="32"/>
          <w:szCs w:val="32"/>
        </w:rPr>
        <w:t>pH值、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失水率</w:t>
      </w:r>
      <w:r>
        <w:rPr>
          <w:rFonts w:cs="宋体" w:asciiTheme="minorEastAsia" w:hAnsiTheme="minorEastAsia" w:eastAsiaTheme="minorEastAsia"/>
          <w:sz w:val="32"/>
          <w:szCs w:val="32"/>
        </w:rPr>
        <w:t>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蒸煮损失</w:t>
      </w:r>
      <w:r>
        <w:rPr>
          <w:rFonts w:cs="宋体" w:asciiTheme="minorEastAsia" w:hAnsiTheme="minorEastAsia" w:eastAsiaTheme="minorEastAsia"/>
          <w:sz w:val="32"/>
          <w:szCs w:val="32"/>
        </w:rPr>
        <w:t>、嫩度，以及水分、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蛋白质</w:t>
      </w:r>
      <w:r>
        <w:rPr>
          <w:rFonts w:cs="宋体" w:asciiTheme="minorEastAsia" w:hAnsiTheme="minorEastAsia" w:eastAsiaTheme="minorEastAsia"/>
          <w:sz w:val="32"/>
          <w:szCs w:val="32"/>
        </w:rPr>
        <w:t>、脂肪含量的测定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方法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。           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3、完成标准初稿的起草</w:t>
      </w:r>
    </w:p>
    <w:p>
      <w:pPr>
        <w:spacing w:after="0" w:line="360" w:lineRule="auto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2022年1月至3月，根据试验结果数据，参考相关文献，完成了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《鸭肉品质测定技术规程》的</w:t>
      </w:r>
      <w:r>
        <w:rPr>
          <w:rFonts w:hint="eastAsia" w:asciiTheme="minorEastAsia" w:hAnsiTheme="minorEastAsia" w:eastAsiaTheme="minorEastAsia"/>
          <w:sz w:val="32"/>
          <w:szCs w:val="32"/>
        </w:rPr>
        <w:t>初稿。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4、完成标准的征求意见稿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2022年4月，征求有关专家、技术人员的意见，编制组成员将收集到的与标准起草有关的资料和交流意见进行整理，在此基础上完成了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《鸭肉品质测定技术规程》的</w:t>
      </w:r>
      <w:r>
        <w:rPr>
          <w:rFonts w:hint="eastAsia" w:asciiTheme="minorEastAsia" w:hAnsiTheme="minorEastAsia" w:eastAsiaTheme="minorEastAsia"/>
          <w:sz w:val="32"/>
          <w:szCs w:val="32"/>
        </w:rPr>
        <w:t>征求意见稿。</w:t>
      </w:r>
    </w:p>
    <w:p>
      <w:pPr>
        <w:spacing w:after="0"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5、编制标准送审稿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进行广泛的征求意见后，拟于202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年6月将收集到的反馈意见进行分析和整理，对标准进行修改完善，形成标准送审稿。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6、完成标准的报批稿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拟于2022年7月至8月，组织召开地方标准审查会，审查专家对标准进行审查并提出修改意见，将专家意见分析、整理、汇总，形成专家意见汇总表，根据专家意见对标准进行修改和完善，形成标准报批稿。</w:t>
      </w:r>
    </w:p>
    <w:p>
      <w:pPr>
        <w:spacing w:after="0" w:line="360" w:lineRule="auto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六、制定标准的依据</w:t>
      </w:r>
    </w:p>
    <w:p>
      <w:pPr>
        <w:pStyle w:val="10"/>
        <w:spacing w:line="360" w:lineRule="auto"/>
        <w:ind w:firstLine="640"/>
        <w:rPr>
          <w:rFonts w:asciiTheme="minorEastAsia" w:hAnsiTheme="minorEastAsia" w:eastAsiaTheme="minorEastAsia" w:cstheme="minorBidi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本文件按照GB/T 1.1－2020《标准化工作导则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第 1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部分：标准化文件的结构和起草规则》的规定起草。在编制该项标准的过程中，我们依据的标准有</w:t>
      </w:r>
      <w:r>
        <w:rPr>
          <w:rFonts w:hint="eastAsia" w:asciiTheme="minorEastAsia" w:hAnsiTheme="minorEastAsia" w:eastAsiaTheme="minorEastAsia" w:cstheme="minorBidi"/>
          <w:sz w:val="32"/>
          <w:szCs w:val="32"/>
        </w:rPr>
        <w:t>：NY/T 821  《猪肉品质测定技术规程》，NY/T 823《家禽生产性能名词术语和度量计算方法》，GB 5009.3《食品安全国家标准 食品中水分的测定》，GB 5009.5《食品安全国家标准 食品中蛋白质的测定》，</w:t>
      </w:r>
      <w:r>
        <w:rPr>
          <w:rFonts w:hint="eastAsia" w:asciiTheme="minorEastAsia" w:hAnsiTheme="minorEastAsia" w:eastAsiaTheme="minorEastAsia"/>
          <w:sz w:val="32"/>
          <w:szCs w:val="32"/>
        </w:rPr>
        <w:t>GB 5009.6《食品安全国家标准 食品中脂肪的测定》，</w:t>
      </w:r>
      <w:r>
        <w:rPr>
          <w:rFonts w:hint="eastAsia" w:asciiTheme="minorEastAsia" w:hAnsiTheme="minorEastAsia" w:eastAsiaTheme="minorEastAsia" w:cstheme="minorBidi"/>
          <w:sz w:val="32"/>
          <w:szCs w:val="32"/>
        </w:rPr>
        <w:t>GB/T 41366  《畜禽肉品质检测 水分、蛋白质、脂肪含量的测定 近红外法》。</w:t>
      </w:r>
    </w:p>
    <w:p>
      <w:pPr>
        <w:spacing w:after="0" w:line="360" w:lineRule="auto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七、标准的主要内容说明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1、标准的适用范围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本标准适用于鸭肉品质的测定。</w:t>
      </w:r>
    </w:p>
    <w:p>
      <w:pPr>
        <w:spacing w:after="0" w:line="360" w:lineRule="auto"/>
        <w:ind w:firstLine="646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2、 标准的主要内容</w:t>
      </w:r>
    </w:p>
    <w:p>
      <w:pPr>
        <w:spacing w:after="0" w:line="360" w:lineRule="auto"/>
        <w:ind w:firstLine="645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（1）本标准给出了</w:t>
      </w:r>
      <w:r>
        <w:rPr>
          <w:rFonts w:cs="宋体" w:asciiTheme="minorEastAsia" w:hAnsiTheme="minorEastAsia" w:eastAsiaTheme="minorEastAsia"/>
          <w:sz w:val="32"/>
          <w:szCs w:val="32"/>
        </w:rPr>
        <w:t>鸭肉品质测定的要求、取样和测定方法。技术内容包括鸭肉肉色、pH值、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失水率</w:t>
      </w:r>
      <w:r>
        <w:rPr>
          <w:rFonts w:cs="宋体" w:asciiTheme="minorEastAsia" w:hAnsiTheme="minorEastAsia" w:eastAsiaTheme="minorEastAsia"/>
          <w:sz w:val="32"/>
          <w:szCs w:val="32"/>
        </w:rPr>
        <w:t>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蒸煮损失</w:t>
      </w:r>
      <w:r>
        <w:rPr>
          <w:rFonts w:cs="宋体" w:asciiTheme="minorEastAsia" w:hAnsiTheme="minorEastAsia" w:eastAsiaTheme="minorEastAsia"/>
          <w:sz w:val="32"/>
          <w:szCs w:val="32"/>
        </w:rPr>
        <w:t>、嫩度，以及水分、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蛋白质</w:t>
      </w:r>
      <w:r>
        <w:rPr>
          <w:rFonts w:cs="宋体" w:asciiTheme="minorEastAsia" w:hAnsiTheme="minorEastAsia" w:eastAsiaTheme="minorEastAsia"/>
          <w:sz w:val="32"/>
          <w:szCs w:val="32"/>
        </w:rPr>
        <w:t>、脂肪含量的测定。</w:t>
      </w:r>
    </w:p>
    <w:p>
      <w:pPr>
        <w:spacing w:after="0" w:line="360" w:lineRule="auto"/>
        <w:ind w:firstLine="645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（2） 技术要求突出简洁明了和科学实用。</w:t>
      </w:r>
    </w:p>
    <w:p>
      <w:pPr>
        <w:spacing w:after="0" w:line="360" w:lineRule="auto"/>
        <w:ind w:firstLine="645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（3）《规程》编写根据国家政策、法规、标准及要求综合考虑。</w:t>
      </w:r>
    </w:p>
    <w:p>
      <w:pPr>
        <w:spacing w:after="0" w:line="360" w:lineRule="auto"/>
        <w:ind w:firstLine="645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（4）《规程》有关技术参照相关的技术标准进行，与国家相关政策、法规以及强制性标准不相冲突。</w:t>
      </w:r>
    </w:p>
    <w:p>
      <w:pPr>
        <w:spacing w:after="0" w:line="360" w:lineRule="auto"/>
        <w:ind w:firstLine="645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3、 主要条款说明</w:t>
      </w:r>
    </w:p>
    <w:p>
      <w:pPr>
        <w:spacing w:after="0" w:line="360" w:lineRule="auto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本标准共10部分和附录A: 1、范围，2、规范性引用文件，3、术语和定义，4、取样，5、肉色评定，6、pH值测定，7、失水率的测定，8、蒸煮损失的测定，9、嫩度的测定，10、肉中水分、蛋白质、脂肪含量的测定，附录A 样品取样方法。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关于标准“4取样”的说明</w:t>
      </w:r>
    </w:p>
    <w:p>
      <w:pPr>
        <w:pStyle w:val="10"/>
        <w:spacing w:line="360" w:lineRule="auto"/>
        <w:ind w:firstLine="64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参照NY/T 823中的方法剥离鸭的胸肌和腿肌。编写了适用于鸭肉的取样方法，在附录A中对样品切取方法加以详细说明。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关于标准“5肉色评定和6 pH测定”</w:t>
      </w:r>
    </w:p>
    <w:p>
      <w:pPr>
        <w:spacing w:after="0" w:line="360" w:lineRule="auto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分析肉色和pH值需要在宰后45 min～60 min内测定，否则会影响测定结果，也可以将样品在0℃～4℃保存至宰后24 h±15 min测定，同批次样品应在同一时间段进行测定，以确保样品的测试条件相同。</w:t>
      </w:r>
    </w:p>
    <w:p>
      <w:pPr>
        <w:pStyle w:val="12"/>
        <w:numPr>
          <w:ilvl w:val="0"/>
          <w:numId w:val="1"/>
        </w:numPr>
        <w:spacing w:after="0" w:line="360" w:lineRule="auto"/>
        <w:ind w:firstLineChars="0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关于标准“5肉色评定、6 pH测定、7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失水率的测定和9、嫩度的测定”</w:t>
      </w:r>
    </w:p>
    <w:p>
      <w:pPr>
        <w:spacing w:after="0" w:line="360" w:lineRule="auto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此4项指标均使用专用仪器进行检测分析，测定时需结合标准中的检测方法并按仪器使用说明书操作。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八、与其他标准的关系</w:t>
      </w:r>
    </w:p>
    <w:p>
      <w:pPr>
        <w:spacing w:after="0" w:line="360" w:lineRule="auto"/>
        <w:ind w:firstLine="640" w:firstLineChars="200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目前测定猪肉品质是参考</w:t>
      </w:r>
      <w:r>
        <w:rPr>
          <w:rFonts w:cs="宋体" w:asciiTheme="minorEastAsia" w:hAnsiTheme="minorEastAsia" w:eastAsiaTheme="minorEastAsia"/>
          <w:sz w:val="32"/>
          <w:szCs w:val="32"/>
        </w:rPr>
        <w:t>NY/T821《猪肉品质测定技术规程》中的测定方法，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其中的取样方法适用于猪肉样品，</w:t>
      </w: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本标准给出了鸭肉品质测定的取样方法和测定方法，本标准中的取样方法适用于鸭肉样品，弥补了鸭肉品质测定标准的空白。鸭肉中水分、蛋白质、脂肪含量的测定方法引用了</w:t>
      </w:r>
      <w:r>
        <w:rPr>
          <w:rFonts w:hint="eastAsia" w:asciiTheme="minorEastAsia" w:hAnsiTheme="minorEastAsia" w:eastAsiaTheme="minorEastAsia"/>
          <w:sz w:val="32"/>
          <w:szCs w:val="32"/>
        </w:rPr>
        <w:t>GB 5009.3《食品安全国家标准 食品中水分的测定》，GB 5009.5《食品安全国家标准 食品中蛋白质的测定》，GB 5009.6《食品安全国家标准 食品中脂肪的测定》，GB/T 41366《畜禽肉品质检测 水分、蛋白质、脂肪含量的测定 近红外法》。</w:t>
      </w:r>
    </w:p>
    <w:p>
      <w:pPr>
        <w:pStyle w:val="4"/>
        <w:widowControl/>
        <w:spacing w:before="0" w:beforeAutospacing="0" w:after="0" w:afterAutospacing="0" w:line="360" w:lineRule="auto"/>
        <w:ind w:firstLine="640" w:firstLineChars="20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本标准在编制过程中，尽量直接引用的方式或修改引用相关国家标准、行业标准主要技术内容，确保与相关国家标准、行业标准相协调、相衔接。</w:t>
      </w:r>
    </w:p>
    <w:p>
      <w:pPr>
        <w:spacing w:after="0"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九、技术经济论证及预期的社会经济效果</w:t>
      </w:r>
    </w:p>
    <w:p>
      <w:pPr>
        <w:spacing w:after="0"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本标准的起草来源于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项目，标</w:t>
      </w:r>
      <w:r>
        <w:rPr>
          <w:rFonts w:hint="eastAsia" w:asciiTheme="minorEastAsia" w:hAnsiTheme="minorEastAsia" w:eastAsiaTheme="minorEastAsia"/>
          <w:sz w:val="32"/>
          <w:szCs w:val="32"/>
        </w:rPr>
        <w:t>准的集成性、先进性和可操作性强。</w:t>
      </w:r>
    </w:p>
    <w:p>
      <w:pPr>
        <w:spacing w:after="0"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《鸭肉品质测定技术规程》的制定</w:t>
      </w:r>
      <w:r>
        <w:rPr>
          <w:rFonts w:asciiTheme="minorEastAsia" w:hAnsiTheme="minorEastAsia" w:eastAsiaTheme="minorEastAsia"/>
          <w:sz w:val="32"/>
          <w:szCs w:val="32"/>
        </w:rPr>
        <w:t>是</w:t>
      </w:r>
      <w:r>
        <w:rPr>
          <w:rFonts w:hint="eastAsia" w:asciiTheme="minorEastAsia" w:hAnsiTheme="minorEastAsia" w:eastAsiaTheme="minorEastAsia"/>
          <w:sz w:val="32"/>
          <w:szCs w:val="32"/>
        </w:rPr>
        <w:t>对现有行业标准的完善和补充，是</w:t>
      </w:r>
      <w:r>
        <w:rPr>
          <w:rFonts w:asciiTheme="minorEastAsia" w:hAnsiTheme="minorEastAsia" w:eastAsiaTheme="minorEastAsia"/>
          <w:sz w:val="32"/>
          <w:szCs w:val="32"/>
        </w:rPr>
        <w:t>鸭肉品质研究的基础</w:t>
      </w:r>
      <w:r>
        <w:rPr>
          <w:rFonts w:hint="eastAsia" w:asciiTheme="minorEastAsia" w:hAnsiTheme="minorEastAsia" w:eastAsiaTheme="minorEastAsia"/>
          <w:sz w:val="32"/>
          <w:szCs w:val="32"/>
        </w:rPr>
        <w:t>，有利于</w:t>
      </w:r>
      <w:r>
        <w:rPr>
          <w:rFonts w:asciiTheme="minorEastAsia" w:hAnsiTheme="minorEastAsia" w:eastAsiaTheme="minorEastAsia"/>
          <w:sz w:val="32"/>
          <w:szCs w:val="32"/>
        </w:rPr>
        <w:t>促进鸭肉品质提升和保障鸭肉质量安全</w:t>
      </w:r>
      <w:r>
        <w:rPr>
          <w:rFonts w:hint="eastAsia" w:asciiTheme="minorEastAsia" w:hAnsiTheme="minorEastAsia" w:eastAsiaTheme="minorEastAsia"/>
          <w:sz w:val="32"/>
          <w:szCs w:val="32"/>
        </w:rPr>
        <w:t>。建立一套系统、客观、准确的鸭肉品质测定技术，规范鸭肉品质测定方法，为深入开展鸭肉品质研究奠定基础。</w:t>
      </w:r>
    </w:p>
    <w:p>
      <w:pPr>
        <w:spacing w:after="0"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《鸭肉品质测定技术规程》的制定，能够准确、有效的对鸭肉品质进行评价，有利于提高鸭肉的品质分级，提高肉鸭养殖经济效益。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十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、重大意见分歧的处理依据和结果</w:t>
      </w:r>
    </w:p>
    <w:p>
      <w:pPr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sz w:val="32"/>
          <w:szCs w:val="32"/>
        </w:rPr>
        <w:t xml:space="preserve"> 标准制定过程中未出现重大分歧意见。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十一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、标准性质的建议说明（推荐性标准还是强制性标准）</w:t>
      </w:r>
    </w:p>
    <w:p>
      <w:pPr>
        <w:spacing w:line="360" w:lineRule="auto"/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建议《鸭肉品质测定技术规程》作为推荐性地方标准发布实施。</w:t>
      </w:r>
    </w:p>
    <w:sectPr>
      <w:pgSz w:w="11906" w:h="16838"/>
      <w:pgMar w:top="1985" w:right="136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3DC7"/>
    <w:multiLevelType w:val="multilevel"/>
    <w:tmpl w:val="7CB33DC7"/>
    <w:lvl w:ilvl="0" w:tentative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1289"/>
    <w:rsid w:val="000608C9"/>
    <w:rsid w:val="00063963"/>
    <w:rsid w:val="00087439"/>
    <w:rsid w:val="000E0A1E"/>
    <w:rsid w:val="00116C1C"/>
    <w:rsid w:val="00142014"/>
    <w:rsid w:val="00165DE0"/>
    <w:rsid w:val="00174C67"/>
    <w:rsid w:val="00177F93"/>
    <w:rsid w:val="001A531A"/>
    <w:rsid w:val="001B2918"/>
    <w:rsid w:val="001C0D99"/>
    <w:rsid w:val="001D1C95"/>
    <w:rsid w:val="00202A88"/>
    <w:rsid w:val="00210D88"/>
    <w:rsid w:val="00247D25"/>
    <w:rsid w:val="00264C5B"/>
    <w:rsid w:val="00282B6D"/>
    <w:rsid w:val="00283BE8"/>
    <w:rsid w:val="002F7B6D"/>
    <w:rsid w:val="00323B43"/>
    <w:rsid w:val="003378AB"/>
    <w:rsid w:val="003379EC"/>
    <w:rsid w:val="00343467"/>
    <w:rsid w:val="0038295E"/>
    <w:rsid w:val="003A2567"/>
    <w:rsid w:val="003D37D8"/>
    <w:rsid w:val="00426133"/>
    <w:rsid w:val="004273B6"/>
    <w:rsid w:val="004358AB"/>
    <w:rsid w:val="00473193"/>
    <w:rsid w:val="00476E4F"/>
    <w:rsid w:val="00480420"/>
    <w:rsid w:val="004900BA"/>
    <w:rsid w:val="0049794B"/>
    <w:rsid w:val="004C5C96"/>
    <w:rsid w:val="00502EC6"/>
    <w:rsid w:val="00565D7C"/>
    <w:rsid w:val="005727AC"/>
    <w:rsid w:val="005919D8"/>
    <w:rsid w:val="005B38F6"/>
    <w:rsid w:val="005B485A"/>
    <w:rsid w:val="005C0C8C"/>
    <w:rsid w:val="005F2695"/>
    <w:rsid w:val="006374CE"/>
    <w:rsid w:val="006624B3"/>
    <w:rsid w:val="006B71FA"/>
    <w:rsid w:val="006F369D"/>
    <w:rsid w:val="007534C2"/>
    <w:rsid w:val="0075743B"/>
    <w:rsid w:val="00794A77"/>
    <w:rsid w:val="007A38F9"/>
    <w:rsid w:val="007B3C79"/>
    <w:rsid w:val="007C6CF2"/>
    <w:rsid w:val="007E59C1"/>
    <w:rsid w:val="007E7F9E"/>
    <w:rsid w:val="008304E8"/>
    <w:rsid w:val="00854E52"/>
    <w:rsid w:val="008A2C05"/>
    <w:rsid w:val="008B7726"/>
    <w:rsid w:val="008C1ADF"/>
    <w:rsid w:val="008C35DD"/>
    <w:rsid w:val="008E6823"/>
    <w:rsid w:val="00915856"/>
    <w:rsid w:val="009244E0"/>
    <w:rsid w:val="00940E31"/>
    <w:rsid w:val="00944E0A"/>
    <w:rsid w:val="00947CE6"/>
    <w:rsid w:val="00974CFC"/>
    <w:rsid w:val="00981134"/>
    <w:rsid w:val="00992680"/>
    <w:rsid w:val="009B5F32"/>
    <w:rsid w:val="009E570F"/>
    <w:rsid w:val="009F2DC3"/>
    <w:rsid w:val="00A0550E"/>
    <w:rsid w:val="00A10410"/>
    <w:rsid w:val="00A8256A"/>
    <w:rsid w:val="00A872A9"/>
    <w:rsid w:val="00AC6D49"/>
    <w:rsid w:val="00AD6A2C"/>
    <w:rsid w:val="00AD790D"/>
    <w:rsid w:val="00AF105E"/>
    <w:rsid w:val="00B002B0"/>
    <w:rsid w:val="00B072F4"/>
    <w:rsid w:val="00B641B9"/>
    <w:rsid w:val="00B9420E"/>
    <w:rsid w:val="00BA457D"/>
    <w:rsid w:val="00C1205B"/>
    <w:rsid w:val="00C134A3"/>
    <w:rsid w:val="00C47933"/>
    <w:rsid w:val="00C71499"/>
    <w:rsid w:val="00C84C41"/>
    <w:rsid w:val="00C8664F"/>
    <w:rsid w:val="00CC6945"/>
    <w:rsid w:val="00CF667C"/>
    <w:rsid w:val="00CF6DF6"/>
    <w:rsid w:val="00D07510"/>
    <w:rsid w:val="00D12EB4"/>
    <w:rsid w:val="00D159B2"/>
    <w:rsid w:val="00D31D50"/>
    <w:rsid w:val="00D36032"/>
    <w:rsid w:val="00D500C6"/>
    <w:rsid w:val="00D85E68"/>
    <w:rsid w:val="00D924BA"/>
    <w:rsid w:val="00DD4300"/>
    <w:rsid w:val="00DE514D"/>
    <w:rsid w:val="00E1795F"/>
    <w:rsid w:val="00E27537"/>
    <w:rsid w:val="00E55CC4"/>
    <w:rsid w:val="00E878E2"/>
    <w:rsid w:val="00EA53E6"/>
    <w:rsid w:val="00EB5F76"/>
    <w:rsid w:val="00EC7A0F"/>
    <w:rsid w:val="00EF49B7"/>
    <w:rsid w:val="00F05BBF"/>
    <w:rsid w:val="00F1412E"/>
    <w:rsid w:val="00F36CAB"/>
    <w:rsid w:val="00F8592D"/>
    <w:rsid w:val="00F91759"/>
    <w:rsid w:val="00FA1F2A"/>
    <w:rsid w:val="169A543C"/>
    <w:rsid w:val="44B80B55"/>
    <w:rsid w:val="4AB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table" w:styleId="7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1">
    <w:name w:val="段 Char"/>
    <w:link w:val="10"/>
    <w:qFormat/>
    <w:uiPriority w:val="0"/>
    <w:rPr>
      <w:rFonts w:ascii="宋体" w:hAnsi="Times New Roman" w:eastAsia="宋体" w:cs="Times New Roman"/>
      <w:sz w:val="21"/>
      <w:szCs w:val="2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BE87E-00ED-43D3-8932-9A675F6DB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504</Words>
  <Characters>2876</Characters>
  <Lines>23</Lines>
  <Paragraphs>6</Paragraphs>
  <TotalTime>1891</TotalTime>
  <ScaleCrop>false</ScaleCrop>
  <LinksUpToDate>false</LinksUpToDate>
  <CharactersWithSpaces>3374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2021-07-30T00:39:00Z</cp:lastPrinted>
  <dcterms:modified xsi:type="dcterms:W3CDTF">2022-05-13T02:05:20Z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