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EECE1" w:themeColor="background2"/>
  <w:body>
    <w:p>
      <w:pPr>
        <w:pStyle w:val="6"/>
        <w:spacing w:before="439" w:line="360" w:lineRule="auto"/>
        <w:ind w:left="1451"/>
        <w:rPr>
          <w:rFonts w:ascii="Times New Roman" w:hAnsi="Times New Roman" w:cs="Times New Roman"/>
          <w:lang w:eastAsia="zh-CN"/>
        </w:rPr>
      </w:pPr>
      <w:bookmarkStart w:id="0" w:name="_Toc67388148"/>
      <w:bookmarkStart w:id="1" w:name="SectionMark2"/>
      <w:r>
        <w:rPr>
          <w:rFonts w:ascii="Times New Roman" w:hAnsi="Times New Roman" w:cs="Times New Roman"/>
          <w:lang w:eastAsia="zh-CN"/>
        </w:rPr>
        <w:t>ICS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spacing w:line="325" w:lineRule="exact"/>
        <w:ind w:left="1450"/>
        <w:jc w:val="left"/>
        <w:rPr>
          <w:sz w:val="22"/>
        </w:rPr>
      </w:pPr>
      <w:r>
        <w:rPr>
          <w:sz w:val="22"/>
        </w:rPr>
        <w:t>CCS</w:t>
      </w:r>
      <w:r>
        <w:rPr>
          <w:rFonts w:hint="eastAsia"/>
          <w:sz w:val="22"/>
        </w:rPr>
        <w:t>：</w:t>
      </w:r>
    </w:p>
    <w:p>
      <w:pPr>
        <w:spacing w:before="1041"/>
        <w:ind w:left="1451"/>
        <w:jc w:val="left"/>
        <w:rPr>
          <w:sz w:val="96"/>
        </w:rPr>
      </w:pPr>
      <w:r>
        <w:br w:type="column"/>
      </w:r>
      <w:r>
        <w:rPr>
          <w:b/>
          <w:bCs/>
          <w:w w:val="115"/>
          <w:sz w:val="96"/>
        </w:rPr>
        <w:t>DB43</w:t>
      </w:r>
    </w:p>
    <w:p>
      <w:pPr>
        <w:jc w:val="left"/>
        <w:rPr>
          <w:sz w:val="96"/>
        </w:rPr>
        <w:sectPr>
          <w:headerReference r:id="rId3" w:type="first"/>
          <w:footerReference r:id="rId4" w:type="first"/>
          <w:pgSz w:w="11900" w:h="16840"/>
          <w:pgMar w:top="360" w:right="720" w:bottom="280" w:left="0" w:header="720" w:footer="720" w:gutter="0"/>
          <w:pgNumType w:fmt="decimal"/>
          <w:cols w:equalWidth="0" w:num="2">
            <w:col w:w="2910" w:space="3453"/>
            <w:col w:w="4817"/>
          </w:cols>
        </w:sectPr>
      </w:pPr>
    </w:p>
    <w:p>
      <w:pPr>
        <w:tabs>
          <w:tab w:val="left" w:pos="2959"/>
          <w:tab w:val="left" w:pos="4478"/>
          <w:tab w:val="left" w:pos="5999"/>
          <w:tab w:val="left" w:pos="7521"/>
          <w:tab w:val="left" w:pos="9040"/>
          <w:tab w:val="left" w:pos="10562"/>
        </w:tabs>
        <w:spacing w:before="84"/>
        <w:ind w:left="1437"/>
        <w:jc w:val="left"/>
        <w:rPr>
          <w:sz w:val="49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湖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</w:rPr>
        <w:t>南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</w:rPr>
        <w:t>省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</w:rPr>
        <w:t>地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</w:rPr>
        <w:t>方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</w:rPr>
        <w:t>标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ab/>
      </w:r>
      <w:r>
        <w:rPr>
          <w:rFonts w:hint="eastAsia" w:ascii="黑体" w:hAnsi="黑体" w:eastAsia="黑体" w:cs="黑体"/>
          <w:b/>
          <w:bCs/>
          <w:sz w:val="52"/>
          <w:szCs w:val="52"/>
        </w:rPr>
        <w:t>准</w:t>
      </w:r>
    </w:p>
    <w:p>
      <w:pPr>
        <w:pStyle w:val="6"/>
        <w:spacing w:before="3"/>
        <w:rPr>
          <w:rFonts w:ascii="Times New Roman" w:hAnsi="Times New Roman" w:cs="Times New Roman"/>
          <w:sz w:val="18"/>
          <w:lang w:eastAsia="zh-CN"/>
        </w:rPr>
      </w:pPr>
    </w:p>
    <w:p>
      <w:pPr>
        <w:spacing w:before="130"/>
        <w:ind w:right="379"/>
        <w:jc w:val="right"/>
        <w:rPr>
          <w:rFonts w:hint="eastAsia" w:eastAsia="宋体"/>
          <w:sz w:val="28"/>
          <w:szCs w:val="28"/>
          <w:lang w:eastAsia="zh-CN"/>
        </w:rPr>
      </w:pPr>
      <w:r>
        <w:rPr>
          <w:w w:val="110"/>
          <w:sz w:val="28"/>
          <w:szCs w:val="28"/>
        </w:rPr>
        <w:t>DB43/T</w:t>
      </w:r>
      <w:r>
        <w:rPr>
          <w:spacing w:val="-50"/>
          <w:w w:val="115"/>
          <w:sz w:val="28"/>
          <w:szCs w:val="28"/>
        </w:rPr>
        <w:t>××××</w:t>
      </w:r>
      <w:r>
        <w:rPr>
          <w:w w:val="110"/>
          <w:sz w:val="28"/>
          <w:szCs w:val="28"/>
        </w:rPr>
        <w:t>—202</w:t>
      </w:r>
      <w:r>
        <w:rPr>
          <w:rFonts w:hint="eastAsia"/>
          <w:w w:val="110"/>
          <w:sz w:val="28"/>
          <w:szCs w:val="28"/>
          <w:lang w:val="en-US" w:eastAsia="zh-CN"/>
        </w:rPr>
        <w:t>2</w:t>
      </w:r>
    </w:p>
    <w:p>
      <w:pPr>
        <w:pStyle w:val="6"/>
        <w:spacing w:before="13"/>
        <w:rPr>
          <w:rFonts w:ascii="Times New Roman" w:hAnsi="Times New Roman" w:cs="Times New Roman"/>
          <w:sz w:val="16"/>
          <w:lang w:eastAsia="zh-CN"/>
        </w:rPr>
      </w:pPr>
      <w:r>
        <w:rPr>
          <w:rFonts w:ascii="Times New Roman" w:hAnsi="Times New Roman" w:cs="Times New Roman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181610</wp:posOffset>
                </wp:positionV>
                <wp:extent cx="6120130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371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pt;margin-top:14.3pt;height:0pt;width:481.9pt;mso-position-horizontal-relative:page;mso-wrap-distance-bottom:0pt;mso-wrap-distance-top:0pt;z-index:-251655168;mso-width-relative:page;mso-height-relative:page;" filled="f" stroked="t" coordsize="21600,21600" o:gfxdata="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xszi&#10;89UAAAAKAQAADwAAAAAAAAABACAAAAA4AAAAZHJzL2Rvd25yZXYueG1sUEsBAhQAFAAAAAgAh07i&#10;QEk+cdvWAQAAmQMAAA4AAAAAAAAAAQAgAAAAOgEAAGRycy9lMm9Eb2MueG1sUEsFBgAAAAAGAAYA&#10;WQEAAIIFAAAAAA==&#10;">
                <v:fill on="f" focussize="0,0"/>
                <v:stroke weight="1.0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spacing w:before="8"/>
        <w:rPr>
          <w:rFonts w:ascii="Times New Roman" w:hAnsi="Times New Roman" w:cs="Times New Roman"/>
          <w:lang w:eastAsia="zh-CN"/>
        </w:rPr>
      </w:pPr>
    </w:p>
    <w:p>
      <w:pPr>
        <w:spacing w:line="360" w:lineRule="auto"/>
        <w:rPr>
          <w:rFonts w:ascii="宋体" w:hAnsi="宋体" w:cs="宋体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ascii="黑体" w:eastAsia="黑体"/>
          <w:kern w:val="0"/>
          <w:sz w:val="52"/>
          <w:szCs w:val="22"/>
        </w:rPr>
      </w:pPr>
      <w:r>
        <w:rPr>
          <w:rFonts w:hint="eastAsia" w:ascii="宋体" w:hAnsi="宋体" w:cs="宋体"/>
          <w:b/>
          <w:bCs/>
          <w:sz w:val="48"/>
          <w:szCs w:val="48"/>
        </w:rPr>
        <w:t xml:space="preserve">       </w:t>
      </w:r>
      <w:r>
        <w:rPr>
          <w:rFonts w:hint="eastAsia" w:ascii="黑体" w:eastAsia="黑体"/>
          <w:kern w:val="0"/>
          <w:sz w:val="52"/>
          <w:szCs w:val="22"/>
        </w:rPr>
        <w:t>水处理剂乙酸钠生产质量技术规范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4"/>
        </w:rPr>
        <w:t xml:space="preserve">  </w:t>
      </w:r>
      <w:r>
        <w:rPr>
          <w:b/>
          <w:bCs/>
          <w:sz w:val="24"/>
        </w:rPr>
        <w:t>Criterion on production quality of water treatment chemicals sodium acetate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（征求意见稿）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rPr>
          <w:rFonts w:ascii="Times New Roman" w:hAnsi="Times New Roman" w:cs="Times New Roman"/>
          <w:sz w:val="20"/>
          <w:lang w:eastAsia="zh-CN"/>
        </w:rPr>
      </w:pPr>
    </w:p>
    <w:p>
      <w:pPr>
        <w:pStyle w:val="6"/>
        <w:spacing w:before="3"/>
        <w:rPr>
          <w:rFonts w:ascii="Times New Roman" w:hAnsi="Times New Roman" w:cs="Times New Roman"/>
          <w:sz w:val="22"/>
          <w:lang w:eastAsia="zh-CN"/>
        </w:rPr>
      </w:pPr>
    </w:p>
    <w:p>
      <w:pPr>
        <w:tabs>
          <w:tab w:val="left" w:pos="8474"/>
        </w:tabs>
        <w:spacing w:before="131"/>
        <w:ind w:firstLine="2240" w:firstLineChars="800"/>
        <w:jc w:val="left"/>
        <w:rPr>
          <w:sz w:val="30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370840</wp:posOffset>
                </wp:positionV>
                <wp:extent cx="6120765" cy="13970"/>
                <wp:effectExtent l="0" t="0" r="0" b="0"/>
                <wp:wrapTopAndBottom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765" cy="13970"/>
                          <a:chOff x="1421" y="585"/>
                          <a:chExt cx="9639" cy="22"/>
                        </a:xfrm>
                        <a:effectLst/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20" y="584"/>
                            <a:ext cx="963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true"/>
                      </wps:wsp>
                      <wps:wsp>
                        <wps:cNvPr id="5" name="矩形 5"/>
                        <wps:cNvSpPr/>
                        <wps:spPr>
                          <a:xfrm>
                            <a:off x="1420" y="584"/>
                            <a:ext cx="9639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71pt;margin-top:29.2pt;height:1.1pt;width:481.95pt;mso-position-horizontal-relative:page;mso-wrap-distance-bottom:0pt;mso-wrap-distance-top:0pt;z-index:-251654144;mso-width-relative:page;mso-height-relative:page;" coordorigin="1421,585" coordsize="9639,22" o:gfxdata="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+5g64dkAAAAKAQAADwAAAAAAAAABACAAAAA4AAAAZHJzL2Rv&#10;d25yZXYueG1sUEsBAhQAFAAAAAgAh07iQAj2miMjAgAA6gUAAA4AAAAAAAAAAQAgAAAAPgEAAGRy&#10;cy9lMm9Eb2MueG1sUEsFBgAAAAAGAAYAWQEAANMFAAAAAA==&#10;">
                <o:lock v:ext="edit" aspectratio="f"/>
                <v:rect id="_x0000_s1026" o:spid="_x0000_s1026" o:spt="1" style="position:absolute;left:1420;top:584;height:22;width:9639;" fillcolor="#000000" filled="t" stroked="f" coordsize="21600,21600" o:gfxdata="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1i3C70AAADaAAAADwAAAAAAAAABACAAAAA4AAAAZHJzL2Rvd25yZXYu&#10;eG1sUEsBAhQAFAAAAAgAh07iQDMvBZ47AAAAOQAAABAAAAAAAAAAAQAgAAAAIgEAAGRycy9zaGFw&#10;ZXhtbC54bWxQSwUGAAAAAAYABgBbAQAAz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420;top:584;height:22;width:9639;" fillcolor="#000000" filled="t" stroked="f" coordsize="21600,21600" o:gfxdata="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8FBKQvAAAANoAAAAPAAAAAAAAAAEAIAAAADgAAABkcnMvZG93bnJldi54&#10;bWxQSwECFAAUAAAACACHTuJAMy8FnjsAAAA5AAAAEAAAAAAAAAABACAAAAAhAQAAZHJzL3NoYXBl&#10;eG1sLnhtbFBLBQYAAAAABgAGAFsBAADLAwAAAAA=&#10;">
                  <v:fill on="t" focussize="0,0"/>
                  <v:stroke on="f"/>
                  <v:imagedata o:title=""/>
                  <o:lock v:ext="edit" aspectratio="f"/>
                </v:rect>
                <w10:wrap type="topAndBottom"/>
              </v:group>
            </w:pict>
          </mc:Fallback>
        </mc:AlternateContent>
      </w:r>
      <w:r>
        <w:rPr>
          <w:spacing w:val="18"/>
          <w:w w:val="115"/>
          <w:sz w:val="28"/>
          <w:szCs w:val="28"/>
        </w:rPr>
        <w:t>202</w:t>
      </w:r>
      <w:r>
        <w:rPr>
          <w:rFonts w:hint="eastAsia"/>
          <w:spacing w:val="18"/>
          <w:w w:val="115"/>
          <w:sz w:val="28"/>
          <w:szCs w:val="28"/>
          <w:lang w:val="en-US" w:eastAsia="zh-CN"/>
        </w:rPr>
        <w:t>2</w:t>
      </w:r>
      <w:r>
        <w:rPr>
          <w:spacing w:val="18"/>
          <w:w w:val="115"/>
          <w:sz w:val="28"/>
          <w:szCs w:val="28"/>
        </w:rPr>
        <w:t>-</w:t>
      </w:r>
      <w:r>
        <w:rPr>
          <w:spacing w:val="-50"/>
          <w:w w:val="115"/>
          <w:sz w:val="28"/>
          <w:szCs w:val="28"/>
        </w:rPr>
        <w:t xml:space="preserve">×× </w:t>
      </w:r>
      <w:r>
        <w:rPr>
          <w:spacing w:val="11"/>
          <w:w w:val="115"/>
          <w:sz w:val="28"/>
          <w:szCs w:val="28"/>
        </w:rPr>
        <w:t>-</w:t>
      </w:r>
      <w:r>
        <w:rPr>
          <w:spacing w:val="-51"/>
          <w:w w:val="115"/>
          <w:sz w:val="28"/>
          <w:szCs w:val="28"/>
        </w:rPr>
        <w:t xml:space="preserve"> </w:t>
      </w:r>
      <w:r>
        <w:rPr>
          <w:spacing w:val="-50"/>
          <w:w w:val="115"/>
          <w:sz w:val="28"/>
          <w:szCs w:val="28"/>
        </w:rPr>
        <w:t>××</w:t>
      </w:r>
      <w:r>
        <w:rPr>
          <w:spacing w:val="-34"/>
          <w:w w:val="115"/>
          <w:sz w:val="30"/>
        </w:rPr>
        <w:t xml:space="preserve"> </w:t>
      </w:r>
      <w:r>
        <w:rPr>
          <w:rFonts w:hint="eastAsia" w:ascii="黑体" w:hAnsi="黑体" w:eastAsia="黑体" w:cs="黑体"/>
          <w:spacing w:val="24"/>
          <w:w w:val="115"/>
          <w:sz w:val="28"/>
          <w:szCs w:val="28"/>
        </w:rPr>
        <w:t>发</w:t>
      </w:r>
      <w:r>
        <w:rPr>
          <w:rFonts w:hint="eastAsia" w:ascii="黑体" w:hAnsi="黑体" w:eastAsia="黑体" w:cs="黑体"/>
          <w:w w:val="115"/>
          <w:sz w:val="28"/>
          <w:szCs w:val="28"/>
        </w:rPr>
        <w:t>布</w:t>
      </w:r>
      <w:r>
        <w:rPr>
          <w:w w:val="115"/>
          <w:sz w:val="30"/>
        </w:rPr>
        <w:t xml:space="preserve">      </w:t>
      </w:r>
      <w:r>
        <w:rPr>
          <w:rFonts w:hint="eastAsia"/>
          <w:w w:val="115"/>
          <w:sz w:val="30"/>
        </w:rPr>
        <w:t xml:space="preserve"> </w:t>
      </w:r>
      <w:r>
        <w:rPr>
          <w:w w:val="115"/>
          <w:sz w:val="30"/>
        </w:rPr>
        <w:t xml:space="preserve">           </w:t>
      </w:r>
      <w:r>
        <w:rPr>
          <w:spacing w:val="18"/>
          <w:w w:val="115"/>
          <w:sz w:val="28"/>
          <w:szCs w:val="28"/>
        </w:rPr>
        <w:t>202</w:t>
      </w:r>
      <w:r>
        <w:rPr>
          <w:rFonts w:hint="eastAsia"/>
          <w:spacing w:val="18"/>
          <w:w w:val="115"/>
          <w:sz w:val="28"/>
          <w:szCs w:val="28"/>
          <w:lang w:val="en-US" w:eastAsia="zh-CN"/>
        </w:rPr>
        <w:t>2</w:t>
      </w:r>
      <w:r>
        <w:rPr>
          <w:spacing w:val="18"/>
          <w:w w:val="115"/>
          <w:sz w:val="28"/>
          <w:szCs w:val="28"/>
        </w:rPr>
        <w:t>-</w:t>
      </w:r>
      <w:r>
        <w:rPr>
          <w:spacing w:val="-50"/>
          <w:w w:val="115"/>
          <w:sz w:val="28"/>
          <w:szCs w:val="28"/>
        </w:rPr>
        <w:t xml:space="preserve">×× </w:t>
      </w:r>
      <w:r>
        <w:rPr>
          <w:spacing w:val="11"/>
          <w:w w:val="115"/>
          <w:sz w:val="28"/>
          <w:szCs w:val="28"/>
        </w:rPr>
        <w:t>-</w:t>
      </w:r>
      <w:r>
        <w:rPr>
          <w:spacing w:val="-51"/>
          <w:w w:val="115"/>
          <w:sz w:val="28"/>
          <w:szCs w:val="28"/>
        </w:rPr>
        <w:t xml:space="preserve"> </w:t>
      </w:r>
      <w:r>
        <w:rPr>
          <w:spacing w:val="-50"/>
          <w:w w:val="115"/>
          <w:sz w:val="28"/>
          <w:szCs w:val="28"/>
        </w:rPr>
        <w:t>××</w:t>
      </w:r>
      <w:r>
        <w:rPr>
          <w:spacing w:val="-42"/>
          <w:w w:val="115"/>
          <w:sz w:val="30"/>
        </w:rPr>
        <w:t xml:space="preserve"> </w:t>
      </w:r>
      <w:r>
        <w:rPr>
          <w:rFonts w:hint="eastAsia" w:ascii="黑体" w:hAnsi="黑体" w:eastAsia="黑体" w:cs="黑体"/>
          <w:spacing w:val="24"/>
          <w:w w:val="115"/>
          <w:sz w:val="28"/>
          <w:szCs w:val="28"/>
        </w:rPr>
        <w:t>实施</w:t>
      </w:r>
    </w:p>
    <w:p>
      <w:pPr>
        <w:pStyle w:val="6"/>
        <w:spacing w:before="6"/>
        <w:rPr>
          <w:rFonts w:ascii="Times New Roman" w:hAnsi="Times New Roman" w:cs="Times New Roman"/>
          <w:sz w:val="20"/>
          <w:lang w:eastAsia="zh-CN"/>
        </w:rPr>
      </w:pPr>
    </w:p>
    <w:p>
      <w:pPr>
        <w:tabs>
          <w:tab w:val="left" w:pos="6798"/>
        </w:tabs>
        <w:spacing w:before="71"/>
        <w:ind w:left="743"/>
        <w:jc w:val="center"/>
        <w:rPr>
          <w:sz w:val="30"/>
        </w:rPr>
      </w:pPr>
      <w:r>
        <w:rPr>
          <w:rFonts w:hint="eastAsia"/>
          <w:b/>
          <w:bCs/>
          <w:spacing w:val="45"/>
          <w:w w:val="145"/>
          <w:sz w:val="34"/>
        </w:rPr>
        <w:t xml:space="preserve">  </w:t>
      </w:r>
      <w:r>
        <w:rPr>
          <w:rFonts w:hint="eastAsia" w:ascii="黑体" w:hAnsi="黑体" w:eastAsia="黑体" w:cs="黑体"/>
          <w:b/>
          <w:bCs/>
          <w:spacing w:val="45"/>
          <w:w w:val="145"/>
          <w:sz w:val="36"/>
          <w:szCs w:val="36"/>
        </w:rPr>
        <w:t>湖</w:t>
      </w:r>
      <w:r>
        <w:rPr>
          <w:rFonts w:hint="eastAsia" w:ascii="黑体" w:hAnsi="黑体" w:eastAsia="黑体" w:cs="黑体"/>
          <w:b/>
          <w:bCs/>
          <w:spacing w:val="40"/>
          <w:w w:val="145"/>
          <w:sz w:val="36"/>
          <w:szCs w:val="36"/>
        </w:rPr>
        <w:t>南</w:t>
      </w:r>
      <w:r>
        <w:rPr>
          <w:rFonts w:hint="eastAsia" w:ascii="黑体" w:hAnsi="黑体" w:eastAsia="黑体" w:cs="黑体"/>
          <w:b/>
          <w:bCs/>
          <w:spacing w:val="45"/>
          <w:w w:val="145"/>
          <w:sz w:val="36"/>
          <w:szCs w:val="36"/>
        </w:rPr>
        <w:t>省</w:t>
      </w:r>
      <w:r>
        <w:rPr>
          <w:rFonts w:hint="eastAsia" w:ascii="黑体" w:hAnsi="黑体" w:eastAsia="黑体" w:cs="黑体"/>
          <w:b/>
          <w:bCs/>
          <w:spacing w:val="43"/>
          <w:w w:val="145"/>
          <w:sz w:val="36"/>
          <w:szCs w:val="36"/>
        </w:rPr>
        <w:t>市</w:t>
      </w:r>
      <w:r>
        <w:rPr>
          <w:rFonts w:hint="eastAsia" w:ascii="黑体" w:hAnsi="黑体" w:eastAsia="黑体" w:cs="黑体"/>
          <w:b/>
          <w:bCs/>
          <w:spacing w:val="45"/>
          <w:w w:val="145"/>
          <w:sz w:val="36"/>
          <w:szCs w:val="36"/>
        </w:rPr>
        <w:t>场</w:t>
      </w:r>
      <w:r>
        <w:rPr>
          <w:rFonts w:hint="eastAsia" w:ascii="黑体" w:hAnsi="黑体" w:eastAsia="黑体" w:cs="黑体"/>
          <w:b/>
          <w:bCs/>
          <w:spacing w:val="40"/>
          <w:w w:val="145"/>
          <w:sz w:val="36"/>
          <w:szCs w:val="36"/>
        </w:rPr>
        <w:t>监</w:t>
      </w:r>
      <w:r>
        <w:rPr>
          <w:rFonts w:hint="eastAsia" w:ascii="黑体" w:hAnsi="黑体" w:eastAsia="黑体" w:cs="黑体"/>
          <w:b/>
          <w:bCs/>
          <w:spacing w:val="45"/>
          <w:w w:val="145"/>
          <w:sz w:val="36"/>
          <w:szCs w:val="36"/>
        </w:rPr>
        <w:t>督</w:t>
      </w:r>
      <w:r>
        <w:rPr>
          <w:rFonts w:hint="eastAsia" w:ascii="黑体" w:hAnsi="黑体" w:eastAsia="黑体" w:cs="黑体"/>
          <w:b/>
          <w:bCs/>
          <w:spacing w:val="43"/>
          <w:w w:val="145"/>
          <w:sz w:val="36"/>
          <w:szCs w:val="36"/>
        </w:rPr>
        <w:t>管</w:t>
      </w:r>
      <w:r>
        <w:rPr>
          <w:rFonts w:hint="eastAsia" w:ascii="黑体" w:hAnsi="黑体" w:eastAsia="黑体" w:cs="黑体"/>
          <w:b/>
          <w:bCs/>
          <w:spacing w:val="45"/>
          <w:w w:val="145"/>
          <w:sz w:val="36"/>
          <w:szCs w:val="36"/>
        </w:rPr>
        <w:t>理</w:t>
      </w:r>
      <w:r>
        <w:rPr>
          <w:rFonts w:hint="eastAsia" w:ascii="黑体" w:hAnsi="黑体" w:eastAsia="黑体" w:cs="黑体"/>
          <w:b/>
          <w:bCs/>
          <w:w w:val="145"/>
          <w:sz w:val="36"/>
          <w:szCs w:val="36"/>
        </w:rPr>
        <w:t xml:space="preserve">局 </w:t>
      </w:r>
      <w:r>
        <w:rPr>
          <w:w w:val="145"/>
          <w:sz w:val="34"/>
        </w:rPr>
        <w:tab/>
      </w:r>
      <w:r>
        <w:rPr>
          <w:rFonts w:hint="eastAsia" w:ascii="黑体" w:hAnsi="黑体" w:eastAsia="黑体" w:cs="黑体"/>
          <w:spacing w:val="24"/>
          <w:w w:val="115"/>
          <w:sz w:val="28"/>
          <w:szCs w:val="28"/>
        </w:rPr>
        <w:t>发</w:t>
      </w:r>
      <w:r>
        <w:rPr>
          <w:rFonts w:hint="eastAsia" w:ascii="黑体" w:hAnsi="黑体" w:eastAsia="黑体" w:cs="黑体"/>
          <w:w w:val="115"/>
          <w:sz w:val="28"/>
          <w:szCs w:val="28"/>
        </w:rPr>
        <w:t>布</w:t>
      </w:r>
    </w:p>
    <w:p>
      <w:pPr>
        <w:jc w:val="center"/>
        <w:rPr>
          <w:sz w:val="30"/>
        </w:rPr>
        <w:sectPr>
          <w:type w:val="continuous"/>
          <w:pgSz w:w="11900" w:h="16840"/>
          <w:pgMar w:top="360" w:right="720" w:bottom="280" w:left="0" w:header="720" w:footer="720" w:gutter="0"/>
          <w:pgNumType w:fmt="decimal"/>
          <w:cols w:space="720" w:num="1"/>
        </w:sectPr>
      </w:pP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bookmarkStart w:id="2" w:name="_Toc67333620"/>
      <w:bookmarkStart w:id="3" w:name="_Toc67388149"/>
      <w:r>
        <w:rPr>
          <w:rFonts w:hint="default" w:ascii="Times New Roman" w:hAnsi="Times New Roman" w:eastAsia="宋体" w:cs="Times New Roman"/>
          <w:b/>
          <w:sz w:val="21"/>
          <w:szCs w:val="21"/>
        </w:rPr>
        <w:t>目    次</w:t>
      </w:r>
      <w:bookmarkEnd w:id="2"/>
      <w:bookmarkEnd w:id="3"/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99" w:firstLineChars="95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TOC \o "1-1" \h \z \u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"_Toc67388148"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前    言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_Toc67388148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I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"_Toc67388151"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1范围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_Toc67388151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"_Toc67388152"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2规范性引用文件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_Toc67388152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"_Toc67388153"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3 术语和定义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_Toc67388153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"_Toc67388154"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4 产品分类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_Toc67388154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"_Toc67388155"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5 要求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_Toc67388155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"_Toc67388156"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6 试验方法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_Toc67388156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"_Toc67388157"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7 检验规则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_Toc67388157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"_Toc67388158"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8 标志、标签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_Toc67388158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10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"_Toc67388159"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9包装、运输、贮存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_Toc67388159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10"/>
        <w:pageBreakBefore w:val="0"/>
        <w:tabs>
          <w:tab w:val="right" w:leader="dot" w:pos="9345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HYPERLINK \l "_Toc67388160"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附录A（规范性附录）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Style w:val="22"/>
          <w:rFonts w:hint="default" w:ascii="Times New Roman" w:hAnsi="Times New Roman" w:eastAsia="宋体" w:cs="Times New Roman"/>
          <w:sz w:val="21"/>
          <w:szCs w:val="21"/>
        </w:rPr>
        <w:t>强酸性阳离子换树脂的处理及再生方法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PAGEREF _Toc67388160 \h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11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99" w:firstLineChars="95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  <w:sectPr>
          <w:pgSz w:w="11907" w:h="16839"/>
          <w:pgMar w:top="1418" w:right="1134" w:bottom="1134" w:left="1418" w:header="1418" w:footer="851" w:gutter="0"/>
          <w:pgNumType w:fmt="decimal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前    言</w:t>
      </w:r>
      <w:bookmarkEnd w:id="0"/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本标准按照GB/T1.1-2020 给出的规则起草。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请注意本文件的某些内容可能涉及专利，本文件的发布机构不承担识别专利的责任。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本标准由湖南省工业和信息化厅提出。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本标准由湖南省污染治理标准化技术委员会归口。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本标准主要起草单位：湖南海鸥环保科技有限公司、湖南省环境治理行业协会、湖南公明检测技术有限公司。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本标准主要起草人：谢凯、胡萧、刘雄杰、卿霞华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t>刘湘枝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本标准于202</w:t>
      </w:r>
      <w:r>
        <w:rPr>
          <w:rFonts w:hint="eastAsia" w:asci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年</w:t>
      </w:r>
      <w:r>
        <w:rPr>
          <w:rFonts w:hint="eastAsia" w:ascii="Times New Roman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1"/>
          <w:szCs w:val="21"/>
        </w:rPr>
        <w:t>月首次发布。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由湖南省污染治理标准化技术委员会负责管理和解释，湖南海鸥环保科技有限公司负责产品指标及具体技术内容解释。在应用过程中如需要修改与补充的建议，请将相关资料寄送湖南省污染治理标准化技术委员会标准管理部门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  <w:sectPr>
          <w:footerReference r:id="rId5" w:type="default"/>
          <w:pgSz w:w="11907" w:h="16839"/>
          <w:pgMar w:top="1418" w:right="1134" w:bottom="1134" w:left="1418" w:header="1418" w:footer="851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4" w:name="_Toc67333621"/>
      <w:bookmarkStart w:id="5" w:name="_Toc67388150"/>
      <w:bookmarkStart w:id="6" w:name="SectionMark4"/>
      <w:r>
        <w:rPr>
          <w:rFonts w:hint="default" w:ascii="Times New Roman" w:hAnsi="Times New Roman" w:eastAsia="宋体" w:cs="Times New Roman"/>
          <w:b/>
          <w:sz w:val="24"/>
          <w:szCs w:val="24"/>
        </w:rPr>
        <w:t>水处理剂</w:t>
      </w:r>
      <w:bookmarkEnd w:id="4"/>
      <w:bookmarkStart w:id="7" w:name="_Toc67333622"/>
      <w:r>
        <w:rPr>
          <w:rFonts w:hint="default" w:ascii="Times New Roman" w:hAnsi="Times New Roman" w:eastAsia="宋体" w:cs="Times New Roman"/>
          <w:b/>
          <w:sz w:val="24"/>
          <w:szCs w:val="24"/>
        </w:rPr>
        <w:t>乙酸钠</w:t>
      </w:r>
      <w:bookmarkEnd w:id="5"/>
      <w:bookmarkEnd w:id="7"/>
      <w:r>
        <w:rPr>
          <w:rFonts w:hint="default" w:ascii="Times New Roman" w:hAnsi="Times New Roman" w:eastAsia="宋体" w:cs="Times New Roman"/>
          <w:b/>
          <w:sz w:val="24"/>
          <w:szCs w:val="24"/>
        </w:rPr>
        <w:t>生产质量技术规范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</w:rPr>
      </w:pPr>
      <w:bookmarkStart w:id="8" w:name="_Toc67388151"/>
      <w:r>
        <w:rPr>
          <w:rFonts w:hint="eastAsia" w:ascii="黑体" w:hAnsi="黑体" w:eastAsia="黑体" w:cs="黑体"/>
          <w:b/>
          <w:sz w:val="21"/>
          <w:szCs w:val="21"/>
        </w:rPr>
        <w:t>1范围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本标准规定了水处理剂乙酸钠的生产质量</w:t>
      </w:r>
      <w:r>
        <w:rPr>
          <w:rFonts w:hint="eastAsia" w:cs="Times New Roman"/>
          <w:sz w:val="21"/>
          <w:szCs w:val="21"/>
          <w:lang w:eastAsia="zh-CN"/>
        </w:rPr>
        <w:t>技术</w:t>
      </w:r>
      <w:r>
        <w:rPr>
          <w:rFonts w:hint="default" w:ascii="Times New Roman" w:hAnsi="Times New Roman" w:eastAsia="宋体" w:cs="Times New Roman"/>
          <w:sz w:val="21"/>
          <w:szCs w:val="21"/>
        </w:rPr>
        <w:t>要求、试验方法、检验规则、标志、标签、包装、运输和贮存。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本标准适用于水处理剂乙酸钠。该产品主要用于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生活污水、工业废水等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水处理过程中碳源的补充。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</w:rPr>
      </w:pPr>
      <w:bookmarkStart w:id="9" w:name="_Toc67388152"/>
      <w:r>
        <w:rPr>
          <w:rFonts w:hint="default" w:ascii="黑体" w:hAnsi="黑体" w:eastAsia="黑体" w:cs="黑体"/>
          <w:b/>
          <w:sz w:val="21"/>
          <w:szCs w:val="21"/>
        </w:rPr>
        <w:t>2规范性引用文件</w:t>
      </w:r>
      <w:bookmarkEnd w:id="9"/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 18597危险废物贮存污染控制标准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18599</w:t>
      </w:r>
      <w:r>
        <w:rPr>
          <w:rFonts w:ascii="宋体" w:hAnsi="宋体" w:eastAsia="宋体" w:cs="宋体"/>
          <w:spacing w:val="-1"/>
          <w:sz w:val="21"/>
          <w:szCs w:val="21"/>
        </w:rPr>
        <w:t>一般工业固体</w:t>
      </w:r>
      <w:r>
        <w:rPr>
          <w:rFonts w:ascii="宋体" w:hAnsi="宋体" w:eastAsia="宋体" w:cs="宋体"/>
          <w:sz w:val="21"/>
          <w:szCs w:val="21"/>
        </w:rPr>
        <w:t>废物贮存、处置场污染控制标准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 210.1工业碳酸钠及其试验方法第1部分：工业碳酸钠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50212</w:t>
      </w:r>
      <w:r>
        <w:rPr>
          <w:rFonts w:ascii="宋体" w:hAnsi="宋体" w:eastAsia="宋体" w:cs="宋体"/>
          <w:spacing w:val="-1"/>
          <w:sz w:val="21"/>
          <w:szCs w:val="21"/>
        </w:rPr>
        <w:t>建筑防腐蚀工程施工</w:t>
      </w:r>
      <w:r>
        <w:rPr>
          <w:rFonts w:ascii="宋体" w:hAnsi="宋体" w:eastAsia="宋体" w:cs="宋体"/>
          <w:sz w:val="21"/>
          <w:szCs w:val="21"/>
        </w:rPr>
        <w:t>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5023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宋体" w:hAnsi="宋体" w:eastAsia="宋体" w:cs="宋体"/>
          <w:spacing w:val="-1"/>
          <w:sz w:val="21"/>
          <w:szCs w:val="21"/>
        </w:rPr>
        <w:t>机械设备安</w:t>
      </w:r>
      <w:r>
        <w:rPr>
          <w:rFonts w:ascii="宋体" w:hAnsi="宋体" w:eastAsia="宋体" w:cs="宋体"/>
          <w:sz w:val="21"/>
          <w:szCs w:val="21"/>
        </w:rPr>
        <w:t>装工程施工及验收通用规范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50235</w:t>
      </w:r>
      <w:r>
        <w:rPr>
          <w:rFonts w:ascii="宋体" w:hAnsi="宋体" w:eastAsia="宋体" w:cs="宋体"/>
          <w:spacing w:val="-1"/>
          <w:sz w:val="21"/>
          <w:szCs w:val="21"/>
        </w:rPr>
        <w:t>工业金属管道工程</w:t>
      </w:r>
      <w:r>
        <w:rPr>
          <w:rFonts w:ascii="宋体" w:hAnsi="宋体" w:eastAsia="宋体" w:cs="宋体"/>
          <w:sz w:val="21"/>
          <w:szCs w:val="21"/>
        </w:rPr>
        <w:t>施工规范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50268</w:t>
      </w:r>
      <w:r>
        <w:rPr>
          <w:rFonts w:ascii="宋体" w:hAnsi="宋体" w:eastAsia="宋体" w:cs="宋体"/>
          <w:spacing w:val="-1"/>
          <w:sz w:val="21"/>
          <w:szCs w:val="21"/>
        </w:rPr>
        <w:t>给水排水管道工</w:t>
      </w:r>
      <w:r>
        <w:rPr>
          <w:rFonts w:ascii="宋体" w:hAnsi="宋体" w:eastAsia="宋体" w:cs="宋体"/>
          <w:sz w:val="21"/>
          <w:szCs w:val="21"/>
        </w:rPr>
        <w:t>程施工及验收规范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50726</w:t>
      </w:r>
      <w:r>
        <w:rPr>
          <w:rFonts w:ascii="宋体" w:hAnsi="宋体" w:eastAsia="宋体" w:cs="宋体"/>
          <w:spacing w:val="-1"/>
          <w:sz w:val="21"/>
          <w:szCs w:val="21"/>
        </w:rPr>
        <w:t>工业设备及管道防</w:t>
      </w:r>
      <w:r>
        <w:rPr>
          <w:rFonts w:ascii="宋体" w:hAnsi="宋体" w:eastAsia="宋体" w:cs="宋体"/>
          <w:sz w:val="21"/>
          <w:szCs w:val="21"/>
        </w:rPr>
        <w:t>腐蚀工程施工规范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 50727工业设备及管道防腐蚀工程施工质量验收规范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 5085.7 危险废物鉴别标准 通则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1628工业用冰醋酸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191 包装储运图示标志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209 工业用氢氧化钠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2259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水处理剂 密度测定方法通则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22592 水处理剂 pH值测定方法通则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22596 水处理剂 铁含量测定方法通则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GB/T 3797</w:t>
      </w:r>
      <w:r>
        <w:rPr>
          <w:rFonts w:hint="eastAsia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电</w:t>
      </w:r>
      <w:r>
        <w:rPr>
          <w:rFonts w:ascii="宋体" w:hAnsi="宋体" w:eastAsia="宋体" w:cs="宋体"/>
          <w:spacing w:val="-5"/>
          <w:sz w:val="21"/>
          <w:szCs w:val="21"/>
        </w:rPr>
        <w:t>气控制设备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16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GB/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50046</w:t>
      </w:r>
      <w:r>
        <w:rPr>
          <w:rFonts w:ascii="宋体" w:hAnsi="宋体" w:eastAsia="宋体" w:cs="宋体"/>
          <w:spacing w:val="-1"/>
          <w:sz w:val="21"/>
          <w:szCs w:val="21"/>
        </w:rPr>
        <w:t>工业建筑防腐蚀设计</w:t>
      </w:r>
      <w:r>
        <w:rPr>
          <w:rFonts w:ascii="宋体" w:hAnsi="宋体" w:eastAsia="宋体" w:cs="宋体"/>
          <w:sz w:val="21"/>
          <w:szCs w:val="21"/>
        </w:rPr>
        <w:t>标准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694 化学试剂 无水乙酸钠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610 化学试剂 砷测定通用方法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601 化学试剂 标准滴定溶液的制备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602 化学试剂 杂质测定用标准溶液的制备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603 化学试剂 试验方法中所用制剂及制品的制备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6678 化工产品采样通则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6682 分析实验室用水规格和试验方法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sz w:val="21"/>
          <w:szCs w:val="21"/>
        </w:rPr>
        <w:t>G</w:t>
      </w:r>
      <w:r>
        <w:rPr>
          <w:rFonts w:hint="default" w:ascii="Times New Roman" w:hAnsi="Times New Roman" w:eastAsia="宋体" w:cs="Times New Roman"/>
          <w:sz w:val="21"/>
          <w:szCs w:val="21"/>
        </w:rPr>
        <w:t>B/T 8170 数值修约规则与极限数值的表示和判定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GB/T 9738 化学试剂 水不溶物测定通用方法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sz w:val="21"/>
          <w:szCs w:val="21"/>
        </w:rPr>
        <w:t>GB/T 9735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</w:rPr>
        <w:t>化学试剂 重金属测定通用方法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HJ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2025</w:t>
      </w:r>
      <w:r>
        <w:rPr>
          <w:rFonts w:ascii="宋体" w:hAnsi="宋体" w:eastAsia="宋体" w:cs="宋体"/>
          <w:spacing w:val="-1"/>
          <w:sz w:val="21"/>
          <w:szCs w:val="21"/>
        </w:rPr>
        <w:t>危险废物收集、贮</w:t>
      </w:r>
      <w:r>
        <w:rPr>
          <w:rFonts w:ascii="宋体" w:hAnsi="宋体" w:eastAsia="宋体" w:cs="宋体"/>
          <w:sz w:val="21"/>
          <w:szCs w:val="21"/>
        </w:rPr>
        <w:t>存、运输技术规范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HJ/T 298危险废物鉴别技术规范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firstLine="420" w:firstLineChars="20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HG 20520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玻璃钢/聚氯乙烯(FRP/PVC)复合管道设计规定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ascii="宋体" w:hAnsi="宋体" w:eastAsia="宋体" w:cs="宋体"/>
          <w:spacing w:val="-3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205</w:t>
      </w:r>
      <w:r>
        <w:rPr>
          <w:rFonts w:ascii="Times New Roman" w:hAnsi="Times New Roman" w:eastAsia="Times New Roman" w:cs="Times New Roman"/>
          <w:sz w:val="21"/>
          <w:szCs w:val="21"/>
        </w:rPr>
        <w:t>07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自动</w:t>
      </w:r>
      <w:r>
        <w:rPr>
          <w:rFonts w:ascii="宋体" w:hAnsi="宋体" w:eastAsia="宋体" w:cs="宋体"/>
          <w:spacing w:val="-5"/>
          <w:sz w:val="21"/>
          <w:szCs w:val="21"/>
        </w:rPr>
        <w:t>化</w:t>
      </w:r>
      <w:r>
        <w:rPr>
          <w:rFonts w:ascii="宋体" w:hAnsi="宋体" w:eastAsia="宋体" w:cs="宋体"/>
          <w:spacing w:val="-3"/>
          <w:sz w:val="21"/>
          <w:szCs w:val="21"/>
        </w:rPr>
        <w:t>仪表选型设计规范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</w:rPr>
      </w:pPr>
      <w:bookmarkStart w:id="10" w:name="_Toc67388153"/>
      <w:r>
        <w:rPr>
          <w:rFonts w:hint="default" w:ascii="黑体" w:hAnsi="黑体" w:eastAsia="黑体" w:cs="黑体"/>
          <w:b/>
          <w:sz w:val="21"/>
          <w:szCs w:val="21"/>
        </w:rPr>
        <w:t xml:space="preserve">3 </w:t>
      </w:r>
      <w:bookmarkEnd w:id="10"/>
      <w:r>
        <w:rPr>
          <w:rFonts w:hint="default" w:ascii="黑体" w:hAnsi="黑体" w:eastAsia="黑体" w:cs="黑体"/>
          <w:b/>
          <w:sz w:val="21"/>
          <w:szCs w:val="21"/>
        </w:rPr>
        <w:t>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下列术语和定义适用于本文件。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黑体" w:hAnsi="黑体" w:eastAsia="黑体" w:cs="黑体"/>
          <w:b/>
          <w:sz w:val="21"/>
          <w:szCs w:val="21"/>
        </w:rPr>
        <w:t>3.1水处理剂</w:t>
      </w: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water treatment chemicals</w:t>
      </w:r>
      <w:r>
        <w:rPr>
          <w:rFonts w:hint="default" w:ascii="Times New Roman" w:hAnsi="Times New Roman" w:eastAsia="宋体" w:cs="Times New Roman"/>
          <w:sz w:val="21"/>
          <w:szCs w:val="21"/>
        </w:rPr>
        <w:t>）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工业用水、生活用水、污废水处理处置过程中所需的化学药剂。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3.2乙酸钠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（sodium 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acetate</w:t>
      </w:r>
      <w:r>
        <w:rPr>
          <w:rFonts w:hint="default" w:ascii="Times New Roman" w:hAnsi="Times New Roman" w:eastAsia="黑体" w:cs="Times New Roman"/>
          <w:sz w:val="21"/>
          <w:szCs w:val="21"/>
        </w:rPr>
        <w:t>）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乙酸钠又名醋酸钠，其分子式为CH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COONa，相对分子量：82.03（按照2018年国际相对原子质量）</w:t>
      </w:r>
      <w:r>
        <w:rPr>
          <w:rFonts w:hint="eastAsia" w:cs="Times New Roman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黑体" w:hAnsi="黑体" w:eastAsia="黑体" w:cs="黑体"/>
          <w:b/>
          <w:sz w:val="21"/>
          <w:szCs w:val="21"/>
        </w:rPr>
        <w:t>3.3碳源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（carbon source）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可为污（废）水生化处理系统的微生物生长代谢提供营养物的含碳元素化合物。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</w:rPr>
      </w:pPr>
      <w:bookmarkStart w:id="11" w:name="_Toc67388154"/>
      <w:r>
        <w:rPr>
          <w:rFonts w:hint="default" w:ascii="黑体" w:hAnsi="黑体" w:eastAsia="黑体" w:cs="黑体"/>
          <w:b/>
          <w:sz w:val="21"/>
          <w:szCs w:val="21"/>
        </w:rPr>
        <w:t>4 产品分类</w:t>
      </w:r>
      <w:bookmarkEnd w:id="11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水处理剂乙酸钠按照形态分为液体和固体两类。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</w:rPr>
      </w:pPr>
      <w:bookmarkStart w:id="12" w:name="_Toc67388155"/>
      <w:r>
        <w:rPr>
          <w:rFonts w:hint="default" w:ascii="黑体" w:hAnsi="黑体" w:eastAsia="黑体" w:cs="黑体"/>
          <w:b/>
          <w:sz w:val="21"/>
          <w:szCs w:val="21"/>
        </w:rPr>
        <w:t>5 要求</w:t>
      </w:r>
      <w:bookmarkEnd w:id="12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eastAsia="zh-CN"/>
        </w:rPr>
      </w:pPr>
      <w:r>
        <w:rPr>
          <w:rFonts w:hint="default" w:ascii="黑体" w:hAnsi="黑体" w:eastAsia="黑体" w:cs="黑体"/>
          <w:b/>
          <w:sz w:val="21"/>
          <w:szCs w:val="21"/>
        </w:rPr>
        <w:t xml:space="preserve">5.1 </w:t>
      </w:r>
      <w:r>
        <w:rPr>
          <w:rFonts w:hint="default" w:ascii="黑体" w:hAnsi="黑体" w:eastAsia="黑体" w:cs="黑体"/>
          <w:b/>
          <w:sz w:val="21"/>
          <w:szCs w:val="21"/>
          <w:lang w:eastAsia="zh-CN"/>
        </w:rPr>
        <w:t>原料要求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5.1.1 </w:t>
      </w:r>
      <w:r>
        <w:rPr>
          <w:rFonts w:hint="default" w:ascii="Times New Roman" w:hAnsi="Times New Roman" w:eastAsia="宋体" w:cs="Times New Roman"/>
          <w:sz w:val="21"/>
          <w:szCs w:val="21"/>
        </w:rPr>
        <w:t>原料乙酸/工业</w:t>
      </w:r>
      <w:r>
        <w:rPr>
          <w:rFonts w:hint="eastAsia" w:ascii="Times New Roman" w:cs="Times New Roman"/>
          <w:sz w:val="21"/>
          <w:szCs w:val="21"/>
          <w:lang w:eastAsia="zh-CN"/>
        </w:rPr>
        <w:t>用</w:t>
      </w:r>
      <w:r>
        <w:rPr>
          <w:rFonts w:hint="default" w:ascii="Times New Roman" w:hAnsi="Times New Roman" w:eastAsia="宋体" w:cs="Times New Roman"/>
          <w:sz w:val="21"/>
          <w:szCs w:val="21"/>
        </w:rPr>
        <w:t>冰醋酸符合GB/T 1628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中的规定。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5.1.2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原料氢氧化钠符合GB/T 209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中的规定。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 xml:space="preserve">5.1.3 </w:t>
      </w:r>
      <w:r>
        <w:rPr>
          <w:rFonts w:hint="default" w:ascii="Times New Roman" w:hAnsi="Times New Roman" w:eastAsia="宋体" w:cs="Times New Roman"/>
          <w:sz w:val="21"/>
          <w:szCs w:val="21"/>
        </w:rPr>
        <w:t>原料碳酸钠符合GB 210.1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中的规定。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5.1.4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生产乙酸钠的原料均不得有与之不相符合的气味。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 xml:space="preserve">5.2 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生产</w:t>
      </w: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工艺流程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及控制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5.2.1 一般规定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乙酸钠以</w:t>
      </w:r>
      <w:r>
        <w:rPr>
          <w:rFonts w:hint="default" w:ascii="Times New Roman" w:hAnsi="Times New Roman" w:eastAsia="宋体" w:cs="Times New Roman"/>
          <w:sz w:val="21"/>
          <w:szCs w:val="21"/>
        </w:rPr>
        <w:t>乙酸</w:t>
      </w:r>
      <w:r>
        <w:rPr>
          <w:rFonts w:hint="eastAsia" w:cs="Times New Roman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1"/>
          <w:szCs w:val="21"/>
        </w:rPr>
        <w:t>工业</w:t>
      </w:r>
      <w:r>
        <w:rPr>
          <w:rFonts w:hint="eastAsia" w:cs="Times New Roman"/>
          <w:sz w:val="21"/>
          <w:szCs w:val="21"/>
          <w:lang w:eastAsia="zh-CN"/>
        </w:rPr>
        <w:t>用</w:t>
      </w:r>
      <w:r>
        <w:rPr>
          <w:rFonts w:hint="eastAsia"/>
          <w:sz w:val="21"/>
          <w:szCs w:val="21"/>
        </w:rPr>
        <w:t>冰醋酸、氢氧化钠/碳酸钠为主要原材料。通过湿法制得乙酸钠，再浓缩结晶离心</w:t>
      </w:r>
      <w:r>
        <w:rPr>
          <w:rFonts w:hint="eastAsia"/>
          <w:sz w:val="21"/>
          <w:szCs w:val="21"/>
          <w:lang w:eastAsia="zh-CN"/>
        </w:rPr>
        <w:t>风干</w:t>
      </w:r>
      <w:r>
        <w:rPr>
          <w:rFonts w:hint="eastAsia"/>
          <w:sz w:val="21"/>
          <w:szCs w:val="21"/>
        </w:rPr>
        <w:t>而制成乙酸钠结晶体</w:t>
      </w:r>
      <w:r>
        <w:rPr>
          <w:rFonts w:hint="eastAsia"/>
          <w:sz w:val="21"/>
          <w:szCs w:val="21"/>
          <w:lang w:eastAsia="zh-CN"/>
        </w:rPr>
        <w:t>，主要工艺包含：中和反应单元、除杂与过滤单元、浓缩与结晶单元、离心与风干单元。</w:t>
      </w:r>
      <w:r>
        <w:rPr>
          <w:sz w:val="21"/>
          <w:szCs w:val="21"/>
        </w:rPr>
        <w:t>乙酸钠</w:t>
      </w:r>
      <w:r>
        <w:rPr>
          <w:rFonts w:hint="eastAsia"/>
          <w:sz w:val="21"/>
          <w:szCs w:val="21"/>
        </w:rPr>
        <w:t>的工业</w:t>
      </w:r>
      <w:r>
        <w:rPr>
          <w:sz w:val="21"/>
          <w:szCs w:val="21"/>
        </w:rPr>
        <w:t>生产工艺</w:t>
      </w:r>
      <w:r>
        <w:rPr>
          <w:rFonts w:hint="eastAsia"/>
          <w:sz w:val="21"/>
          <w:szCs w:val="21"/>
          <w:lang w:eastAsia="zh-CN"/>
        </w:rPr>
        <w:t>流程示意图</w:t>
      </w:r>
      <w:r>
        <w:rPr>
          <w:sz w:val="21"/>
          <w:szCs w:val="21"/>
        </w:rPr>
        <w:t>见图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1"/>
          <w:szCs w:val="21"/>
        </w:rPr>
      </w:pP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161290</wp:posOffset>
                </wp:positionV>
                <wp:extent cx="903605" cy="474345"/>
                <wp:effectExtent l="4445" t="5080" r="6350" b="1587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7285" y="1753870"/>
                          <a:ext cx="903605" cy="4743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乙酸/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工业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冰醋酸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6pt;margin-top:12.7pt;height:37.35pt;width:71.15pt;z-index:251664384;v-text-anchor:middle;mso-width-relative:page;mso-height-relative:page;" filled="f" stroked="t" coordsize="21600,21600" o:gfxdata="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CMr+Rd2QAAAAoBAAAPAAAAAAAAAAEAIAAAADgAAABkcnMv&#10;ZG93bnJldi54bWxQSwECFAAUAAAACACHTuJAOGGxvF4CAACYBAAADgAAAAAAAAABACAAAAA+AQAA&#10;ZHJzL2Uyb0RvYy54bWxQSwUGAAAAAAYABgBZAQAADg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乙酸/</w:t>
                      </w:r>
                    </w:p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工业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  <w:lang w:eastAsia="zh-CN"/>
                        </w:rPr>
                        <w:t>用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冰醋酸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40005</wp:posOffset>
                </wp:positionV>
                <wp:extent cx="700405" cy="27241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825365" y="1788795"/>
                          <a:ext cx="70040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检验合格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25pt;margin-top:3.15pt;height:21.45pt;width:55.15pt;z-index:251663360;mso-width-relative:page;mso-height-relative:page;" filled="f" stroked="f" coordsize="21600,21600" o:gfxdata="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On5rMvZAAAACAEAAA8A&#10;AAAAAAAAAQAgAAAAOAAAAGRycy9kb3ducmV2LnhtbFBLAQIUABQAAAAIAIdO4kBpO/qSOQIAAEUE&#10;AAAOAAAAAAAAAAEAIAAAAD4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检验合格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1296035</wp:posOffset>
                </wp:positionV>
                <wp:extent cx="594995" cy="6350"/>
                <wp:effectExtent l="0" t="48260" r="14605" b="5969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594995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70.4pt;margin-top:102.05pt;height:0.5pt;width:46.85pt;z-index:251681792;mso-width-relative:page;mso-height-relative:page;" filled="f" stroked="t" coordsize="21600,21600" o:gfxdata="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Oa/4P7XAAAACwEAAA8AAAAAAAAAAQAgAAAAOAAA&#10;AGRycy9kb3ducmV2LnhtbFBLAQIUABQAAAAIAIdO4kDPl8Zq8wEAAKUDAAAOAAAAAAAAAAEAIAAA&#10;ADw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960120</wp:posOffset>
                </wp:positionV>
                <wp:extent cx="681990" cy="27241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1990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检验合格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95pt;margin-top:75.6pt;height:21.45pt;width:53.7pt;z-index:251678720;mso-width-relative:page;mso-height-relative:page;" filled="f" stroked="f" coordsize="21600,21600" o:gfxdata="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IPhE1/cAAAACwEAAA8AAAAAAAAAAQAgAAAA&#10;OAAAAGRycy9kb3ducmV2LnhtbFBLAQIUABQAAAAIAIdO4kCtPRY9KgIAADkEAAAOAAAAAAAAAAEA&#10;IAAAAEE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检验合格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1115695</wp:posOffset>
                </wp:positionV>
                <wp:extent cx="741045" cy="378460"/>
                <wp:effectExtent l="4445" t="4445" r="16510" b="1714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378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离心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风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4pt;margin-top:87.85pt;height:29.8pt;width:58.35pt;z-index:251679744;v-text-anchor:middle;mso-width-relative:page;mso-height-relative:page;" filled="f" stroked="t" coordsize="21600,21600" o:gfxdata="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vr1bRtoAAAALAQAADwAAAAAAAAABACAAAAA4AAAAZHJzL2Rvd25yZXYu&#10;eG1sUEsBAhQAFAAAAAgAh07iQHvZJDtVAgAAjgQAAA4AAAAAAAAAAQAgAAAAPwEAAGRycy9lMm9E&#10;b2MueG1sUEsFBgAAAAAGAAYAWQEAAAY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离心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  <w:lang w:eastAsia="zh-CN"/>
                        </w:rPr>
                        <w:t>风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1110615</wp:posOffset>
                </wp:positionV>
                <wp:extent cx="757555" cy="378460"/>
                <wp:effectExtent l="4445" t="4445" r="19050" b="1714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378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固体产品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05pt;margin-top:87.45pt;height:29.8pt;width:59.65pt;z-index:251682816;v-text-anchor:middle;mso-width-relative:page;mso-height-relative:page;" filled="f" stroked="t" coordsize="21600,21600" o:gfxdata="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GJqfoNkAAAALAQAADwAAAAAAAAABACAAAAA4AAAAZHJzL2Rvd25yZXYu&#10;eG1sUEsBAhQAFAAAAAgAh07iQMIUd2NWAgAAjgQAAA4AAAAAAAAAAQAgAAAAPgEAAGRycy9lMm9E&#10;b2MueG1sUEsFBgAAAAAGAAYAWQEAAAY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固体产品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1530350</wp:posOffset>
                </wp:positionV>
                <wp:extent cx="0" cy="238760"/>
                <wp:effectExtent l="48895" t="0" r="65405" b="889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3.05pt;margin-top:120.5pt;height:18.8pt;width:0pt;z-index:251683840;mso-width-relative:page;mso-height-relative:page;" filled="f" stroked="t" coordsize="21600,21600" o:gfxdata="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pN5wq1wAAAAsBAAAPAAAAAAAAAAEAIAAAADgAAABkcnMvZG93bnJldi54bWxQ&#10;SwECFAAUAAAACACHTuJApzrUtuIBAACIAwAADgAAAAAAAAABACAAAAA8AQAAZHJzL2Uyb0RvYy54&#10;bWxQSwUGAAAAAAYABgBZAQAAk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668655</wp:posOffset>
                </wp:positionV>
                <wp:extent cx="0" cy="375920"/>
                <wp:effectExtent l="48895" t="0" r="65405" b="50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77840" y="2370455"/>
                          <a:ext cx="0" cy="375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9.2pt;margin-top:52.65pt;height:29.6pt;width:0pt;z-index:251676672;mso-width-relative:page;mso-height-relative:page;" filled="f" stroked="t" coordsize="21600,21600" o:gfxdata="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NOblk1wAAAAsBAAAPAAAAAAAAAAEAIAAAADgAAABk&#10;cnMvZG93bnJldi54bWxQSwECFAAUAAAACACHTuJAVImDefEBAACUAwAADgAAAAAAAAABACAAAAA8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1271905</wp:posOffset>
                </wp:positionV>
                <wp:extent cx="327025" cy="5080"/>
                <wp:effectExtent l="0" t="47625" r="15875" b="6159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4836795" y="2979420"/>
                          <a:ext cx="327025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86.25pt;margin-top:100.15pt;height:0.4pt;width:25.75pt;z-index:251680768;mso-width-relative:page;mso-height-relative:page;" filled="f" stroked="t" coordsize="21600,21600" o:gfxdata="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pUwwXXAAAACwEAAA8A&#10;AAAAAAAAAQAgAAAAOAAAAGRycy9kb3ducmV2LnhtbFBLAQIUABQAAAAIAIdO4kBIDjTIAgIAALED&#10;AAAOAAAAAAAAAAEAIAAAADwBAABkcnMvZTJvRG9jLnhtbFBLBQYAAAAABgAGAFkBAACw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1093470</wp:posOffset>
                </wp:positionV>
                <wp:extent cx="875030" cy="378460"/>
                <wp:effectExtent l="4445" t="4445" r="15875" b="1714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030" cy="378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浓缩、结晶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.75pt;margin-top:86.1pt;height:29.8pt;width:68.9pt;z-index:251677696;v-text-anchor:middle;mso-width-relative:page;mso-height-relative:page;" filled="f" stroked="t" coordsize="21600,21600" o:gfxdata="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gqMxJ2gAAAAsBAAAPAAAAAAAAAAEAIAAAADgAAABkcnMvZG93bnJl&#10;di54bWxQSwECFAAUAAAACACHTuJAasa+GlcCAACOBAAADgAAAAAAAAABACAAAAA/AQAAZHJzL2Uy&#10;b0RvYy54bWxQSwUGAAAAAAYABgBZAQAACA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浓缩、结晶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424180</wp:posOffset>
                </wp:positionV>
                <wp:extent cx="294005" cy="0"/>
                <wp:effectExtent l="0" t="48895" r="10795" b="6540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.95pt;margin-top:33.4pt;height:0pt;width:23.15pt;z-index:251669504;mso-width-relative:page;mso-height-relative:page;" filled="f" stroked="t" coordsize="21600,21600" o:gfxdata="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kp+nd1gAAAAkBAAAPAAAAAAAAAAEAIAAAADgAAABkcnMvZG93bnJldi54bWxQSwEC&#10;FAAUAAAACACHTuJAghfGBeABAACIAwAADgAAAAAAAAABACAAAAA7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15875</wp:posOffset>
                </wp:positionV>
                <wp:extent cx="758190" cy="378460"/>
                <wp:effectExtent l="4445" t="4445" r="18415" b="1714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" cy="378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液体产品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.25pt;height:29.8pt;width:59.7pt;z-index:251673600;v-text-anchor:middle;mso-width-relative:page;mso-height-relative:page;" filled="f" stroked="t" coordsize="21600,21600" o:gfxdata="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DCezHLYAAAACAEAAA8AAAAAAAAAAQAgAAAAOAAAAGRycy9kb3ducmV2Lnht&#10;bFBLAQIUABQAAAAIAIdO4kApPD5jVQIAAI4EAAAOAAAAAAAAAAEAIAAAAD0BAABkcnMvZTJvRG9j&#10;LnhtbFBLBQYAAAAABgAGAFkBAAAE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液体产品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26035</wp:posOffset>
                </wp:positionV>
                <wp:extent cx="748665" cy="378460"/>
                <wp:effectExtent l="4445" t="4445" r="8890" b="1714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" cy="378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中和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反应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65pt;margin-top:2.05pt;height:29.8pt;width:58.95pt;z-index:251666432;v-text-anchor:middle;mso-width-relative:page;mso-height-relative:page;" filled="f" stroked="t" coordsize="21600,21600" o:gfxdata="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HQlUYLYAAAACAEAAA8AAAAAAAAAAQAgAAAAOAAAAGRycy9kb3ducmV2Lnht&#10;bFBLAQIUABQAAAAIAIdO4kB51pAaVQIAAI4EAAAOAAAAAAAAAAEAIAAAAD0BAABkcnMvZTJvRG9j&#10;LnhtbFBLBQYAAAAABgAGAFkBAAAE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  <w:lang w:eastAsia="zh-CN"/>
                        </w:rPr>
                        <w:t>中和</w:t>
                      </w: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反应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26670</wp:posOffset>
                </wp:positionV>
                <wp:extent cx="342900" cy="200025"/>
                <wp:effectExtent l="2540" t="3810" r="16510" b="57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70710" y="1924050"/>
                          <a:ext cx="342900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5.7pt;margin-top:2.1pt;height:15.75pt;width:27pt;z-index:251670528;mso-width-relative:page;mso-height-relative:page;" filled="f" stroked="t" coordsize="21600,21600" o:gfxdata="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Dt/ZAzVAAAA&#10;CAEAAA8AAAAAAAAAAQAgAAAAOAAAAGRycy9kb3ducmV2LnhtbFBLAQIUABQAAAAIAIdO4kDMvLCV&#10;0QEAAGwDAAAOAAAAAAAAAAEAIAAAADo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20955</wp:posOffset>
                </wp:positionV>
                <wp:extent cx="498475" cy="378460"/>
                <wp:effectExtent l="4445" t="4445" r="11430" b="1714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" cy="378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入库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0.4pt;margin-top:1.65pt;height:29.8pt;width:39.25pt;z-index:251675648;v-text-anchor:middle;mso-width-relative:page;mso-height-relative:page;" filled="f" stroked="t" coordsize="21600,21600" o:gfxdata="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C8NO4z2AAAAAgBAAAPAAAAAAAAAAEAIAAAADgAAABkcnMvZG93bnJldi54&#10;bWxQSwECFAAUAAAACACHTuJAnJmwGlYCAACOBAAADgAAAAAAAAABACAAAAA9AQAAZHJzL2Uyb0Rv&#10;Yy54bWxQSwUGAAAAAAYABgBZAQAABQ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入库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15875</wp:posOffset>
                </wp:positionV>
                <wp:extent cx="800100" cy="378460"/>
                <wp:effectExtent l="4445" t="4445" r="1460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8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除杂、过滤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4pt;margin-top:1.25pt;height:29.8pt;width:63pt;z-index:251667456;v-text-anchor:middle;mso-width-relative:page;mso-height-relative:page;" filled="f" stroked="t" coordsize="21600,21600" o:gfxdata="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MOsPM1wAAAAgBAAAPAAAAAAAAAAEAIAAAADgAAABkcnMvZG93bnJldi54bWxQ&#10;SwECFAAUAAAACACHTuJAoRwlZlQCAACMBAAADgAAAAAAAAABACAAAAA8AQAAZHJzL2Uyb0RvYy54&#10;bWxQSwUGAAAAAAYABgBZAQAAAg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除杂、过滤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15240</wp:posOffset>
                </wp:positionV>
                <wp:extent cx="266065" cy="0"/>
                <wp:effectExtent l="0" t="48895" r="635" b="6540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35pt;margin-top:1.2pt;height:0pt;width:20.95pt;z-index:251674624;mso-width-relative:page;mso-height-relative:page;" filled="f" stroked="t" coordsize="21600,21600" o:gfxdata="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vMxqb1AAAAAcBAAAPAAAAAAAAAAEAIAAAADgAAABkcnMvZG93bnJldi54bWxQSwECFAAU&#10;AAAACACHTuJAzI1cnN8BAACIAwAADgAAAAAAAAABACAAAAA5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3175</wp:posOffset>
                </wp:positionV>
                <wp:extent cx="466090" cy="6350"/>
                <wp:effectExtent l="0" t="43815" r="10160" b="6413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09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25pt;margin-top:0.25pt;height:0.5pt;width:36.7pt;z-index:251672576;mso-width-relative:page;mso-height-relative:page;" filled="f" stroked="t" coordsize="21600,21600" o:gfxdata="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rAr2P9QAAAAGAQAADwAAAAAAAAABACAAAAA4AAAAZHJzL2Rvd25yZXYueG1s&#10;UEsBAhQAFAAAAAgAh07iQIW/OjPmAQAAiwMAAA4AAAAAAAAAAQAgAAAAOQ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10160</wp:posOffset>
                </wp:positionV>
                <wp:extent cx="288290" cy="0"/>
                <wp:effectExtent l="0" t="48895" r="16510" b="654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8080" y="211328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35pt;margin-top:0.8pt;height:0pt;width:22.7pt;z-index:251668480;mso-width-relative:page;mso-height-relative:page;" filled="f" stroked="t" coordsize="21600,21600" o:gfxdata="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JquCrrUAAAABwEAAA8AAAAAAAAAAQAgAAAAOAAAAGRycy9kb3du&#10;cmV2LnhtbFBLAQIUABQAAAAIAIdO4kC2rq7j7QEAAJIDAAAOAAAAAAAAAAEAIAAAADk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154940</wp:posOffset>
                </wp:positionV>
                <wp:extent cx="911225" cy="481330"/>
                <wp:effectExtent l="5080" t="5080" r="17145" b="889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4813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工业氢氧化钠/碳酸钠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12.2pt;height:37.9pt;width:71.75pt;z-index:251665408;v-text-anchor:middle;mso-width-relative:page;mso-height-relative:page;" filled="f" stroked="t" coordsize="21600,21600" o:gfxdata="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BYAAABkcnMvUEsB&#10;AhQAFAAAAAgAh07iQEWkKMvZAAAACgEAAA8AAAAAAAAAAQAgAAAAOAAAAGRycy9kb3ducmV2Lnht&#10;bFBLAQIUABQAAAAIAIdO4kA2pj0+VAIAAI4EAAAOAAAAAAAAAAEAIAAAAD4BAABkcnMvZTJvRG9j&#10;LnhtbFBLBQYAAAAABgAGAFkBAAAE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工业氢氧化钠/碳酸钠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17145</wp:posOffset>
                </wp:positionV>
                <wp:extent cx="342900" cy="168275"/>
                <wp:effectExtent l="1905" t="4445" r="17145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2096135" y="2135505"/>
                          <a:ext cx="342900" cy="168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4.95pt;margin-top:1.35pt;height:13.25pt;width:27pt;z-index:251671552;mso-width-relative:page;mso-height-relative:page;" filled="f" stroked="t" coordsize="21600,21600" o:gfxdata="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iBgtQ9QAAAAIAQAADwAAAAAAAAABACAAAAA4AAAAZHJzL2Rvd25yZXYueG1sUEsBAhQAFAAA&#10;AAgAh07iQF0wkZfdAQAAeQMAAA4AAAAAAAAAAQAgAAAAO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43180</wp:posOffset>
                </wp:positionV>
                <wp:extent cx="868680" cy="378460"/>
                <wp:effectExtent l="4445" t="4445" r="22225" b="1714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378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包装、入库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pt;margin-top:3.4pt;height:29.8pt;width:68.4pt;z-index:251684864;v-text-anchor:middle;mso-width-relative:page;mso-height-relative:page;" filled="f" stroked="t" coordsize="21600,21600" o:gfxdata="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FgAAAGRycy9QSwEC&#10;FAAUAAAACACHTuJAzzrIgdcAAAAIAQAADwAAAAAAAAABACAAAAA4AAAAZHJzL2Rvd25yZXYueG1s&#10;UEsBAhQAFAAAAAgAh07iQK/lVeJVAgAAjgQAAA4AAAAAAAAAAQAgAAAAPAEAAGRycy9lMm9Eb2Mu&#10;eG1sUEsFBgAAAAAGAAYAWQEAAAM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包装、入库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18"/>
          <w:szCs w:val="18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sz w:val="18"/>
          <w:szCs w:val="18"/>
        </w:rPr>
        <w:t>图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</w:rPr>
        <w:t>. 乙酸钠</w:t>
      </w:r>
      <w:r>
        <w:rPr>
          <w:rFonts w:hint="eastAsia"/>
          <w:sz w:val="18"/>
          <w:szCs w:val="18"/>
          <w:lang w:eastAsia="zh-CN"/>
        </w:rPr>
        <w:t>生产</w:t>
      </w:r>
      <w:r>
        <w:rPr>
          <w:spacing w:val="-3"/>
          <w:sz w:val="18"/>
          <w:szCs w:val="18"/>
        </w:rPr>
        <w:t>工</w:t>
      </w:r>
      <w:r>
        <w:rPr>
          <w:sz w:val="18"/>
          <w:szCs w:val="18"/>
        </w:rPr>
        <w:t>艺</w:t>
      </w:r>
      <w:r>
        <w:rPr>
          <w:spacing w:val="-3"/>
          <w:sz w:val="18"/>
          <w:szCs w:val="18"/>
        </w:rPr>
        <w:t>流</w:t>
      </w:r>
      <w:r>
        <w:rPr>
          <w:sz w:val="18"/>
          <w:szCs w:val="18"/>
        </w:rPr>
        <w:t>程</w:t>
      </w:r>
      <w:r>
        <w:rPr>
          <w:rFonts w:hint="eastAsia"/>
          <w:sz w:val="18"/>
          <w:szCs w:val="18"/>
          <w:lang w:eastAsia="zh-CN"/>
        </w:rPr>
        <w:t>示意</w:t>
      </w:r>
      <w:r>
        <w:rPr>
          <w:sz w:val="18"/>
          <w:szCs w:val="18"/>
        </w:rPr>
        <w:t>图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5.2.2 生产</w:t>
      </w: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工艺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5.2.2.1</w:t>
      </w: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一般规定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5.2.2.1.1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流程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应根据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生产原料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规模、产品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要求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及厂地概况等因素调整生产工艺单元的组成及其排序等。除杂与过滤单元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浓缩与结晶单元、离心与风干单元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宜设置设置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废气收集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设施。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5.2.2.1.2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控制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参数应根据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生产原料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、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规模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及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产品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要求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通过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中试放大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确定。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5.2.2.1.3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的运行方式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采用连续式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生产，亦可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采用间歇式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5.2.2.1.4生产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过程产生的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渣，如除杂、过滤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单元产生的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废渣，应</w:t>
      </w:r>
      <w:r>
        <w:rPr>
          <w:rFonts w:ascii="宋体" w:hAnsi="宋体" w:eastAsia="宋体" w:cs="宋体"/>
          <w:spacing w:val="-1"/>
          <w:sz w:val="21"/>
          <w:szCs w:val="21"/>
        </w:rPr>
        <w:t xml:space="preserve">根据《国家危险废物名录》和 </w:t>
      </w:r>
      <w:r>
        <w:rPr>
          <w:rFonts w:ascii="Times New Roman" w:hAnsi="Times New Roman" w:eastAsia="Times New Roman" w:cs="Times New Roman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5085.7 </w:t>
      </w:r>
      <w:r>
        <w:rPr>
          <w:rFonts w:ascii="宋体" w:hAnsi="宋体" w:eastAsia="宋体" w:cs="宋体"/>
          <w:spacing w:val="-1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HJ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298 </w:t>
      </w:r>
      <w:r>
        <w:rPr>
          <w:rFonts w:ascii="宋体" w:hAnsi="宋体" w:eastAsia="宋体" w:cs="宋体"/>
          <w:spacing w:val="-1"/>
          <w:sz w:val="21"/>
          <w:szCs w:val="21"/>
        </w:rPr>
        <w:t>等国家危险废物鉴别标准</w:t>
      </w:r>
      <w:r>
        <w:rPr>
          <w:rFonts w:ascii="宋体" w:hAnsi="宋体" w:eastAsia="宋体" w:cs="宋体"/>
          <w:sz w:val="21"/>
          <w:szCs w:val="21"/>
        </w:rPr>
        <w:t>及鉴别方</w:t>
      </w:r>
      <w:r>
        <w:rPr>
          <w:rFonts w:ascii="宋体" w:hAnsi="宋体" w:eastAsia="宋体" w:cs="宋体"/>
          <w:spacing w:val="-1"/>
          <w:sz w:val="21"/>
          <w:szCs w:val="21"/>
        </w:rPr>
        <w:t>法判定是否属</w:t>
      </w:r>
      <w:r>
        <w:rPr>
          <w:rFonts w:ascii="宋体" w:hAnsi="宋体" w:eastAsia="宋体" w:cs="宋体"/>
          <w:sz w:val="21"/>
          <w:szCs w:val="21"/>
        </w:rPr>
        <w:t>于危险废物。</w:t>
      </w:r>
      <w:r>
        <w:rPr>
          <w:rFonts w:ascii="宋体" w:hAnsi="宋体" w:eastAsia="宋体" w:cs="宋体"/>
          <w:spacing w:val="-10"/>
          <w:sz w:val="21"/>
          <w:szCs w:val="21"/>
        </w:rPr>
        <w:t>经鉴定属于危险</w:t>
      </w:r>
      <w:r>
        <w:rPr>
          <w:rFonts w:ascii="宋体" w:hAnsi="宋体" w:eastAsia="宋体" w:cs="宋体"/>
          <w:spacing w:val="-7"/>
          <w:sz w:val="21"/>
          <w:szCs w:val="21"/>
        </w:rPr>
        <w:t>废</w:t>
      </w:r>
      <w:r>
        <w:rPr>
          <w:rFonts w:ascii="宋体" w:hAnsi="宋体" w:eastAsia="宋体" w:cs="宋体"/>
          <w:spacing w:val="-5"/>
          <w:sz w:val="21"/>
          <w:szCs w:val="21"/>
        </w:rPr>
        <w:t>物的</w:t>
      </w:r>
      <w:r>
        <w:rPr>
          <w:rFonts w:hint="eastAsia" w:ascii="宋体" w:hAnsi="宋体" w:eastAsia="宋体" w:cs="宋体"/>
          <w:spacing w:val="-5"/>
          <w:sz w:val="21"/>
          <w:szCs w:val="21"/>
          <w:lang w:eastAsia="zh-CN"/>
        </w:rPr>
        <w:t>废渣</w:t>
      </w:r>
      <w:r>
        <w:rPr>
          <w:rFonts w:ascii="宋体" w:hAnsi="宋体" w:eastAsia="宋体" w:cs="宋体"/>
          <w:spacing w:val="-5"/>
          <w:sz w:val="21"/>
          <w:szCs w:val="21"/>
        </w:rPr>
        <w:t>，应按照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GB 18597</w:t>
      </w:r>
      <w:r>
        <w:rPr>
          <w:rFonts w:hint="eastAsia" w:ascii="Times New Roman" w:hAnsi="Times New Roman" w:eastAsia="宋体" w:cs="Times New Roman"/>
          <w:spacing w:val="-5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HJ 2025 </w:t>
      </w:r>
      <w:r>
        <w:rPr>
          <w:rFonts w:ascii="宋体" w:hAnsi="宋体" w:eastAsia="宋体" w:cs="宋体"/>
          <w:spacing w:val="-5"/>
          <w:sz w:val="21"/>
          <w:szCs w:val="21"/>
        </w:rPr>
        <w:t>等有关规定贮存和处置</w:t>
      </w:r>
      <w:r>
        <w:rPr>
          <w:rFonts w:hint="eastAsia" w:ascii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4"/>
          <w:sz w:val="21"/>
          <w:szCs w:val="21"/>
        </w:rPr>
        <w:t>其他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应按照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GB 18599 </w:t>
      </w:r>
      <w:r>
        <w:rPr>
          <w:rFonts w:ascii="宋体" w:hAnsi="宋体" w:eastAsia="宋体" w:cs="宋体"/>
          <w:spacing w:val="-2"/>
          <w:sz w:val="21"/>
          <w:szCs w:val="21"/>
        </w:rPr>
        <w:t>的规定，因地制宜妥善贮存与处置。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5.2.2.1.5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生产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工艺单元产生的废气必要时可加盖密闭、负压管道收集，收集的废气可采用化学或生物除臭等方法处理。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pacing w:val="-2"/>
          <w:sz w:val="21"/>
          <w:szCs w:val="21"/>
          <w:lang w:val="en-US" w:eastAsia="zh-CN"/>
        </w:rPr>
        <w:t>5.2.2.1.6 机械设备应靠近生产单元设施，易损设备应设置备用设备。</w:t>
      </w:r>
      <w:r>
        <w:rPr>
          <w:rFonts w:hint="default" w:ascii="Times New Roman" w:hAnsi="Times New Roman" w:eastAsia="黑体" w:cs="Times New Roman"/>
          <w:b/>
          <w:sz w:val="21"/>
          <w:szCs w:val="21"/>
          <w:lang w:val="en-US"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5.2.2.2 中和反应单元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5.2.2.2.1 根据中和反应的最佳温度条件要求，可通过蒸汽加热、电加热等方式调整反应温度，温度宜控制在 70-90℃。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5.2.2.2.2根据中和反应最佳反应条件要求，通过在线pH监测仪或质量控制人员取样化验反应体系的pH 值判断反应终点， pH值宜控制在8.0-9.0。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5.2.2.2.3</w:t>
      </w:r>
      <w:r>
        <w:rPr>
          <w:rFonts w:hint="default" w:ascii="Times New Roman" w:hAnsi="Times New Roman" w:eastAsia="宋体" w:cs="Times New Roman"/>
          <w:sz w:val="21"/>
          <w:szCs w:val="21"/>
        </w:rPr>
        <w:t>乙酸</w:t>
      </w:r>
      <w:r>
        <w:rPr>
          <w:rFonts w:hint="eastAsia" w:cs="Times New Roman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 w:val="21"/>
          <w:szCs w:val="21"/>
        </w:rPr>
        <w:t>工业</w:t>
      </w:r>
      <w:r>
        <w:rPr>
          <w:rFonts w:hint="eastAsia" w:cs="Times New Roman"/>
          <w:sz w:val="21"/>
          <w:szCs w:val="21"/>
          <w:lang w:eastAsia="zh-CN"/>
        </w:rPr>
        <w:t>用</w:t>
      </w:r>
      <w:r>
        <w:rPr>
          <w:rFonts w:hint="eastAsia"/>
          <w:sz w:val="21"/>
          <w:szCs w:val="21"/>
        </w:rPr>
        <w:t>冰醋酸、氢氧化钠/碳酸钠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宜采用泵输送，采用在线流量计等自控系统计量调节原料泵送量。固体原料宜在称量通过料斗后投加。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5.2.2.2.4中和反应池宜采用水力搅拌、机械搅拌或空气搅拌，混合时间不宜小于 3 min。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5.2.2.2.5中和反应池池型根据生产规模、占地面积和经济性等因素综合确定。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5.2.2.3 除杂与过滤单元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5.2.2.3.1通过在线pH监测仪或质量控制人员取样化验反应体系的</w:t>
      </w:r>
      <w:bookmarkStart w:id="22" w:name="_GoBack"/>
      <w:bookmarkEnd w:id="22"/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pH 值8.0-9.0，判断为反应终点，进行除杂过滤单元操作。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5.2.2.3.2除杂药剂包含但不限于活性炭、混凝剂、重金属去除剂等。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5.2.2.3.3除杂药剂混合宜采用水力搅拌、机械搅拌或空气搅拌，混合时间不宜小于 10 min。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5.2.2.3.4经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除杂过滤所得的滤液进行</w:t>
      </w:r>
      <w:r>
        <w:rPr>
          <w:rFonts w:hint="default" w:ascii="Times New Roman" w:hAnsi="Times New Roman" w:eastAsia="宋体" w:cs="Times New Roman"/>
          <w:sz w:val="21"/>
          <w:szCs w:val="21"/>
        </w:rPr>
        <w:t>乙酸钠含量</w:t>
      </w:r>
      <w:r>
        <w:rPr>
          <w:rFonts w:hint="eastAsia" w:cs="Times New Roman"/>
          <w:sz w:val="21"/>
          <w:szCs w:val="21"/>
          <w:lang w:eastAsia="zh-CN"/>
        </w:rPr>
        <w:t>、密度</w:t>
      </w:r>
      <w:r>
        <w:rPr>
          <w:rFonts w:hint="default" w:ascii="Times New Roman" w:hAnsi="Times New Roman" w:eastAsia="宋体" w:cs="Times New Roman"/>
          <w:sz w:val="21"/>
          <w:szCs w:val="21"/>
        </w:rPr>
        <w:t>、水不溶物、pH值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等项目检验合格</w:t>
      </w:r>
      <w:r>
        <w:rPr>
          <w:rFonts w:hint="eastAsia" w:cs="Times New Roman"/>
          <w:sz w:val="21"/>
          <w:szCs w:val="21"/>
          <w:lang w:eastAsia="zh-CN"/>
        </w:rPr>
        <w:t>即可得液体乙酸钠产品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5.2.2.3.5</w:t>
      </w:r>
      <w:r>
        <w:rPr>
          <w:rFonts w:hint="eastAsia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除杂与过滤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单元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宜设置设置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废气收集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5.2.2.3.6过滤设备宜采用板框压滤，其选型根据生产规模、占地面积和经济性等因素综合确定。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5.2.2.4 浓缩与结晶单元</w:t>
      </w:r>
    </w:p>
    <w:p>
      <w:pP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</w:pPr>
      <w:r>
        <w:rPr>
          <w:rFonts w:hint="eastAsia"/>
          <w:lang w:val="en-US" w:eastAsia="zh-CN"/>
        </w:rPr>
        <w:t>5.2.2.4.1除杂过滤所得的滤液浓缩至醋酸钠溶液浓度</w:t>
      </w:r>
      <w:r>
        <w:rPr>
          <w:rFonts w:hint="default" w:ascii="Times New Roman" w:hAnsi="Times New Roman" w:cs="Times New Roman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lang w:val="en-US" w:eastAsia="en-US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lang w:val="en-US" w:eastAsia="en-US"/>
        </w:rPr>
        <w:t>-3</w:t>
      </w:r>
      <w:r>
        <w:rPr>
          <w:rFonts w:hint="default" w:ascii="Times New Roman" w:hAnsi="Times New Roman" w:eastAsia="宋体" w:cs="Times New Roman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lang w:val="en-US" w:eastAsia="zh-CN"/>
        </w:rPr>
        <w:t>°Bé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即可得浓缩液。</w:t>
      </w:r>
    </w:p>
    <w:p>
      <w:pPr>
        <w:pStyle w:val="58"/>
        <w:keepNext w:val="0"/>
        <w:keepLines w:val="0"/>
        <w:widowControl w:val="0"/>
        <w:shd w:val="clear" w:color="auto" w:fill="auto"/>
        <w:bidi w:val="0"/>
        <w:spacing w:before="0" w:after="0" w:line="359" w:lineRule="exact"/>
        <w:ind w:right="0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5.2.2.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.2将浓缩液通入结晶装置中，进行冷却结晶，结晶温度控制在20-40℃。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5.2.2.4.3</w:t>
      </w:r>
      <w:r>
        <w:rPr>
          <w:rFonts w:hint="eastAsia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浓缩与结晶滤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单元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宜设置设置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废气收集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5.2.2.4.4浓缩与结晶设备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的选型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根据生产规模、占地面积和经济性等因素综合确定。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5.2.2.4 离心与风干单元</w:t>
      </w:r>
    </w:p>
    <w:p>
      <w:pPr>
        <w:pStyle w:val="58"/>
        <w:keepNext w:val="0"/>
        <w:keepLines w:val="0"/>
        <w:widowControl w:val="0"/>
        <w:shd w:val="clear" w:color="auto" w:fill="auto"/>
        <w:bidi w:val="0"/>
        <w:spacing w:before="0" w:after="0" w:line="359" w:lineRule="exact"/>
        <w:ind w:right="0"/>
        <w:jc w:val="both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5.2.2.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.1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结晶好的料液，通过离心分离、风干即得三水醋酸钠晶体。</w:t>
      </w:r>
    </w:p>
    <w:p>
      <w:pPr>
        <w:pStyle w:val="58"/>
        <w:keepNext w:val="0"/>
        <w:keepLines w:val="0"/>
        <w:widowControl w:val="0"/>
        <w:shd w:val="clear" w:color="auto" w:fill="auto"/>
        <w:bidi w:val="0"/>
        <w:spacing w:before="0" w:after="0" w:line="359" w:lineRule="exact"/>
        <w:ind w:right="0"/>
        <w:jc w:val="both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5.2.2.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2所得的三水乙酸钠进行</w:t>
      </w:r>
      <w:r>
        <w:rPr>
          <w:rFonts w:hint="default" w:ascii="Times New Roman" w:hAnsi="Times New Roman" w:eastAsia="宋体" w:cs="Times New Roman"/>
          <w:sz w:val="21"/>
          <w:szCs w:val="21"/>
        </w:rPr>
        <w:t>乙酸钠含量、水不溶物、pH值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等项目检验合格后进行包装。</w:t>
      </w:r>
    </w:p>
    <w:p>
      <w:pPr>
        <w:pStyle w:val="58"/>
        <w:keepNext w:val="0"/>
        <w:keepLines w:val="0"/>
        <w:widowControl w:val="0"/>
        <w:shd w:val="clear" w:color="auto" w:fill="auto"/>
        <w:bidi w:val="0"/>
        <w:spacing w:before="0" w:after="0" w:line="359" w:lineRule="exact"/>
        <w:ind w:right="0"/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5.2.2.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3离心与风干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单元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宜设置设置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废气收集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设施。</w:t>
      </w:r>
    </w:p>
    <w:p>
      <w:pPr>
        <w:pStyle w:val="58"/>
        <w:keepNext w:val="0"/>
        <w:keepLines w:val="0"/>
        <w:widowControl w:val="0"/>
        <w:shd w:val="clear" w:color="auto" w:fill="auto"/>
        <w:bidi w:val="0"/>
        <w:spacing w:before="0" w:after="0" w:line="359" w:lineRule="exact"/>
        <w:ind w:right="0"/>
        <w:jc w:val="both"/>
        <w:rPr>
          <w:rFonts w:hint="eastAsia" w:asci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5.2.2.</w:t>
      </w:r>
      <w:r>
        <w:rPr>
          <w:rFonts w:hint="eastAsia" w:ascii="Times New Roman" w:hAnsi="Times New Roman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u w:val="none"/>
          <w:shd w:val="clear"/>
          <w:lang w:val="en-US" w:eastAsia="zh-CN" w:bidi="ar"/>
        </w:rPr>
        <w:t>4离心与风干设备的选型根据生产规模、占地面积和经济性等因素综合确定。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5.2.2.5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400" w:lineRule="exact"/>
        <w:ind w:left="34" w:firstLine="408" w:firstLineChars="200"/>
        <w:textAlignment w:val="auto"/>
        <w:rPr>
          <w:rFonts w:hint="eastAsia" w:ascii="Times New Roman" w:cs="Times New Roman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3"/>
          <w:sz w:val="21"/>
          <w:szCs w:val="21"/>
        </w:rPr>
        <w:t>管道工程的施工和验收应符合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GB 50268</w:t>
      </w:r>
      <w:r>
        <w:rPr>
          <w:rFonts w:ascii="宋体" w:hAnsi="宋体" w:eastAsia="宋体" w:cs="宋体"/>
          <w:spacing w:val="-3"/>
          <w:sz w:val="21"/>
          <w:szCs w:val="21"/>
        </w:rPr>
        <w:t>的规定，对于有防腐要求的</w:t>
      </w:r>
      <w:r>
        <w:rPr>
          <w:rFonts w:ascii="宋体" w:hAnsi="宋体" w:eastAsia="宋体" w:cs="宋体"/>
          <w:spacing w:val="-2"/>
          <w:sz w:val="21"/>
          <w:szCs w:val="21"/>
        </w:rPr>
        <w:t>管道、设备和建(构) 筑物还应符合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GB</w:t>
      </w:r>
      <w:r>
        <w:rPr>
          <w:rFonts w:hint="eastAsia" w:eastAsia="宋体" w:cs="Times New Roman"/>
          <w:spacing w:val="-1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50726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GB</w:t>
      </w:r>
      <w:r>
        <w:rPr>
          <w:rFonts w:hint="eastAsia" w:eastAsia="宋体" w:cs="Times New Roman"/>
          <w:spacing w:val="-1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50727</w:t>
      </w:r>
      <w:r>
        <w:rPr>
          <w:rFonts w:ascii="宋体" w:hAnsi="宋体" w:eastAsia="宋体" w:cs="宋体"/>
          <w:spacing w:val="-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50046</w:t>
      </w:r>
      <w:r>
        <w:rPr>
          <w:rFonts w:ascii="宋体" w:hAnsi="宋体" w:eastAsia="宋体" w:cs="宋体"/>
          <w:spacing w:val="-2"/>
          <w:sz w:val="21"/>
          <w:szCs w:val="21"/>
        </w:rPr>
        <w:t>和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GB</w:t>
      </w:r>
      <w:r>
        <w:rPr>
          <w:rFonts w:hint="eastAsia" w:eastAsia="宋体" w:cs="Times New Roman"/>
          <w:spacing w:val="-1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502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12</w:t>
      </w:r>
      <w:r>
        <w:rPr>
          <w:rFonts w:ascii="宋体" w:hAnsi="宋体" w:eastAsia="宋体" w:cs="宋体"/>
          <w:spacing w:val="-1"/>
          <w:sz w:val="21"/>
          <w:szCs w:val="21"/>
        </w:rPr>
        <w:t>的相关</w:t>
      </w:r>
      <w:r>
        <w:rPr>
          <w:rFonts w:ascii="宋体" w:hAnsi="宋体" w:eastAsia="宋体" w:cs="宋体"/>
          <w:spacing w:val="-10"/>
          <w:sz w:val="21"/>
          <w:szCs w:val="21"/>
        </w:rPr>
        <w:t>规</w:t>
      </w:r>
      <w:r>
        <w:rPr>
          <w:rFonts w:ascii="宋体" w:hAnsi="宋体" w:eastAsia="宋体" w:cs="宋体"/>
          <w:spacing w:val="-7"/>
          <w:sz w:val="21"/>
          <w:szCs w:val="21"/>
        </w:rPr>
        <w:t>定</w:t>
      </w:r>
      <w:r>
        <w:rPr>
          <w:rFonts w:hint="eastAsia" w:ascii="宋体" w:hAnsi="宋体" w:cs="宋体"/>
          <w:spacing w:val="-7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pacing w:val="-10"/>
          <w:sz w:val="21"/>
          <w:szCs w:val="21"/>
          <w:lang w:eastAsia="zh-CN"/>
        </w:rPr>
        <w:t>机械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设备安装应符合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GB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231</w:t>
      </w:r>
      <w:r>
        <w:rPr>
          <w:rFonts w:ascii="宋体" w:hAnsi="宋体" w:eastAsia="宋体" w:cs="宋体"/>
          <w:spacing w:val="-2"/>
          <w:sz w:val="21"/>
          <w:szCs w:val="21"/>
        </w:rPr>
        <w:t>的规定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8"/>
          <w:sz w:val="21"/>
          <w:szCs w:val="21"/>
        </w:rPr>
        <w:t>塑</w:t>
      </w:r>
      <w:r>
        <w:rPr>
          <w:rFonts w:ascii="宋体" w:hAnsi="宋体" w:eastAsia="宋体" w:cs="宋体"/>
          <w:spacing w:val="-4"/>
          <w:sz w:val="21"/>
          <w:szCs w:val="21"/>
        </w:rPr>
        <w:t>料管道阀门的连接应符合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HG 20520</w:t>
      </w:r>
      <w:r>
        <w:rPr>
          <w:rFonts w:ascii="宋体" w:hAnsi="宋体" w:eastAsia="宋体" w:cs="宋体"/>
          <w:spacing w:val="-4"/>
          <w:sz w:val="21"/>
          <w:szCs w:val="21"/>
        </w:rPr>
        <w:t>规定，金属管道安装与焊接应符合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GB 5023</w:t>
      </w:r>
      <w:r>
        <w:rPr>
          <w:rFonts w:hint="eastAsia" w:eastAsia="宋体" w:cs="Times New Roman"/>
          <w:spacing w:val="-4"/>
          <w:sz w:val="21"/>
          <w:szCs w:val="21"/>
          <w:lang w:val="en-US" w:eastAsia="zh-CN"/>
        </w:rPr>
        <w:t>5</w:t>
      </w:r>
      <w:r>
        <w:rPr>
          <w:rFonts w:ascii="宋体" w:hAnsi="宋体" w:eastAsia="宋体" w:cs="宋体"/>
          <w:spacing w:val="-4"/>
          <w:sz w:val="21"/>
          <w:szCs w:val="21"/>
        </w:rPr>
        <w:t>要</w:t>
      </w:r>
      <w:r>
        <w:rPr>
          <w:rFonts w:ascii="宋体" w:hAnsi="宋体" w:eastAsia="宋体" w:cs="宋体"/>
          <w:spacing w:val="-11"/>
          <w:sz w:val="21"/>
          <w:szCs w:val="21"/>
        </w:rPr>
        <w:t>求</w:t>
      </w:r>
      <w:r>
        <w:rPr>
          <w:rFonts w:ascii="宋体" w:hAnsi="宋体" w:eastAsia="宋体" w:cs="宋体"/>
          <w:spacing w:val="-9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5.2.3 生产检测与控制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5.2.3.1</w:t>
      </w: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一般规定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5.2.3.1.1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生产检验与控制的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设计应根据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规模、工艺流程、运行管理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要求确定检测和控制内容。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5.2.3.1.2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生产检验与控制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应配置相关的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在线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仪表和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电气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控制系统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在线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仪表和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电气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控制系统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均应符合</w:t>
      </w:r>
      <w:r>
        <w:rPr>
          <w:rFonts w:ascii="Times New Roman" w:hAnsi="Times New Roman" w:eastAsia="Times New Roman" w:cs="Times New Roman"/>
          <w:sz w:val="21"/>
          <w:szCs w:val="21"/>
        </w:rPr>
        <w:t>HG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205</w:t>
      </w:r>
      <w:r>
        <w:rPr>
          <w:rFonts w:ascii="Times New Roman" w:hAnsi="Times New Roman" w:eastAsia="Times New Roman" w:cs="Times New Roman"/>
          <w:sz w:val="21"/>
          <w:szCs w:val="21"/>
        </w:rPr>
        <w:t>07</w:t>
      </w:r>
      <w:r>
        <w:rPr>
          <w:rFonts w:hint="eastAsia" w:eastAsia="宋体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GB/T 3797</w:t>
      </w:r>
      <w:r>
        <w:rPr>
          <w:rFonts w:hint="eastAsia" w:eastAsia="宋体" w:cs="Times New Roman"/>
          <w:spacing w:val="-1"/>
          <w:sz w:val="21"/>
          <w:szCs w:val="21"/>
          <w:lang w:eastAsia="zh-CN"/>
        </w:rPr>
        <w:t>的规定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5.2.3.1.3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自动化仪表和控制系统应确保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乙酸钠生产检验与控制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的安全性和可靠性。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5.2.3.1.4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参与控制和管理的机电设备应设置工作和事故状态的检测装置。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5.2.3.2</w:t>
      </w: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生产检测 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5.2.3.2.1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生产原料检验按照</w:t>
      </w:r>
      <w:r>
        <w:rPr>
          <w:rFonts w:hint="default" w:ascii="Times New Roman" w:hAnsi="Times New Roman" w:eastAsia="宋体" w:cs="Times New Roman"/>
          <w:sz w:val="21"/>
          <w:szCs w:val="21"/>
        </w:rPr>
        <w:t>GB 210.1</w:t>
      </w:r>
      <w:r>
        <w:rPr>
          <w:rFonts w:hint="eastAsia" w:ascii="Times New Roman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1"/>
          <w:szCs w:val="21"/>
        </w:rPr>
        <w:t>GB/T 1628</w:t>
      </w:r>
      <w:r>
        <w:rPr>
          <w:rFonts w:hint="eastAsia" w:ascii="Times New Roman" w:cs="Times New Roman"/>
          <w:sz w:val="21"/>
          <w:szCs w:val="21"/>
          <w:lang w:eastAsia="zh-CN"/>
        </w:rPr>
        <w:t>和</w:t>
      </w:r>
      <w:r>
        <w:rPr>
          <w:rFonts w:hint="default" w:ascii="Times New Roman" w:hAnsi="Times New Roman" w:eastAsia="宋体" w:cs="Times New Roman"/>
          <w:sz w:val="21"/>
          <w:szCs w:val="21"/>
        </w:rPr>
        <w:t>GB/T 209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的规定</w:t>
      </w:r>
      <w:r>
        <w:rPr>
          <w:rFonts w:hint="eastAsia" w:asci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均不得有与之不相符合的气味</w:t>
      </w:r>
      <w:r>
        <w:rPr>
          <w:rFonts w:hint="eastAsia" w:asci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5.2.3.2.2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生产过程及成品检验的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主要检测项目应包括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乙酸钠含量、密度、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pH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值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、水不溶物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等，必要时可增加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乙酸钠的铁含量、砷含量、重金属含量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等项目。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5.2.3.2.3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整个生产检验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应由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工厂质量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室统一负责。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5.2.3.3</w:t>
      </w: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 xml:space="preserve">生产过程控制与控制系统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5.2.3.3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.1 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生产原料进入中和反应单元的前端管线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宜设置在线流量计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，</w:t>
      </w: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中和反应单元、浓缩与结晶单元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应设置在线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pH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计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、温度计，其他生产单元宜根据生产现场的实际应用情况设置在线自动化仪表。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5.2.3.3.2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工厂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应根据其生产规模，在满足工艺控制条件的基础上合理选择配置集散控制系统（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DCS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）或可编程控制系统（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PLC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Times New Roman"/>
          <w:color w:val="000000"/>
          <w:kern w:val="0"/>
          <w:sz w:val="21"/>
          <w:szCs w:val="21"/>
          <w:lang w:val="en-US" w:eastAsia="zh-CN" w:bidi="ar"/>
        </w:rPr>
        <w:t>5.2.3.3.3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采用成套设备时，成套设备自身的控制宜与生产车间设置的控制系统结合。  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 xml:space="preserve">5.3 </w:t>
      </w:r>
      <w:r>
        <w:rPr>
          <w:rFonts w:hint="eastAsia" w:ascii="黑体" w:hAnsi="黑体" w:eastAsia="黑体" w:cs="黑体"/>
          <w:b/>
          <w:sz w:val="21"/>
          <w:szCs w:val="21"/>
          <w:lang w:val="en-US" w:eastAsia="zh-CN"/>
        </w:rPr>
        <w:t>产品质量要求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/>
        </w:rPr>
        <w:t xml:space="preserve">5.3.1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产品</w:t>
      </w:r>
      <w:r>
        <w:rPr>
          <w:rFonts w:hint="default" w:ascii="Times New Roman" w:hAnsi="Times New Roman" w:eastAsia="宋体" w:cs="Times New Roman"/>
          <w:sz w:val="21"/>
          <w:szCs w:val="21"/>
        </w:rPr>
        <w:t>外观：液体乙酸钠为无色至浅黄色透明液体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，无味或带有轻微的醋酸气味</w:t>
      </w:r>
      <w:r>
        <w:rPr>
          <w:rFonts w:hint="default" w:ascii="Times New Roman" w:hAnsi="Times New Roman" w:eastAsia="宋体" w:cs="Times New Roman"/>
          <w:sz w:val="21"/>
          <w:szCs w:val="21"/>
        </w:rPr>
        <w:t>；固体乙酸钠为白色至浅黄色颗粒晶体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，无味或带有轻微的醋酸气味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>5.3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1"/>
          <w:lang w:val="en-US" w:eastAsia="zh-CN"/>
        </w:rPr>
        <w:t>.2</w:t>
      </w: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水处</w:t>
      </w:r>
      <w:r>
        <w:rPr>
          <w:rFonts w:hint="default" w:ascii="Times New Roman" w:hAnsi="Times New Roman" w:eastAsia="宋体" w:cs="Times New Roman"/>
          <w:sz w:val="21"/>
          <w:szCs w:val="21"/>
        </w:rPr>
        <w:t>理剂乙酸钠按照本标准规定的试验方法检测应符合表1的规定。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line="4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表1. 水处理剂乙酸钠生产质量技术要求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指标名称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液体</w:t>
            </w:r>
          </w:p>
        </w:tc>
        <w:tc>
          <w:tcPr>
            <w:tcW w:w="15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固体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乙酸钠（以CH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COONa计）的质量分数,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/%</w:t>
            </w:r>
          </w:p>
        </w:tc>
        <w:tc>
          <w:tcPr>
            <w:tcW w:w="1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20.0</w:t>
            </w:r>
          </w:p>
        </w:tc>
        <w:tc>
          <w:tcPr>
            <w:tcW w:w="15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密度（20℃）/（g/cm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≥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pH值（50g/L水溶液，25℃）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7.0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水不溶物的质量分数,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/%</w:t>
            </w:r>
          </w:p>
        </w:tc>
        <w:tc>
          <w:tcPr>
            <w:tcW w:w="1701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0.1</w:t>
            </w:r>
          </w:p>
        </w:tc>
        <w:tc>
          <w:tcPr>
            <w:tcW w:w="15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铁（Fe）的质量分数,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/%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砷（As）的质量分数,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/%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2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重金属（以Pb计）的质量分数,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/%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≤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0.005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13" w:name="_Toc67388156"/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 试验方法</w:t>
      </w:r>
      <w:bookmarkEnd w:id="13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警告：本试验方法使用的强酸和强碱具有腐蚀性，使用时应避免吸入或接触皮肤。溅到身上应立即用大量水冲洗，严重者应立即就医。</w:t>
      </w:r>
      <w:r>
        <w:rPr>
          <w:rFonts w:hint="default" w:ascii="Times New Roman" w:hAnsi="Times New Roman" w:eastAsia="宋体" w:cs="Times New Roman"/>
          <w:b/>
          <w:sz w:val="21"/>
          <w:szCs w:val="21"/>
          <w:lang w:eastAsia="zh-CN"/>
        </w:rPr>
        <w:t>本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试</w:t>
      </w:r>
      <w:r>
        <w:rPr>
          <w:rFonts w:hint="default" w:ascii="Times New Roman" w:hAnsi="Times New Roman" w:eastAsia="宋体" w:cs="Times New Roman"/>
          <w:b/>
          <w:sz w:val="21"/>
          <w:szCs w:val="21"/>
          <w:lang w:val="en-US" w:eastAsia="zh-CN"/>
        </w:rPr>
        <w:t>验分析测试产生废液按照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“分类收集、定点存放、专人管理、集中处理”的原则</w:t>
      </w:r>
      <w:r>
        <w:rPr>
          <w:rFonts w:hint="default" w:ascii="Times New Roman" w:hAnsi="Times New Roman" w:eastAsia="宋体" w:cs="Times New Roman"/>
          <w:b/>
          <w:sz w:val="21"/>
          <w:szCs w:val="21"/>
          <w:lang w:eastAsia="zh-CN"/>
        </w:rPr>
        <w:t>处理处置。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6.1 一般规定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本标准所用试剂和水，在没有注明其他要求时，均指分析纯试剂和符合GB/T 6682中规定的三级水。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试验中所需标准溶液，在没有特殊注明其他规定时，均按GB/T 601、GB/T 602、GB/T 603之规定制备。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6.2 外观检查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在自然光下，于白色衬底的表面皿或白瓷板上用目视法判定外观。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 乙酸钠含量的测定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6.3.1硫酸酸化法</w:t>
      </w:r>
    </w:p>
    <w:p>
      <w:pPr>
        <w:pageBreakBefore w:val="0"/>
        <w:tabs>
          <w:tab w:val="left" w:pos="1260"/>
        </w:tabs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此法适用有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eastAsia="zh-CN"/>
        </w:rPr>
        <w:t>微黄色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或有轻微醋酸气味的产品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6.3.1.1方法提要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试样溶于水经过量硫酸酸化，加热去除醋酸后，以酚酞指示剂，用氢氧化钠标准滴定溶液进行返滴定至呈粉红色为终点。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6.3.1.2试剂和材料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6.3.1.2.1酚酞指示液：10 g/L；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6.3.1.2.2硫酸标准溶液：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（1/2H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>SO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>）0.1mol/L；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6.3.1.2.3氢氧化钠标准滴定溶液：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（NaOH）=0.1mol/L。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6.3.1.3 仪器和设备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6.3.1.3.1可调温电炉；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6.3.1.3.2 滴定管：50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，有0.1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分度值；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6.3.1.3.3分析天平：精度为0.0001 g。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6.3.1.4测定步骤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称取0.3-0.4 g固体试样或0.8-1.0 g液体试样（准确至0.0002 g），置于250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锥形瓶中，加入50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无二氧化碳的水，再移取30.00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硫酸标准溶液，在电炉上煮沸至近干（若产生白色烟雾，则应重新测定）。冷却至室温后，加入50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无二氧化碳的水，摇匀。滴加2-3滴酚酞指示液，用氢氧化钠标准滴定溶液滴定至微红色并保持30s。同时做空白试验。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6.3.1.5 结果的表示和计算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乙酸钠含量（以CH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COONa计）以质量分数（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）表示，数值以%表示，按下式计算：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25" o:spt="75" type="#_x0000_t75" style="height:32.25pt;width:174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式中：W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------乙酸钠的质量百分含量，%；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------氢氧化钠标准滴定溶液的体积，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</w:rPr>
        <w:t>------空白试验氢氧化钠标准滴定溶液的体积，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 ------氢氧化钠标准滴定溶液的浓度，mol/L；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82.03 ------乙酸钠的摩尔质量M（CH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COONa），g/mol；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m ------样品的质量，g。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6.3.1.6 允许差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两次平行测定结果之差不大于0.3%，取其算术平均值为测定结果。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6.3.2离子交换树脂法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此法适用无色无味的产品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6.3.2.1方法提要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试样溶于水经离子交换后，以酚酞指示剂，用氢氧化钠标准滴定溶液滴定交换液至呈粉红色为终点。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6.3.2.2试剂和材料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6.3.2.2.1酚酞指示液：10 g/L；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6.3.2.2.3氢氧化钠标准滴定溶液：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（NaOH）=0.1mol/L；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6.3.2.3 仪器和设备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6.3.2.3.1强酸性阳离子交换树脂柱：具体见附录A；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6.3.2.3.2 滴定管：50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 xml:space="preserve">，有0.1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分度值；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6.3.2.3.3分析天平：精度为0.0001 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6.3.2.4测定步骤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</w:rPr>
        <w:t>称取0.3-0.4 g固体试样或0.8-1.0 g液体试样（准确至0.0002 g）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，溶于50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水中，注入强酸性阳离子交换树脂柱中，树脂的处理及再生方法见附录A（标准的附录），以约5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/min的流量进行交换，交换液收集于形瓶中，用水分次洗涤树脂至滴下溶液呈中性。收集交换液和洗涤液，加2滴酚酞指示液（10 g/L），用氢氧化钠标准滴定溶液[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（NaOH）=0.1mol/L]滴定至溶液呈粉红色，并保持30s。同时做空白试验。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6.3.2.5 结果的表示和计算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乙酸钠含量（以CH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COONa计）以质量分数（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W</w:t>
      </w:r>
      <w:r>
        <w:rPr>
          <w:rFonts w:hint="default" w:ascii="Times New Roman" w:hAnsi="Times New Roman" w:eastAsia="宋体" w:cs="Times New Roman"/>
          <w:i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）表示，数值以%表示，按下式计算：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position w:val="-24"/>
          <w:sz w:val="21"/>
          <w:szCs w:val="21"/>
        </w:rPr>
        <w:object>
          <v:shape id="_x0000_i1026" o:spt="75" type="#_x0000_t75" style="height:32.25pt;width:174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式中：W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------乙酸钠的质量百分含量，%；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t>------氢氧化钠标准滴定溶液的体积，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V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</w:rPr>
        <w:t>------空白试验氢氧化钠标准滴定溶液的体积，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 ------氢氧化钠标准滴定溶液的浓度，mol/L；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82.03 ------乙酸钠的摩尔质量M（CH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COONa），g/mol；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m ------样品的质量，g。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6.3.1.6 允许差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两次平行测定结果之差不大于0.3%，取其算术平均值为测定结果。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6.4密度的测定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按照</w:t>
      </w:r>
      <w:r>
        <w:rPr>
          <w:rFonts w:hint="default" w:ascii="Times New Roman" w:hAnsi="Times New Roman" w:eastAsia="宋体" w:cs="Times New Roman"/>
          <w:sz w:val="21"/>
          <w:szCs w:val="21"/>
        </w:rPr>
        <w:t>GB/T 2259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4-2018的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规定进行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6.5 pH的测定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按照</w:t>
      </w:r>
      <w:r>
        <w:rPr>
          <w:rFonts w:hint="default" w:ascii="Times New Roman" w:hAnsi="Times New Roman" w:eastAsia="宋体" w:cs="Times New Roman"/>
          <w:sz w:val="21"/>
          <w:szCs w:val="21"/>
        </w:rPr>
        <w:t>GB/T 22592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-2008的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规定进行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6.6水不溶物的测定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按照</w:t>
      </w:r>
      <w:r>
        <w:rPr>
          <w:rFonts w:hint="default" w:ascii="Times New Roman" w:hAnsi="Times New Roman" w:eastAsia="宋体" w:cs="Times New Roman"/>
          <w:sz w:val="21"/>
          <w:szCs w:val="21"/>
        </w:rPr>
        <w:t>GB/T 9738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-2008的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规定进行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6.7 铁含量的测定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按照</w:t>
      </w:r>
      <w:r>
        <w:rPr>
          <w:rFonts w:hint="default" w:ascii="Times New Roman" w:hAnsi="Times New Roman" w:eastAsia="宋体" w:cs="Times New Roman"/>
          <w:sz w:val="21"/>
          <w:szCs w:val="21"/>
        </w:rPr>
        <w:t>GB/T 22596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-2008的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规定进行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6.8 砷的测定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6.8.1方法提要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在碘化钾和氯化亚锡存在下，高价砷还原为三价砷。锌粒与酸作用产生的新生态氢和三价砷作用，生成砷化氢气体，通过乙酸铅棉花除去除硫化氢的干扰，再与溴化汞试纸生成黄色至橙色色斑，其黄色至橙黄色色斑的深浅与砷浓度成正比，再与此同时按操作制作标准砷斑比较，作限量试验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6.8.2试剂和材料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所用试剂和材料均不含砷。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6.8.2.1盐酸。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6.8.2.2碘化钾溶液：150 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6.8.2.3氯化亚锡溶液：400g/L。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6.8.2.4砷标准溶液：0.1mg/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6.8.2.5砷标准溶液：0.001mg/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。移取适量的砷标准溶液（6.</w:t>
      </w:r>
      <w:r>
        <w:rPr>
          <w:rFonts w:hint="eastAsia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>.2.4）稀释100倍。该溶液使用前配制。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6.8.2.6乙酸铅棉花。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6.8.2.7溴化汞试纸。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6.8.2.8锌粒。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6.8.3仪器和设备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6.8.3.1</w:t>
      </w:r>
      <w:r>
        <w:rPr>
          <w:rFonts w:hint="default" w:ascii="Times New Roman" w:hAnsi="Times New Roman" w:eastAsia="宋体" w:cs="Times New Roman"/>
          <w:sz w:val="21"/>
          <w:szCs w:val="21"/>
        </w:rPr>
        <w:t>定砷仪的示意图见图1。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12700</wp:posOffset>
            </wp:positionV>
            <wp:extent cx="2493010" cy="2493645"/>
            <wp:effectExtent l="0" t="0" r="2540" b="1905"/>
            <wp:wrapSquare wrapText="bothSides"/>
            <wp:docPr id="1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true"/>
                    </pic:cNvPicPr>
                  </pic:nvPicPr>
                  <pic:blipFill>
                    <a:blip r:embed="rId15"/>
                    <a:srcRect l="21724" t="2646" r="9224" b="5290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说明：a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——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100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锥形瓶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 xml:space="preserve">b </w:t>
      </w:r>
      <w:r>
        <w:rPr>
          <w:rFonts w:hint="default" w:ascii="Times New Roman" w:hAnsi="Times New Roman" w:eastAsia="宋体" w:cs="Times New Roman"/>
          <w:sz w:val="21"/>
          <w:szCs w:val="21"/>
        </w:rPr>
        <w:t>——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吸收管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050" w:firstLineChars="5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 xml:space="preserve">c </w:t>
      </w:r>
      <w:r>
        <w:rPr>
          <w:rFonts w:hint="default" w:ascii="Times New Roman" w:hAnsi="Times New Roman" w:eastAsia="宋体" w:cs="Times New Roman"/>
          <w:sz w:val="21"/>
          <w:szCs w:val="21"/>
        </w:rPr>
        <w:t>——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吸收管帽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4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图1. 定砷仪示意图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6.8.4测定步骤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6.8.4.1 移取5.00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标准溶液（6.8.2.5）置于定砷仪的形瓶中，加5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盐酸，加水约至30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，再加5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碘化钾溶液和5滴氯化亚锡，摇匀，静置10 min。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6.8.4.2称取1.0 g固体或液体试样，精确至0.0002 g，用少量水溶解后，转移至置于定砷仪的锥形瓶中，盐酸中和试样溶液至中性，并过量5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盐酸，加水约至30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，再加5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碘化钾溶液和5滴氯化亚锡，摇匀，静置10 min。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6.8.4.3 向上述各形瓶中各加2 g锌粒立即将已装好乙酸铅棉花及溴化汞试纸的玻璃管连接好，于25℃，暗处放置1 h。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6.8.4.4 取出砷斑，试样溶液砷斑不得深于砷的限量标准的砷斑。每次测定应同时制备标准砷斑。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6.9重金属的测定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6.9.1方法提要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在弱酸性（pH值3-4）的条件下，试料中的重金属离子与硫离子生成棕黑色沉淀，其棕黑色沉淀颜色的深浅与重金属离子浓度成正比，与同法处理的铅标准溶液比较，作限量试验。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6.9.2试剂和材料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6.9.2.1盐酸溶液：1+1。移取50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盐酸，缓慢注入50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水中，冷却并摇匀。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6.9.2.2 氨水溶液：1+1。移取30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氨水，缓慢注入30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水中，冷却并摇匀。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6.9.2.3 酚酞指示液：10 g/L。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6.9.2.4乙酸盐缓冲溶液：pH值约3.5。称取25.0 g乙酸铵加25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水溶液，加45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盐酸溶液，再用盐酸溶液或氨水溶液调节pH值至3.5，用水稀释至100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6.9.2.5硫化钠溶液。称取5 g硫化钠，溶于10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水和30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丙三醇的混合液中，避光密封保存有效期一个月。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6.9.2.6铅标准溶液：0.1 mg/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6.9.2.7铅标准溶液：0.01 mg/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。量取适量的铅标准溶液（6.9.2.6），稀释10倍。该溶液使用前配制。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6.9.3仪器和设备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6.9.3.1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纳氏比色管。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6.9.4测定步骤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6.9.4.1  A管（标准管）：移取10.00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铅标准溶液（6.9.2.7）置于50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纳氏比色管中，加水至25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，加1滴酚酞指示剂，用盐酸溶液或氨水溶液调节pH值至中性（酚酞红色刚好褪去），加5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乙酸盐缓冲溶液，摇匀，备用。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6.9.4.2  B管（试验管）：取一支与A管配套的纳氏比色管，称取2.0 g固体或液体试样，精确至0.0002 g，用少量水溶解后，转移至50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纳氏比色管中，加1滴酚酞指示液，用盐酸溶液或氨水溶液调节pH值至中性（酚酞红色刚好褪去），加5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乙酸盐缓冲溶液，摇匀，备用。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6.9.4.3  C管：取一支与A、B管配套的50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纳氏比色管，称取与B管的相同质量的试样溶解并转移至C管，再加人与A管等量的铅标准溶液（6.9.2.7），加1滴酚酞指示液，用盐酸溶液或氨水溶液调节pH值至中性（酚酞红色刚好褪去），加5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乙酸盐缓冲溶液，摇匀，备用。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6.9.4.4 向各管中加人5滴硫化钠溶液，加水至50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刻度，摇匀，于暗处放置10 min，在白色背景下观察，B管的色度不得深于A管的色度且C管的色度应与A管的色度相当或略深于A管的色度。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14" w:name="_Toc67388157"/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7 检验规则</w:t>
      </w:r>
      <w:bookmarkEnd w:id="14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7.1 </w:t>
      </w:r>
      <w:r>
        <w:rPr>
          <w:rFonts w:hint="default" w:ascii="Times New Roman" w:hAnsi="Times New Roman" w:eastAsia="宋体" w:cs="Times New Roman"/>
          <w:sz w:val="21"/>
          <w:szCs w:val="21"/>
        </w:rPr>
        <w:t>本标准规定的所有指标项目为型式检验项目，每3个月至少进行一次型式检验。有下述情况之一，也应进行型式实验。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a）关键生产工艺改变；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b）主要原材料有变化；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c）停工停产3个月以上后复产；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d）市场监管部门提出要求；</w:t>
      </w:r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8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>e）型式检验结果与上次型式检验有较大差异。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7.2 </w:t>
      </w:r>
      <w:r>
        <w:rPr>
          <w:rFonts w:hint="default" w:ascii="Times New Roman" w:hAnsi="Times New Roman" w:eastAsia="宋体" w:cs="Times New Roman"/>
          <w:sz w:val="21"/>
          <w:szCs w:val="21"/>
        </w:rPr>
        <w:t>本标准规定的所有指标项目中的乙酸钠含量、密度、水不溶物、pH值为出厂检验项目，应逐批检验。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7.3 </w:t>
      </w:r>
      <w:r>
        <w:rPr>
          <w:rFonts w:hint="default" w:ascii="Times New Roman" w:hAnsi="Times New Roman" w:eastAsia="宋体" w:cs="Times New Roman"/>
          <w:sz w:val="21"/>
          <w:szCs w:val="21"/>
        </w:rPr>
        <w:t>生产企业用相同材料，基本相同的生产条件，连续生产或同一班组生产的同一级别的水处理剂乙酸钠为一批。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7.4 </w:t>
      </w:r>
      <w:r>
        <w:rPr>
          <w:rFonts w:hint="default" w:ascii="Times New Roman" w:hAnsi="Times New Roman" w:eastAsia="宋体" w:cs="Times New Roman"/>
          <w:sz w:val="21"/>
          <w:szCs w:val="21"/>
        </w:rPr>
        <w:t>按GB/T 6678的规定确定采样单元数。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7.5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液体产品采样时，应将采样器深入桶内，从上、中、下部位采样。每个部位采样量不少于100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。将所采样品混匀，取出800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，分装于两个清洁、干燥的玻璃瓶中，密封。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7.6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贮罐装运液体产品采样时，应将采样器深入桶内，从上、中、下部位采样。每个部位采样量不少于250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。将所采样品混匀，取出800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，分装于两个清洁、干燥的玻璃瓶中，密封。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7.7 </w:t>
      </w:r>
      <w:r>
        <w:rPr>
          <w:rFonts w:hint="default" w:ascii="Times New Roman" w:hAnsi="Times New Roman" w:eastAsia="宋体" w:cs="Times New Roman"/>
          <w:sz w:val="21"/>
          <w:szCs w:val="21"/>
        </w:rPr>
        <w:t>固体产品采样时，将采样器自的中心垂直插入至料层深度的3/4处采样。每袋所采样品不少100 g。将所采出的样品混匀，用四分法分至不少于500 g，分装于两个清洁、干燥的容器中，密封。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7.8 </w:t>
      </w:r>
      <w:r>
        <w:rPr>
          <w:rFonts w:hint="default" w:ascii="Times New Roman" w:hAnsi="Times New Roman" w:eastAsia="宋体" w:cs="Times New Roman"/>
          <w:sz w:val="21"/>
          <w:szCs w:val="21"/>
        </w:rPr>
        <w:t>在密封的样品瓶上粘贴标签，注明生产厂名、产品名称、批号、采样日期和采样者姓名。一份供检验用，另一份保存3个月备查。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7.9 </w:t>
      </w:r>
      <w:r>
        <w:rPr>
          <w:rFonts w:hint="default" w:ascii="Times New Roman" w:hAnsi="Times New Roman" w:eastAsia="宋体" w:cs="Times New Roman"/>
          <w:sz w:val="21"/>
          <w:szCs w:val="21"/>
        </w:rPr>
        <w:t>检验结果如有指标不符合本标准要求，应重新自两倍量的包装中采样进行复验，复验结果即使只有一项指标不符合本标准的要求时，则整批产品为不合格。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7.10 </w:t>
      </w:r>
      <w:r>
        <w:rPr>
          <w:rFonts w:hint="default" w:ascii="Times New Roman" w:hAnsi="Times New Roman" w:eastAsia="宋体" w:cs="Times New Roman"/>
          <w:sz w:val="21"/>
          <w:szCs w:val="21"/>
        </w:rPr>
        <w:t>用GB/T 8170规定修约值比较法判断检验结果是否符合本标准。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15" w:name="_Toc67388158"/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8 标志、标签</w:t>
      </w:r>
      <w:bookmarkEnd w:id="15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8.1 </w:t>
      </w:r>
      <w:r>
        <w:rPr>
          <w:rFonts w:hint="default" w:ascii="Times New Roman" w:hAnsi="Times New Roman" w:eastAsia="宋体" w:cs="Times New Roman"/>
          <w:sz w:val="21"/>
          <w:szCs w:val="21"/>
        </w:rPr>
        <w:t>水处理剂乙酸钠包装上应有牢固清晰的标志，内容包括生产厂名、厂址、产品名称、净含量、批号或生产日期、本标准编号及GB/T 191-2008第2章规定的“怕雨”标志。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8.2 </w:t>
      </w:r>
      <w:r>
        <w:rPr>
          <w:rFonts w:hint="default" w:ascii="Times New Roman" w:hAnsi="Times New Roman" w:eastAsia="宋体" w:cs="Times New Roman"/>
          <w:sz w:val="21"/>
          <w:szCs w:val="21"/>
        </w:rPr>
        <w:t>每批出厂的水处理剂乙酸钠都应附有质量证明书。内容包括生产厂名、厂址、产品名称、净含量、批号或生产日期、本标准编号。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bookmarkStart w:id="16" w:name="_Toc67388159"/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9包装、运输、贮存</w:t>
      </w:r>
      <w:bookmarkEnd w:id="16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9.1 </w:t>
      </w:r>
      <w:r>
        <w:rPr>
          <w:rFonts w:hint="default" w:ascii="Times New Roman" w:hAnsi="Times New Roman" w:eastAsia="宋体" w:cs="Times New Roman"/>
          <w:sz w:val="21"/>
          <w:szCs w:val="21"/>
        </w:rPr>
        <w:t>水处理剂乙酸钠（液体）采用内聚乙烯塑料桶包装。用户需要时，水处理剂乙酸钠（液体）也可以用贮罐装运。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9.2 </w:t>
      </w:r>
      <w:r>
        <w:rPr>
          <w:rFonts w:hint="default" w:ascii="Times New Roman" w:hAnsi="Times New Roman" w:eastAsia="宋体" w:cs="Times New Roman"/>
          <w:sz w:val="21"/>
          <w:szCs w:val="21"/>
        </w:rPr>
        <w:t>水处理剂乙酸钠（固体）采用内两层聚乙烯塑料袋和外套塑料编织袋双层包装。内袋热合，外袋应同缝合，无漏缝或跳线现象。每袋净含量为50 kg。也可根据用户要求的规格进行包装。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9.3 </w:t>
      </w:r>
      <w:r>
        <w:rPr>
          <w:rFonts w:hint="default" w:ascii="Times New Roman" w:hAnsi="Times New Roman" w:eastAsia="宋体" w:cs="Times New Roman"/>
          <w:sz w:val="21"/>
          <w:szCs w:val="21"/>
        </w:rPr>
        <w:t>水处理剂乙酸钠在运输过程中应防止日晒雨淋、受热、受潮。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9.4 </w:t>
      </w:r>
      <w:r>
        <w:rPr>
          <w:rFonts w:hint="default" w:ascii="Times New Roman" w:hAnsi="Times New Roman" w:eastAsia="宋体" w:cs="Times New Roman"/>
          <w:sz w:val="21"/>
          <w:szCs w:val="21"/>
        </w:rPr>
        <w:t>水处理剂乙酸钠应贮存于通风、阴凉、干燥处，防止日晒雨淋、受热、受潮。</w:t>
      </w:r>
      <w:bookmarkEnd w:id="1"/>
      <w:bookmarkEnd w:id="6"/>
      <w:bookmarkStart w:id="17" w:name="_Toc67388160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9.5 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在符合本标准包装、运输及贮存的条件下，水处理剂乙酸钠产品保质期为1年。保质期满后，使用前应检验是否符合本标准的要求。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br w:type="page"/>
      </w: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附录A</w:t>
      </w:r>
      <w:bookmarkEnd w:id="17"/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bookmarkStart w:id="18" w:name="_Toc67388161"/>
      <w:r>
        <w:rPr>
          <w:rFonts w:hint="default" w:ascii="Times New Roman" w:hAnsi="Times New Roman" w:eastAsia="宋体" w:cs="Times New Roman"/>
          <w:sz w:val="21"/>
          <w:szCs w:val="21"/>
        </w:rPr>
        <w:t>（规范性附录）</w:t>
      </w:r>
      <w:bookmarkEnd w:id="18"/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bookmarkStart w:id="19" w:name="_Toc67388162"/>
      <w:r>
        <w:rPr>
          <w:rFonts w:hint="default" w:ascii="Times New Roman" w:hAnsi="Times New Roman" w:eastAsia="宋体" w:cs="Times New Roman"/>
          <w:sz w:val="21"/>
          <w:szCs w:val="21"/>
        </w:rPr>
        <w:t>强酸性阳离子换树脂的处理及再生方法</w:t>
      </w:r>
      <w:bookmarkEnd w:id="19"/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A.1仪器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A.1.1交换柱材料：玻璃管或聚乙烯管。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A.12交换柱内径：10 mm-20 mm。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A.13树脂床高度：约400 mm（膨胀后的树脂体积占交换柱高度2/3）。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A.1.4树脂颗粒度：0.2 mm-0.8 mm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A.2处理方法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取适量的强酸性阳离子交换树脂于烧杯中（干树脂，应先用饱和氯化钠溶液浸泡，再逐步稀释氯化钠溶液，以免树膨胀而碎），用水漂至澄清后，加水浸泡12-24 h，使其充分膨胀。排去水后，加人“乙醇（95%）”浸泡24 h。用水洗至无醇味后，加入盐酸溶液（1+3）浸泡2-3 h，用水洗至中性，加人氢氧化钠溶液（100g/L），浸泡2-3 h，用水洗至中性，再用盐酸溶液（1+3）漂洗，并浸泡24 h，经常搅拌。用盐酸溶液（1+3）漂洗三次。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将经上述处理的树脂装交换柱中，用400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盐酸溶液（1+3）以10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/min的流量洗涤树脂，再用水洗至洗液呈中性。用水泡，备用。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sz w:val="21"/>
          <w:szCs w:val="21"/>
          <w:lang w:val="en-US" w:eastAsia="zh-CN"/>
        </w:rPr>
        <w:t>A.3再生方法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将失效的强酸性阳离子交换树脂移入烧杯中，用盐酸溶液（1+3）漂洗三次后，用盐酸溶液（1+3）浸泡24 h，并经常搅拌，再用盐酸溶液（1+3）漂洗三次。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将经上述处理的树脂装入交换柱，用400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盐酸溶液（1+3）以10 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mL</w:t>
      </w:r>
      <w:r>
        <w:rPr>
          <w:rFonts w:hint="default" w:ascii="Times New Roman" w:hAnsi="Times New Roman" w:eastAsia="宋体" w:cs="Times New Roman"/>
          <w:sz w:val="21"/>
          <w:szCs w:val="21"/>
        </w:rPr>
        <w:t>/min的流量洗涤树脂，再用水至滴下溶液呈中性。用水浸泡，备用。</w:t>
      </w:r>
    </w:p>
    <w:p>
      <w:pPr>
        <w:pStyle w:val="33"/>
        <w:pageBreakBefore w:val="0"/>
        <w:kinsoku/>
        <w:wordWrap/>
        <w:overflowPunct/>
        <w:topLinePunct w:val="0"/>
        <w:bidi w:val="0"/>
        <w:adjustRightInd/>
        <w:snapToGrid/>
        <w:spacing w:beforeLines="0" w:afterLines="0" w:line="400" w:lineRule="exact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bookmarkStart w:id="20" w:name="_Toc503445392"/>
      <w:bookmarkStart w:id="21" w:name="_Toc510950574"/>
      <w:r>
        <w:rPr>
          <w:rFonts w:hint="default" w:ascii="Times New Roman" w:hAnsi="Times New Roman" w:eastAsia="宋体" w:cs="Times New Roman"/>
          <w:sz w:val="21"/>
          <w:szCs w:val="21"/>
        </w:rPr>
        <w:t>_________________________________</w:t>
      </w:r>
      <w:bookmarkEnd w:id="20"/>
      <w:bookmarkEnd w:id="21"/>
    </w:p>
    <w:p>
      <w:pPr>
        <w:pStyle w:val="32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headerReference r:id="rId7" w:type="first"/>
      <w:footerReference r:id="rId9" w:type="first"/>
      <w:headerReference r:id="rId6" w:type="default"/>
      <w:footerReference r:id="rId8" w:type="default"/>
      <w:pgSz w:w="11906" w:h="16838"/>
      <w:pgMar w:top="1246" w:right="1797" w:bottom="1440" w:left="1797" w:header="737" w:footer="737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8"/>
    <w:family w:val="script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rPr>
        <w:rStyle w:val="1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ro7oc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rPr>
        <w:rStyle w:val="1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8"/>
                          </w:pPr>
                          <w:r>
                            <w:rPr>
                              <w:rStyle w:val="17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rPr>
                              <w:rStyle w:val="17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15</w:t>
                          </w:r>
                          <w:r>
                            <w:rPr>
                              <w:rStyle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B6+YZGwIAACs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8"/>
                    </w:pPr>
                    <w:r>
                      <w:rPr>
                        <w:rStyle w:val="17"/>
                      </w:rP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rPr>
                        <w:rStyle w:val="17"/>
                      </w:rPr>
                      <w:fldChar w:fldCharType="separate"/>
                    </w:r>
                    <w:r>
                      <w:rPr>
                        <w:rStyle w:val="17"/>
                      </w:rPr>
                      <w:t>15</w:t>
                    </w:r>
                    <w:r>
                      <w:rPr>
                        <w:rStyle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bidi w:val="0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4147185</wp:posOffset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6.55pt;margin-top:-2.2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Mi4WJ2AAAAAoBAAAPAAAAAAAAAAEAIAAAADgAAABkcnMvZG93bnJldi54&#10;bWxQSwECFAAUAAAACACHTuJAVqu8Bx0CAAArBAAADgAAAAAAAAABACAAAAA9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30"/>
      <w:ind w:right="379"/>
      <w:jc w:val="right"/>
      <w:rPr>
        <w:rFonts w:hint="eastAsia" w:eastAsia="宋体"/>
        <w:lang w:eastAsia="zh-CN"/>
      </w:rPr>
    </w:pPr>
    <w:r>
      <w:rPr>
        <w:w w:val="110"/>
        <w:sz w:val="24"/>
      </w:rPr>
      <w:t>DB43/T</w:t>
    </w:r>
    <w:r>
      <w:rPr>
        <w:spacing w:val="-50"/>
        <w:w w:val="115"/>
        <w:sz w:val="24"/>
      </w:rPr>
      <w:t>××××</w:t>
    </w:r>
    <w:r>
      <w:rPr>
        <w:rFonts w:hint="eastAsia"/>
        <w:spacing w:val="-50"/>
        <w:w w:val="115"/>
        <w:sz w:val="24"/>
      </w:rPr>
      <w:t xml:space="preserve"> </w:t>
    </w:r>
    <w:r>
      <w:rPr>
        <w:rFonts w:hint="eastAsia"/>
        <w:w w:val="110"/>
        <w:sz w:val="24"/>
      </w:rPr>
      <w:t>—</w:t>
    </w:r>
    <w:r>
      <w:rPr>
        <w:w w:val="110"/>
        <w:sz w:val="24"/>
      </w:rPr>
      <w:t>202</w:t>
    </w:r>
    <w:r>
      <w:rPr>
        <w:rFonts w:hint="eastAsia"/>
        <w:w w:val="110"/>
        <w:sz w:val="24"/>
        <w:lang w:val="en-US" w:eastAsia="zh-CN"/>
      </w:rPr>
      <w:t>2</w:t>
    </w:r>
  </w:p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30"/>
      <w:ind w:right="379"/>
      <w:jc w:val="right"/>
      <w:rPr>
        <w:rFonts w:hint="eastAsia" w:eastAsia="宋体"/>
        <w:sz w:val="24"/>
        <w:lang w:eastAsia="zh-CN"/>
      </w:rPr>
    </w:pPr>
    <w:r>
      <w:rPr>
        <w:w w:val="110"/>
        <w:sz w:val="24"/>
      </w:rPr>
      <w:t>DB43/T</w:t>
    </w:r>
    <w:r>
      <w:rPr>
        <w:spacing w:val="-50"/>
        <w:w w:val="115"/>
        <w:sz w:val="24"/>
      </w:rPr>
      <w:t>××××</w:t>
    </w:r>
    <w:r>
      <w:rPr>
        <w:rFonts w:hint="eastAsia"/>
        <w:spacing w:val="-50"/>
        <w:w w:val="115"/>
        <w:sz w:val="24"/>
      </w:rPr>
      <w:t xml:space="preserve"> </w:t>
    </w:r>
    <w:r>
      <w:rPr>
        <w:rFonts w:hint="eastAsia"/>
        <w:w w:val="110"/>
        <w:sz w:val="24"/>
      </w:rPr>
      <w:t>—</w:t>
    </w:r>
    <w:r>
      <w:rPr>
        <w:w w:val="110"/>
        <w:sz w:val="24"/>
      </w:rPr>
      <w:t>202</w:t>
    </w:r>
    <w:r>
      <w:rPr>
        <w:rFonts w:hint="eastAsia"/>
        <w:w w:val="110"/>
        <w:sz w:val="24"/>
        <w:lang w:val="en-US" w:eastAsia="zh-CN"/>
      </w:rPr>
      <w:t>2</w:t>
    </w:r>
  </w:p>
  <w:p>
    <w:pPr>
      <w:pStyle w:val="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0E"/>
    <w:rsid w:val="0002101B"/>
    <w:rsid w:val="0003204B"/>
    <w:rsid w:val="00042C70"/>
    <w:rsid w:val="0006021B"/>
    <w:rsid w:val="00060632"/>
    <w:rsid w:val="00061AA4"/>
    <w:rsid w:val="0007300D"/>
    <w:rsid w:val="00081D6C"/>
    <w:rsid w:val="00091DEC"/>
    <w:rsid w:val="000C02CF"/>
    <w:rsid w:val="000C2D4A"/>
    <w:rsid w:val="000C5DC6"/>
    <w:rsid w:val="000D64D5"/>
    <w:rsid w:val="000E67E5"/>
    <w:rsid w:val="000E7C21"/>
    <w:rsid w:val="0012270E"/>
    <w:rsid w:val="001270AC"/>
    <w:rsid w:val="00143361"/>
    <w:rsid w:val="00151024"/>
    <w:rsid w:val="00186129"/>
    <w:rsid w:val="00193577"/>
    <w:rsid w:val="00193D54"/>
    <w:rsid w:val="001949C2"/>
    <w:rsid w:val="00197CF1"/>
    <w:rsid w:val="001A1B2C"/>
    <w:rsid w:val="001A248A"/>
    <w:rsid w:val="001A2E41"/>
    <w:rsid w:val="001A5AF6"/>
    <w:rsid w:val="001C066B"/>
    <w:rsid w:val="00210392"/>
    <w:rsid w:val="00216D6C"/>
    <w:rsid w:val="002524B2"/>
    <w:rsid w:val="00260820"/>
    <w:rsid w:val="00264A60"/>
    <w:rsid w:val="00264F81"/>
    <w:rsid w:val="00270004"/>
    <w:rsid w:val="00272C46"/>
    <w:rsid w:val="00274EC7"/>
    <w:rsid w:val="00276D52"/>
    <w:rsid w:val="00281F16"/>
    <w:rsid w:val="002873B1"/>
    <w:rsid w:val="00294351"/>
    <w:rsid w:val="0029471F"/>
    <w:rsid w:val="00296ECC"/>
    <w:rsid w:val="00297DBC"/>
    <w:rsid w:val="002A5B43"/>
    <w:rsid w:val="002B4D01"/>
    <w:rsid w:val="002E24AE"/>
    <w:rsid w:val="002F3C13"/>
    <w:rsid w:val="00300A5E"/>
    <w:rsid w:val="003030D9"/>
    <w:rsid w:val="00317555"/>
    <w:rsid w:val="0032155C"/>
    <w:rsid w:val="00332872"/>
    <w:rsid w:val="00346654"/>
    <w:rsid w:val="003614ED"/>
    <w:rsid w:val="00371AC6"/>
    <w:rsid w:val="00377068"/>
    <w:rsid w:val="00377E64"/>
    <w:rsid w:val="003843F6"/>
    <w:rsid w:val="003871B6"/>
    <w:rsid w:val="00390DC5"/>
    <w:rsid w:val="00392513"/>
    <w:rsid w:val="00393A3F"/>
    <w:rsid w:val="003A11C6"/>
    <w:rsid w:val="003A294E"/>
    <w:rsid w:val="003A2A69"/>
    <w:rsid w:val="003B0621"/>
    <w:rsid w:val="003B0E97"/>
    <w:rsid w:val="003C6653"/>
    <w:rsid w:val="003E52DF"/>
    <w:rsid w:val="003E6EB8"/>
    <w:rsid w:val="003F1581"/>
    <w:rsid w:val="003F6F50"/>
    <w:rsid w:val="0040162F"/>
    <w:rsid w:val="0042236E"/>
    <w:rsid w:val="0043118C"/>
    <w:rsid w:val="00432358"/>
    <w:rsid w:val="00445519"/>
    <w:rsid w:val="004514C3"/>
    <w:rsid w:val="00454D58"/>
    <w:rsid w:val="00460D2A"/>
    <w:rsid w:val="004703CC"/>
    <w:rsid w:val="00470E2B"/>
    <w:rsid w:val="00471D6B"/>
    <w:rsid w:val="004760E1"/>
    <w:rsid w:val="00482E57"/>
    <w:rsid w:val="0048493E"/>
    <w:rsid w:val="004864F6"/>
    <w:rsid w:val="00490E06"/>
    <w:rsid w:val="00493BC2"/>
    <w:rsid w:val="004A7033"/>
    <w:rsid w:val="004B125F"/>
    <w:rsid w:val="004B5335"/>
    <w:rsid w:val="004B7594"/>
    <w:rsid w:val="004E0DD8"/>
    <w:rsid w:val="004E2F5C"/>
    <w:rsid w:val="004E5F3E"/>
    <w:rsid w:val="004E7D03"/>
    <w:rsid w:val="0050247F"/>
    <w:rsid w:val="00502DB9"/>
    <w:rsid w:val="00507250"/>
    <w:rsid w:val="00513E16"/>
    <w:rsid w:val="0053732B"/>
    <w:rsid w:val="0054520A"/>
    <w:rsid w:val="005671E9"/>
    <w:rsid w:val="005749E8"/>
    <w:rsid w:val="00582FAC"/>
    <w:rsid w:val="00587286"/>
    <w:rsid w:val="00590E8D"/>
    <w:rsid w:val="00597517"/>
    <w:rsid w:val="005A184F"/>
    <w:rsid w:val="005B3B03"/>
    <w:rsid w:val="005B5E7D"/>
    <w:rsid w:val="005C479C"/>
    <w:rsid w:val="005D3E8D"/>
    <w:rsid w:val="005D4C93"/>
    <w:rsid w:val="005D7C19"/>
    <w:rsid w:val="005E7895"/>
    <w:rsid w:val="00620678"/>
    <w:rsid w:val="00622252"/>
    <w:rsid w:val="00625DD0"/>
    <w:rsid w:val="00650184"/>
    <w:rsid w:val="00652D42"/>
    <w:rsid w:val="00653A3F"/>
    <w:rsid w:val="006732AF"/>
    <w:rsid w:val="006841EF"/>
    <w:rsid w:val="00691D96"/>
    <w:rsid w:val="006A526A"/>
    <w:rsid w:val="006A6077"/>
    <w:rsid w:val="006B698B"/>
    <w:rsid w:val="006B6FC1"/>
    <w:rsid w:val="006C7FDA"/>
    <w:rsid w:val="006D4F91"/>
    <w:rsid w:val="006E1D33"/>
    <w:rsid w:val="00702D69"/>
    <w:rsid w:val="00710743"/>
    <w:rsid w:val="00725607"/>
    <w:rsid w:val="00730151"/>
    <w:rsid w:val="007338E0"/>
    <w:rsid w:val="0074503F"/>
    <w:rsid w:val="007451C2"/>
    <w:rsid w:val="00746A50"/>
    <w:rsid w:val="00753631"/>
    <w:rsid w:val="007560E2"/>
    <w:rsid w:val="007601F7"/>
    <w:rsid w:val="00760856"/>
    <w:rsid w:val="00764113"/>
    <w:rsid w:val="007663D9"/>
    <w:rsid w:val="00770F9C"/>
    <w:rsid w:val="00777FB7"/>
    <w:rsid w:val="007861E1"/>
    <w:rsid w:val="007A1974"/>
    <w:rsid w:val="007A5E66"/>
    <w:rsid w:val="007B08F7"/>
    <w:rsid w:val="007C140C"/>
    <w:rsid w:val="007C45C3"/>
    <w:rsid w:val="007C5EE3"/>
    <w:rsid w:val="007E05A2"/>
    <w:rsid w:val="007E0E33"/>
    <w:rsid w:val="0080301B"/>
    <w:rsid w:val="0080397A"/>
    <w:rsid w:val="008062F7"/>
    <w:rsid w:val="008108E2"/>
    <w:rsid w:val="008113AB"/>
    <w:rsid w:val="008150C6"/>
    <w:rsid w:val="00821A87"/>
    <w:rsid w:val="008234BB"/>
    <w:rsid w:val="00826EBE"/>
    <w:rsid w:val="008307F1"/>
    <w:rsid w:val="00845005"/>
    <w:rsid w:val="00853DB7"/>
    <w:rsid w:val="00871404"/>
    <w:rsid w:val="00891156"/>
    <w:rsid w:val="008B0F1B"/>
    <w:rsid w:val="008C12CE"/>
    <w:rsid w:val="008C4FB4"/>
    <w:rsid w:val="008D1555"/>
    <w:rsid w:val="008E3591"/>
    <w:rsid w:val="008E5CB1"/>
    <w:rsid w:val="008F5837"/>
    <w:rsid w:val="009078F9"/>
    <w:rsid w:val="00910C89"/>
    <w:rsid w:val="009149A0"/>
    <w:rsid w:val="0091533B"/>
    <w:rsid w:val="0091735F"/>
    <w:rsid w:val="00925C42"/>
    <w:rsid w:val="009513CE"/>
    <w:rsid w:val="00955DE9"/>
    <w:rsid w:val="00956A47"/>
    <w:rsid w:val="00957EEC"/>
    <w:rsid w:val="00974819"/>
    <w:rsid w:val="00990B5E"/>
    <w:rsid w:val="00996AEE"/>
    <w:rsid w:val="009A0284"/>
    <w:rsid w:val="009B1927"/>
    <w:rsid w:val="009B1B3C"/>
    <w:rsid w:val="009B79A4"/>
    <w:rsid w:val="009C0043"/>
    <w:rsid w:val="009E37DB"/>
    <w:rsid w:val="009E662E"/>
    <w:rsid w:val="009E771A"/>
    <w:rsid w:val="009F3F54"/>
    <w:rsid w:val="00A0056D"/>
    <w:rsid w:val="00A0283E"/>
    <w:rsid w:val="00A043B8"/>
    <w:rsid w:val="00A2304D"/>
    <w:rsid w:val="00A26E1C"/>
    <w:rsid w:val="00A2726B"/>
    <w:rsid w:val="00A34885"/>
    <w:rsid w:val="00A54777"/>
    <w:rsid w:val="00A65903"/>
    <w:rsid w:val="00A7487F"/>
    <w:rsid w:val="00A77B37"/>
    <w:rsid w:val="00A86C0C"/>
    <w:rsid w:val="00A95CC7"/>
    <w:rsid w:val="00A96538"/>
    <w:rsid w:val="00AA70B6"/>
    <w:rsid w:val="00AB10F1"/>
    <w:rsid w:val="00AB55BA"/>
    <w:rsid w:val="00AC04AA"/>
    <w:rsid w:val="00AD6F4F"/>
    <w:rsid w:val="00AE635E"/>
    <w:rsid w:val="00AF5828"/>
    <w:rsid w:val="00AF7C06"/>
    <w:rsid w:val="00B0019B"/>
    <w:rsid w:val="00B01100"/>
    <w:rsid w:val="00B059D9"/>
    <w:rsid w:val="00B1237D"/>
    <w:rsid w:val="00B20021"/>
    <w:rsid w:val="00B220AF"/>
    <w:rsid w:val="00B254D7"/>
    <w:rsid w:val="00B325B7"/>
    <w:rsid w:val="00B37A1A"/>
    <w:rsid w:val="00B41B17"/>
    <w:rsid w:val="00B57035"/>
    <w:rsid w:val="00B72016"/>
    <w:rsid w:val="00B8413A"/>
    <w:rsid w:val="00B87010"/>
    <w:rsid w:val="00BB4E59"/>
    <w:rsid w:val="00BB6CBD"/>
    <w:rsid w:val="00BB7001"/>
    <w:rsid w:val="00BC5FF7"/>
    <w:rsid w:val="00BC625B"/>
    <w:rsid w:val="00BC6F5F"/>
    <w:rsid w:val="00BD4071"/>
    <w:rsid w:val="00BD5F41"/>
    <w:rsid w:val="00BE31A1"/>
    <w:rsid w:val="00BF5AA2"/>
    <w:rsid w:val="00C05299"/>
    <w:rsid w:val="00C2020C"/>
    <w:rsid w:val="00C23818"/>
    <w:rsid w:val="00C26C23"/>
    <w:rsid w:val="00C34D34"/>
    <w:rsid w:val="00C3566A"/>
    <w:rsid w:val="00C416F2"/>
    <w:rsid w:val="00C42B81"/>
    <w:rsid w:val="00C46DEC"/>
    <w:rsid w:val="00C47540"/>
    <w:rsid w:val="00C66E48"/>
    <w:rsid w:val="00C92D80"/>
    <w:rsid w:val="00CA1E2B"/>
    <w:rsid w:val="00CB3586"/>
    <w:rsid w:val="00CC3639"/>
    <w:rsid w:val="00CC51EB"/>
    <w:rsid w:val="00CD437B"/>
    <w:rsid w:val="00CE05D6"/>
    <w:rsid w:val="00D01C58"/>
    <w:rsid w:val="00D06F7F"/>
    <w:rsid w:val="00D17498"/>
    <w:rsid w:val="00D2147B"/>
    <w:rsid w:val="00D315F0"/>
    <w:rsid w:val="00D321AA"/>
    <w:rsid w:val="00D36B1B"/>
    <w:rsid w:val="00D419EF"/>
    <w:rsid w:val="00D46F1B"/>
    <w:rsid w:val="00D740DA"/>
    <w:rsid w:val="00DB4FB6"/>
    <w:rsid w:val="00DC13D9"/>
    <w:rsid w:val="00DC56D6"/>
    <w:rsid w:val="00DC6220"/>
    <w:rsid w:val="00DC7058"/>
    <w:rsid w:val="00DD0822"/>
    <w:rsid w:val="00DE7EEE"/>
    <w:rsid w:val="00DF752B"/>
    <w:rsid w:val="00E06D8C"/>
    <w:rsid w:val="00E21801"/>
    <w:rsid w:val="00E71627"/>
    <w:rsid w:val="00E927EC"/>
    <w:rsid w:val="00E94FE4"/>
    <w:rsid w:val="00EB14E9"/>
    <w:rsid w:val="00F03B71"/>
    <w:rsid w:val="00F04A05"/>
    <w:rsid w:val="00F231ED"/>
    <w:rsid w:val="00F31E6B"/>
    <w:rsid w:val="00F334C3"/>
    <w:rsid w:val="00F33F48"/>
    <w:rsid w:val="00F479EF"/>
    <w:rsid w:val="00F52915"/>
    <w:rsid w:val="00F62CC5"/>
    <w:rsid w:val="00F65A41"/>
    <w:rsid w:val="00F72C1C"/>
    <w:rsid w:val="00F77D28"/>
    <w:rsid w:val="00F77D8A"/>
    <w:rsid w:val="00F81F88"/>
    <w:rsid w:val="00F91944"/>
    <w:rsid w:val="00F91F6B"/>
    <w:rsid w:val="00F92EAF"/>
    <w:rsid w:val="00FA3905"/>
    <w:rsid w:val="00FA6138"/>
    <w:rsid w:val="00FD144F"/>
    <w:rsid w:val="00FD6DF0"/>
    <w:rsid w:val="00FE26CC"/>
    <w:rsid w:val="01D31D58"/>
    <w:rsid w:val="021737A0"/>
    <w:rsid w:val="02A743F5"/>
    <w:rsid w:val="04D35A8C"/>
    <w:rsid w:val="04E204B9"/>
    <w:rsid w:val="062F7C83"/>
    <w:rsid w:val="067D38D3"/>
    <w:rsid w:val="0727114A"/>
    <w:rsid w:val="08BA3712"/>
    <w:rsid w:val="09F606F4"/>
    <w:rsid w:val="0AB34339"/>
    <w:rsid w:val="0B245520"/>
    <w:rsid w:val="0CE52C3A"/>
    <w:rsid w:val="0D141370"/>
    <w:rsid w:val="0E0E7CF8"/>
    <w:rsid w:val="0E4236CB"/>
    <w:rsid w:val="0ECA5268"/>
    <w:rsid w:val="0F7A4839"/>
    <w:rsid w:val="0FFE5BE7"/>
    <w:rsid w:val="105B730E"/>
    <w:rsid w:val="10DF32A4"/>
    <w:rsid w:val="11592B12"/>
    <w:rsid w:val="12C9458B"/>
    <w:rsid w:val="12CB4156"/>
    <w:rsid w:val="131E1708"/>
    <w:rsid w:val="14563614"/>
    <w:rsid w:val="152B3B73"/>
    <w:rsid w:val="15CC6141"/>
    <w:rsid w:val="15D43E1B"/>
    <w:rsid w:val="15ED6499"/>
    <w:rsid w:val="1744067A"/>
    <w:rsid w:val="17736A14"/>
    <w:rsid w:val="17D90B92"/>
    <w:rsid w:val="17F55929"/>
    <w:rsid w:val="1880614A"/>
    <w:rsid w:val="189C5030"/>
    <w:rsid w:val="195E352D"/>
    <w:rsid w:val="19844AF9"/>
    <w:rsid w:val="19F55A98"/>
    <w:rsid w:val="1A7554D3"/>
    <w:rsid w:val="1B36060F"/>
    <w:rsid w:val="1BD9293C"/>
    <w:rsid w:val="1C847EB5"/>
    <w:rsid w:val="1CA32A42"/>
    <w:rsid w:val="1D277658"/>
    <w:rsid w:val="1DF36B25"/>
    <w:rsid w:val="1F500B7F"/>
    <w:rsid w:val="1F5E5291"/>
    <w:rsid w:val="20121A57"/>
    <w:rsid w:val="205E0E66"/>
    <w:rsid w:val="208758B0"/>
    <w:rsid w:val="20C95983"/>
    <w:rsid w:val="215E6DBE"/>
    <w:rsid w:val="219A6D85"/>
    <w:rsid w:val="22553206"/>
    <w:rsid w:val="231A39B0"/>
    <w:rsid w:val="240B1D20"/>
    <w:rsid w:val="250223ED"/>
    <w:rsid w:val="256E3E70"/>
    <w:rsid w:val="25D26BBD"/>
    <w:rsid w:val="26A10094"/>
    <w:rsid w:val="270C206E"/>
    <w:rsid w:val="28B66B3D"/>
    <w:rsid w:val="28C371D1"/>
    <w:rsid w:val="2B4C17B4"/>
    <w:rsid w:val="2BFA2E71"/>
    <w:rsid w:val="2C684803"/>
    <w:rsid w:val="2C8554AA"/>
    <w:rsid w:val="2D5148EC"/>
    <w:rsid w:val="2DBE5C2C"/>
    <w:rsid w:val="2E9E0C20"/>
    <w:rsid w:val="2EA95A56"/>
    <w:rsid w:val="2F6B3A50"/>
    <w:rsid w:val="2FD5683E"/>
    <w:rsid w:val="2FF55C2B"/>
    <w:rsid w:val="302E4716"/>
    <w:rsid w:val="31172428"/>
    <w:rsid w:val="32044185"/>
    <w:rsid w:val="332D62CF"/>
    <w:rsid w:val="343413E7"/>
    <w:rsid w:val="356F4A15"/>
    <w:rsid w:val="358636D8"/>
    <w:rsid w:val="36153CEB"/>
    <w:rsid w:val="37CD7F9B"/>
    <w:rsid w:val="37E12A8E"/>
    <w:rsid w:val="3885568D"/>
    <w:rsid w:val="38906AC1"/>
    <w:rsid w:val="38AB3B28"/>
    <w:rsid w:val="39376EED"/>
    <w:rsid w:val="398B67CD"/>
    <w:rsid w:val="3A455467"/>
    <w:rsid w:val="3AA7263F"/>
    <w:rsid w:val="3AAE30DA"/>
    <w:rsid w:val="3BAC309B"/>
    <w:rsid w:val="3C84580D"/>
    <w:rsid w:val="3D314198"/>
    <w:rsid w:val="3E2255BF"/>
    <w:rsid w:val="3F1F72B6"/>
    <w:rsid w:val="40491ED2"/>
    <w:rsid w:val="40F47C4D"/>
    <w:rsid w:val="42372F39"/>
    <w:rsid w:val="4288393F"/>
    <w:rsid w:val="437C7C1F"/>
    <w:rsid w:val="43D94207"/>
    <w:rsid w:val="44384737"/>
    <w:rsid w:val="45B65DA0"/>
    <w:rsid w:val="45C32045"/>
    <w:rsid w:val="469C4383"/>
    <w:rsid w:val="47C03099"/>
    <w:rsid w:val="4895557F"/>
    <w:rsid w:val="48BC0336"/>
    <w:rsid w:val="492C32AB"/>
    <w:rsid w:val="4ABE286E"/>
    <w:rsid w:val="4ACE585E"/>
    <w:rsid w:val="4AE26AD9"/>
    <w:rsid w:val="4B47590C"/>
    <w:rsid w:val="4C3C71EA"/>
    <w:rsid w:val="4C462D5D"/>
    <w:rsid w:val="4C9660B2"/>
    <w:rsid w:val="4E7E33F5"/>
    <w:rsid w:val="4E8E78C4"/>
    <w:rsid w:val="4F076C38"/>
    <w:rsid w:val="4F1A208D"/>
    <w:rsid w:val="4FD17FB6"/>
    <w:rsid w:val="52BE2E17"/>
    <w:rsid w:val="542F5731"/>
    <w:rsid w:val="543C2459"/>
    <w:rsid w:val="544B6DEF"/>
    <w:rsid w:val="54823C85"/>
    <w:rsid w:val="54B31AD6"/>
    <w:rsid w:val="54CB4143"/>
    <w:rsid w:val="54F32759"/>
    <w:rsid w:val="5748004A"/>
    <w:rsid w:val="58453953"/>
    <w:rsid w:val="58651BC5"/>
    <w:rsid w:val="595C4754"/>
    <w:rsid w:val="5987238A"/>
    <w:rsid w:val="599077D6"/>
    <w:rsid w:val="5A47688B"/>
    <w:rsid w:val="5AF4765D"/>
    <w:rsid w:val="5B0311A3"/>
    <w:rsid w:val="5C75491B"/>
    <w:rsid w:val="5C9C5CD2"/>
    <w:rsid w:val="5CDE0C31"/>
    <w:rsid w:val="5D3F1FF9"/>
    <w:rsid w:val="5D484FA7"/>
    <w:rsid w:val="5D9B370C"/>
    <w:rsid w:val="5DC77E7B"/>
    <w:rsid w:val="5E03539E"/>
    <w:rsid w:val="5E916AC6"/>
    <w:rsid w:val="5F055C06"/>
    <w:rsid w:val="5F847694"/>
    <w:rsid w:val="604C317C"/>
    <w:rsid w:val="620F1FF9"/>
    <w:rsid w:val="621B3AFB"/>
    <w:rsid w:val="627155DE"/>
    <w:rsid w:val="62A85277"/>
    <w:rsid w:val="6387085C"/>
    <w:rsid w:val="63FB2CFC"/>
    <w:rsid w:val="64130204"/>
    <w:rsid w:val="65815B56"/>
    <w:rsid w:val="66B763C1"/>
    <w:rsid w:val="67556FA9"/>
    <w:rsid w:val="683B6DE1"/>
    <w:rsid w:val="68B90314"/>
    <w:rsid w:val="695372C8"/>
    <w:rsid w:val="698C3D72"/>
    <w:rsid w:val="69992CD3"/>
    <w:rsid w:val="69A262CD"/>
    <w:rsid w:val="6A2F2EB5"/>
    <w:rsid w:val="6B2F27A7"/>
    <w:rsid w:val="6B360FED"/>
    <w:rsid w:val="6BE421B6"/>
    <w:rsid w:val="6CD27F43"/>
    <w:rsid w:val="6E1E6783"/>
    <w:rsid w:val="6E6A11CA"/>
    <w:rsid w:val="705C4BBA"/>
    <w:rsid w:val="7082057D"/>
    <w:rsid w:val="70D95164"/>
    <w:rsid w:val="71483B9B"/>
    <w:rsid w:val="71D4708D"/>
    <w:rsid w:val="71D90940"/>
    <w:rsid w:val="72AB72EF"/>
    <w:rsid w:val="72BE7ECE"/>
    <w:rsid w:val="73716BBF"/>
    <w:rsid w:val="74252326"/>
    <w:rsid w:val="74544F02"/>
    <w:rsid w:val="7483631B"/>
    <w:rsid w:val="75346B72"/>
    <w:rsid w:val="771A165E"/>
    <w:rsid w:val="78764C65"/>
    <w:rsid w:val="78D44D4A"/>
    <w:rsid w:val="7B6273C9"/>
    <w:rsid w:val="7C29707B"/>
    <w:rsid w:val="7CA46D67"/>
    <w:rsid w:val="7CDB7226"/>
    <w:rsid w:val="7CF14EA8"/>
    <w:rsid w:val="7E0977DF"/>
    <w:rsid w:val="7E5C1EC7"/>
    <w:rsid w:val="7ECF1C3E"/>
    <w:rsid w:val="7F4D1F09"/>
    <w:rsid w:val="D8EA9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2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2"/>
    <w:pPr>
      <w:keepNext/>
      <w:jc w:val="center"/>
      <w:outlineLvl w:val="1"/>
    </w:pPr>
    <w:rPr>
      <w:b/>
      <w:sz w:val="52"/>
      <w:szCs w:val="20"/>
    </w:rPr>
  </w:style>
  <w:style w:type="paragraph" w:styleId="4">
    <w:name w:val="heading 3"/>
    <w:basedOn w:val="1"/>
    <w:next w:val="1"/>
    <w:link w:val="5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rPr>
      <w:rFonts w:ascii="宋体" w:hAnsi="宋体" w:cs="宋体"/>
      <w:szCs w:val="21"/>
      <w:lang w:eastAsia="en-US" w:bidi="en-US"/>
    </w:rPr>
  </w:style>
  <w:style w:type="paragraph" w:styleId="7">
    <w:name w:val="Balloon Text"/>
    <w:basedOn w:val="1"/>
    <w:link w:val="5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  <w:rPr>
      <w:rFonts w:ascii="Times New Roman" w:hAnsi="Times New Roman" w:eastAsia="宋体"/>
      <w:sz w:val="18"/>
    </w:rPr>
  </w:style>
  <w:style w:type="character" w:styleId="18">
    <w:name w:val="FollowedHyperlink"/>
    <w:basedOn w:val="15"/>
    <w:qFormat/>
    <w:uiPriority w:val="0"/>
    <w:rPr>
      <w:color w:val="338DE6"/>
      <w:u w:val="none"/>
    </w:rPr>
  </w:style>
  <w:style w:type="character" w:styleId="19">
    <w:name w:val="Emphasis"/>
    <w:basedOn w:val="15"/>
    <w:qFormat/>
    <w:uiPriority w:val="0"/>
  </w:style>
  <w:style w:type="character" w:styleId="20">
    <w:name w:val="HTML Definition"/>
    <w:basedOn w:val="15"/>
    <w:qFormat/>
    <w:uiPriority w:val="0"/>
  </w:style>
  <w:style w:type="character" w:styleId="21">
    <w:name w:val="HTML Variable"/>
    <w:basedOn w:val="15"/>
    <w:qFormat/>
    <w:uiPriority w:val="0"/>
  </w:style>
  <w:style w:type="character" w:styleId="22">
    <w:name w:val="Hyperlink"/>
    <w:basedOn w:val="15"/>
    <w:unhideWhenUsed/>
    <w:qFormat/>
    <w:uiPriority w:val="99"/>
    <w:rPr>
      <w:color w:val="0000FF"/>
      <w:u w:val="single"/>
    </w:rPr>
  </w:style>
  <w:style w:type="character" w:styleId="23">
    <w:name w:val="HTML Code"/>
    <w:basedOn w:val="1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4">
    <w:name w:val="HTML Cite"/>
    <w:basedOn w:val="15"/>
    <w:qFormat/>
    <w:uiPriority w:val="0"/>
  </w:style>
  <w:style w:type="character" w:styleId="25">
    <w:name w:val="HTML Keyboard"/>
    <w:basedOn w:val="15"/>
    <w:qFormat/>
    <w:uiPriority w:val="0"/>
    <w:rPr>
      <w:rFonts w:ascii="serif" w:hAnsi="serif" w:eastAsia="serif" w:cs="serif"/>
      <w:sz w:val="21"/>
      <w:szCs w:val="21"/>
    </w:rPr>
  </w:style>
  <w:style w:type="character" w:styleId="26">
    <w:name w:val="HTML Sample"/>
    <w:basedOn w:val="15"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27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28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0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">
    <w:name w:val="章标题"/>
    <w:next w:val="32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4">
    <w:name w:val="一级条标题"/>
    <w:next w:val="32"/>
    <w:qFormat/>
    <w:uiPriority w:val="0"/>
    <w:p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35">
    <w:name w:val="二级条标题"/>
    <w:basedOn w:val="34"/>
    <w:next w:val="32"/>
    <w:qFormat/>
    <w:uiPriority w:val="0"/>
    <w:pPr>
      <w:outlineLvl w:val="3"/>
    </w:pPr>
  </w:style>
  <w:style w:type="character" w:customStyle="1" w:styleId="36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37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8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3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40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3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4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目次、标准名称标题"/>
    <w:basedOn w:val="31"/>
    <w:next w:val="32"/>
    <w:qFormat/>
    <w:uiPriority w:val="0"/>
    <w:pPr>
      <w:spacing w:line="460" w:lineRule="exact"/>
    </w:pPr>
  </w:style>
  <w:style w:type="paragraph" w:customStyle="1" w:styleId="4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7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48">
    <w:name w:val="实施日期"/>
    <w:basedOn w:val="37"/>
    <w:qFormat/>
    <w:uiPriority w:val="0"/>
    <w:pPr>
      <w:framePr w:hSpace="0" w:xAlign="right"/>
      <w:jc w:val="right"/>
    </w:pPr>
  </w:style>
  <w:style w:type="paragraph" w:customStyle="1" w:styleId="49">
    <w:name w:val="图表脚注"/>
    <w:next w:val="32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51">
    <w:name w:val="批注框文本 Char"/>
    <w:basedOn w:val="15"/>
    <w:link w:val="7"/>
    <w:qFormat/>
    <w:uiPriority w:val="0"/>
    <w:rPr>
      <w:kern w:val="2"/>
      <w:sz w:val="18"/>
      <w:szCs w:val="18"/>
    </w:rPr>
  </w:style>
  <w:style w:type="paragraph" w:customStyle="1" w:styleId="5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FangSong-Z02" w:hAnsi="Times New Roman" w:eastAsia="FZFangSong-Z02" w:cs="FZFangSong-Z02"/>
      <w:color w:val="000000"/>
      <w:sz w:val="24"/>
      <w:szCs w:val="24"/>
      <w:lang w:val="en-US" w:eastAsia="zh-CN" w:bidi="ar-SA"/>
    </w:rPr>
  </w:style>
  <w:style w:type="character" w:customStyle="1" w:styleId="53">
    <w:name w:val="标题 3 Char"/>
    <w:basedOn w:val="15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54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6091"/>
      <w:kern w:val="0"/>
      <w:sz w:val="28"/>
      <w:szCs w:val="28"/>
    </w:rPr>
  </w:style>
  <w:style w:type="character" w:customStyle="1" w:styleId="56">
    <w:name w:val="fontstyle01"/>
    <w:basedOn w:val="1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table" w:customStyle="1" w:styleId="5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8">
    <w:name w:val="Body text|1"/>
    <w:basedOn w:val="1"/>
    <w:qFormat/>
    <w:uiPriority w:val="0"/>
    <w:pPr>
      <w:widowControl w:val="0"/>
      <w:shd w:val="clear" w:color="auto" w:fill="auto"/>
      <w:spacing w:line="343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59">
    <w:name w:val="fontstrikethrough"/>
    <w:basedOn w:val="15"/>
    <w:qFormat/>
    <w:uiPriority w:val="0"/>
    <w:rPr>
      <w:strike/>
    </w:rPr>
  </w:style>
  <w:style w:type="character" w:customStyle="1" w:styleId="60">
    <w:name w:val="fontborder"/>
    <w:basedOn w:val="15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jpeg"/><Relationship Id="rId14" Type="http://schemas.openxmlformats.org/officeDocument/2006/relationships/image" Target="media/image2.wmf"/><Relationship Id="rId13" Type="http://schemas.openxmlformats.org/officeDocument/2006/relationships/oleObject" Target="embeddings/oleObject2.bin"/><Relationship Id="rId12" Type="http://schemas.openxmlformats.org/officeDocument/2006/relationships/image" Target="media/image1.wmf"/><Relationship Id="rId11" Type="http://schemas.openxmlformats.org/officeDocument/2006/relationships/oleObject" Target="embeddings/oleObject1.bin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xiekai</Company>
  <Pages>18</Pages>
  <Words>7264</Words>
  <Characters>9143</Characters>
  <Lines>28</Lines>
  <Paragraphs>21</Paragraphs>
  <TotalTime>3</TotalTime>
  <ScaleCrop>false</ScaleCrop>
  <LinksUpToDate>false</LinksUpToDate>
  <CharactersWithSpaces>9602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2020-03-02T11:50:00Z</dcterms:created>
  <dc:creator>xk</dc:creator>
  <cp:lastModifiedBy>kylin</cp:lastModifiedBy>
  <cp:lastPrinted>2021-11-25T09:48:00Z</cp:lastPrinted>
  <dcterms:modified xsi:type="dcterms:W3CDTF">2024-05-10T10:28:09Z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589D2DE18A334D55BF864CF1A3E19C65</vt:lpwstr>
  </property>
</Properties>
</file>