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 xml:space="preserve">43/T </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2022</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1397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J3+I8zYAAAADAEAAA8A&#10;AAAAAAAAAQAgAAAAOAAAAGRycy9kb3ducmV2LnhtbFBLAQIUABQAAAAIAIdO4kCDvTnkyAEAAFwD&#10;AAAOAAAAAAAAAAEAIAAAAD0BAABkcnMvZTJvRG9jLnhtbFBLBQYAAAAABgAGAFkBAAB3BQ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农村卷烟营销网络  第3部分：</w:t>
      </w:r>
    </w:p>
    <w:p>
      <w:pPr>
        <w:pStyle w:val="198"/>
        <w:framePr w:h="6974" w:hRule="exact" w:wrap="around" w:x="1419" w:anchorLock="1"/>
      </w:pPr>
      <w:r>
        <w:t>零售终端数字化建设指南</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1397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anRi9cAAAAOAQAADwAA&#10;AAAAAAABACAAAAA4AAAAZHJzL2Rvd25yZXYueG1sUEsBAhQAFAAAAAgAh07iQGqsT3fIAQAAXAMA&#10;AA4AAAAAAAAAAQAgAAAAPAEAAGRycy9lMm9Eb2MueG1sUEsFBgAAAAAGAAYAWQEAAHYFAAAAAA==&#10;">
                <v:fill on="f" focussize="0,0"/>
                <v:stroke color="#000000" joinstyle="round"/>
                <v:imagedata o:title=""/>
                <o:lock v:ext="edit" aspectratio="f"/>
                <w10:anchorlock/>
              </v:line>
            </w:pict>
          </mc:Fallback>
        </mc:AlternateContent>
      </w:r>
    </w:p>
    <w:p>
      <w:pPr>
        <w:pStyle w:val="92"/>
        <w:spacing w:after="468"/>
        <w:rPr>
          <w:rFonts w:hint="eastAsia"/>
        </w:rPr>
      </w:pPr>
      <w:bookmarkStart w:id="21" w:name="BookMark1"/>
      <w:bookmarkStart w:id="22" w:name="_Toc100823370"/>
      <w:bookmarkStart w:id="23" w:name="_Toc100309016"/>
      <w:bookmarkStart w:id="24" w:name="_Toc99958568"/>
      <w:bookmarkStart w:id="25" w:name="_Toc100324116"/>
      <w:bookmarkStart w:id="26" w:name="_Toc100305103"/>
      <w:bookmarkStart w:id="27" w:name="_Toc99529413"/>
      <w:bookmarkStart w:id="28" w:name="_Toc99961825"/>
      <w:bookmarkStart w:id="29" w:name="_Toc100305265"/>
      <w:bookmarkStart w:id="30" w:name="_Toc99639830"/>
      <w:bookmarkStart w:id="31" w:name="_Toc99875734"/>
      <w:bookmarkStart w:id="32" w:name="_Toc99529797"/>
      <w:bookmarkStart w:id="33" w:name="_Toc100308947"/>
      <w:bookmarkStart w:id="34" w:name="_Toc99900589"/>
      <w:bookmarkStart w:id="35" w:name="_Toc100823497"/>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"_Toc100840124" </w:instrText>
      </w:r>
      <w:r>
        <w:fldChar w:fldCharType="separate"/>
      </w:r>
      <w:r>
        <w:rPr>
          <w:rStyle w:val="33"/>
        </w:rPr>
        <w:t>前言</w:t>
      </w:r>
      <w:r>
        <w:tab/>
      </w:r>
      <w:r>
        <w:fldChar w:fldCharType="begin"/>
      </w:r>
      <w:r>
        <w:instrText xml:space="preserve"> PAGEREF _Toc100840124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"_Toc100840125" </w:instrText>
      </w:r>
      <w:r>
        <w:fldChar w:fldCharType="separate"/>
      </w:r>
      <w:r>
        <w:rPr>
          <w:rStyle w:val="33"/>
        </w:rPr>
        <w:t>1  范围</w:t>
      </w:r>
      <w:r>
        <w:tab/>
      </w:r>
      <w:r>
        <w:fldChar w:fldCharType="begin"/>
      </w:r>
      <w:r>
        <w:instrText xml:space="preserve"> PAGEREF _Toc100840125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"_Toc100840126" </w:instrText>
      </w:r>
      <w:r>
        <w:fldChar w:fldCharType="separate"/>
      </w:r>
      <w:r>
        <w:rPr>
          <w:rStyle w:val="33"/>
        </w:rPr>
        <w:t>2  规范性引用文件</w:t>
      </w:r>
      <w:r>
        <w:tab/>
      </w:r>
      <w:r>
        <w:fldChar w:fldCharType="begin"/>
      </w:r>
      <w:r>
        <w:instrText xml:space="preserve"> PAGEREF _Toc100840126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"_Toc100840127" </w:instrText>
      </w:r>
      <w:r>
        <w:fldChar w:fldCharType="separate"/>
      </w:r>
      <w:r>
        <w:rPr>
          <w:rStyle w:val="33"/>
        </w:rPr>
        <w:t>3  术语和定义</w:t>
      </w:r>
      <w:r>
        <w:tab/>
      </w:r>
      <w:r>
        <w:fldChar w:fldCharType="begin"/>
      </w:r>
      <w:r>
        <w:instrText xml:space="preserve"> PAGEREF _Toc100840127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"_Toc100840128" </w:instrText>
      </w:r>
      <w:r>
        <w:fldChar w:fldCharType="separate"/>
      </w:r>
      <w:r>
        <w:rPr>
          <w:rStyle w:val="33"/>
        </w:rPr>
        <w:t>4  总体要求</w:t>
      </w:r>
      <w:r>
        <w:tab/>
      </w:r>
      <w:r>
        <w:fldChar w:fldCharType="begin"/>
      </w:r>
      <w:r>
        <w:instrText xml:space="preserve"> PAGEREF _Toc100840128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"_Toc100840129" </w:instrText>
      </w:r>
      <w:r>
        <w:fldChar w:fldCharType="separate"/>
      </w:r>
      <w:r>
        <w:rPr>
          <w:rStyle w:val="33"/>
        </w:rPr>
        <w:t>5  建设流程</w:t>
      </w:r>
      <w:r>
        <w:tab/>
      </w:r>
      <w:r>
        <w:fldChar w:fldCharType="begin"/>
      </w:r>
      <w:r>
        <w:instrText xml:space="preserve"> PAGEREF _Toc100840129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"_Toc100840130" </w:instrText>
      </w:r>
      <w:r>
        <w:fldChar w:fldCharType="separate"/>
      </w:r>
      <w:r>
        <w:rPr>
          <w:rStyle w:val="33"/>
        </w:rPr>
        <w:t>6  建设要求</w:t>
      </w:r>
      <w:r>
        <w:tab/>
      </w:r>
      <w:r>
        <w:fldChar w:fldCharType="begin"/>
      </w:r>
      <w:r>
        <w:instrText xml:space="preserve"> PAGEREF _Toc100840130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"_Toc100840131" </w:instrText>
      </w:r>
      <w:r>
        <w:fldChar w:fldCharType="separate"/>
      </w:r>
      <w:r>
        <w:rPr>
          <w:rStyle w:val="33"/>
        </w:rPr>
        <w:t>7  维护</w:t>
      </w:r>
      <w:r>
        <w:tab/>
      </w:r>
      <w:r>
        <w:fldChar w:fldCharType="begin"/>
      </w:r>
      <w:r>
        <w:instrText xml:space="preserve"> PAGEREF _Toc100840131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"_Toc100840132" </w:instrText>
      </w:r>
      <w:r>
        <w:fldChar w:fldCharType="separate"/>
      </w:r>
      <w:r>
        <w:rPr>
          <w:rStyle w:val="33"/>
        </w:rPr>
        <w:t>附录A（资料性）</w:t>
      </w:r>
      <w:r>
        <w:rPr>
          <w:rStyle w:val="33"/>
          <w:rFonts w:hint="eastAsia"/>
        </w:rPr>
        <w:t>农</w:t>
      </w:r>
      <w:r>
        <w:rPr>
          <w:rStyle w:val="33"/>
        </w:rPr>
        <w:t xml:space="preserve">村营销网络零售终端数字化建设申请表 </w:t>
      </w:r>
      <w:r>
        <w:tab/>
      </w:r>
      <w:r>
        <w:fldChar w:fldCharType="begin"/>
      </w:r>
      <w:r>
        <w:instrText xml:space="preserve"> PAGEREF _Toc100840132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"_Toc100840134" </w:instrText>
      </w:r>
      <w:r>
        <w:fldChar w:fldCharType="separate"/>
      </w:r>
      <w:r>
        <w:rPr>
          <w:rStyle w:val="33"/>
        </w:rPr>
        <w:t>参考文献</w:t>
      </w:r>
      <w:r>
        <w:tab/>
      </w:r>
      <w:r>
        <w:fldChar w:fldCharType="begin"/>
      </w:r>
      <w:r>
        <w:instrText xml:space="preserve"> PAGEREF _Toc100840134 \h </w:instrText>
      </w:r>
      <w:r>
        <w:fldChar w:fldCharType="separate"/>
      </w:r>
      <w:r>
        <w:t>7</w:t>
      </w:r>
      <w:r>
        <w:fldChar w:fldCharType="end"/>
      </w:r>
      <w:r>
        <w:fldChar w:fldCharType="end"/>
      </w:r>
    </w:p>
    <w:p>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36" w:name="_Toc100840124"/>
      <w:bookmarkStart w:id="37" w:name="BookMark2"/>
      <w:r>
        <w:rPr>
          <w:spacing w:val="320"/>
        </w:rPr>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57"/>
        <w:ind w:firstLine="420"/>
        <w:rPr>
          <w:rFonts w:hint="eastAsia"/>
        </w:rPr>
      </w:pPr>
      <w:r>
        <w:rPr>
          <w:rFonts w:hint="eastAsia"/>
        </w:rPr>
        <w:t>本文件按照GB/T 1.1—2020《标准化工作导则  第1部分：标准化文件的结构和起草规则》的规定起草。</w:t>
      </w:r>
    </w:p>
    <w:p>
      <w:pPr>
        <w:pStyle w:val="57"/>
        <w:ind w:firstLine="420"/>
        <w:rPr>
          <w:rFonts w:hint="eastAsia"/>
        </w:rPr>
      </w:pPr>
      <w:r>
        <w:rPr>
          <w:rFonts w:hint="eastAsia"/>
        </w:rPr>
        <w:t>DB43/T ×× 《农村卷烟营销网络》分为8个部分：</w:t>
      </w:r>
    </w:p>
    <w:p>
      <w:pPr>
        <w:pStyle w:val="133"/>
        <w:rPr>
          <w:rFonts w:hint="eastAsia"/>
        </w:rPr>
      </w:pPr>
      <w:r>
        <w:rPr>
          <w:rFonts w:hint="eastAsia"/>
        </w:rPr>
        <w:t>第1部分：服务乡村振兴指南；</w:t>
      </w:r>
    </w:p>
    <w:p>
      <w:pPr>
        <w:pStyle w:val="133"/>
        <w:rPr>
          <w:rFonts w:hint="eastAsia"/>
        </w:rPr>
      </w:pPr>
      <w:r>
        <w:rPr>
          <w:rFonts w:hint="eastAsia"/>
        </w:rPr>
        <w:t>第2部分：零售终端建设规范；</w:t>
      </w:r>
    </w:p>
    <w:p>
      <w:pPr>
        <w:pStyle w:val="133"/>
        <w:rPr>
          <w:rFonts w:hint="eastAsia"/>
        </w:rPr>
      </w:pPr>
      <w:r>
        <w:rPr>
          <w:rFonts w:hint="eastAsia"/>
        </w:rPr>
        <w:t>第3部分：零售终端数字化建设指南；</w:t>
      </w:r>
    </w:p>
    <w:p>
      <w:pPr>
        <w:pStyle w:val="133"/>
        <w:rPr>
          <w:rFonts w:hint="eastAsia"/>
        </w:rPr>
      </w:pPr>
      <w:r>
        <w:rPr>
          <w:rFonts w:hint="eastAsia"/>
        </w:rPr>
        <w:t>第4部分：零售终端星级评定；</w:t>
      </w:r>
    </w:p>
    <w:p>
      <w:pPr>
        <w:pStyle w:val="133"/>
        <w:rPr>
          <w:rFonts w:hint="eastAsia"/>
        </w:rPr>
      </w:pPr>
      <w:r>
        <w:rPr>
          <w:rFonts w:hint="eastAsia"/>
        </w:rPr>
        <w:t>第5部分：零售终端服务与管理规范；</w:t>
      </w:r>
    </w:p>
    <w:p>
      <w:pPr>
        <w:pStyle w:val="133"/>
        <w:rPr>
          <w:rFonts w:hint="eastAsia"/>
        </w:rPr>
      </w:pPr>
      <w:r>
        <w:rPr>
          <w:rFonts w:hint="eastAsia"/>
        </w:rPr>
        <w:t>第6部分：零售终端商品陈列指南；</w:t>
      </w:r>
    </w:p>
    <w:p>
      <w:pPr>
        <w:pStyle w:val="133"/>
        <w:rPr>
          <w:rFonts w:hint="eastAsia"/>
        </w:rPr>
      </w:pPr>
      <w:r>
        <w:rPr>
          <w:rFonts w:hint="eastAsia"/>
        </w:rPr>
        <w:t>第7部分：零售客户培训指南；</w:t>
      </w:r>
    </w:p>
    <w:p>
      <w:pPr>
        <w:pStyle w:val="133"/>
        <w:rPr>
          <w:rFonts w:hint="eastAsia"/>
        </w:rPr>
      </w:pPr>
      <w:r>
        <w:rPr>
          <w:rFonts w:hint="eastAsia"/>
        </w:rPr>
        <w:t>第8部分：营销服务规范。</w:t>
      </w:r>
    </w:p>
    <w:p>
      <w:pPr>
        <w:pStyle w:val="57"/>
        <w:ind w:firstLine="420"/>
        <w:rPr>
          <w:rFonts w:hint="eastAsia"/>
        </w:rPr>
      </w:pPr>
      <w:r>
        <w:rPr>
          <w:rFonts w:hint="eastAsia"/>
        </w:rPr>
        <w:t>本文件为DB43/T ×× 的第</w:t>
      </w:r>
      <w:r>
        <w:t>3</w:t>
      </w:r>
      <w:r>
        <w:rPr>
          <w:rFonts w:hint="eastAsia"/>
        </w:rPr>
        <w:t>部分。</w:t>
      </w:r>
    </w:p>
    <w:p>
      <w:pPr>
        <w:pStyle w:val="57"/>
        <w:ind w:firstLine="420"/>
        <w:rPr>
          <w:rFonts w:hint="eastAsia"/>
        </w:rPr>
      </w:pPr>
      <w:r>
        <w:rPr>
          <w:rFonts w:hint="eastAsia"/>
        </w:rPr>
        <w:t>请注意本文件的某些内容可能涉及专利。本文件的发布机构不承担识别专利的责任。</w:t>
      </w:r>
    </w:p>
    <w:p>
      <w:pPr>
        <w:pStyle w:val="57"/>
        <w:ind w:firstLine="420"/>
        <w:rPr>
          <w:rFonts w:hint="eastAsia"/>
        </w:rPr>
      </w:pPr>
      <w:r>
        <w:rPr>
          <w:rFonts w:hint="eastAsia"/>
        </w:rPr>
        <w:t>本文件由湖南省烟草专卖局提出并归口。</w:t>
      </w:r>
    </w:p>
    <w:p>
      <w:pPr>
        <w:pStyle w:val="57"/>
        <w:ind w:firstLine="420"/>
        <w:rPr>
          <w:rFonts w:hint="eastAsia"/>
        </w:rPr>
      </w:pPr>
      <w:r>
        <w:rPr>
          <w:rFonts w:hint="eastAsia"/>
        </w:rPr>
        <w:t>本文件起草单位：</w:t>
      </w:r>
    </w:p>
    <w:p>
      <w:pPr>
        <w:pStyle w:val="57"/>
        <w:ind w:firstLine="420"/>
      </w:pPr>
      <w:r>
        <w:rPr>
          <w:rFonts w:hint="eastAsia"/>
        </w:rPr>
        <w:t>本文件起草人：</w:t>
      </w:r>
      <w:r>
        <w:t xml:space="preserve"> </w:t>
      </w:r>
    </w:p>
    <w:p>
      <w:pPr>
        <w:pStyle w:val="57"/>
        <w:ind w:firstLine="420"/>
      </w:pPr>
    </w:p>
    <w:p>
      <w:pPr>
        <w:pStyle w:val="57"/>
        <w:ind w:firstLine="420"/>
        <w:sectPr>
          <w:pgSz w:w="11906" w:h="16838"/>
          <w:pgMar w:top="1928" w:right="1134" w:bottom="1134" w:left="1134" w:header="1418" w:footer="1134" w:gutter="284"/>
          <w:pgNumType w:fmt="upperRoman"/>
          <w:cols w:space="425" w:num="1"/>
          <w:formProt w:val="0"/>
          <w:docGrid w:type="lines" w:linePitch="312" w:charSpace="0"/>
        </w:sectPr>
      </w:pPr>
    </w:p>
    <w:bookmarkEnd w:id="37"/>
    <w:p>
      <w:pPr>
        <w:spacing w:line="20" w:lineRule="exact"/>
        <w:jc w:val="center"/>
        <w:rPr>
          <w:rFonts w:ascii="黑体" w:hAnsi="黑体" w:eastAsia="黑体"/>
          <w:sz w:val="32"/>
          <w:szCs w:val="32"/>
        </w:rPr>
      </w:pPr>
      <w:bookmarkStart w:id="38" w:name="BookMark4"/>
    </w:p>
    <w:p>
      <w:pPr>
        <w:spacing w:line="20" w:lineRule="exact"/>
        <w:jc w:val="center"/>
        <w:rPr>
          <w:rFonts w:ascii="黑体" w:hAnsi="黑体" w:eastAsia="黑体"/>
          <w:sz w:val="32"/>
          <w:szCs w:val="32"/>
        </w:rPr>
      </w:pPr>
    </w:p>
    <w:sdt>
      <w:sdtPr>
        <w:tag w:val="NEW_STAND_NAME"/>
        <w:id w:val="595910757"/>
        <w:lock w:val="sdtLocked"/>
        <w:placeholder>
          <w:docPart w:val="4305D858E6404CF69D8EE911981E7C35"/>
        </w:placeholder>
      </w:sdtPr>
      <w:sdtContent>
        <w:p>
          <w:pPr>
            <w:pStyle w:val="178"/>
            <w:spacing w:before="3" w:beforeLines="1" w:after="3" w:afterLines="1"/>
          </w:pPr>
          <w:bookmarkStart w:id="39" w:name="NEW_STAND_NAME"/>
          <w:r>
            <w:rPr>
              <w:rFonts w:hint="eastAsia"/>
            </w:rPr>
            <w:t>农村卷烟营销网络</w:t>
          </w:r>
          <w:r>
            <w:t xml:space="preserve">  第3部分：</w:t>
          </w:r>
        </w:p>
        <w:p>
          <w:pPr>
            <w:pStyle w:val="178"/>
            <w:spacing w:before="3" w:beforeLines="1" w:after="680"/>
          </w:pPr>
          <w:r>
            <w:rPr>
              <w:rFonts w:hint="eastAsia"/>
            </w:rPr>
            <w:t>零售终端数字化建设指南</w:t>
          </w:r>
        </w:p>
      </w:sdtContent>
    </w:sdt>
    <w:bookmarkEnd w:id="39"/>
    <w:p>
      <w:pPr>
        <w:pStyle w:val="105"/>
        <w:spacing w:before="312" w:after="312"/>
        <w:ind w:left="0"/>
        <w:jc w:val="left"/>
      </w:pPr>
      <w:bookmarkStart w:id="40" w:name="_Toc99900591"/>
      <w:bookmarkStart w:id="41" w:name="_Toc24884218"/>
      <w:bookmarkStart w:id="42" w:name="_Toc26986771"/>
      <w:bookmarkStart w:id="43" w:name="_Toc26718930"/>
      <w:bookmarkStart w:id="44" w:name="_Toc26986530"/>
      <w:bookmarkStart w:id="45" w:name="_Toc100305105"/>
      <w:bookmarkStart w:id="46" w:name="_Toc100309018"/>
      <w:bookmarkStart w:id="47" w:name="_Toc100305267"/>
      <w:bookmarkStart w:id="48" w:name="_Toc100308949"/>
      <w:bookmarkStart w:id="49" w:name="_Toc100324117"/>
      <w:bookmarkStart w:id="50" w:name="_Toc99875736"/>
      <w:bookmarkStart w:id="51" w:name="_Toc97191423"/>
      <w:bookmarkStart w:id="52" w:name="_Toc99529799"/>
      <w:bookmarkStart w:id="53" w:name="_Toc17233333"/>
      <w:bookmarkStart w:id="54" w:name="_Toc99961827"/>
      <w:bookmarkStart w:id="55" w:name="_Toc24884211"/>
      <w:bookmarkStart w:id="56" w:name="_Toc17233325"/>
      <w:bookmarkStart w:id="57" w:name="_Toc100823498"/>
      <w:bookmarkStart w:id="58" w:name="_Toc99639832"/>
      <w:bookmarkStart w:id="59" w:name="_Toc100840125"/>
      <w:bookmarkStart w:id="60" w:name="_Toc26648465"/>
      <w:bookmarkStart w:id="61" w:name="_Toc99529415"/>
      <w:bookmarkStart w:id="62" w:name="_Toc99958570"/>
      <w:bookmarkStart w:id="63" w:name="_Toc100823371"/>
      <w:r>
        <w:rPr>
          <w:rFonts w:hint="eastAsia"/>
        </w:rPr>
        <w:t>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57"/>
        <w:ind w:firstLine="420"/>
        <w:jc w:val="left"/>
      </w:pPr>
      <w:bookmarkStart w:id="64" w:name="_Toc17233326"/>
      <w:bookmarkStart w:id="65" w:name="_Toc26648466"/>
      <w:bookmarkStart w:id="66" w:name="_Toc24884212"/>
      <w:bookmarkStart w:id="67" w:name="_Toc24884219"/>
      <w:bookmarkStart w:id="68" w:name="_Toc17233334"/>
      <w:r>
        <w:rPr>
          <w:rFonts w:hint="eastAsia"/>
        </w:rPr>
        <w:t>本部分为农村卷烟营销网络零售终端数字化建设提供了相关建议。</w:t>
      </w:r>
    </w:p>
    <w:p>
      <w:pPr>
        <w:pStyle w:val="57"/>
        <w:ind w:firstLine="420"/>
        <w:jc w:val="left"/>
      </w:pPr>
      <w:r>
        <w:rPr>
          <w:rFonts w:hint="eastAsia"/>
        </w:rPr>
        <w:t>本部分适用于指导农村卷烟营销网络零售终端的数字化建设。</w:t>
      </w:r>
    </w:p>
    <w:p>
      <w:pPr>
        <w:pStyle w:val="105"/>
        <w:spacing w:before="312" w:after="312"/>
        <w:ind w:left="0"/>
        <w:jc w:val="left"/>
      </w:pPr>
      <w:bookmarkStart w:id="69" w:name="_Toc99900592"/>
      <w:bookmarkStart w:id="70" w:name="_Toc97191424"/>
      <w:bookmarkStart w:id="71" w:name="_Toc26718931"/>
      <w:bookmarkStart w:id="72" w:name="_Toc99958571"/>
      <w:bookmarkStart w:id="73" w:name="_Toc100823372"/>
      <w:bookmarkStart w:id="74" w:name="_Toc100305106"/>
      <w:bookmarkStart w:id="75" w:name="_Toc100840126"/>
      <w:bookmarkStart w:id="76" w:name="_Toc100305268"/>
      <w:bookmarkStart w:id="77" w:name="_Toc100308950"/>
      <w:bookmarkStart w:id="78" w:name="_Toc26986531"/>
      <w:bookmarkStart w:id="79" w:name="_Toc99875737"/>
      <w:bookmarkStart w:id="80" w:name="_Toc99961828"/>
      <w:bookmarkStart w:id="81" w:name="_Toc100823499"/>
      <w:bookmarkStart w:id="82" w:name="_Toc99529800"/>
      <w:bookmarkStart w:id="83" w:name="_Toc26986772"/>
      <w:bookmarkStart w:id="84" w:name="_Toc99639833"/>
      <w:bookmarkStart w:id="85" w:name="_Toc100309019"/>
      <w:bookmarkStart w:id="86" w:name="_Toc100324118"/>
      <w:bookmarkStart w:id="87" w:name="_Toc99529416"/>
      <w:r>
        <w:rPr>
          <w:rFonts w:hint="eastAsia"/>
        </w:rPr>
        <w:t>规范性引用文件</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57"/>
        <w:ind w:firstLine="420"/>
        <w:jc w:val="left"/>
      </w:pPr>
      <w:sdt>
        <w:sdtPr>
          <w:rPr>
            <w:rFonts w:hint="eastAsia"/>
          </w:rPr>
          <w:id w:val="715848253"/>
          <w:placeholder>
            <w:docPart w:val="132FA3DC519842D686D0FFA074A2D79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本文件没有规范性引用文件。</w:t>
          </w:r>
        </w:sdtContent>
      </w:sdt>
      <w:bookmarkStart w:id="88" w:name="_Toc99900593"/>
      <w:bookmarkStart w:id="89" w:name="_Toc97191425"/>
      <w:bookmarkStart w:id="90" w:name="_Toc99529801"/>
      <w:bookmarkStart w:id="91" w:name="_Toc99958572"/>
      <w:bookmarkStart w:id="92" w:name="_Toc99639834"/>
      <w:bookmarkStart w:id="93" w:name="_Toc99529417"/>
      <w:bookmarkStart w:id="94" w:name="_Toc99875738"/>
    </w:p>
    <w:p>
      <w:pPr>
        <w:pStyle w:val="105"/>
        <w:spacing w:before="312" w:after="312"/>
        <w:ind w:left="0"/>
        <w:jc w:val="left"/>
      </w:pPr>
      <w:bookmarkStart w:id="95" w:name="_Toc100840127"/>
      <w:bookmarkStart w:id="96" w:name="_Toc100823500"/>
      <w:bookmarkStart w:id="97" w:name="_Toc100308951"/>
      <w:bookmarkStart w:id="98" w:name="_Toc100823373"/>
      <w:bookmarkStart w:id="99" w:name="_Toc100309020"/>
      <w:bookmarkStart w:id="100" w:name="_Toc99961829"/>
      <w:bookmarkStart w:id="101" w:name="_Toc100324119"/>
      <w:bookmarkStart w:id="102" w:name="_Toc100305107"/>
      <w:bookmarkStart w:id="103" w:name="_Toc100305269"/>
      <w:r>
        <w:rPr>
          <w:rFonts w:hint="eastAsia"/>
          <w:szCs w:val="21"/>
        </w:rPr>
        <w:t>术语和定义</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sdt>
      <w:sdtPr>
        <w:id w:val="-1909835108"/>
        <w:placeholder>
          <w:docPart w:val="F0F00B3DA0EA4026A6360BA3E3722D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jc w:val="left"/>
          </w:pPr>
          <w:bookmarkStart w:id="104" w:name="_Toc26986532"/>
          <w:bookmarkEnd w:id="104"/>
          <w:r>
            <w:t>下列术语和定义适用于本文件。</w:t>
          </w:r>
        </w:p>
      </w:sdtContent>
    </w:sdt>
    <w:p>
      <w:pPr>
        <w:pStyle w:val="163"/>
        <w:jc w:val="left"/>
      </w:pPr>
      <w:bookmarkStart w:id="105" w:name="_Toc99099231"/>
      <w:bookmarkStart w:id="106" w:name="_Toc99458063"/>
      <w:bookmarkStart w:id="107" w:name="_Toc99458191"/>
      <w:bookmarkStart w:id="108" w:name="_Toc99369449"/>
    </w:p>
    <w:p>
      <w:pPr>
        <w:pStyle w:val="224"/>
        <w:numPr>
          <w:ilvl w:val="0"/>
          <w:numId w:val="0"/>
        </w:numPr>
        <w:ind w:left="420"/>
        <w:rPr>
          <w:rFonts w:ascii="黑体" w:hAnsi="黑体" w:eastAsia="黑体"/>
        </w:rPr>
      </w:pPr>
      <w:r>
        <w:rPr>
          <w:rFonts w:hint="eastAsia" w:ascii="黑体" w:hAnsi="黑体" w:eastAsia="黑体"/>
        </w:rPr>
        <w:t>数字化建设</w:t>
      </w:r>
      <w:bookmarkEnd w:id="105"/>
      <w:bookmarkEnd w:id="106"/>
      <w:bookmarkEnd w:id="107"/>
    </w:p>
    <w:p>
      <w:pPr>
        <w:pStyle w:val="57"/>
        <w:ind w:firstLine="420"/>
        <w:jc w:val="left"/>
      </w:pPr>
      <w:r>
        <w:rPr>
          <w:rFonts w:hint="eastAsia"/>
        </w:rPr>
        <w:t>依托零售终端信息化管理系统和互联网技术，</w:t>
      </w:r>
      <w:bookmarkStart w:id="109" w:name="_Toc60910259"/>
      <w:bookmarkEnd w:id="109"/>
      <w:bookmarkStart w:id="110" w:name="_Toc60910654"/>
      <w:bookmarkEnd w:id="110"/>
      <w:bookmarkStart w:id="111" w:name="_Toc476036953"/>
      <w:bookmarkStart w:id="112" w:name="_Toc60817599"/>
      <w:bookmarkStart w:id="113" w:name="_Toc13013"/>
      <w:bookmarkStart w:id="114" w:name="_Toc57014444"/>
      <w:bookmarkStart w:id="115" w:name="_Toc24807"/>
      <w:bookmarkStart w:id="116" w:name="_Toc28150"/>
      <w:bookmarkStart w:id="117" w:name="_Toc27572"/>
      <w:bookmarkStart w:id="118" w:name="_Toc57187494"/>
      <w:r>
        <w:t>实现零售终端智能化、协同化发展，进而将货物零售的成本、效率与体验推向新层次，</w:t>
      </w:r>
      <w:r>
        <w:rPr>
          <w:rFonts w:hint="eastAsia"/>
        </w:rPr>
        <w:t>实现普通终端转变为数字智慧终端的过程</w:t>
      </w:r>
      <w:bookmarkEnd w:id="111"/>
      <w:bookmarkEnd w:id="112"/>
      <w:bookmarkEnd w:id="113"/>
      <w:bookmarkEnd w:id="114"/>
      <w:bookmarkEnd w:id="115"/>
      <w:bookmarkEnd w:id="116"/>
      <w:bookmarkEnd w:id="117"/>
      <w:bookmarkEnd w:id="118"/>
      <w:bookmarkStart w:id="119" w:name="_Toc60910261"/>
      <w:bookmarkEnd w:id="119"/>
      <w:bookmarkStart w:id="120" w:name="_Toc60910656"/>
      <w:bookmarkEnd w:id="120"/>
      <w:bookmarkStart w:id="121" w:name="_Toc99458066"/>
      <w:bookmarkStart w:id="122" w:name="_Toc99458194"/>
      <w:bookmarkStart w:id="123" w:name="_Toc99099232"/>
      <w:bookmarkStart w:id="124" w:name="_Toc6124"/>
      <w:bookmarkStart w:id="125" w:name="_Toc57187495"/>
      <w:bookmarkStart w:id="126" w:name="_Toc19728856"/>
      <w:bookmarkStart w:id="127" w:name="_Toc57014446"/>
      <w:bookmarkStart w:id="128" w:name="_Toc60817600"/>
      <w:bookmarkStart w:id="129" w:name="_Toc19728828"/>
      <w:bookmarkStart w:id="130" w:name="_Toc23539"/>
      <w:bookmarkStart w:id="131" w:name="_Toc11788"/>
      <w:r>
        <w:rPr>
          <w:rFonts w:hint="eastAsia"/>
        </w:rPr>
        <w:t>。</w:t>
      </w:r>
    </w:p>
    <w:p>
      <w:pPr>
        <w:pStyle w:val="224"/>
        <w:numPr>
          <w:ilvl w:val="2"/>
          <w:numId w:val="0"/>
        </w:numPr>
        <w:ind w:left="-420" w:leftChars="-200"/>
        <w:jc w:val="left"/>
        <w:rPr>
          <w:rFonts w:ascii="黑体" w:hAnsi="黑体" w:eastAsia="黑体"/>
        </w:rPr>
      </w:pPr>
    </w:p>
    <w:p>
      <w:pPr>
        <w:pStyle w:val="224"/>
        <w:ind w:left="420" w:hanging="420" w:hangingChars="200"/>
        <w:jc w:val="left"/>
        <w:rPr>
          <w:rFonts w:ascii="黑体" w:hAnsi="黑体" w:eastAsia="黑体"/>
        </w:rPr>
      </w:pPr>
      <w:r>
        <w:rPr>
          <w:rFonts w:hint="eastAsia" w:ascii="黑体" w:hAnsi="黑体" w:eastAsia="黑体"/>
        </w:rPr>
        <w:t>零售终端店铺管理系统</w:t>
      </w:r>
      <w:bookmarkEnd w:id="121"/>
      <w:bookmarkEnd w:id="122"/>
      <w:bookmarkEnd w:id="123"/>
    </w:p>
    <w:p>
      <w:pPr>
        <w:pStyle w:val="57"/>
        <w:ind w:firstLine="420"/>
        <w:jc w:val="left"/>
      </w:pPr>
      <w:r>
        <w:rPr>
          <w:rFonts w:hint="eastAsia"/>
        </w:rPr>
        <w:t>烟草商业系统提供，为</w:t>
      </w:r>
      <w:r>
        <w:t>支撑零售客户向消费者（会员）零售商品（包括卷烟和非烟商品）的交易，同时</w:t>
      </w:r>
      <w:r>
        <w:rPr>
          <w:rFonts w:hint="eastAsia"/>
        </w:rPr>
        <w:t>能</w:t>
      </w:r>
      <w:r>
        <w:t>将</w:t>
      </w:r>
      <w:r>
        <w:rPr>
          <w:rFonts w:hint="eastAsia"/>
        </w:rPr>
        <w:t>店铺</w:t>
      </w:r>
      <w:r>
        <w:t>相关信息上传</w:t>
      </w:r>
      <w:r>
        <w:rPr>
          <w:rFonts w:hint="eastAsia"/>
        </w:rPr>
        <w:t>的</w:t>
      </w:r>
      <w:r>
        <w:t>经营管理平台。</w:t>
      </w:r>
    </w:p>
    <w:bookmarkEnd w:id="124"/>
    <w:bookmarkEnd w:id="125"/>
    <w:bookmarkEnd w:id="126"/>
    <w:bookmarkEnd w:id="127"/>
    <w:bookmarkEnd w:id="128"/>
    <w:bookmarkEnd w:id="129"/>
    <w:bookmarkEnd w:id="130"/>
    <w:bookmarkEnd w:id="131"/>
    <w:p>
      <w:pPr>
        <w:pStyle w:val="224"/>
        <w:numPr>
          <w:ilvl w:val="2"/>
          <w:numId w:val="0"/>
        </w:numPr>
        <w:ind w:left="-420" w:leftChars="-200"/>
        <w:rPr>
          <w:rFonts w:ascii="黑体" w:hAnsi="黑体" w:eastAsia="黑体"/>
        </w:rPr>
      </w:pPr>
      <w:bookmarkStart w:id="132" w:name="_Toc60910660"/>
      <w:bookmarkEnd w:id="132"/>
      <w:bookmarkStart w:id="133" w:name="_Toc60910265"/>
      <w:bookmarkEnd w:id="133"/>
      <w:bookmarkStart w:id="134" w:name="_Toc99458068"/>
      <w:bookmarkStart w:id="135" w:name="_Toc99099234"/>
      <w:bookmarkStart w:id="136" w:name="_Toc99458196"/>
      <w:bookmarkStart w:id="137" w:name="_Toc25117"/>
      <w:bookmarkStart w:id="138" w:name="_Toc11455"/>
      <w:bookmarkStart w:id="139" w:name="_Toc29362"/>
      <w:bookmarkStart w:id="140" w:name="_Toc57187497"/>
      <w:bookmarkStart w:id="141" w:name="_Toc57014448"/>
      <w:bookmarkStart w:id="142" w:name="_Toc60817602"/>
    </w:p>
    <w:p>
      <w:pPr>
        <w:pStyle w:val="224"/>
        <w:ind w:left="420" w:hanging="420" w:hangingChars="200"/>
        <w:rPr>
          <w:rFonts w:ascii="黑体" w:hAnsi="黑体" w:eastAsia="黑体"/>
        </w:rPr>
      </w:pPr>
      <w:r>
        <w:rPr>
          <w:rFonts w:hint="eastAsia" w:ascii="黑体" w:hAnsi="黑体" w:eastAsia="黑体"/>
        </w:rPr>
        <w:t>零售客户电商网站</w:t>
      </w:r>
      <w:bookmarkEnd w:id="134"/>
      <w:bookmarkEnd w:id="135"/>
      <w:bookmarkEnd w:id="136"/>
    </w:p>
    <w:p>
      <w:pPr>
        <w:pStyle w:val="57"/>
        <w:ind w:firstLine="420"/>
        <w:jc w:val="left"/>
      </w:pPr>
      <w:bookmarkStart w:id="143" w:name="_Toc99458197"/>
      <w:bookmarkStart w:id="144" w:name="_Toc99099235"/>
      <w:bookmarkStart w:id="145" w:name="_Toc99458069"/>
      <w:r>
        <w:rPr>
          <w:rFonts w:hint="eastAsia"/>
        </w:rPr>
        <w:t>烟草商业系统提供，</w:t>
      </w:r>
      <w:r>
        <w:t>引入电商元素，为零售客户提供卷烟商城、商零互动、卷烟目录等丰富栏目</w:t>
      </w:r>
      <w:r>
        <w:rPr>
          <w:rFonts w:hint="eastAsia"/>
        </w:rPr>
        <w:t>的平台</w:t>
      </w:r>
      <w:r>
        <w:t>。</w:t>
      </w:r>
      <w:bookmarkEnd w:id="143"/>
      <w:bookmarkEnd w:id="144"/>
      <w:bookmarkEnd w:id="145"/>
    </w:p>
    <w:p>
      <w:pPr>
        <w:pStyle w:val="224"/>
        <w:numPr>
          <w:ilvl w:val="2"/>
          <w:numId w:val="0"/>
        </w:numPr>
        <w:ind w:left="-420" w:leftChars="-200"/>
        <w:jc w:val="left"/>
        <w:rPr>
          <w:rFonts w:ascii="黑体" w:hAnsi="黑体" w:eastAsia="黑体"/>
        </w:rPr>
      </w:pPr>
      <w:bookmarkStart w:id="146" w:name="_Toc99099236"/>
      <w:bookmarkStart w:id="147" w:name="_Toc99458198"/>
      <w:bookmarkStart w:id="148" w:name="_Toc99458070"/>
    </w:p>
    <w:p>
      <w:pPr>
        <w:pStyle w:val="224"/>
        <w:ind w:left="420" w:hanging="420" w:hangingChars="200"/>
        <w:jc w:val="left"/>
        <w:rPr>
          <w:rFonts w:ascii="黑体" w:hAnsi="黑体" w:eastAsia="黑体"/>
        </w:rPr>
      </w:pPr>
      <w:r>
        <w:rPr>
          <w:rFonts w:ascii="黑体" w:hAnsi="黑体" w:eastAsia="黑体"/>
        </w:rPr>
        <w:t>零售户移动应用系统</w:t>
      </w:r>
      <w:bookmarkEnd w:id="146"/>
      <w:bookmarkEnd w:id="147"/>
      <w:bookmarkEnd w:id="148"/>
    </w:p>
    <w:p>
      <w:pPr>
        <w:pStyle w:val="57"/>
        <w:ind w:firstLine="420"/>
        <w:jc w:val="left"/>
      </w:pPr>
      <w:r>
        <w:rPr>
          <w:rFonts w:hint="eastAsia"/>
        </w:rPr>
        <w:t>烟草商业系统提供，</w:t>
      </w:r>
      <w:r>
        <w:t>为客户提供移动订货、经营分析、订单跟踪、直播培训、客户服务等在线增值服务，零售客户通过系统可以随时随地了解公司资讯，查询卷烟信息，订购卷烟，还能全面掌握自己的经营情况</w:t>
      </w:r>
      <w:r>
        <w:rPr>
          <w:rFonts w:hint="eastAsia"/>
        </w:rPr>
        <w:t>的平台</w:t>
      </w:r>
      <w:r>
        <w:t>。</w:t>
      </w:r>
    </w:p>
    <w:p>
      <w:pPr>
        <w:pStyle w:val="224"/>
        <w:numPr>
          <w:ilvl w:val="2"/>
          <w:numId w:val="0"/>
        </w:numPr>
        <w:ind w:left="-420" w:leftChars="-200"/>
        <w:jc w:val="left"/>
        <w:rPr>
          <w:rFonts w:ascii="黑体" w:hAnsi="黑体" w:eastAsia="黑体"/>
        </w:rPr>
      </w:pPr>
      <w:bookmarkStart w:id="149" w:name="_Toc99458071"/>
      <w:bookmarkStart w:id="150" w:name="_Toc99458199"/>
      <w:bookmarkStart w:id="151" w:name="_Toc99099237"/>
    </w:p>
    <w:p>
      <w:pPr>
        <w:pStyle w:val="224"/>
        <w:ind w:left="420" w:hanging="420" w:hangingChars="200"/>
        <w:jc w:val="left"/>
        <w:rPr>
          <w:rFonts w:ascii="黑体" w:hAnsi="黑体" w:eastAsia="黑体"/>
        </w:rPr>
      </w:pPr>
      <w:r>
        <w:rPr>
          <w:rFonts w:hint="eastAsia" w:ascii="黑体" w:hAnsi="黑体" w:eastAsia="黑体"/>
        </w:rPr>
        <w:t>聚合支付</w:t>
      </w:r>
      <w:bookmarkEnd w:id="149"/>
      <w:bookmarkEnd w:id="150"/>
      <w:bookmarkEnd w:id="151"/>
    </w:p>
    <w:p>
      <w:pPr>
        <w:pStyle w:val="57"/>
        <w:ind w:firstLine="420"/>
        <w:jc w:val="left"/>
      </w:pPr>
      <w:r>
        <w:rPr>
          <w:rFonts w:hint="eastAsia"/>
        </w:rPr>
        <w:t>将多家第三方支付提供的支付接口聚合到一个平台上面，能给商家或者个人提供支付服务的方式。</w:t>
      </w:r>
    </w:p>
    <w:p>
      <w:pPr>
        <w:pStyle w:val="57"/>
        <w:ind w:firstLine="420"/>
        <w:jc w:val="left"/>
      </w:pPr>
    </w:p>
    <w:bookmarkEnd w:id="137"/>
    <w:bookmarkEnd w:id="138"/>
    <w:bookmarkEnd w:id="139"/>
    <w:bookmarkEnd w:id="140"/>
    <w:bookmarkEnd w:id="141"/>
    <w:bookmarkEnd w:id="142"/>
    <w:p>
      <w:pPr>
        <w:pStyle w:val="105"/>
        <w:spacing w:before="312" w:after="312"/>
        <w:ind w:left="0"/>
        <w:jc w:val="left"/>
      </w:pPr>
      <w:bookmarkStart w:id="152" w:name="_Toc99958573"/>
      <w:bookmarkStart w:id="153" w:name="_Toc100305270"/>
      <w:bookmarkStart w:id="154" w:name="_Toc100309021"/>
      <w:bookmarkStart w:id="155" w:name="_Toc100823374"/>
      <w:bookmarkStart w:id="156" w:name="_Toc99875739"/>
      <w:bookmarkStart w:id="157" w:name="_Toc100823501"/>
      <w:bookmarkStart w:id="158" w:name="_Toc99639835"/>
      <w:bookmarkStart w:id="159" w:name="_Toc99900594"/>
      <w:bookmarkStart w:id="160" w:name="_Toc100305108"/>
      <w:bookmarkStart w:id="161" w:name="_Toc99529802"/>
      <w:bookmarkStart w:id="162" w:name="_Toc100840128"/>
      <w:bookmarkStart w:id="163" w:name="_Toc100324120"/>
      <w:bookmarkStart w:id="164" w:name="_Toc99529418"/>
      <w:bookmarkStart w:id="165" w:name="_Toc99961830"/>
      <w:bookmarkStart w:id="166" w:name="_Toc100308952"/>
      <w:r>
        <w:rPr>
          <w:rFonts w:hint="eastAsia"/>
        </w:rPr>
        <w:t>总体要求</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pStyle w:val="163"/>
        <w:jc w:val="left"/>
      </w:pPr>
      <w:r>
        <w:rPr>
          <w:rFonts w:hint="eastAsia"/>
        </w:rPr>
        <w:t>应遵守《中华人民共和国网络安全法》的相关要求。</w:t>
      </w:r>
    </w:p>
    <w:p>
      <w:pPr>
        <w:pStyle w:val="163"/>
        <w:jc w:val="left"/>
      </w:pPr>
      <w:r>
        <w:rPr>
          <w:rFonts w:hint="eastAsia"/>
        </w:rPr>
        <w:t>应具备网络条件，能配置上网设施，有线网络带宽为10M及以上。</w:t>
      </w:r>
    </w:p>
    <w:p>
      <w:pPr>
        <w:pStyle w:val="163"/>
        <w:jc w:val="left"/>
      </w:pPr>
      <w:r>
        <w:rPr>
          <w:rFonts w:hint="eastAsia"/>
        </w:rPr>
        <w:t>实际经营人具备基础的互联网知识及电脑操作能力。</w:t>
      </w:r>
      <w:bookmarkStart w:id="167" w:name="_Toc57187503"/>
      <w:bookmarkStart w:id="168" w:name="_Toc31558"/>
      <w:bookmarkStart w:id="169" w:name="_Toc60817608"/>
      <w:bookmarkStart w:id="170" w:name="_Toc3704"/>
      <w:bookmarkStart w:id="171" w:name="_Toc57014453"/>
      <w:bookmarkStart w:id="172" w:name="_Toc8540"/>
      <w:bookmarkStart w:id="173" w:name="_Toc28768"/>
    </w:p>
    <w:p>
      <w:pPr>
        <w:pStyle w:val="163"/>
        <w:jc w:val="left"/>
      </w:pPr>
      <w:r>
        <w:rPr>
          <w:rFonts w:hint="eastAsia"/>
        </w:rPr>
        <w:t>自愿申请，签署协议或作出相关承诺，承担相应的法律责任。</w:t>
      </w:r>
    </w:p>
    <w:p>
      <w:pPr>
        <w:pStyle w:val="105"/>
        <w:spacing w:before="312" w:after="312"/>
        <w:ind w:left="0"/>
        <w:jc w:val="left"/>
      </w:pPr>
      <w:bookmarkStart w:id="174" w:name="_Toc100308953"/>
      <w:bookmarkStart w:id="175" w:name="_Toc100823502"/>
      <w:bookmarkStart w:id="176" w:name="_Toc100309022"/>
      <w:bookmarkStart w:id="177" w:name="_Toc100324121"/>
      <w:bookmarkStart w:id="178" w:name="_Toc100305109"/>
      <w:bookmarkStart w:id="179" w:name="_Toc100840129"/>
      <w:bookmarkStart w:id="180" w:name="_Toc100305271"/>
      <w:bookmarkStart w:id="181" w:name="_Toc100823375"/>
      <w:r>
        <w:rPr>
          <w:rFonts w:hint="eastAsia"/>
        </w:rPr>
        <w:t>建设流程</w:t>
      </w:r>
      <w:bookmarkEnd w:id="174"/>
      <w:bookmarkEnd w:id="175"/>
      <w:bookmarkEnd w:id="176"/>
      <w:bookmarkEnd w:id="177"/>
      <w:bookmarkEnd w:id="178"/>
      <w:bookmarkEnd w:id="179"/>
      <w:bookmarkEnd w:id="180"/>
      <w:bookmarkEnd w:id="181"/>
      <w:r>
        <w:rPr>
          <w:rFonts w:hint="eastAsia"/>
        </w:rPr>
        <w:t xml:space="preserve"> </w:t>
      </w:r>
    </w:p>
    <w:p>
      <w:pPr>
        <w:pStyle w:val="106"/>
        <w:spacing w:before="156" w:after="156"/>
      </w:pPr>
      <w:bookmarkStart w:id="182" w:name="_Toc100305272"/>
      <w:bookmarkStart w:id="183" w:name="_Toc100305110"/>
      <w:r>
        <w:rPr>
          <w:rFonts w:hint="eastAsia"/>
        </w:rPr>
        <w:t>客户申请</w:t>
      </w:r>
      <w:bookmarkEnd w:id="182"/>
      <w:bookmarkEnd w:id="183"/>
    </w:p>
    <w:p>
      <w:pPr>
        <w:pStyle w:val="57"/>
        <w:ind w:firstLine="420"/>
      </w:pPr>
      <w:r>
        <w:rPr>
          <w:rFonts w:hint="eastAsia"/>
        </w:rPr>
        <w:t>客户自愿申请，主动接受烟草相关部门的监管，同意签署加盟协议或作出</w:t>
      </w:r>
      <w:bookmarkStart w:id="266" w:name="_GoBack"/>
      <w:bookmarkEnd w:id="266"/>
      <w:r>
        <w:rPr>
          <w:rFonts w:hint="eastAsia"/>
        </w:rPr>
        <w:t>相关承诺，承担相应的责任和义务。</w:t>
      </w:r>
    </w:p>
    <w:p>
      <w:pPr>
        <w:pStyle w:val="106"/>
        <w:spacing w:before="156" w:after="156"/>
      </w:pPr>
      <w:bookmarkStart w:id="184" w:name="_Toc100305273"/>
      <w:bookmarkStart w:id="185" w:name="_Toc100305111"/>
      <w:r>
        <w:rPr>
          <w:rFonts w:hint="eastAsia"/>
        </w:rPr>
        <w:t>客户沟通</w:t>
      </w:r>
      <w:bookmarkEnd w:id="184"/>
      <w:bookmarkEnd w:id="185"/>
    </w:p>
    <w:p>
      <w:pPr>
        <w:pStyle w:val="57"/>
        <w:ind w:firstLine="420"/>
      </w:pPr>
      <w:r>
        <w:rPr>
          <w:rFonts w:hint="eastAsia"/>
        </w:rPr>
        <w:t>各县局（分公司）客户经理与客户就权利义务、建设标准和使用要求进行沟通。</w:t>
      </w:r>
    </w:p>
    <w:p>
      <w:pPr>
        <w:pStyle w:val="106"/>
        <w:spacing w:before="156" w:after="156"/>
      </w:pPr>
      <w:bookmarkStart w:id="186" w:name="_Toc100305112"/>
      <w:bookmarkStart w:id="187" w:name="_Toc100305274"/>
      <w:r>
        <w:rPr>
          <w:rFonts w:hint="eastAsia"/>
        </w:rPr>
        <w:t>填写申请</w:t>
      </w:r>
      <w:bookmarkEnd w:id="186"/>
      <w:bookmarkEnd w:id="187"/>
    </w:p>
    <w:p>
      <w:pPr>
        <w:pStyle w:val="57"/>
        <w:ind w:firstLine="420"/>
      </w:pPr>
      <w:r>
        <w:rPr>
          <w:rFonts w:hint="eastAsia"/>
        </w:rPr>
        <w:t>与达成初步意向后，客户填写《农村营销网络零售终端数字化建设申请表》（附录A），并提交身份证复印件、营业执照复印件和银行卡复印件。</w:t>
      </w:r>
    </w:p>
    <w:p>
      <w:pPr>
        <w:pStyle w:val="106"/>
        <w:spacing w:before="156" w:after="156"/>
      </w:pPr>
      <w:bookmarkStart w:id="188" w:name="_Toc100305113"/>
      <w:bookmarkStart w:id="189" w:name="_Toc100305275"/>
      <w:r>
        <w:rPr>
          <w:rFonts w:hint="eastAsia"/>
        </w:rPr>
        <w:t>资格审核</w:t>
      </w:r>
      <w:bookmarkEnd w:id="188"/>
      <w:bookmarkEnd w:id="189"/>
    </w:p>
    <w:p>
      <w:pPr>
        <w:pStyle w:val="57"/>
        <w:ind w:firstLine="420"/>
      </w:pPr>
      <w:r>
        <w:rPr>
          <w:rFonts w:hint="eastAsia"/>
        </w:rPr>
        <w:t>客户经理按照选点标准，对客户经营能力、业务水平进行审查后，提报辖区专卖市管员查询守法经营情况审查通过后，交营销中心审批。</w:t>
      </w:r>
    </w:p>
    <w:p>
      <w:pPr>
        <w:pStyle w:val="106"/>
        <w:spacing w:before="156" w:after="156"/>
      </w:pPr>
      <w:bookmarkStart w:id="190" w:name="_Toc100305276"/>
      <w:bookmarkStart w:id="191" w:name="_Toc100305114"/>
      <w:r>
        <w:rPr>
          <w:rFonts w:hint="eastAsia"/>
        </w:rPr>
        <w:t>签订协议</w:t>
      </w:r>
      <w:bookmarkEnd w:id="190"/>
      <w:bookmarkEnd w:id="191"/>
    </w:p>
    <w:p>
      <w:pPr>
        <w:pStyle w:val="57"/>
        <w:ind w:firstLine="420"/>
      </w:pPr>
      <w:r>
        <w:rPr>
          <w:rFonts w:hint="eastAsia"/>
        </w:rPr>
        <w:t>通过审核的客户，双方签署相关协议。协议书一式两份，由客户和客户服务部分别保存。</w:t>
      </w:r>
    </w:p>
    <w:p>
      <w:pPr>
        <w:pStyle w:val="106"/>
        <w:spacing w:before="156" w:after="156"/>
      </w:pPr>
      <w:bookmarkStart w:id="192" w:name="_Toc100305277"/>
      <w:bookmarkStart w:id="193" w:name="_Toc100305115"/>
      <w:r>
        <w:rPr>
          <w:rFonts w:hint="eastAsia"/>
        </w:rPr>
        <w:t>培训指导</w:t>
      </w:r>
      <w:bookmarkEnd w:id="192"/>
      <w:bookmarkEnd w:id="193"/>
    </w:p>
    <w:p>
      <w:pPr>
        <w:pStyle w:val="57"/>
        <w:ind w:firstLine="420"/>
      </w:pPr>
      <w:r>
        <w:rPr>
          <w:rFonts w:hint="eastAsia"/>
        </w:rPr>
        <w:t>营销中心客户服务部及各县局（分公司）客户服务部组织开展新数字化建设零售客户培训，培训内容包括信息化系统的使用、订单采集操作、日常管理要求和验收标准等。</w:t>
      </w:r>
    </w:p>
    <w:p>
      <w:pPr>
        <w:pStyle w:val="106"/>
        <w:spacing w:before="156" w:after="156"/>
      </w:pPr>
      <w:bookmarkStart w:id="194" w:name="_Toc100305116"/>
      <w:bookmarkStart w:id="195" w:name="_Toc100305278"/>
      <w:r>
        <w:rPr>
          <w:rFonts w:hint="eastAsia"/>
        </w:rPr>
        <w:t>改造提升</w:t>
      </w:r>
      <w:bookmarkEnd w:id="194"/>
      <w:bookmarkEnd w:id="195"/>
    </w:p>
    <w:p>
      <w:pPr>
        <w:pStyle w:val="57"/>
        <w:ind w:firstLine="420"/>
      </w:pPr>
      <w:r>
        <w:rPr>
          <w:rFonts w:hint="eastAsia"/>
        </w:rPr>
        <w:t>客户经理按照建设标准协助客户做好数字化门店改造升级。</w:t>
      </w:r>
    </w:p>
    <w:p>
      <w:pPr>
        <w:pStyle w:val="106"/>
        <w:spacing w:before="156" w:after="156"/>
      </w:pPr>
      <w:bookmarkStart w:id="196" w:name="_Toc100305279"/>
      <w:bookmarkStart w:id="197" w:name="_Toc100305117"/>
      <w:r>
        <w:rPr>
          <w:rFonts w:hint="eastAsia"/>
        </w:rPr>
        <w:t>申请验收</w:t>
      </w:r>
      <w:bookmarkEnd w:id="196"/>
      <w:bookmarkEnd w:id="197"/>
    </w:p>
    <w:p>
      <w:pPr>
        <w:pStyle w:val="57"/>
        <w:ind w:firstLine="420"/>
      </w:pPr>
      <w:r>
        <w:rPr>
          <w:rFonts w:hint="eastAsia"/>
        </w:rPr>
        <w:t>客户完成零售终端数字化建设后，七天后可向烟草公司客户经理提交验收申请。</w:t>
      </w:r>
    </w:p>
    <w:p>
      <w:pPr>
        <w:pStyle w:val="106"/>
        <w:spacing w:before="156" w:after="156"/>
      </w:pPr>
      <w:bookmarkStart w:id="198" w:name="_Toc100305280"/>
      <w:bookmarkStart w:id="199" w:name="_Toc100305118"/>
      <w:r>
        <w:rPr>
          <w:rFonts w:hint="eastAsia"/>
        </w:rPr>
        <w:t>验收审核</w:t>
      </w:r>
      <w:bookmarkEnd w:id="198"/>
      <w:bookmarkEnd w:id="199"/>
    </w:p>
    <w:p>
      <w:pPr>
        <w:pStyle w:val="57"/>
        <w:ind w:firstLine="420"/>
      </w:pPr>
      <w:r>
        <w:rPr>
          <w:rFonts w:hint="eastAsia"/>
        </w:rPr>
        <w:t>客户经理在客户提出申请后七天内进行上门验收，对该数字化终端的系统使用及数据情况进行审核。</w:t>
      </w:r>
    </w:p>
    <w:p>
      <w:pPr>
        <w:pStyle w:val="106"/>
        <w:spacing w:before="156" w:after="156"/>
      </w:pPr>
      <w:bookmarkStart w:id="200" w:name="_Toc100305119"/>
      <w:bookmarkStart w:id="201" w:name="_Toc100305281"/>
      <w:r>
        <w:rPr>
          <w:rFonts w:hint="eastAsia"/>
        </w:rPr>
        <w:t>资料归档</w:t>
      </w:r>
      <w:bookmarkEnd w:id="200"/>
      <w:bookmarkEnd w:id="201"/>
    </w:p>
    <w:p>
      <w:pPr>
        <w:pStyle w:val="57"/>
        <w:ind w:firstLine="420"/>
      </w:pPr>
      <w:r>
        <w:rPr>
          <w:rFonts w:hint="eastAsia"/>
        </w:rPr>
        <w:t>客户经理将数字化建设相关资料留存归档。</w:t>
      </w:r>
    </w:p>
    <w:p>
      <w:pPr>
        <w:pStyle w:val="106"/>
        <w:spacing w:before="156" w:after="156"/>
      </w:pPr>
      <w:bookmarkStart w:id="202" w:name="_Toc100305120"/>
      <w:bookmarkStart w:id="203" w:name="_Toc100305282"/>
      <w:r>
        <w:rPr>
          <w:rFonts w:hint="eastAsia"/>
        </w:rPr>
        <w:t>流程图</w:t>
      </w:r>
      <w:bookmarkEnd w:id="202"/>
      <w:bookmarkEnd w:id="203"/>
    </w:p>
    <w:p>
      <w:pPr>
        <w:pStyle w:val="57"/>
        <w:ind w:firstLine="420"/>
      </w:pPr>
      <w:r>
        <w:rPr>
          <w:rFonts w:hint="eastAsia"/>
        </w:rPr>
        <w:t>建设流程见图1。</w:t>
      </w:r>
    </w:p>
    <w:p>
      <w:pPr>
        <w:pStyle w:val="233"/>
        <w:ind w:firstLine="400"/>
        <w:jc w:val="center"/>
      </w:pPr>
      <w:r>
        <w:object>
          <v:shape id="_x0000_i1025" o:spt="75" type="#_x0000_t75" style="height:473.4pt;width:338.4pt;" o:ole="t" filled="f" o:preferrelative="t" stroked="f" coordsize="21600,21600">
            <v:path/>
            <v:fill on="f" focussize="0,0"/>
            <v:stroke on="f" joinstyle="miter"/>
            <v:imagedata r:id="rId17" o:title=""/>
            <o:lock v:ext="edit" aspectratio="t"/>
            <w10:wrap type="none"/>
            <w10:anchorlock/>
          </v:shape>
          <o:OLEObject Type="Embed" ProgID="Visio.Drawing.11" ShapeID="_x0000_i1025" DrawAspect="Content" ObjectID="_1468075725" r:id="rId16">
            <o:LockedField>false</o:LockedField>
          </o:OLEObject>
        </w:object>
      </w:r>
    </w:p>
    <w:p>
      <w:pPr>
        <w:pStyle w:val="115"/>
        <w:spacing w:before="156" w:after="156"/>
      </w:pPr>
      <w:r>
        <w:rPr>
          <w:rFonts w:hint="eastAsia"/>
        </w:rPr>
        <w:t>流程图</w:t>
      </w:r>
    </w:p>
    <w:bookmarkEnd w:id="167"/>
    <w:bookmarkEnd w:id="168"/>
    <w:bookmarkEnd w:id="169"/>
    <w:bookmarkEnd w:id="170"/>
    <w:bookmarkEnd w:id="171"/>
    <w:bookmarkEnd w:id="172"/>
    <w:bookmarkEnd w:id="173"/>
    <w:p>
      <w:pPr>
        <w:pStyle w:val="105"/>
        <w:spacing w:before="312" w:after="312"/>
        <w:ind w:left="0"/>
        <w:jc w:val="left"/>
      </w:pPr>
      <w:bookmarkStart w:id="204" w:name="_Toc99458207"/>
      <w:bookmarkStart w:id="205" w:name="_Toc99875740"/>
      <w:bookmarkStart w:id="206" w:name="_Toc99961831"/>
      <w:bookmarkStart w:id="207" w:name="_Toc99958574"/>
      <w:bookmarkStart w:id="208" w:name="_Toc100305121"/>
      <w:bookmarkStart w:id="209" w:name="_Toc100308954"/>
      <w:bookmarkStart w:id="210" w:name="_Toc100823376"/>
      <w:bookmarkStart w:id="211" w:name="_Toc100840130"/>
      <w:bookmarkStart w:id="212" w:name="_Toc100324122"/>
      <w:bookmarkStart w:id="213" w:name="_Toc100309023"/>
      <w:bookmarkStart w:id="214" w:name="_Toc100823503"/>
      <w:bookmarkStart w:id="215" w:name="_Toc100305283"/>
      <w:bookmarkStart w:id="216" w:name="_Toc99900595"/>
      <w:r>
        <w:rPr>
          <w:rFonts w:hint="eastAsia"/>
        </w:rPr>
        <w:t>建设</w:t>
      </w:r>
      <w:bookmarkEnd w:id="204"/>
      <w:bookmarkEnd w:id="205"/>
      <w:r>
        <w:rPr>
          <w:rFonts w:hint="eastAsia"/>
        </w:rPr>
        <w:t>要求</w:t>
      </w:r>
      <w:bookmarkEnd w:id="206"/>
      <w:bookmarkEnd w:id="207"/>
      <w:bookmarkEnd w:id="208"/>
      <w:bookmarkEnd w:id="209"/>
      <w:bookmarkEnd w:id="210"/>
      <w:bookmarkEnd w:id="211"/>
      <w:bookmarkEnd w:id="212"/>
      <w:bookmarkEnd w:id="213"/>
      <w:bookmarkEnd w:id="214"/>
      <w:bookmarkEnd w:id="215"/>
      <w:bookmarkEnd w:id="216"/>
    </w:p>
    <w:p>
      <w:pPr>
        <w:pStyle w:val="106"/>
        <w:spacing w:before="156" w:after="156"/>
      </w:pPr>
      <w:bookmarkStart w:id="217" w:name="_Toc100305284"/>
      <w:bookmarkStart w:id="218" w:name="_Toc100305122"/>
      <w:r>
        <w:rPr>
          <w:rFonts w:hint="eastAsia"/>
        </w:rPr>
        <w:t>分级要求</w:t>
      </w:r>
      <w:bookmarkEnd w:id="217"/>
      <w:bookmarkEnd w:id="218"/>
    </w:p>
    <w:p>
      <w:pPr>
        <w:pStyle w:val="57"/>
        <w:ind w:firstLine="420"/>
      </w:pPr>
      <w:r>
        <w:rPr>
          <w:rFonts w:hint="eastAsia"/>
        </w:rPr>
        <w:t>数字化建设分为五级进行建设，各级要求应符合表1的规定。</w:t>
      </w:r>
    </w:p>
    <w:p>
      <w:pPr>
        <w:pStyle w:val="113"/>
        <w:spacing w:before="156" w:after="156"/>
      </w:pPr>
      <w:r>
        <w:rPr>
          <w:rFonts w:hint="eastAsia"/>
        </w:rPr>
        <w:t>分级建设要求</w:t>
      </w:r>
    </w:p>
    <w:tbl>
      <w:tblPr>
        <w:tblStyle w:val="27"/>
        <w:tblW w:w="10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006"/>
        <w:gridCol w:w="2088"/>
        <w:gridCol w:w="2127"/>
        <w:gridCol w:w="1663"/>
        <w:gridCol w:w="1313"/>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6" w:type="dxa"/>
            <w:gridSpan w:val="2"/>
            <w:vMerge w:val="restart"/>
            <w:shd w:val="clear" w:color="auto" w:fill="auto"/>
            <w:vAlign w:val="center"/>
          </w:tcPr>
          <w:p>
            <w:pPr>
              <w:jc w:val="center"/>
              <w:rPr>
                <w:rFonts w:ascii="宋体" w:hAnsi="宋体" w:cs="仿宋_GB2312"/>
                <w:sz w:val="18"/>
                <w:szCs w:val="18"/>
              </w:rPr>
            </w:pPr>
          </w:p>
          <w:p>
            <w:pPr>
              <w:jc w:val="center"/>
              <w:rPr>
                <w:rFonts w:ascii="宋体" w:hAnsi="宋体" w:cs="仿宋_GB2312"/>
                <w:sz w:val="18"/>
                <w:szCs w:val="18"/>
              </w:rPr>
            </w:pPr>
            <w:r>
              <w:rPr>
                <w:rFonts w:hint="eastAsia" w:ascii="宋体" w:hAnsi="宋体" w:cs="仿宋_GB2312"/>
                <w:sz w:val="18"/>
                <w:szCs w:val="18"/>
              </w:rPr>
              <w:t>类别</w:t>
            </w:r>
          </w:p>
        </w:tc>
        <w:tc>
          <w:tcPr>
            <w:tcW w:w="8442" w:type="dxa"/>
            <w:gridSpan w:val="5"/>
            <w:shd w:val="clear" w:color="auto" w:fill="auto"/>
            <w:vAlign w:val="center"/>
          </w:tcPr>
          <w:p>
            <w:pPr>
              <w:jc w:val="center"/>
              <w:rPr>
                <w:rFonts w:ascii="宋体" w:hAnsi="宋体" w:cs="仿宋_GB2312"/>
                <w:sz w:val="18"/>
                <w:szCs w:val="18"/>
              </w:rPr>
            </w:pPr>
            <w:r>
              <w:rPr>
                <w:rFonts w:hint="eastAsia" w:ascii="宋体" w:hAnsi="宋体" w:cs="仿宋_GB2312"/>
                <w:sz w:val="18"/>
                <w:szCs w:val="18"/>
              </w:rPr>
              <w:t>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16" w:type="dxa"/>
            <w:gridSpan w:val="2"/>
            <w:vMerge w:val="continue"/>
            <w:shd w:val="clear" w:color="auto" w:fill="auto"/>
            <w:vAlign w:val="center"/>
          </w:tcPr>
          <w:p>
            <w:pPr>
              <w:rPr>
                <w:rFonts w:ascii="宋体" w:hAnsi="宋体" w:cs="仿宋_GB2312"/>
                <w:sz w:val="18"/>
                <w:szCs w:val="18"/>
              </w:rPr>
            </w:pPr>
          </w:p>
        </w:tc>
        <w:tc>
          <w:tcPr>
            <w:tcW w:w="2088" w:type="dxa"/>
            <w:shd w:val="clear" w:color="auto" w:fill="auto"/>
            <w:vAlign w:val="center"/>
          </w:tcPr>
          <w:p>
            <w:pPr>
              <w:jc w:val="center"/>
              <w:rPr>
                <w:rFonts w:ascii="宋体" w:hAnsi="宋体" w:cs="仿宋_GB2312"/>
                <w:sz w:val="18"/>
                <w:szCs w:val="18"/>
              </w:rPr>
            </w:pPr>
            <w:r>
              <w:rPr>
                <w:rFonts w:hint="eastAsia" w:ascii="宋体" w:hAnsi="宋体" w:cs="仿宋_GB2312"/>
                <w:sz w:val="18"/>
                <w:szCs w:val="18"/>
              </w:rPr>
              <w:t>五星</w:t>
            </w:r>
          </w:p>
        </w:tc>
        <w:tc>
          <w:tcPr>
            <w:tcW w:w="2127" w:type="dxa"/>
            <w:shd w:val="clear" w:color="auto" w:fill="auto"/>
            <w:vAlign w:val="center"/>
          </w:tcPr>
          <w:p>
            <w:pPr>
              <w:jc w:val="center"/>
              <w:rPr>
                <w:rFonts w:ascii="宋体" w:hAnsi="宋体" w:cs="仿宋_GB2312"/>
                <w:sz w:val="18"/>
                <w:szCs w:val="18"/>
              </w:rPr>
            </w:pPr>
            <w:r>
              <w:rPr>
                <w:rFonts w:hint="eastAsia" w:ascii="宋体" w:hAnsi="宋体" w:cs="仿宋_GB2312"/>
                <w:sz w:val="18"/>
                <w:szCs w:val="18"/>
              </w:rPr>
              <w:t>四星</w:t>
            </w:r>
          </w:p>
        </w:tc>
        <w:tc>
          <w:tcPr>
            <w:tcW w:w="1663" w:type="dxa"/>
            <w:shd w:val="clear" w:color="auto" w:fill="auto"/>
            <w:vAlign w:val="center"/>
          </w:tcPr>
          <w:p>
            <w:pPr>
              <w:jc w:val="center"/>
              <w:rPr>
                <w:rFonts w:ascii="宋体" w:hAnsi="宋体" w:cs="仿宋_GB2312"/>
                <w:sz w:val="18"/>
                <w:szCs w:val="18"/>
              </w:rPr>
            </w:pPr>
            <w:r>
              <w:rPr>
                <w:rFonts w:hint="eastAsia" w:ascii="宋体" w:hAnsi="宋体" w:cs="仿宋_GB2312"/>
                <w:sz w:val="18"/>
                <w:szCs w:val="18"/>
              </w:rPr>
              <w:t>三星</w:t>
            </w:r>
          </w:p>
        </w:tc>
        <w:tc>
          <w:tcPr>
            <w:tcW w:w="1313" w:type="dxa"/>
            <w:shd w:val="clear" w:color="auto" w:fill="auto"/>
            <w:vAlign w:val="center"/>
          </w:tcPr>
          <w:p>
            <w:pPr>
              <w:jc w:val="center"/>
              <w:rPr>
                <w:rFonts w:ascii="宋体" w:hAnsi="宋体" w:cs="仿宋_GB2312"/>
                <w:sz w:val="18"/>
                <w:szCs w:val="18"/>
              </w:rPr>
            </w:pPr>
            <w:r>
              <w:rPr>
                <w:rFonts w:hint="eastAsia" w:ascii="宋体" w:hAnsi="宋体" w:cs="仿宋_GB2312"/>
                <w:sz w:val="18"/>
                <w:szCs w:val="18"/>
              </w:rPr>
              <w:t>二星</w:t>
            </w:r>
          </w:p>
        </w:tc>
        <w:tc>
          <w:tcPr>
            <w:tcW w:w="1251" w:type="dxa"/>
            <w:shd w:val="clear" w:color="auto" w:fill="auto"/>
            <w:vAlign w:val="center"/>
          </w:tcPr>
          <w:p>
            <w:pPr>
              <w:jc w:val="center"/>
              <w:rPr>
                <w:rFonts w:ascii="宋体" w:hAnsi="宋体" w:cs="仿宋_GB2312"/>
                <w:sz w:val="18"/>
                <w:szCs w:val="18"/>
              </w:rPr>
            </w:pPr>
            <w:r>
              <w:rPr>
                <w:rFonts w:hint="eastAsia" w:ascii="宋体" w:hAnsi="宋体" w:cs="仿宋_GB2312"/>
                <w:sz w:val="18"/>
                <w:szCs w:val="18"/>
              </w:rPr>
              <w:t>一星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3" w:hRule="atLeast"/>
          <w:jc w:val="center"/>
        </w:trPr>
        <w:tc>
          <w:tcPr>
            <w:tcW w:w="710" w:type="dxa"/>
            <w:shd w:val="clear" w:color="auto" w:fill="auto"/>
            <w:vAlign w:val="center"/>
          </w:tcPr>
          <w:p>
            <w:pPr>
              <w:ind w:firstLine="90" w:firstLineChars="50"/>
              <w:rPr>
                <w:rFonts w:ascii="宋体" w:hAnsi="宋体" w:cs="仿宋_GB2312"/>
                <w:sz w:val="18"/>
                <w:szCs w:val="18"/>
              </w:rPr>
            </w:pPr>
            <w:r>
              <w:rPr>
                <w:rFonts w:hint="eastAsia" w:ascii="宋体" w:hAnsi="宋体" w:cs="仿宋_GB2312"/>
                <w:sz w:val="18"/>
                <w:szCs w:val="18"/>
              </w:rPr>
              <w:t>硬件</w:t>
            </w:r>
          </w:p>
          <w:p>
            <w:pPr>
              <w:ind w:firstLine="90" w:firstLineChars="50"/>
              <w:rPr>
                <w:rFonts w:ascii="宋体" w:hAnsi="宋体" w:cs="仿宋_GB2312"/>
                <w:sz w:val="18"/>
                <w:szCs w:val="18"/>
              </w:rPr>
            </w:pPr>
            <w:r>
              <w:rPr>
                <w:rFonts w:hint="eastAsia" w:ascii="宋体" w:hAnsi="宋体" w:cs="仿宋_GB2312"/>
                <w:sz w:val="18"/>
                <w:szCs w:val="18"/>
              </w:rPr>
              <w:t>配置</w:t>
            </w:r>
          </w:p>
        </w:tc>
        <w:tc>
          <w:tcPr>
            <w:tcW w:w="1006" w:type="dxa"/>
            <w:shd w:val="clear" w:color="auto" w:fill="auto"/>
            <w:vAlign w:val="center"/>
          </w:tcPr>
          <w:p>
            <w:pPr>
              <w:ind w:firstLine="90" w:firstLineChars="50"/>
              <w:rPr>
                <w:rFonts w:ascii="宋体" w:hAnsi="宋体" w:cs="仿宋_GB2312"/>
                <w:sz w:val="18"/>
                <w:szCs w:val="18"/>
              </w:rPr>
            </w:pPr>
            <w:r>
              <w:rPr>
                <w:rFonts w:hint="eastAsia" w:ascii="宋体" w:hAnsi="宋体" w:cs="仿宋_GB2312"/>
                <w:sz w:val="18"/>
                <w:szCs w:val="18"/>
              </w:rPr>
              <w:t>设施</w:t>
            </w:r>
          </w:p>
          <w:p>
            <w:pPr>
              <w:ind w:firstLine="90" w:firstLineChars="50"/>
              <w:rPr>
                <w:rFonts w:ascii="宋体" w:hAnsi="宋体" w:cs="仿宋_GB2312"/>
                <w:b/>
                <w:sz w:val="18"/>
                <w:szCs w:val="18"/>
              </w:rPr>
            </w:pPr>
            <w:r>
              <w:rPr>
                <w:rFonts w:hint="eastAsia" w:ascii="宋体" w:hAnsi="宋体" w:cs="仿宋_GB2312"/>
                <w:sz w:val="18"/>
                <w:szCs w:val="18"/>
              </w:rPr>
              <w:t>配备</w:t>
            </w:r>
          </w:p>
        </w:tc>
        <w:tc>
          <w:tcPr>
            <w:tcW w:w="2088" w:type="dxa"/>
            <w:shd w:val="clear" w:color="auto" w:fill="auto"/>
            <w:vAlign w:val="center"/>
          </w:tcPr>
          <w:p>
            <w:pPr>
              <w:rPr>
                <w:rFonts w:ascii="宋体" w:hAnsi="宋体" w:cs="仿宋_GB2312"/>
                <w:sz w:val="18"/>
                <w:szCs w:val="18"/>
              </w:rPr>
            </w:pPr>
            <w:r>
              <w:rPr>
                <w:rFonts w:hint="eastAsia" w:ascii="宋体" w:hAnsi="宋体" w:cs="仿宋_GB2312"/>
                <w:sz w:val="18"/>
                <w:szCs w:val="18"/>
              </w:rPr>
              <w:t>1、配备双屏收银机</w:t>
            </w:r>
          </w:p>
          <w:p>
            <w:pPr>
              <w:rPr>
                <w:rFonts w:ascii="宋体" w:hAnsi="宋体" w:cs="仿宋_GB2312"/>
                <w:sz w:val="18"/>
                <w:szCs w:val="18"/>
              </w:rPr>
            </w:pPr>
            <w:r>
              <w:rPr>
                <w:rFonts w:hint="eastAsia" w:ascii="宋体" w:hAnsi="宋体" w:cs="仿宋_GB2312"/>
                <w:sz w:val="18"/>
                <w:szCs w:val="18"/>
              </w:rPr>
              <w:t>2</w:t>
            </w:r>
            <w:r>
              <w:rPr>
                <w:rFonts w:ascii="宋体" w:hAnsi="宋体" w:cs="仿宋_GB2312"/>
                <w:sz w:val="18"/>
                <w:szCs w:val="18"/>
              </w:rPr>
              <w:t>、</w:t>
            </w:r>
            <w:r>
              <w:rPr>
                <w:rFonts w:hint="eastAsia" w:ascii="宋体" w:hAnsi="宋体" w:cs="仿宋_GB2312"/>
                <w:sz w:val="18"/>
                <w:szCs w:val="18"/>
              </w:rPr>
              <w:t>配备硬盘录像机和足够的摄像头，至少保存6个月的监控数据</w:t>
            </w:r>
          </w:p>
        </w:tc>
        <w:tc>
          <w:tcPr>
            <w:tcW w:w="2127" w:type="dxa"/>
            <w:shd w:val="clear" w:color="auto" w:fill="auto"/>
            <w:vAlign w:val="center"/>
          </w:tcPr>
          <w:p>
            <w:pPr>
              <w:rPr>
                <w:rFonts w:ascii="宋体" w:hAnsi="宋体" w:cs="仿宋_GB2312"/>
                <w:sz w:val="18"/>
                <w:szCs w:val="18"/>
              </w:rPr>
            </w:pPr>
            <w:r>
              <w:rPr>
                <w:rFonts w:hint="eastAsia" w:ascii="宋体" w:hAnsi="宋体" w:cs="仿宋_GB2312"/>
                <w:sz w:val="18"/>
                <w:szCs w:val="18"/>
              </w:rPr>
              <w:t>1、配备双屏收银机</w:t>
            </w:r>
          </w:p>
          <w:p>
            <w:pPr>
              <w:rPr>
                <w:rFonts w:ascii="宋体" w:hAnsi="宋体" w:cs="仿宋_GB2312"/>
                <w:sz w:val="18"/>
                <w:szCs w:val="18"/>
              </w:rPr>
            </w:pPr>
            <w:r>
              <w:rPr>
                <w:rFonts w:hint="eastAsia" w:ascii="宋体" w:hAnsi="宋体" w:cs="仿宋_GB2312"/>
                <w:sz w:val="18"/>
                <w:szCs w:val="18"/>
              </w:rPr>
              <w:t>2、配备硬盘录像机和足够的摄像头，至少保存3个月的监控数据。</w:t>
            </w:r>
          </w:p>
        </w:tc>
        <w:tc>
          <w:tcPr>
            <w:tcW w:w="1663" w:type="dxa"/>
            <w:shd w:val="clear" w:color="auto" w:fill="auto"/>
            <w:vAlign w:val="center"/>
          </w:tcPr>
          <w:p>
            <w:pPr>
              <w:rPr>
                <w:rFonts w:ascii="宋体" w:hAnsi="宋体" w:cs="仿宋_GB2312"/>
                <w:sz w:val="18"/>
                <w:szCs w:val="18"/>
              </w:rPr>
            </w:pPr>
            <w:r>
              <w:rPr>
                <w:rFonts w:hint="eastAsia" w:ascii="宋体" w:hAnsi="宋体" w:cs="仿宋_GB2312"/>
                <w:sz w:val="18"/>
                <w:szCs w:val="18"/>
              </w:rPr>
              <w:t>1、配备双屏收银机</w:t>
            </w:r>
          </w:p>
          <w:p>
            <w:pPr>
              <w:rPr>
                <w:rFonts w:ascii="宋体" w:hAnsi="宋体" w:cs="仿宋_GB2312"/>
                <w:sz w:val="18"/>
                <w:szCs w:val="18"/>
              </w:rPr>
            </w:pPr>
            <w:r>
              <w:rPr>
                <w:rFonts w:hint="eastAsia" w:ascii="宋体" w:hAnsi="宋体" w:cs="仿宋_GB2312"/>
                <w:sz w:val="18"/>
                <w:szCs w:val="18"/>
              </w:rPr>
              <w:t>2、配备硬盘录像机和足够的摄像头，至少保存3个月的监控数据。</w:t>
            </w:r>
          </w:p>
        </w:tc>
        <w:tc>
          <w:tcPr>
            <w:tcW w:w="1313" w:type="dxa"/>
            <w:shd w:val="clear" w:color="auto" w:fill="auto"/>
            <w:vAlign w:val="center"/>
          </w:tcPr>
          <w:p>
            <w:pPr>
              <w:rPr>
                <w:rFonts w:ascii="宋体" w:hAnsi="宋体" w:cs="仿宋_GB2312"/>
                <w:sz w:val="18"/>
                <w:szCs w:val="18"/>
              </w:rPr>
            </w:pPr>
            <w:r>
              <w:rPr>
                <w:rFonts w:hint="eastAsia" w:ascii="宋体" w:hAnsi="宋体" w:cs="仿宋_GB2312"/>
                <w:sz w:val="18"/>
                <w:szCs w:val="18"/>
              </w:rPr>
              <w:t>配备双屏收银机或手持式零售终端店铺管理设备</w:t>
            </w:r>
          </w:p>
        </w:tc>
        <w:tc>
          <w:tcPr>
            <w:tcW w:w="1251" w:type="dxa"/>
            <w:shd w:val="clear" w:color="auto" w:fill="auto"/>
            <w:vAlign w:val="center"/>
          </w:tcPr>
          <w:p>
            <w:pPr>
              <w:rPr>
                <w:rFonts w:ascii="宋体" w:hAnsi="宋体" w:cs="仿宋_GB2312"/>
                <w:sz w:val="18"/>
                <w:szCs w:val="18"/>
              </w:rPr>
            </w:pPr>
            <w:r>
              <w:rPr>
                <w:rFonts w:hint="eastAsia" w:ascii="宋体" w:hAnsi="宋体" w:cs="仿宋_GB2312"/>
                <w:sz w:val="18"/>
                <w:szCs w:val="18"/>
              </w:rPr>
              <w:t>手持式零售终端店铺管理设备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shd w:val="clear" w:color="auto" w:fill="auto"/>
            <w:vAlign w:val="center"/>
          </w:tcPr>
          <w:p>
            <w:pPr>
              <w:ind w:firstLine="90" w:firstLineChars="50"/>
              <w:rPr>
                <w:rFonts w:ascii="宋体" w:hAnsi="宋体" w:cs="仿宋_GB2312"/>
                <w:sz w:val="18"/>
                <w:szCs w:val="18"/>
              </w:rPr>
            </w:pPr>
            <w:r>
              <w:rPr>
                <w:rFonts w:hint="eastAsia" w:ascii="宋体" w:hAnsi="宋体" w:cs="仿宋_GB2312"/>
                <w:sz w:val="18"/>
                <w:szCs w:val="18"/>
              </w:rPr>
              <w:t>软件</w:t>
            </w:r>
          </w:p>
          <w:p>
            <w:pPr>
              <w:ind w:firstLine="90" w:firstLineChars="50"/>
              <w:rPr>
                <w:rFonts w:ascii="宋体" w:hAnsi="宋体" w:cs="仿宋_GB2312"/>
                <w:sz w:val="18"/>
                <w:szCs w:val="18"/>
              </w:rPr>
            </w:pPr>
            <w:r>
              <w:rPr>
                <w:rFonts w:hint="eastAsia" w:ascii="宋体" w:hAnsi="宋体" w:cs="仿宋_GB2312"/>
                <w:sz w:val="18"/>
                <w:szCs w:val="18"/>
              </w:rPr>
              <w:t>配置</w:t>
            </w:r>
          </w:p>
        </w:tc>
        <w:tc>
          <w:tcPr>
            <w:tcW w:w="1006" w:type="dxa"/>
            <w:shd w:val="clear" w:color="auto" w:fill="auto"/>
            <w:vAlign w:val="center"/>
          </w:tcPr>
          <w:p>
            <w:pPr>
              <w:rPr>
                <w:rFonts w:ascii="宋体" w:hAnsi="宋体" w:cs="仿宋_GB2312"/>
                <w:sz w:val="18"/>
                <w:szCs w:val="18"/>
              </w:rPr>
            </w:pPr>
            <w:r>
              <w:rPr>
                <w:rFonts w:hint="eastAsia" w:ascii="宋体" w:hAnsi="宋体" w:cs="仿宋_GB2312"/>
                <w:sz w:val="18"/>
                <w:szCs w:val="18"/>
              </w:rPr>
              <w:t>信息化系统</w:t>
            </w:r>
          </w:p>
        </w:tc>
        <w:tc>
          <w:tcPr>
            <w:tcW w:w="2088" w:type="dxa"/>
            <w:shd w:val="clear" w:color="auto" w:fill="auto"/>
            <w:vAlign w:val="center"/>
          </w:tcPr>
          <w:p>
            <w:pPr>
              <w:rPr>
                <w:rFonts w:ascii="宋体" w:hAnsi="宋体" w:cs="仿宋_GB2312"/>
                <w:sz w:val="18"/>
                <w:szCs w:val="18"/>
              </w:rPr>
            </w:pPr>
            <w:r>
              <w:rPr>
                <w:rFonts w:hint="eastAsia" w:ascii="宋体" w:hAnsi="宋体" w:cs="仿宋_GB2312"/>
                <w:sz w:val="18"/>
                <w:szCs w:val="18"/>
              </w:rPr>
              <w:t>零售终端店铺管理系统</w:t>
            </w:r>
          </w:p>
        </w:tc>
        <w:tc>
          <w:tcPr>
            <w:tcW w:w="2127" w:type="dxa"/>
            <w:shd w:val="clear" w:color="auto" w:fill="auto"/>
            <w:vAlign w:val="center"/>
          </w:tcPr>
          <w:p>
            <w:pPr>
              <w:rPr>
                <w:rFonts w:ascii="宋体" w:hAnsi="宋体" w:cs="仿宋_GB2312"/>
                <w:sz w:val="18"/>
                <w:szCs w:val="18"/>
              </w:rPr>
            </w:pPr>
            <w:r>
              <w:rPr>
                <w:rFonts w:hint="eastAsia" w:ascii="宋体" w:hAnsi="宋体" w:cs="仿宋_GB2312"/>
                <w:sz w:val="18"/>
                <w:szCs w:val="18"/>
              </w:rPr>
              <w:t>零售终端店铺管理系统</w:t>
            </w:r>
          </w:p>
        </w:tc>
        <w:tc>
          <w:tcPr>
            <w:tcW w:w="1663" w:type="dxa"/>
            <w:shd w:val="clear" w:color="auto" w:fill="auto"/>
            <w:vAlign w:val="center"/>
          </w:tcPr>
          <w:p>
            <w:pPr>
              <w:rPr>
                <w:rFonts w:ascii="宋体" w:hAnsi="宋体" w:cs="仿宋_GB2312"/>
                <w:sz w:val="18"/>
                <w:szCs w:val="18"/>
              </w:rPr>
            </w:pPr>
            <w:r>
              <w:rPr>
                <w:rFonts w:hint="eastAsia" w:ascii="宋体" w:hAnsi="宋体" w:cs="仿宋_GB2312"/>
                <w:sz w:val="18"/>
                <w:szCs w:val="18"/>
              </w:rPr>
              <w:t>零售终端店铺管理系统</w:t>
            </w:r>
          </w:p>
        </w:tc>
        <w:tc>
          <w:tcPr>
            <w:tcW w:w="1313" w:type="dxa"/>
            <w:shd w:val="clear" w:color="auto" w:fill="auto"/>
            <w:vAlign w:val="center"/>
          </w:tcPr>
          <w:p>
            <w:pPr>
              <w:rPr>
                <w:rFonts w:ascii="宋体" w:hAnsi="宋体" w:cs="仿宋_GB2312"/>
                <w:sz w:val="18"/>
                <w:szCs w:val="18"/>
              </w:rPr>
            </w:pPr>
            <w:r>
              <w:rPr>
                <w:rFonts w:hint="eastAsia" w:ascii="宋体" w:hAnsi="宋体" w:cs="仿宋_GB2312"/>
                <w:sz w:val="18"/>
                <w:szCs w:val="18"/>
              </w:rPr>
              <w:t>零售终端店铺管理系统</w:t>
            </w:r>
          </w:p>
        </w:tc>
        <w:tc>
          <w:tcPr>
            <w:tcW w:w="1251" w:type="dxa"/>
            <w:shd w:val="clear" w:color="auto" w:fill="auto"/>
            <w:vAlign w:val="center"/>
          </w:tcPr>
          <w:p>
            <w:pPr>
              <w:rPr>
                <w:rFonts w:ascii="宋体" w:hAnsi="宋体" w:cs="仿宋_GB2312"/>
                <w:sz w:val="18"/>
                <w:szCs w:val="18"/>
              </w:rPr>
            </w:pPr>
            <w:r>
              <w:rPr>
                <w:rFonts w:hint="eastAsia" w:ascii="宋体" w:hAnsi="宋体" w:cs="仿宋_GB2312"/>
                <w:sz w:val="18"/>
                <w:szCs w:val="18"/>
              </w:rPr>
              <w:t>零售终端店铺管理系统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shd w:val="clear" w:color="auto" w:fill="auto"/>
            <w:vAlign w:val="center"/>
          </w:tcPr>
          <w:p>
            <w:pPr>
              <w:rPr>
                <w:rFonts w:ascii="宋体" w:hAnsi="宋体"/>
                <w:color w:val="FF0000"/>
                <w:kern w:val="0"/>
                <w:sz w:val="18"/>
                <w:szCs w:val="18"/>
              </w:rPr>
            </w:pPr>
          </w:p>
        </w:tc>
        <w:tc>
          <w:tcPr>
            <w:tcW w:w="1006" w:type="dxa"/>
            <w:shd w:val="clear" w:color="auto" w:fill="auto"/>
            <w:vAlign w:val="center"/>
          </w:tcPr>
          <w:p>
            <w:pPr>
              <w:rPr>
                <w:rFonts w:ascii="宋体" w:hAnsi="宋体" w:cs="仿宋_GB2312"/>
                <w:sz w:val="18"/>
                <w:szCs w:val="18"/>
              </w:rPr>
            </w:pPr>
            <w:r>
              <w:rPr>
                <w:rFonts w:hint="eastAsia" w:ascii="宋体" w:hAnsi="宋体" w:cs="仿宋_GB2312"/>
                <w:sz w:val="18"/>
                <w:szCs w:val="18"/>
              </w:rPr>
              <w:t>订单采集</w:t>
            </w:r>
          </w:p>
        </w:tc>
        <w:tc>
          <w:tcPr>
            <w:tcW w:w="2088" w:type="dxa"/>
            <w:shd w:val="clear" w:color="auto" w:fill="auto"/>
            <w:vAlign w:val="center"/>
          </w:tcPr>
          <w:p>
            <w:pPr>
              <w:rPr>
                <w:rFonts w:ascii="宋体" w:hAnsi="宋体" w:cs="仿宋_GB2312"/>
                <w:sz w:val="18"/>
                <w:szCs w:val="18"/>
              </w:rPr>
            </w:pPr>
            <w:r>
              <w:rPr>
                <w:rFonts w:hint="eastAsia" w:ascii="宋体" w:hAnsi="宋体" w:cs="仿宋_GB2312"/>
                <w:sz w:val="18"/>
                <w:szCs w:val="18"/>
              </w:rPr>
              <w:t>零售客户电商网站</w:t>
            </w:r>
          </w:p>
        </w:tc>
        <w:tc>
          <w:tcPr>
            <w:tcW w:w="2127" w:type="dxa"/>
            <w:shd w:val="clear" w:color="auto" w:fill="auto"/>
            <w:vAlign w:val="center"/>
          </w:tcPr>
          <w:p>
            <w:pPr>
              <w:rPr>
                <w:rFonts w:ascii="宋体" w:hAnsi="宋体" w:cs="仿宋_GB2312"/>
                <w:sz w:val="18"/>
                <w:szCs w:val="18"/>
              </w:rPr>
            </w:pPr>
            <w:r>
              <w:rPr>
                <w:rFonts w:hint="eastAsia" w:ascii="宋体" w:hAnsi="宋体" w:cs="仿宋_GB2312"/>
                <w:sz w:val="18"/>
                <w:szCs w:val="18"/>
              </w:rPr>
              <w:t>零售客户电商网站</w:t>
            </w:r>
          </w:p>
        </w:tc>
        <w:tc>
          <w:tcPr>
            <w:tcW w:w="1663" w:type="dxa"/>
            <w:shd w:val="clear" w:color="auto" w:fill="auto"/>
            <w:vAlign w:val="center"/>
          </w:tcPr>
          <w:p>
            <w:pPr>
              <w:rPr>
                <w:rFonts w:ascii="宋体" w:hAnsi="宋体" w:cs="仿宋_GB2312"/>
                <w:sz w:val="18"/>
                <w:szCs w:val="18"/>
              </w:rPr>
            </w:pPr>
            <w:r>
              <w:rPr>
                <w:rFonts w:hint="eastAsia" w:ascii="宋体" w:hAnsi="宋体" w:cs="仿宋_GB2312"/>
                <w:sz w:val="18"/>
                <w:szCs w:val="18"/>
              </w:rPr>
              <w:t>零售客户电商网站</w:t>
            </w:r>
          </w:p>
        </w:tc>
        <w:tc>
          <w:tcPr>
            <w:tcW w:w="1313" w:type="dxa"/>
            <w:shd w:val="clear" w:color="auto" w:fill="auto"/>
            <w:vAlign w:val="center"/>
          </w:tcPr>
          <w:p>
            <w:pPr>
              <w:rPr>
                <w:rFonts w:ascii="宋体" w:hAnsi="宋体" w:cs="仿宋_GB2312"/>
                <w:sz w:val="18"/>
                <w:szCs w:val="18"/>
              </w:rPr>
            </w:pPr>
            <w:r>
              <w:rPr>
                <w:rFonts w:hint="eastAsia" w:ascii="宋体" w:hAnsi="宋体" w:cs="仿宋_GB2312"/>
                <w:sz w:val="18"/>
                <w:szCs w:val="18"/>
              </w:rPr>
              <w:t>零售客户电商网站</w:t>
            </w:r>
          </w:p>
        </w:tc>
        <w:tc>
          <w:tcPr>
            <w:tcW w:w="1251" w:type="dxa"/>
            <w:shd w:val="clear" w:color="auto" w:fill="auto"/>
            <w:vAlign w:val="center"/>
          </w:tcPr>
          <w:p>
            <w:pPr>
              <w:rPr>
                <w:rFonts w:ascii="宋体" w:hAnsi="宋体" w:cs="仿宋_GB2312"/>
                <w:sz w:val="18"/>
                <w:szCs w:val="18"/>
              </w:rPr>
            </w:pPr>
            <w:r>
              <w:rPr>
                <w:rFonts w:hint="eastAsia" w:ascii="宋体" w:hAnsi="宋体" w:cs="仿宋_GB2312"/>
                <w:sz w:val="18"/>
                <w:szCs w:val="18"/>
              </w:rPr>
              <w:t>零售客户电商网站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shd w:val="clear" w:color="auto" w:fill="auto"/>
            <w:vAlign w:val="center"/>
          </w:tcPr>
          <w:p>
            <w:pPr>
              <w:rPr>
                <w:rFonts w:ascii="宋体" w:hAnsi="宋体"/>
                <w:color w:val="FF0000"/>
                <w:kern w:val="0"/>
                <w:sz w:val="18"/>
                <w:szCs w:val="18"/>
              </w:rPr>
            </w:pPr>
          </w:p>
        </w:tc>
        <w:tc>
          <w:tcPr>
            <w:tcW w:w="1006" w:type="dxa"/>
            <w:shd w:val="clear" w:color="auto" w:fill="auto"/>
            <w:vAlign w:val="center"/>
          </w:tcPr>
          <w:p>
            <w:pPr>
              <w:rPr>
                <w:rFonts w:ascii="宋体" w:hAnsi="宋体" w:cs="仿宋_GB2312"/>
                <w:sz w:val="18"/>
                <w:szCs w:val="18"/>
              </w:rPr>
            </w:pPr>
            <w:r>
              <w:rPr>
                <w:rFonts w:hint="eastAsia" w:ascii="宋体" w:hAnsi="宋体" w:cs="仿宋_GB2312"/>
                <w:sz w:val="18"/>
                <w:szCs w:val="18"/>
              </w:rPr>
              <w:t>移动支付</w:t>
            </w:r>
          </w:p>
        </w:tc>
        <w:tc>
          <w:tcPr>
            <w:tcW w:w="2088" w:type="dxa"/>
            <w:shd w:val="clear" w:color="auto" w:fill="auto"/>
            <w:vAlign w:val="center"/>
          </w:tcPr>
          <w:p>
            <w:pPr>
              <w:rPr>
                <w:rFonts w:ascii="宋体" w:hAnsi="宋体" w:cs="仿宋_GB2312"/>
                <w:sz w:val="18"/>
                <w:szCs w:val="18"/>
              </w:rPr>
            </w:pPr>
            <w:r>
              <w:rPr>
                <w:rFonts w:hint="eastAsia" w:ascii="宋体" w:hAnsi="宋体" w:cs="仿宋_GB2312"/>
                <w:sz w:val="18"/>
                <w:szCs w:val="18"/>
              </w:rPr>
              <w:t>1、支持聚合支付</w:t>
            </w:r>
          </w:p>
          <w:p>
            <w:pPr>
              <w:rPr>
                <w:rFonts w:ascii="宋体" w:hAnsi="宋体" w:cs="仿宋_GB2312"/>
                <w:sz w:val="18"/>
                <w:szCs w:val="18"/>
              </w:rPr>
            </w:pPr>
            <w:r>
              <w:rPr>
                <w:rFonts w:hint="eastAsia" w:ascii="宋体" w:hAnsi="宋体" w:cs="仿宋_GB2312"/>
                <w:sz w:val="18"/>
                <w:szCs w:val="18"/>
              </w:rPr>
              <w:t>2、支持数字人民币应用</w:t>
            </w:r>
          </w:p>
        </w:tc>
        <w:tc>
          <w:tcPr>
            <w:tcW w:w="2127" w:type="dxa"/>
            <w:shd w:val="clear" w:color="auto" w:fill="auto"/>
            <w:vAlign w:val="center"/>
          </w:tcPr>
          <w:p>
            <w:pPr>
              <w:rPr>
                <w:rFonts w:ascii="宋体" w:hAnsi="宋体" w:cs="仿宋_GB2312"/>
                <w:sz w:val="18"/>
                <w:szCs w:val="18"/>
              </w:rPr>
            </w:pPr>
            <w:r>
              <w:rPr>
                <w:rFonts w:hint="eastAsia" w:ascii="宋体" w:hAnsi="宋体" w:cs="仿宋_GB2312"/>
                <w:sz w:val="18"/>
                <w:szCs w:val="18"/>
              </w:rPr>
              <w:t>1、支持聚合支付</w:t>
            </w:r>
          </w:p>
          <w:p>
            <w:pPr>
              <w:rPr>
                <w:rFonts w:ascii="宋体" w:hAnsi="宋体" w:cs="仿宋_GB2312"/>
                <w:sz w:val="18"/>
                <w:szCs w:val="18"/>
              </w:rPr>
            </w:pPr>
            <w:r>
              <w:rPr>
                <w:rFonts w:hint="eastAsia" w:ascii="宋体" w:hAnsi="宋体" w:cs="仿宋_GB2312"/>
                <w:sz w:val="18"/>
                <w:szCs w:val="18"/>
              </w:rPr>
              <w:t>2、支持数字人民币应用</w:t>
            </w:r>
          </w:p>
        </w:tc>
        <w:tc>
          <w:tcPr>
            <w:tcW w:w="1663" w:type="dxa"/>
            <w:shd w:val="clear" w:color="auto" w:fill="auto"/>
            <w:vAlign w:val="center"/>
          </w:tcPr>
          <w:p>
            <w:pPr>
              <w:rPr>
                <w:rFonts w:ascii="宋体" w:hAnsi="宋体" w:cs="仿宋_GB2312"/>
                <w:sz w:val="18"/>
                <w:szCs w:val="18"/>
              </w:rPr>
            </w:pPr>
            <w:r>
              <w:rPr>
                <w:rFonts w:hint="eastAsia" w:ascii="宋体" w:hAnsi="宋体" w:cs="仿宋_GB2312"/>
                <w:sz w:val="18"/>
                <w:szCs w:val="18"/>
              </w:rPr>
              <w:t>支持聚合支付</w:t>
            </w:r>
          </w:p>
        </w:tc>
        <w:tc>
          <w:tcPr>
            <w:tcW w:w="1313" w:type="dxa"/>
            <w:shd w:val="clear" w:color="auto" w:fill="auto"/>
            <w:vAlign w:val="center"/>
          </w:tcPr>
          <w:p>
            <w:pPr>
              <w:rPr>
                <w:rFonts w:ascii="宋体" w:hAnsi="宋体" w:cs="仿宋_GB2312"/>
                <w:sz w:val="18"/>
                <w:szCs w:val="18"/>
              </w:rPr>
            </w:pPr>
            <w:r>
              <w:rPr>
                <w:rFonts w:hint="eastAsia" w:ascii="宋体" w:hAnsi="宋体" w:cs="仿宋_GB2312"/>
                <w:sz w:val="18"/>
                <w:szCs w:val="18"/>
              </w:rPr>
              <w:t>支持聚合支付</w:t>
            </w:r>
          </w:p>
        </w:tc>
        <w:tc>
          <w:tcPr>
            <w:tcW w:w="1251" w:type="dxa"/>
            <w:shd w:val="clear" w:color="auto" w:fill="auto"/>
            <w:vAlign w:val="center"/>
          </w:tcPr>
          <w:p>
            <w:pPr>
              <w:ind w:firstLine="450" w:firstLineChars="250"/>
              <w:rPr>
                <w:rFonts w:ascii="宋体" w:hAnsi="宋体" w:cs="仿宋_GB2312"/>
                <w:sz w:val="18"/>
                <w:szCs w:val="18"/>
              </w:rPr>
            </w:pPr>
            <w:r>
              <w:rPr>
                <w:rFonts w:hint="eastAsia" w:ascii="宋体" w:hAnsi="宋体" w:cs="仿宋_GB2312"/>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710" w:type="dxa"/>
            <w:vMerge w:val="continue"/>
            <w:shd w:val="clear" w:color="auto" w:fill="auto"/>
            <w:vAlign w:val="center"/>
          </w:tcPr>
          <w:p>
            <w:pPr>
              <w:rPr>
                <w:rFonts w:ascii="宋体" w:hAnsi="宋体"/>
                <w:color w:val="FF0000"/>
                <w:kern w:val="0"/>
                <w:sz w:val="18"/>
                <w:szCs w:val="18"/>
              </w:rPr>
            </w:pPr>
          </w:p>
        </w:tc>
        <w:tc>
          <w:tcPr>
            <w:tcW w:w="1006" w:type="dxa"/>
            <w:shd w:val="clear" w:color="auto" w:fill="auto"/>
            <w:vAlign w:val="center"/>
          </w:tcPr>
          <w:p>
            <w:pPr>
              <w:rPr>
                <w:rFonts w:ascii="宋体" w:hAnsi="宋体" w:cs="仿宋_GB2312"/>
                <w:sz w:val="18"/>
                <w:szCs w:val="18"/>
              </w:rPr>
            </w:pPr>
            <w:r>
              <w:rPr>
                <w:rFonts w:hint="eastAsia" w:ascii="宋体" w:hAnsi="宋体" w:cs="仿宋_GB2312"/>
                <w:sz w:val="18"/>
                <w:szCs w:val="18"/>
              </w:rPr>
              <w:t>移动应用APP</w:t>
            </w:r>
          </w:p>
        </w:tc>
        <w:tc>
          <w:tcPr>
            <w:tcW w:w="2088" w:type="dxa"/>
            <w:shd w:val="clear" w:color="auto" w:fill="auto"/>
            <w:vAlign w:val="center"/>
          </w:tcPr>
          <w:p>
            <w:pPr>
              <w:rPr>
                <w:rFonts w:ascii="宋体" w:hAnsi="宋体" w:cs="仿宋_GB2312"/>
                <w:sz w:val="18"/>
                <w:szCs w:val="18"/>
              </w:rPr>
            </w:pPr>
            <w:r>
              <w:rPr>
                <w:rFonts w:hint="eastAsia" w:ascii="宋体" w:hAnsi="宋体" w:cs="仿宋_GB2312"/>
                <w:sz w:val="18"/>
                <w:szCs w:val="18"/>
              </w:rPr>
              <w:t>零售客户移动应用系统</w:t>
            </w:r>
          </w:p>
        </w:tc>
        <w:tc>
          <w:tcPr>
            <w:tcW w:w="2127" w:type="dxa"/>
            <w:shd w:val="clear" w:color="auto" w:fill="auto"/>
            <w:vAlign w:val="center"/>
          </w:tcPr>
          <w:p>
            <w:pPr>
              <w:rPr>
                <w:rFonts w:ascii="宋体" w:hAnsi="宋体" w:cs="仿宋_GB2312"/>
                <w:sz w:val="18"/>
                <w:szCs w:val="18"/>
              </w:rPr>
            </w:pPr>
            <w:r>
              <w:rPr>
                <w:rFonts w:hint="eastAsia" w:ascii="宋体" w:hAnsi="宋体" w:cs="仿宋_GB2312"/>
                <w:sz w:val="18"/>
                <w:szCs w:val="18"/>
              </w:rPr>
              <w:t>零售客户移动应用系统</w:t>
            </w:r>
          </w:p>
        </w:tc>
        <w:tc>
          <w:tcPr>
            <w:tcW w:w="1663" w:type="dxa"/>
            <w:shd w:val="clear" w:color="auto" w:fill="auto"/>
            <w:vAlign w:val="center"/>
          </w:tcPr>
          <w:p>
            <w:pPr>
              <w:rPr>
                <w:rFonts w:ascii="宋体" w:hAnsi="宋体" w:cs="仿宋_GB2312"/>
                <w:sz w:val="18"/>
                <w:szCs w:val="18"/>
              </w:rPr>
            </w:pPr>
            <w:r>
              <w:rPr>
                <w:rFonts w:hint="eastAsia" w:ascii="宋体" w:hAnsi="宋体" w:cs="仿宋_GB2312"/>
                <w:sz w:val="18"/>
                <w:szCs w:val="18"/>
              </w:rPr>
              <w:t>零售客户移动应用系统</w:t>
            </w:r>
          </w:p>
        </w:tc>
        <w:tc>
          <w:tcPr>
            <w:tcW w:w="1313" w:type="dxa"/>
            <w:shd w:val="clear" w:color="auto" w:fill="auto"/>
            <w:vAlign w:val="center"/>
          </w:tcPr>
          <w:p>
            <w:pPr>
              <w:rPr>
                <w:rFonts w:ascii="宋体" w:hAnsi="宋体" w:cs="仿宋_GB2312"/>
                <w:sz w:val="18"/>
                <w:szCs w:val="18"/>
              </w:rPr>
            </w:pPr>
            <w:r>
              <w:rPr>
                <w:rFonts w:hint="eastAsia" w:ascii="宋体" w:hAnsi="宋体" w:cs="仿宋_GB2312"/>
                <w:sz w:val="18"/>
                <w:szCs w:val="18"/>
              </w:rPr>
              <w:t>零售客户移动应用系统</w:t>
            </w:r>
          </w:p>
        </w:tc>
        <w:tc>
          <w:tcPr>
            <w:tcW w:w="1251" w:type="dxa"/>
            <w:shd w:val="clear" w:color="auto" w:fill="auto"/>
            <w:vAlign w:val="center"/>
          </w:tcPr>
          <w:p>
            <w:pPr>
              <w:rPr>
                <w:rFonts w:ascii="宋体" w:hAnsi="宋体" w:cs="仿宋_GB2312"/>
                <w:sz w:val="18"/>
                <w:szCs w:val="18"/>
              </w:rPr>
            </w:pPr>
            <w:r>
              <w:rPr>
                <w:rFonts w:hint="eastAsia" w:ascii="宋体" w:hAnsi="宋体" w:cs="仿宋_GB2312"/>
                <w:sz w:val="18"/>
                <w:szCs w:val="18"/>
              </w:rPr>
              <w:t>零售客户移动应用系统</w:t>
            </w:r>
          </w:p>
        </w:tc>
      </w:tr>
    </w:tbl>
    <w:p>
      <w:pPr>
        <w:pStyle w:val="106"/>
        <w:spacing w:before="156" w:after="156"/>
      </w:pPr>
      <w:bookmarkStart w:id="219" w:name="_Toc100305123"/>
      <w:bookmarkStart w:id="220" w:name="_Toc100305285"/>
      <w:bookmarkStart w:id="221" w:name="_Toc99875741"/>
      <w:r>
        <w:rPr>
          <w:rFonts w:hint="eastAsia"/>
        </w:rPr>
        <w:t>设施设备</w:t>
      </w:r>
      <w:bookmarkEnd w:id="219"/>
      <w:bookmarkEnd w:id="220"/>
      <w:bookmarkEnd w:id="221"/>
    </w:p>
    <w:p>
      <w:pPr>
        <w:pStyle w:val="66"/>
        <w:spacing w:before="156" w:after="156"/>
      </w:pPr>
      <w:r>
        <w:rPr>
          <w:rFonts w:hint="eastAsia"/>
        </w:rPr>
        <w:t>双屏收银机</w:t>
      </w:r>
    </w:p>
    <w:p>
      <w:pPr>
        <w:pStyle w:val="165"/>
      </w:pPr>
      <w:r>
        <w:rPr>
          <w:rFonts w:hint="eastAsia"/>
        </w:rPr>
        <w:t>以烟草公司统一投放为主，使用统一设备。</w:t>
      </w:r>
    </w:p>
    <w:p>
      <w:pPr>
        <w:pStyle w:val="165"/>
      </w:pPr>
      <w:r>
        <w:rPr>
          <w:rFonts w:hint="eastAsia"/>
        </w:rPr>
        <w:t>硬件配置内存容量应不低4G，并配备钱箱、客显；软件配置能稳定使用Win7旗舰版操作系统。</w:t>
      </w:r>
    </w:p>
    <w:p>
      <w:pPr>
        <w:pStyle w:val="165"/>
      </w:pPr>
      <w:r>
        <w:rPr>
          <w:rFonts w:hint="eastAsia"/>
        </w:rPr>
        <w:t>不应使用其他店铺智能管理系统。</w:t>
      </w:r>
      <w:r>
        <w:t xml:space="preserve"> </w:t>
      </w:r>
    </w:p>
    <w:p>
      <w:pPr>
        <w:pStyle w:val="66"/>
        <w:spacing w:before="156" w:after="156"/>
      </w:pPr>
      <w:r>
        <w:rPr>
          <w:rFonts w:hint="eastAsia"/>
        </w:rPr>
        <w:t>零售终端电商网站</w:t>
      </w:r>
    </w:p>
    <w:p>
      <w:pPr>
        <w:pStyle w:val="233"/>
        <w:ind w:firstLine="400"/>
      </w:pPr>
      <w:r>
        <w:rPr>
          <w:rFonts w:hint="eastAsia"/>
        </w:rPr>
        <w:t>功能包括但不限于</w:t>
      </w:r>
      <w:r>
        <w:t>：</w:t>
      </w:r>
    </w:p>
    <w:p>
      <w:pPr>
        <w:pStyle w:val="175"/>
      </w:pPr>
      <w:r>
        <w:rPr>
          <w:rFonts w:hint="eastAsia"/>
        </w:rPr>
        <w:t>卷烟订货：</w:t>
      </w:r>
      <w:r>
        <w:t>零售客户通过订货平台，实现卷烟一站式</w:t>
      </w:r>
      <w:r>
        <w:rPr>
          <w:rFonts w:hint="eastAsia"/>
        </w:rPr>
        <w:t>网上</w:t>
      </w:r>
      <w:r>
        <w:t xml:space="preserve">订货。 </w:t>
      </w:r>
    </w:p>
    <w:p>
      <w:pPr>
        <w:pStyle w:val="175"/>
      </w:pPr>
      <w:r>
        <w:rPr>
          <w:rFonts w:hint="eastAsia"/>
        </w:rPr>
        <w:t>品牌推荐：新品培育、热卖品牌、雪茄精品、猜你喜欢等展示。</w:t>
      </w:r>
    </w:p>
    <w:p>
      <w:pPr>
        <w:pStyle w:val="175"/>
      </w:pPr>
      <w:r>
        <w:t xml:space="preserve">信息通道：告知卷烟目录、商品详情、通知公告、最新活动、当日不要货等信息。 </w:t>
      </w:r>
    </w:p>
    <w:p>
      <w:pPr>
        <w:pStyle w:val="175"/>
      </w:pPr>
      <w:r>
        <w:t>非烟商城：完成包括日用洗护、食品零售等非烟商品订购。</w:t>
      </w:r>
    </w:p>
    <w:p>
      <w:pPr>
        <w:pStyle w:val="66"/>
        <w:spacing w:before="156" w:after="156"/>
      </w:pPr>
      <w:r>
        <w:rPr>
          <w:rFonts w:hint="eastAsia"/>
        </w:rPr>
        <w:t>零售终端店铺管理系统</w:t>
      </w:r>
    </w:p>
    <w:p>
      <w:pPr>
        <w:pStyle w:val="165"/>
        <w:rPr>
          <w:bCs/>
        </w:rPr>
      </w:pPr>
      <w:r>
        <w:rPr>
          <w:bCs/>
        </w:rPr>
        <w:t>全商品扫码</w:t>
      </w:r>
      <w:r>
        <w:rPr>
          <w:rFonts w:hint="eastAsia"/>
          <w:bCs/>
        </w:rPr>
        <w:t>：</w:t>
      </w:r>
      <w:r>
        <w:rPr>
          <w:bCs/>
        </w:rPr>
        <w:t>零售客户对全商品（包括卷烟商品和非烟商品）的基本管理和扫码零售</w:t>
      </w:r>
      <w:r>
        <w:rPr>
          <w:rFonts w:hint="eastAsia"/>
          <w:bCs/>
        </w:rPr>
        <w:t>。</w:t>
      </w:r>
    </w:p>
    <w:p>
      <w:pPr>
        <w:pStyle w:val="165"/>
        <w:rPr>
          <w:bCs/>
        </w:rPr>
      </w:pPr>
      <w:r>
        <w:rPr>
          <w:bCs/>
        </w:rPr>
        <w:t>全方式支付</w:t>
      </w:r>
      <w:r>
        <w:rPr>
          <w:rFonts w:hint="eastAsia"/>
          <w:bCs/>
        </w:rPr>
        <w:t>：</w:t>
      </w:r>
      <w:r>
        <w:rPr>
          <w:bCs/>
        </w:rPr>
        <w:t>支持现金、支付宝、微信、银行卡支付等多种聚合支付方式</w:t>
      </w:r>
      <w:r>
        <w:rPr>
          <w:rFonts w:hint="eastAsia"/>
          <w:bCs/>
        </w:rPr>
        <w:t>。</w:t>
      </w:r>
    </w:p>
    <w:p>
      <w:pPr>
        <w:pStyle w:val="165"/>
        <w:rPr>
          <w:bCs/>
        </w:rPr>
      </w:pPr>
      <w:r>
        <w:rPr>
          <w:bCs/>
        </w:rPr>
        <w:t>全店铺管理</w:t>
      </w:r>
      <w:r>
        <w:rPr>
          <w:rFonts w:hint="eastAsia"/>
          <w:bCs/>
        </w:rPr>
        <w:t>：</w:t>
      </w:r>
      <w:r>
        <w:rPr>
          <w:bCs/>
        </w:rPr>
        <w:t>支持商品入库、卷烟订货、到货确认、库存管理、收银台零售扫码、零消支付的全流程运作零</w:t>
      </w:r>
      <w:r>
        <w:rPr>
          <w:rFonts w:hint="eastAsia"/>
          <w:bCs/>
        </w:rPr>
        <w:t>；</w:t>
      </w:r>
      <w:r>
        <w:rPr>
          <w:bCs/>
        </w:rPr>
        <w:t>售客户可以通过销售流水和销售台账掌握自己的实时销售情况。</w:t>
      </w:r>
    </w:p>
    <w:p>
      <w:pPr>
        <w:pStyle w:val="66"/>
        <w:spacing w:before="156" w:after="156"/>
      </w:pPr>
      <w:r>
        <w:rPr>
          <w:rFonts w:hint="eastAsia"/>
        </w:rPr>
        <w:t>零售客户移动应用系统</w:t>
      </w:r>
    </w:p>
    <w:p>
      <w:pPr>
        <w:pStyle w:val="233"/>
        <w:ind w:firstLine="400"/>
      </w:pPr>
      <w:r>
        <w:rPr>
          <w:rFonts w:hint="eastAsia"/>
        </w:rPr>
        <w:t>功能包括但不限于</w:t>
      </w:r>
      <w:r>
        <w:t xml:space="preserve">： </w:t>
      </w:r>
    </w:p>
    <w:p>
      <w:pPr>
        <w:pStyle w:val="175"/>
      </w:pPr>
      <w:r>
        <w:rPr>
          <w:rFonts w:hint="eastAsia"/>
        </w:rPr>
        <w:t>通知公告；</w:t>
      </w:r>
    </w:p>
    <w:p>
      <w:pPr>
        <w:pStyle w:val="175"/>
      </w:pPr>
      <w:r>
        <w:rPr>
          <w:rFonts w:hint="eastAsia"/>
        </w:rPr>
        <w:t>店铺档案；</w:t>
      </w:r>
    </w:p>
    <w:p>
      <w:pPr>
        <w:pStyle w:val="175"/>
      </w:pPr>
      <w:r>
        <w:rPr>
          <w:rFonts w:hint="eastAsia"/>
        </w:rPr>
        <w:t>卷烟信息；</w:t>
      </w:r>
    </w:p>
    <w:p>
      <w:pPr>
        <w:pStyle w:val="175"/>
      </w:pPr>
      <w:r>
        <w:rPr>
          <w:rFonts w:hint="eastAsia"/>
        </w:rPr>
        <w:t>移动盘库；</w:t>
      </w:r>
    </w:p>
    <w:p>
      <w:pPr>
        <w:pStyle w:val="175"/>
      </w:pPr>
      <w:r>
        <w:rPr>
          <w:rFonts w:hint="eastAsia"/>
        </w:rPr>
        <w:t>移动订烟；</w:t>
      </w:r>
    </w:p>
    <w:p>
      <w:pPr>
        <w:pStyle w:val="175"/>
      </w:pPr>
      <w:r>
        <w:rPr>
          <w:rFonts w:hint="eastAsia"/>
        </w:rPr>
        <w:t>非烟商城；</w:t>
      </w:r>
    </w:p>
    <w:p>
      <w:pPr>
        <w:pStyle w:val="175"/>
      </w:pPr>
      <w:r>
        <w:rPr>
          <w:rFonts w:hint="eastAsia"/>
        </w:rPr>
        <w:t>经营分析；</w:t>
      </w:r>
    </w:p>
    <w:p>
      <w:pPr>
        <w:pStyle w:val="175"/>
      </w:pPr>
      <w:r>
        <w:rPr>
          <w:rFonts w:hint="eastAsia"/>
        </w:rPr>
        <w:t>智能客服；</w:t>
      </w:r>
    </w:p>
    <w:p>
      <w:pPr>
        <w:pStyle w:val="106"/>
        <w:spacing w:before="156" w:after="156"/>
      </w:pPr>
      <w:r>
        <w:rPr>
          <w:rFonts w:hint="eastAsia"/>
        </w:rPr>
        <w:t>其它设备</w:t>
      </w:r>
    </w:p>
    <w:p>
      <w:pPr>
        <w:pStyle w:val="57"/>
        <w:ind w:firstLine="420"/>
      </w:pPr>
      <w:r>
        <w:rPr>
          <w:rFonts w:hint="eastAsia"/>
        </w:rPr>
        <w:t>四星、五星在硬件设备上有条件客户可选配直播设备、动态电子显示屏、电子价签和卷烟陈列智能识别设备。</w:t>
      </w:r>
    </w:p>
    <w:p>
      <w:pPr>
        <w:pStyle w:val="106"/>
        <w:spacing w:before="156" w:after="156"/>
      </w:pPr>
      <w:r>
        <w:rPr>
          <w:rFonts w:hint="eastAsia"/>
        </w:rPr>
        <w:t>操作要求</w:t>
      </w:r>
    </w:p>
    <w:p>
      <w:pPr>
        <w:pStyle w:val="57"/>
        <w:ind w:firstLine="420"/>
      </w:pPr>
      <w:r>
        <w:rPr>
          <w:rFonts w:hint="eastAsia"/>
        </w:rPr>
        <w:t>烟草商业企业应为客户提供数字化设施设备操作手册，客户经过相关培训后，应能对信息化系统各模块熟练操作，数字化系统后台数据应真实有效。</w:t>
      </w:r>
    </w:p>
    <w:p>
      <w:pPr>
        <w:pStyle w:val="105"/>
        <w:spacing w:before="312" w:after="312"/>
        <w:ind w:left="0"/>
        <w:jc w:val="left"/>
      </w:pPr>
      <w:bookmarkStart w:id="222" w:name="_Toc100823377"/>
      <w:bookmarkStart w:id="223" w:name="_Toc100324123"/>
      <w:bookmarkStart w:id="224" w:name="_Toc100308955"/>
      <w:bookmarkStart w:id="225" w:name="_Toc100309024"/>
      <w:bookmarkStart w:id="226" w:name="_Toc100823504"/>
      <w:bookmarkStart w:id="227" w:name="_Toc100840131"/>
      <w:bookmarkStart w:id="228" w:name="_Toc100305125"/>
      <w:bookmarkStart w:id="229" w:name="_Toc100305287"/>
      <w:r>
        <w:rPr>
          <w:rFonts w:hint="eastAsia"/>
        </w:rPr>
        <w:t>维护</w:t>
      </w:r>
      <w:bookmarkEnd w:id="222"/>
      <w:bookmarkEnd w:id="223"/>
      <w:bookmarkEnd w:id="224"/>
      <w:bookmarkEnd w:id="225"/>
      <w:bookmarkEnd w:id="226"/>
      <w:bookmarkEnd w:id="227"/>
      <w:bookmarkEnd w:id="228"/>
      <w:bookmarkEnd w:id="229"/>
    </w:p>
    <w:p>
      <w:pPr>
        <w:pStyle w:val="163"/>
      </w:pPr>
      <w:r>
        <w:rPr>
          <w:rFonts w:hint="eastAsia"/>
        </w:rPr>
        <w:t>烟草部门应提供数字化建设相应技术支持。应对设施设备进行维护，定期进行巡检，明确日常保养方</w:t>
      </w:r>
      <w:r>
        <w:rPr>
          <w:rFonts w:hint="eastAsia"/>
          <w:sz w:val="22"/>
        </w:rPr>
        <w:t>法和</w:t>
      </w:r>
      <w:r>
        <w:rPr>
          <w:rFonts w:hint="eastAsia"/>
        </w:rPr>
        <w:t>维护维修流程，发现故障应及时修复排除。</w:t>
      </w:r>
    </w:p>
    <w:p>
      <w:pPr>
        <w:pStyle w:val="163"/>
        <w:sectPr>
          <w:pgSz w:w="11906" w:h="16838"/>
          <w:pgMar w:top="1928" w:right="1134" w:bottom="1134" w:left="1134" w:header="1418" w:footer="1134" w:gutter="284"/>
          <w:pgNumType w:start="1"/>
          <w:cols w:space="425" w:num="1"/>
          <w:formProt w:val="0"/>
          <w:docGrid w:type="lines" w:linePitch="312" w:charSpace="0"/>
        </w:sectPr>
      </w:pPr>
      <w:r>
        <w:rPr>
          <w:rFonts w:hint="eastAsia"/>
        </w:rPr>
        <w:t>设施设备维护和保养应形成档案记录。</w:t>
      </w:r>
      <w:bookmarkEnd w:id="108"/>
    </w:p>
    <w:bookmarkEnd w:id="38"/>
    <w:p>
      <w:pPr>
        <w:pStyle w:val="77"/>
        <w:numPr>
          <w:ilvl w:val="0"/>
          <w:numId w:val="0"/>
        </w:numPr>
        <w:spacing w:before="156" w:beforeLines="50" w:after="156"/>
        <w:jc w:val="both"/>
      </w:pPr>
      <w:bookmarkStart w:id="230" w:name="_Toc99529424"/>
      <w:bookmarkStart w:id="231" w:name="_Toc99900600"/>
      <w:bookmarkStart w:id="232" w:name="_Toc100308957"/>
      <w:bookmarkStart w:id="233" w:name="_Toc99875756"/>
      <w:bookmarkStart w:id="234" w:name="_Toc100305127"/>
      <w:bookmarkStart w:id="235" w:name="_Toc100309026"/>
      <w:bookmarkStart w:id="236" w:name="_Toc99961835"/>
      <w:bookmarkStart w:id="237" w:name="_Toc99639841"/>
      <w:bookmarkStart w:id="238" w:name="_Toc100305289"/>
      <w:bookmarkStart w:id="239" w:name="_Toc99529808"/>
      <w:bookmarkStart w:id="240" w:name="_Toc100324125"/>
      <w:bookmarkStart w:id="241" w:name="_Toc99958578"/>
      <w:bookmarkStart w:id="242" w:name="BookMark5"/>
    </w:p>
    <w:p>
      <w:pPr>
        <w:pStyle w:val="77"/>
        <w:spacing w:before="0" w:after="156"/>
      </w:pPr>
      <w:bookmarkStart w:id="243" w:name="_Toc100823378"/>
      <w:r>
        <w:br w:type="textWrapping"/>
      </w:r>
      <w:bookmarkStart w:id="244" w:name="_Toc100840132"/>
      <w:bookmarkStart w:id="245" w:name="_Toc100823505"/>
      <w:r>
        <w:rPr>
          <w:rFonts w:hint="eastAsia"/>
        </w:rPr>
        <w:t>（资料性）</w:t>
      </w:r>
      <w:bookmarkEnd w:id="243"/>
      <w:bookmarkEnd w:id="244"/>
      <w:bookmarkEnd w:id="245"/>
    </w:p>
    <w:p>
      <w:pPr>
        <w:pStyle w:val="77"/>
        <w:numPr>
          <w:ilvl w:val="0"/>
          <w:numId w:val="0"/>
        </w:numPr>
        <w:spacing w:before="10" w:after="156"/>
      </w:pPr>
      <w:bookmarkStart w:id="246" w:name="_Toc100823379"/>
      <w:bookmarkStart w:id="247" w:name="_Toc100840133"/>
      <w:bookmarkStart w:id="248" w:name="_Toc100823506"/>
      <w:r>
        <w:rPr>
          <w:rFonts w:hint="eastAsia"/>
        </w:rPr>
        <w:t>农村营销网络零售终端数字化建设申请表</w:t>
      </w:r>
      <w:bookmarkEnd w:id="230"/>
      <w:bookmarkEnd w:id="231"/>
      <w:bookmarkEnd w:id="232"/>
      <w:bookmarkEnd w:id="233"/>
      <w:bookmarkEnd w:id="234"/>
      <w:bookmarkEnd w:id="235"/>
      <w:bookmarkEnd w:id="236"/>
      <w:bookmarkEnd w:id="237"/>
      <w:bookmarkEnd w:id="238"/>
      <w:bookmarkEnd w:id="239"/>
      <w:bookmarkEnd w:id="240"/>
      <w:bookmarkEnd w:id="241"/>
      <w:bookmarkEnd w:id="246"/>
      <w:bookmarkEnd w:id="247"/>
      <w:bookmarkEnd w:id="248"/>
    </w:p>
    <w:p>
      <w:pPr>
        <w:pStyle w:val="57"/>
        <w:ind w:firstLine="420"/>
      </w:pPr>
      <w:r>
        <w:rPr>
          <w:rFonts w:hint="eastAsia"/>
        </w:rPr>
        <w:t>农村营销网络零售终端数字化建设申请表见表A.1。</w:t>
      </w:r>
    </w:p>
    <w:p>
      <w:pPr>
        <w:pStyle w:val="78"/>
        <w:spacing w:before="156" w:after="156"/>
      </w:pPr>
      <w:r>
        <w:rPr>
          <w:rFonts w:hint="eastAsia"/>
        </w:rPr>
        <w:t>农村营销网络零售终端数字化建设申请表</w:t>
      </w:r>
    </w:p>
    <w:tbl>
      <w:tblPr>
        <w:tblStyle w:val="2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701"/>
        <w:gridCol w:w="261"/>
        <w:gridCol w:w="2169"/>
        <w:gridCol w:w="1534"/>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91" w:type="dxa"/>
            <w:vMerge w:val="restart"/>
            <w:vAlign w:val="center"/>
          </w:tcPr>
          <w:p>
            <w:pPr>
              <w:widowControl/>
              <w:snapToGrid w:val="0"/>
              <w:spacing w:after="200"/>
              <w:jc w:val="left"/>
              <w:rPr>
                <w:rFonts w:ascii="宋体" w:hAnsi="宋体" w:cs="宋体"/>
                <w:kern w:val="0"/>
                <w:sz w:val="18"/>
                <w:szCs w:val="18"/>
              </w:rPr>
            </w:pPr>
            <w:r>
              <w:rPr>
                <w:rFonts w:hint="eastAsia" w:ascii="宋体" w:hAnsi="宋体" w:cs="宋体"/>
                <w:kern w:val="0"/>
                <w:sz w:val="18"/>
                <w:szCs w:val="18"/>
              </w:rPr>
              <w:t>客户信息</w:t>
            </w:r>
          </w:p>
        </w:tc>
        <w:tc>
          <w:tcPr>
            <w:tcW w:w="1701" w:type="dxa"/>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客户名称</w:t>
            </w:r>
          </w:p>
        </w:tc>
        <w:tc>
          <w:tcPr>
            <w:tcW w:w="6628" w:type="dxa"/>
            <w:gridSpan w:val="4"/>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91" w:type="dxa"/>
            <w:vMerge w:val="continue"/>
            <w:vAlign w:val="center"/>
          </w:tcPr>
          <w:p>
            <w:pPr>
              <w:widowControl/>
              <w:snapToGrid w:val="0"/>
              <w:spacing w:after="200"/>
              <w:jc w:val="left"/>
              <w:rPr>
                <w:rFonts w:ascii="宋体" w:hAnsi="宋体" w:cs="宋体"/>
                <w:kern w:val="0"/>
                <w:sz w:val="18"/>
                <w:szCs w:val="18"/>
              </w:rPr>
            </w:pPr>
          </w:p>
        </w:tc>
        <w:tc>
          <w:tcPr>
            <w:tcW w:w="1701" w:type="dxa"/>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烟草专卖许可证号</w:t>
            </w:r>
          </w:p>
        </w:tc>
        <w:tc>
          <w:tcPr>
            <w:tcW w:w="2430" w:type="dxa"/>
            <w:gridSpan w:val="2"/>
            <w:vAlign w:val="center"/>
          </w:tcPr>
          <w:p>
            <w:pPr>
              <w:widowControl/>
              <w:snapToGrid w:val="0"/>
              <w:spacing w:after="200"/>
              <w:jc w:val="center"/>
              <w:rPr>
                <w:rFonts w:ascii="宋体" w:hAnsi="宋体" w:cs="宋体"/>
                <w:kern w:val="0"/>
                <w:sz w:val="18"/>
                <w:szCs w:val="18"/>
              </w:rPr>
            </w:pPr>
          </w:p>
        </w:tc>
        <w:tc>
          <w:tcPr>
            <w:tcW w:w="1534" w:type="dxa"/>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经营面积</w:t>
            </w:r>
          </w:p>
        </w:tc>
        <w:tc>
          <w:tcPr>
            <w:tcW w:w="2664" w:type="dxa"/>
            <w:vAlign w:val="center"/>
          </w:tcPr>
          <w:p>
            <w:pPr>
              <w:widowControl/>
              <w:snapToGrid w:val="0"/>
              <w:spacing w:after="20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91" w:type="dxa"/>
            <w:vMerge w:val="continue"/>
            <w:vAlign w:val="center"/>
          </w:tcPr>
          <w:p>
            <w:pPr>
              <w:widowControl/>
              <w:snapToGrid w:val="0"/>
              <w:spacing w:after="200"/>
              <w:jc w:val="left"/>
              <w:rPr>
                <w:rFonts w:ascii="宋体" w:hAnsi="宋体"/>
                <w:kern w:val="0"/>
                <w:sz w:val="18"/>
                <w:szCs w:val="18"/>
              </w:rPr>
            </w:pPr>
          </w:p>
        </w:tc>
        <w:tc>
          <w:tcPr>
            <w:tcW w:w="1701" w:type="dxa"/>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法人</w:t>
            </w:r>
          </w:p>
        </w:tc>
        <w:tc>
          <w:tcPr>
            <w:tcW w:w="2430" w:type="dxa"/>
            <w:gridSpan w:val="2"/>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　</w:t>
            </w:r>
          </w:p>
        </w:tc>
        <w:tc>
          <w:tcPr>
            <w:tcW w:w="1534" w:type="dxa"/>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客户档位</w:t>
            </w:r>
          </w:p>
        </w:tc>
        <w:tc>
          <w:tcPr>
            <w:tcW w:w="2664" w:type="dxa"/>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91" w:type="dxa"/>
            <w:vMerge w:val="continue"/>
            <w:vAlign w:val="center"/>
          </w:tcPr>
          <w:p>
            <w:pPr>
              <w:widowControl/>
              <w:snapToGrid w:val="0"/>
              <w:spacing w:after="200"/>
              <w:jc w:val="left"/>
              <w:rPr>
                <w:rFonts w:ascii="宋体" w:hAnsi="宋体"/>
                <w:kern w:val="0"/>
                <w:sz w:val="18"/>
                <w:szCs w:val="18"/>
              </w:rPr>
            </w:pPr>
          </w:p>
        </w:tc>
        <w:tc>
          <w:tcPr>
            <w:tcW w:w="1701" w:type="dxa"/>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联系电话</w:t>
            </w:r>
          </w:p>
        </w:tc>
        <w:tc>
          <w:tcPr>
            <w:tcW w:w="2430" w:type="dxa"/>
            <w:gridSpan w:val="2"/>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　</w:t>
            </w:r>
          </w:p>
        </w:tc>
        <w:tc>
          <w:tcPr>
            <w:tcW w:w="1534" w:type="dxa"/>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业态</w:t>
            </w:r>
          </w:p>
        </w:tc>
        <w:tc>
          <w:tcPr>
            <w:tcW w:w="2664" w:type="dxa"/>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91" w:type="dxa"/>
            <w:vMerge w:val="continue"/>
            <w:vAlign w:val="center"/>
          </w:tcPr>
          <w:p>
            <w:pPr>
              <w:widowControl/>
              <w:snapToGrid w:val="0"/>
              <w:spacing w:after="200"/>
              <w:jc w:val="left"/>
              <w:rPr>
                <w:rFonts w:ascii="宋体" w:hAnsi="宋体"/>
                <w:kern w:val="0"/>
                <w:sz w:val="18"/>
                <w:szCs w:val="18"/>
              </w:rPr>
            </w:pPr>
          </w:p>
        </w:tc>
        <w:tc>
          <w:tcPr>
            <w:tcW w:w="1701" w:type="dxa"/>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地址</w:t>
            </w:r>
          </w:p>
        </w:tc>
        <w:tc>
          <w:tcPr>
            <w:tcW w:w="6628" w:type="dxa"/>
            <w:gridSpan w:val="4"/>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91" w:type="dxa"/>
            <w:vMerge w:val="restart"/>
            <w:vAlign w:val="center"/>
          </w:tcPr>
          <w:p>
            <w:pPr>
              <w:widowControl/>
              <w:snapToGrid w:val="0"/>
              <w:spacing w:after="200"/>
              <w:jc w:val="left"/>
              <w:rPr>
                <w:rFonts w:ascii="宋体" w:hAnsi="宋体"/>
                <w:kern w:val="0"/>
                <w:sz w:val="18"/>
                <w:szCs w:val="18"/>
              </w:rPr>
            </w:pPr>
            <w:r>
              <w:rPr>
                <w:rFonts w:hint="eastAsia" w:ascii="宋体" w:hAnsi="宋体"/>
                <w:kern w:val="0"/>
                <w:sz w:val="18"/>
                <w:szCs w:val="18"/>
              </w:rPr>
              <w:t>发展意向</w:t>
            </w:r>
          </w:p>
        </w:tc>
        <w:tc>
          <w:tcPr>
            <w:tcW w:w="1701" w:type="dxa"/>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店内收银机</w:t>
            </w:r>
          </w:p>
        </w:tc>
        <w:tc>
          <w:tcPr>
            <w:tcW w:w="6628" w:type="dxa"/>
            <w:gridSpan w:val="4"/>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91" w:type="dxa"/>
            <w:vMerge w:val="continue"/>
            <w:vAlign w:val="center"/>
          </w:tcPr>
          <w:p>
            <w:pPr>
              <w:widowControl/>
              <w:snapToGrid w:val="0"/>
              <w:spacing w:after="200"/>
              <w:jc w:val="left"/>
              <w:rPr>
                <w:rFonts w:ascii="宋体" w:hAnsi="宋体"/>
                <w:kern w:val="0"/>
                <w:sz w:val="18"/>
                <w:szCs w:val="18"/>
              </w:rPr>
            </w:pPr>
          </w:p>
        </w:tc>
        <w:tc>
          <w:tcPr>
            <w:tcW w:w="1701" w:type="dxa"/>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安装零售终端管理系统</w:t>
            </w:r>
          </w:p>
        </w:tc>
        <w:tc>
          <w:tcPr>
            <w:tcW w:w="6628" w:type="dxa"/>
            <w:gridSpan w:val="4"/>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□愿意  □不愿意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20" w:type="dxa"/>
            <w:gridSpan w:val="6"/>
          </w:tcPr>
          <w:p>
            <w:pPr>
              <w:widowControl/>
              <w:snapToGrid w:val="0"/>
              <w:spacing w:after="200"/>
              <w:jc w:val="left"/>
              <w:rPr>
                <w:rFonts w:ascii="宋体" w:hAnsi="宋体" w:cs="宋体"/>
                <w:kern w:val="0"/>
                <w:sz w:val="18"/>
                <w:szCs w:val="18"/>
              </w:rPr>
            </w:pPr>
            <w:r>
              <w:rPr>
                <w:rFonts w:hint="eastAsia" w:ascii="宋体" w:hAnsi="宋体" w:cs="宋体"/>
                <w:kern w:val="0"/>
                <w:sz w:val="18"/>
                <w:szCs w:val="18"/>
              </w:rPr>
              <w:t>店主申请理由</w:t>
            </w:r>
          </w:p>
          <w:p>
            <w:pPr>
              <w:widowControl/>
              <w:snapToGrid w:val="0"/>
              <w:spacing w:after="200"/>
              <w:ind w:firstLine="1080" w:firstLineChars="600"/>
              <w:jc w:val="left"/>
              <w:rPr>
                <w:rFonts w:ascii="宋体" w:hAnsi="宋体" w:cs="宋体"/>
                <w:kern w:val="0"/>
                <w:sz w:val="18"/>
                <w:szCs w:val="18"/>
              </w:rPr>
            </w:pPr>
            <w:r>
              <w:rPr>
                <w:rFonts w:hint="eastAsia" w:ascii="宋体" w:hAnsi="宋体" w:cs="宋体"/>
                <w:kern w:val="0"/>
                <w:sz w:val="18"/>
                <w:szCs w:val="18"/>
              </w:rPr>
              <w:t>申请客户签名：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553" w:type="dxa"/>
            <w:gridSpan w:val="3"/>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客户经理初审意见</w:t>
            </w:r>
          </w:p>
        </w:tc>
        <w:tc>
          <w:tcPr>
            <w:tcW w:w="6367" w:type="dxa"/>
            <w:gridSpan w:val="3"/>
            <w:vAlign w:val="bottom"/>
          </w:tcPr>
          <w:p>
            <w:pPr>
              <w:widowControl/>
              <w:snapToGrid w:val="0"/>
              <w:spacing w:after="200"/>
              <w:ind w:right="1075" w:firstLine="180" w:firstLineChars="100"/>
              <w:jc w:val="left"/>
              <w:rPr>
                <w:rFonts w:ascii="宋体" w:hAnsi="宋体" w:cs="宋体"/>
                <w:kern w:val="0"/>
                <w:sz w:val="18"/>
                <w:szCs w:val="18"/>
              </w:rPr>
            </w:pPr>
            <w:r>
              <w:rPr>
                <w:rFonts w:hint="eastAsia" w:ascii="宋体" w:hAnsi="宋体" w:cs="宋体"/>
                <w:kern w:val="0"/>
                <w:sz w:val="18"/>
                <w:szCs w:val="18"/>
              </w:rPr>
              <w:t xml:space="preserve">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553" w:type="dxa"/>
            <w:gridSpan w:val="3"/>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市管员审核意见</w:t>
            </w:r>
          </w:p>
        </w:tc>
        <w:tc>
          <w:tcPr>
            <w:tcW w:w="6367" w:type="dxa"/>
            <w:gridSpan w:val="3"/>
            <w:vAlign w:val="bottom"/>
          </w:tcPr>
          <w:p>
            <w:pPr>
              <w:widowControl/>
              <w:snapToGrid w:val="0"/>
              <w:spacing w:after="200"/>
              <w:ind w:right="2155" w:firstLine="180" w:firstLineChars="100"/>
              <w:rPr>
                <w:rFonts w:ascii="宋体" w:hAnsi="宋体" w:cs="宋体"/>
                <w:kern w:val="0"/>
                <w:sz w:val="18"/>
                <w:szCs w:val="18"/>
              </w:rPr>
            </w:pPr>
            <w:r>
              <w:rPr>
                <w:rFonts w:hint="eastAsia" w:ascii="宋体" w:hAnsi="宋体" w:cs="宋体"/>
                <w:kern w:val="0"/>
                <w:sz w:val="18"/>
                <w:szCs w:val="18"/>
              </w:rPr>
              <w:t xml:space="preserve">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2553" w:type="dxa"/>
            <w:gridSpan w:val="3"/>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客户服务分部（本级市场经理）意见</w:t>
            </w:r>
          </w:p>
        </w:tc>
        <w:tc>
          <w:tcPr>
            <w:tcW w:w="6367" w:type="dxa"/>
            <w:gridSpan w:val="3"/>
            <w:vAlign w:val="bottom"/>
          </w:tcPr>
          <w:p>
            <w:pPr>
              <w:widowControl/>
              <w:wordWrap w:val="0"/>
              <w:snapToGrid w:val="0"/>
              <w:spacing w:after="200"/>
              <w:ind w:right="1015" w:firstLine="180" w:firstLineChars="100"/>
              <w:jc w:val="left"/>
              <w:rPr>
                <w:rFonts w:ascii="宋体" w:hAnsi="宋体" w:cs="宋体"/>
                <w:kern w:val="0"/>
                <w:sz w:val="18"/>
                <w:szCs w:val="18"/>
              </w:rPr>
            </w:pPr>
            <w:r>
              <w:rPr>
                <w:rFonts w:hint="eastAsia" w:ascii="宋体" w:hAnsi="宋体" w:cs="宋体"/>
                <w:kern w:val="0"/>
                <w:sz w:val="18"/>
                <w:szCs w:val="18"/>
              </w:rPr>
              <w:t xml:space="preserve">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553" w:type="dxa"/>
            <w:gridSpan w:val="3"/>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营销中心客户服务部意见</w:t>
            </w:r>
          </w:p>
        </w:tc>
        <w:tc>
          <w:tcPr>
            <w:tcW w:w="6367" w:type="dxa"/>
            <w:gridSpan w:val="3"/>
            <w:vAlign w:val="bottom"/>
          </w:tcPr>
          <w:p>
            <w:pPr>
              <w:widowControl/>
              <w:wordWrap w:val="0"/>
              <w:snapToGrid w:val="0"/>
              <w:spacing w:after="200"/>
              <w:ind w:right="1015" w:firstLine="180" w:firstLineChars="100"/>
              <w:jc w:val="left"/>
              <w:rPr>
                <w:rFonts w:ascii="宋体" w:hAnsi="宋体" w:cs="宋体"/>
                <w:kern w:val="0"/>
                <w:sz w:val="18"/>
                <w:szCs w:val="18"/>
              </w:rPr>
            </w:pPr>
            <w:r>
              <w:rPr>
                <w:rFonts w:hint="eastAsia" w:ascii="宋体" w:hAnsi="宋体" w:cs="宋体"/>
                <w:kern w:val="0"/>
                <w:sz w:val="18"/>
                <w:szCs w:val="18"/>
              </w:rPr>
              <w:t xml:space="preserve">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553" w:type="dxa"/>
            <w:gridSpan w:val="3"/>
            <w:vAlign w:val="center"/>
          </w:tcPr>
          <w:p>
            <w:pPr>
              <w:widowControl/>
              <w:snapToGrid w:val="0"/>
              <w:spacing w:after="200"/>
              <w:jc w:val="center"/>
              <w:rPr>
                <w:rFonts w:ascii="宋体" w:hAnsi="宋体" w:cs="宋体"/>
                <w:kern w:val="0"/>
                <w:sz w:val="18"/>
                <w:szCs w:val="18"/>
              </w:rPr>
            </w:pPr>
            <w:r>
              <w:rPr>
                <w:rFonts w:hint="eastAsia" w:ascii="宋体" w:hAnsi="宋体" w:cs="宋体"/>
                <w:kern w:val="0"/>
                <w:sz w:val="18"/>
                <w:szCs w:val="18"/>
              </w:rPr>
              <w:t>营销中心审核意见</w:t>
            </w:r>
          </w:p>
        </w:tc>
        <w:tc>
          <w:tcPr>
            <w:tcW w:w="6367" w:type="dxa"/>
            <w:gridSpan w:val="3"/>
            <w:vAlign w:val="bottom"/>
          </w:tcPr>
          <w:p>
            <w:pPr>
              <w:widowControl/>
              <w:snapToGrid w:val="0"/>
              <w:spacing w:after="200"/>
              <w:ind w:right="420" w:firstLine="90" w:firstLineChars="50"/>
              <w:jc w:val="left"/>
              <w:rPr>
                <w:rFonts w:ascii="宋体" w:hAnsi="宋体" w:cs="宋体"/>
                <w:kern w:val="0"/>
                <w:sz w:val="18"/>
                <w:szCs w:val="18"/>
              </w:rPr>
            </w:pPr>
            <w:r>
              <w:rPr>
                <w:rFonts w:hint="eastAsia" w:ascii="宋体" w:hAnsi="宋体" w:cs="宋体"/>
                <w:kern w:val="0"/>
                <w:sz w:val="18"/>
                <w:szCs w:val="18"/>
              </w:rPr>
              <w:t>签字：               年     月     日</w:t>
            </w:r>
          </w:p>
        </w:tc>
      </w:tr>
      <w:bookmarkEnd w:id="242"/>
    </w:tbl>
    <w:p>
      <w:pPr>
        <w:pStyle w:val="64"/>
        <w:spacing w:after="156"/>
      </w:pPr>
      <w:bookmarkStart w:id="249" w:name="_Toc99958580"/>
      <w:bookmarkStart w:id="250" w:name="_Toc100305129"/>
      <w:bookmarkStart w:id="251" w:name="_Toc99529810"/>
      <w:bookmarkStart w:id="252" w:name="_Toc100308959"/>
      <w:bookmarkStart w:id="253" w:name="_Toc100305291"/>
      <w:bookmarkStart w:id="254" w:name="_Toc100309028"/>
      <w:bookmarkStart w:id="255" w:name="_Toc99529426"/>
      <w:bookmarkStart w:id="256" w:name="_Toc100324127"/>
      <w:bookmarkStart w:id="257" w:name="_Toc99639843"/>
      <w:bookmarkStart w:id="258" w:name="_Toc100823507"/>
      <w:bookmarkStart w:id="259" w:name="_Toc99875758"/>
      <w:bookmarkStart w:id="260" w:name="_Toc100823380"/>
      <w:bookmarkStart w:id="261" w:name="_Toc99961837"/>
      <w:bookmarkStart w:id="262" w:name="_Toc100840134"/>
      <w:bookmarkStart w:id="263" w:name="_Toc99900602"/>
      <w:bookmarkStart w:id="264" w:name="BookMark6"/>
      <w:r>
        <w:rPr>
          <w:rFonts w:hint="eastAsia"/>
          <w:spacing w:val="105"/>
        </w:rPr>
        <w:t>参考文</w:t>
      </w:r>
      <w:r>
        <w:rPr>
          <w:rFonts w:hint="eastAsia"/>
        </w:rPr>
        <w:t>献</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pStyle w:val="57"/>
        <w:ind w:firstLine="420"/>
      </w:pPr>
    </w:p>
    <w:p>
      <w:pPr>
        <w:pStyle w:val="233"/>
        <w:ind w:firstLine="400"/>
        <w:jc w:val="left"/>
      </w:pPr>
      <w:r>
        <w:rPr>
          <w:rFonts w:hint="eastAsia" w:hAnsi="宋体"/>
          <w:color w:val="000000"/>
        </w:rPr>
        <w:t xml:space="preserve">[1]  </w:t>
      </w:r>
      <w:r>
        <w:rPr>
          <w:rFonts w:hint="eastAsia"/>
        </w:rPr>
        <w:t>《中华人民共和国网络安全法》</w:t>
      </w:r>
    </w:p>
    <w:p>
      <w:pPr>
        <w:pStyle w:val="233"/>
        <w:ind w:firstLine="400"/>
        <w:jc w:val="left"/>
      </w:pPr>
      <w:r>
        <w:rPr>
          <w:rFonts w:hint="eastAsia"/>
        </w:rPr>
        <w:t>[2]  《中华人民共和国合同法》</w:t>
      </w:r>
    </w:p>
    <w:p>
      <w:pPr>
        <w:pStyle w:val="57"/>
        <w:ind w:firstLine="420"/>
      </w:pPr>
    </w:p>
    <w:bookmarkEnd w:id="264"/>
    <w:p>
      <w:pPr>
        <w:pStyle w:val="57"/>
        <w:ind w:firstLine="0" w:firstLineChars="0"/>
        <w:jc w:val="center"/>
      </w:pPr>
      <w:bookmarkStart w:id="265" w:name="BookMark8"/>
      <w:r>
        <w:drawing>
          <wp:inline distT="0" distB="0" distL="0" distR="0">
            <wp:extent cx="1485900" cy="317500"/>
            <wp:effectExtent l="0" t="0" r="0" b="635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8"/>
                    <a:stretch>
                      <a:fillRect/>
                    </a:stretch>
                  </pic:blipFill>
                  <pic:spPr>
                    <a:xfrm>
                      <a:off x="0" y="0"/>
                      <a:ext cx="1485900" cy="317500"/>
                    </a:xfrm>
                    <a:prstGeom prst="rect">
                      <a:avLst/>
                    </a:prstGeom>
                  </pic:spPr>
                </pic:pic>
              </a:graphicData>
            </a:graphic>
          </wp:inline>
        </w:drawing>
      </w:r>
      <w:bookmarkEnd w:id="265"/>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DB43/T XXXX—2022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DB43/T XXXX—2022</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5"/>
      <w:suff w:val="nothing"/>
      <w:lvlText w:val="%1.%2.%3　"/>
      <w:lvlJc w:val="left"/>
      <w:pPr>
        <w:ind w:left="113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rPr>
    </w:lvl>
    <w:lvl w:ilvl="5" w:tentative="0">
      <w:start w:val="1"/>
      <w:numFmt w:val="decimal"/>
      <w:suff w:val="nothing"/>
      <w:lvlText w:val="%1.%2.%3.%4.%5.%6　"/>
      <w:lvlJc w:val="left"/>
      <w:pPr>
        <w:ind w:left="-851" w:firstLine="0"/>
      </w:pPr>
      <w:rPr>
        <w:rFonts w:hint="eastAsia" w:ascii="黑体" w:hAnsi="Times New Roman" w:eastAsia="黑体"/>
        <w:b w:val="0"/>
        <w:i w:val="0"/>
        <w:sz w:val="21"/>
      </w:rPr>
    </w:lvl>
    <w:lvl w:ilvl="6" w:tentative="0">
      <w:start w:val="1"/>
      <w:numFmt w:val="decimal"/>
      <w:suff w:val="nothing"/>
      <w:lvlText w:val="%1%2.%3.%4.%5.%6.%7　"/>
      <w:lvlJc w:val="left"/>
      <w:pPr>
        <w:ind w:left="-851" w:firstLine="0"/>
      </w:pPr>
      <w:rPr>
        <w:rFonts w:hint="eastAsia" w:ascii="黑体" w:hAnsi="Times New Roman" w:eastAsia="黑体"/>
        <w:b w:val="0"/>
        <w:i w:val="0"/>
        <w:sz w:val="21"/>
      </w:rPr>
    </w:lvl>
    <w:lvl w:ilvl="7" w:tentative="0">
      <w:start w:val="1"/>
      <w:numFmt w:val="decimal"/>
      <w:lvlText w:val="%1.%2.%3.%4.%5.%6.%7.%8"/>
      <w:lvlJc w:val="left"/>
      <w:pPr>
        <w:tabs>
          <w:tab w:val="left" w:pos="3500"/>
        </w:tabs>
        <w:ind w:left="3118" w:hanging="1418"/>
      </w:pPr>
      <w:rPr>
        <w:rFonts w:hint="eastAsia"/>
      </w:rPr>
    </w:lvl>
    <w:lvl w:ilvl="8" w:tentative="0">
      <w:start w:val="1"/>
      <w:numFmt w:val="decimal"/>
      <w:lvlText w:val="%1.%2.%3.%4.%5.%6.%7.%8.%9"/>
      <w:lvlJc w:val="left"/>
      <w:pPr>
        <w:tabs>
          <w:tab w:val="left" w:pos="3926"/>
        </w:tabs>
        <w:ind w:left="3826"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2977" w:firstLine="0"/>
      </w:pPr>
      <w:rPr>
        <w:rFonts w:hint="eastAsia" w:ascii="黑体" w:eastAsia="黑体"/>
        <w:b w:val="0"/>
        <w:i w:val="0"/>
        <w:sz w:val="21"/>
      </w:rPr>
    </w:lvl>
    <w:lvl w:ilvl="2" w:tentative="0">
      <w:start w:val="1"/>
      <w:numFmt w:val="decimal"/>
      <w:pStyle w:val="106"/>
      <w:suff w:val="nothing"/>
      <w:lvlText w:val="%1%2.%3　"/>
      <w:lvlJc w:val="left"/>
      <w:pPr>
        <w:ind w:left="99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attachedTemplate r:id="rId1"/>
  <w:documentProtection w:edit="forms" w:enforcement="1" w:cryptProviderType="rsaAES" w:cryptAlgorithmClass="hash" w:cryptAlgorithmType="typeAny" w:cryptAlgorithmSid="14" w:cryptSpinCount="100000" w:hash="HRXzadc7Gh0APLcBJEGD60Z7vGmzybOQ1Q+zTbgmdLm1ftgf6yx4EIK96aEhlGny6ZbxmjAwRqNnw7gfFIP5jQ==" w:salt="jgwM/raCGgoZPYL4ToO3R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F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D99"/>
    <w:rsid w:val="00067F1E"/>
    <w:rsid w:val="00071CC0"/>
    <w:rsid w:val="00073C8C"/>
    <w:rsid w:val="00077B64"/>
    <w:rsid w:val="00080A1C"/>
    <w:rsid w:val="00082317"/>
    <w:rsid w:val="00083D2C"/>
    <w:rsid w:val="00086AA1"/>
    <w:rsid w:val="00087A77"/>
    <w:rsid w:val="00090CA6"/>
    <w:rsid w:val="00091135"/>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41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410"/>
    <w:rsid w:val="000F06E1"/>
    <w:rsid w:val="000F0E3C"/>
    <w:rsid w:val="000F19D5"/>
    <w:rsid w:val="000F4AEA"/>
    <w:rsid w:val="000F633F"/>
    <w:rsid w:val="000F67E9"/>
    <w:rsid w:val="00104926"/>
    <w:rsid w:val="00113B1E"/>
    <w:rsid w:val="0011711C"/>
    <w:rsid w:val="0012059C"/>
    <w:rsid w:val="001244C9"/>
    <w:rsid w:val="00124E4F"/>
    <w:rsid w:val="001260B7"/>
    <w:rsid w:val="001265CB"/>
    <w:rsid w:val="001321C6"/>
    <w:rsid w:val="001325C4"/>
    <w:rsid w:val="00133010"/>
    <w:rsid w:val="001338EE"/>
    <w:rsid w:val="00133AAE"/>
    <w:rsid w:val="00135323"/>
    <w:rsid w:val="001356C4"/>
    <w:rsid w:val="00141114"/>
    <w:rsid w:val="00142969"/>
    <w:rsid w:val="00143CFF"/>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D4E"/>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14E"/>
    <w:rsid w:val="001E1B6A"/>
    <w:rsid w:val="001E2484"/>
    <w:rsid w:val="001E3CC4"/>
    <w:rsid w:val="001E4882"/>
    <w:rsid w:val="001E73AB"/>
    <w:rsid w:val="001F092D"/>
    <w:rsid w:val="001F143A"/>
    <w:rsid w:val="001F1605"/>
    <w:rsid w:val="001F2508"/>
    <w:rsid w:val="001F30BE"/>
    <w:rsid w:val="001F4816"/>
    <w:rsid w:val="001F4EE9"/>
    <w:rsid w:val="001F69B4"/>
    <w:rsid w:val="001F760D"/>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2502"/>
    <w:rsid w:val="00243540"/>
    <w:rsid w:val="0024497B"/>
    <w:rsid w:val="0024515B"/>
    <w:rsid w:val="00245712"/>
    <w:rsid w:val="00246021"/>
    <w:rsid w:val="0024666E"/>
    <w:rsid w:val="00247F52"/>
    <w:rsid w:val="00250B25"/>
    <w:rsid w:val="00250BBE"/>
    <w:rsid w:val="002515C2"/>
    <w:rsid w:val="0025194F"/>
    <w:rsid w:val="00256420"/>
    <w:rsid w:val="0026148A"/>
    <w:rsid w:val="00261D1F"/>
    <w:rsid w:val="00262696"/>
    <w:rsid w:val="00262D03"/>
    <w:rsid w:val="00263D25"/>
    <w:rsid w:val="002643C3"/>
    <w:rsid w:val="00264A0C"/>
    <w:rsid w:val="00266EEB"/>
    <w:rsid w:val="00267EF4"/>
    <w:rsid w:val="00270A22"/>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EF9"/>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606"/>
    <w:rsid w:val="002D79AC"/>
    <w:rsid w:val="002E039D"/>
    <w:rsid w:val="002E4D5A"/>
    <w:rsid w:val="002E6326"/>
    <w:rsid w:val="002F30E0"/>
    <w:rsid w:val="002F34D9"/>
    <w:rsid w:val="002F35E4"/>
    <w:rsid w:val="002F3730"/>
    <w:rsid w:val="002F38E1"/>
    <w:rsid w:val="002F7AF6"/>
    <w:rsid w:val="00300E63"/>
    <w:rsid w:val="00302F5F"/>
    <w:rsid w:val="0030441D"/>
    <w:rsid w:val="00304CE3"/>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ADF"/>
    <w:rsid w:val="00366DB4"/>
    <w:rsid w:val="00366E89"/>
    <w:rsid w:val="003705F4"/>
    <w:rsid w:val="00370D58"/>
    <w:rsid w:val="00371316"/>
    <w:rsid w:val="00376713"/>
    <w:rsid w:val="00377C2B"/>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737"/>
    <w:rsid w:val="00395700"/>
    <w:rsid w:val="003974EB"/>
    <w:rsid w:val="00397CC5"/>
    <w:rsid w:val="003A1582"/>
    <w:rsid w:val="003A4077"/>
    <w:rsid w:val="003A7650"/>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0C17"/>
    <w:rsid w:val="00463B77"/>
    <w:rsid w:val="00463C7B"/>
    <w:rsid w:val="004644A6"/>
    <w:rsid w:val="0046503A"/>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1679"/>
    <w:rsid w:val="004B2701"/>
    <w:rsid w:val="004B2E1B"/>
    <w:rsid w:val="004B3AA8"/>
    <w:rsid w:val="004B3E93"/>
    <w:rsid w:val="004C1FBC"/>
    <w:rsid w:val="004C3F1D"/>
    <w:rsid w:val="004C458D"/>
    <w:rsid w:val="004C54E8"/>
    <w:rsid w:val="004C7556"/>
    <w:rsid w:val="004C7E8B"/>
    <w:rsid w:val="004C7E9D"/>
    <w:rsid w:val="004C7F67"/>
    <w:rsid w:val="004D076D"/>
    <w:rsid w:val="004D0EF1"/>
    <w:rsid w:val="004D2253"/>
    <w:rsid w:val="004D4406"/>
    <w:rsid w:val="004D6D96"/>
    <w:rsid w:val="004D7C42"/>
    <w:rsid w:val="004E0465"/>
    <w:rsid w:val="004E127B"/>
    <w:rsid w:val="004E1BE7"/>
    <w:rsid w:val="004E1C0A"/>
    <w:rsid w:val="004E2B06"/>
    <w:rsid w:val="004E30C5"/>
    <w:rsid w:val="004E4AA5"/>
    <w:rsid w:val="004E4AEE"/>
    <w:rsid w:val="004E59E3"/>
    <w:rsid w:val="004E67C0"/>
    <w:rsid w:val="004F2E4B"/>
    <w:rsid w:val="004F391A"/>
    <w:rsid w:val="004F3CFB"/>
    <w:rsid w:val="004F3E5A"/>
    <w:rsid w:val="004F6456"/>
    <w:rsid w:val="004F696E"/>
    <w:rsid w:val="004F6C71"/>
    <w:rsid w:val="004F77B1"/>
    <w:rsid w:val="00501139"/>
    <w:rsid w:val="0050363E"/>
    <w:rsid w:val="005039BC"/>
    <w:rsid w:val="005043BB"/>
    <w:rsid w:val="00504A3D"/>
    <w:rsid w:val="00504CBE"/>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ED6"/>
    <w:rsid w:val="00541853"/>
    <w:rsid w:val="00543BDA"/>
    <w:rsid w:val="005441CC"/>
    <w:rsid w:val="005479DA"/>
    <w:rsid w:val="00547BCC"/>
    <w:rsid w:val="00547DB4"/>
    <w:rsid w:val="0055013B"/>
    <w:rsid w:val="00551F6F"/>
    <w:rsid w:val="00555044"/>
    <w:rsid w:val="00556B68"/>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19F5"/>
    <w:rsid w:val="00624443"/>
    <w:rsid w:val="006252D8"/>
    <w:rsid w:val="006259BC"/>
    <w:rsid w:val="0062636B"/>
    <w:rsid w:val="00632182"/>
    <w:rsid w:val="00632AE0"/>
    <w:rsid w:val="00633C17"/>
    <w:rsid w:val="00634D9E"/>
    <w:rsid w:val="00636E3E"/>
    <w:rsid w:val="006379F7"/>
    <w:rsid w:val="00637E4D"/>
    <w:rsid w:val="00640620"/>
    <w:rsid w:val="00641A1F"/>
    <w:rsid w:val="00645904"/>
    <w:rsid w:val="00645913"/>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1C4"/>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F0E"/>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3AB"/>
    <w:rsid w:val="00746800"/>
    <w:rsid w:val="007501A8"/>
    <w:rsid w:val="00750D61"/>
    <w:rsid w:val="00750EE1"/>
    <w:rsid w:val="00752B4D"/>
    <w:rsid w:val="00755402"/>
    <w:rsid w:val="00756B26"/>
    <w:rsid w:val="00756EDF"/>
    <w:rsid w:val="007600E3"/>
    <w:rsid w:val="00765C43"/>
    <w:rsid w:val="00765EFB"/>
    <w:rsid w:val="0076603F"/>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4CA5"/>
    <w:rsid w:val="007B5A3D"/>
    <w:rsid w:val="007B5B95"/>
    <w:rsid w:val="007B68EA"/>
    <w:rsid w:val="007B7453"/>
    <w:rsid w:val="007C1E8B"/>
    <w:rsid w:val="007C2D89"/>
    <w:rsid w:val="007C4593"/>
    <w:rsid w:val="007C4654"/>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383"/>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270D"/>
    <w:rsid w:val="00883F93"/>
    <w:rsid w:val="00884DB3"/>
    <w:rsid w:val="00885A9D"/>
    <w:rsid w:val="008864F6"/>
    <w:rsid w:val="0089049D"/>
    <w:rsid w:val="008904CF"/>
    <w:rsid w:val="008928C9"/>
    <w:rsid w:val="008930CB"/>
    <w:rsid w:val="00893320"/>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85E"/>
    <w:rsid w:val="008F70BD"/>
    <w:rsid w:val="008F788F"/>
    <w:rsid w:val="008F7EA2"/>
    <w:rsid w:val="00902722"/>
    <w:rsid w:val="009027BC"/>
    <w:rsid w:val="009062E6"/>
    <w:rsid w:val="00911BE5"/>
    <w:rsid w:val="00913CA9"/>
    <w:rsid w:val="009145AE"/>
    <w:rsid w:val="009146CE"/>
    <w:rsid w:val="00914CA7"/>
    <w:rsid w:val="00915C3E"/>
    <w:rsid w:val="009161A8"/>
    <w:rsid w:val="00920A4A"/>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36E"/>
    <w:rsid w:val="00965E04"/>
    <w:rsid w:val="009674AD"/>
    <w:rsid w:val="00970CDC"/>
    <w:rsid w:val="00977010"/>
    <w:rsid w:val="00977D02"/>
    <w:rsid w:val="00980067"/>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3A31"/>
    <w:rsid w:val="009B46F9"/>
    <w:rsid w:val="009B6029"/>
    <w:rsid w:val="009B6971"/>
    <w:rsid w:val="009C27F1"/>
    <w:rsid w:val="009C3152"/>
    <w:rsid w:val="009C4CFA"/>
    <w:rsid w:val="009C5070"/>
    <w:rsid w:val="009D112C"/>
    <w:rsid w:val="009D47FA"/>
    <w:rsid w:val="009D4C5B"/>
    <w:rsid w:val="009D50D2"/>
    <w:rsid w:val="009D5A7E"/>
    <w:rsid w:val="009D6BCA"/>
    <w:rsid w:val="009D7600"/>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7B15"/>
    <w:rsid w:val="00A2271D"/>
    <w:rsid w:val="00A237D5"/>
    <w:rsid w:val="00A30EFC"/>
    <w:rsid w:val="00A31984"/>
    <w:rsid w:val="00A31C79"/>
    <w:rsid w:val="00A32787"/>
    <w:rsid w:val="00A32D73"/>
    <w:rsid w:val="00A3367B"/>
    <w:rsid w:val="00A3597D"/>
    <w:rsid w:val="00A36DD1"/>
    <w:rsid w:val="00A4006C"/>
    <w:rsid w:val="00A40091"/>
    <w:rsid w:val="00A4030F"/>
    <w:rsid w:val="00A41C79"/>
    <w:rsid w:val="00A41CB5"/>
    <w:rsid w:val="00A42C1E"/>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51D"/>
    <w:rsid w:val="00A83D8D"/>
    <w:rsid w:val="00A8446B"/>
    <w:rsid w:val="00A8473F"/>
    <w:rsid w:val="00A84B65"/>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0DF6"/>
    <w:rsid w:val="00AE101C"/>
    <w:rsid w:val="00AE37E5"/>
    <w:rsid w:val="00AE5EB4"/>
    <w:rsid w:val="00AF0C18"/>
    <w:rsid w:val="00AF47C5"/>
    <w:rsid w:val="00AF5398"/>
    <w:rsid w:val="00AF725A"/>
    <w:rsid w:val="00B010E7"/>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CEC"/>
    <w:rsid w:val="00B378E5"/>
    <w:rsid w:val="00B4346D"/>
    <w:rsid w:val="00B438FE"/>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0D83"/>
    <w:rsid w:val="00B72880"/>
    <w:rsid w:val="00B758BF"/>
    <w:rsid w:val="00B75C61"/>
    <w:rsid w:val="00B77EC8"/>
    <w:rsid w:val="00B827A6"/>
    <w:rsid w:val="00B831CE"/>
    <w:rsid w:val="00B86677"/>
    <w:rsid w:val="00B87131"/>
    <w:rsid w:val="00B939B1"/>
    <w:rsid w:val="00B96D40"/>
    <w:rsid w:val="00B97386"/>
    <w:rsid w:val="00BA263B"/>
    <w:rsid w:val="00BA42B2"/>
    <w:rsid w:val="00BA58D4"/>
    <w:rsid w:val="00BA5B9E"/>
    <w:rsid w:val="00BA6B70"/>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CF4"/>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3B34"/>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72A"/>
    <w:rsid w:val="00CC39FF"/>
    <w:rsid w:val="00CC3C2F"/>
    <w:rsid w:val="00CC4AC8"/>
    <w:rsid w:val="00CC4E05"/>
    <w:rsid w:val="00CC5233"/>
    <w:rsid w:val="00CC5DE6"/>
    <w:rsid w:val="00CC6E4E"/>
    <w:rsid w:val="00CC6FE8"/>
    <w:rsid w:val="00CC7202"/>
    <w:rsid w:val="00CD2808"/>
    <w:rsid w:val="00CD28BF"/>
    <w:rsid w:val="00CD33F8"/>
    <w:rsid w:val="00CD369C"/>
    <w:rsid w:val="00CD4092"/>
    <w:rsid w:val="00CD4A20"/>
    <w:rsid w:val="00CD50A1"/>
    <w:rsid w:val="00CD519E"/>
    <w:rsid w:val="00CD561D"/>
    <w:rsid w:val="00CE094A"/>
    <w:rsid w:val="00CE0C4F"/>
    <w:rsid w:val="00CE30EA"/>
    <w:rsid w:val="00CE7EE9"/>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175B"/>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988"/>
    <w:rsid w:val="00D45E89"/>
    <w:rsid w:val="00D45E8D"/>
    <w:rsid w:val="00D466AE"/>
    <w:rsid w:val="00D46E6F"/>
    <w:rsid w:val="00D4734F"/>
    <w:rsid w:val="00D51BF3"/>
    <w:rsid w:val="00D66846"/>
    <w:rsid w:val="00D675FB"/>
    <w:rsid w:val="00D71F25"/>
    <w:rsid w:val="00D72A9C"/>
    <w:rsid w:val="00D77031"/>
    <w:rsid w:val="00D83283"/>
    <w:rsid w:val="00D84941"/>
    <w:rsid w:val="00D84FA1"/>
    <w:rsid w:val="00D851F0"/>
    <w:rsid w:val="00D86DB7"/>
    <w:rsid w:val="00D926D0"/>
    <w:rsid w:val="00D93030"/>
    <w:rsid w:val="00D93BA6"/>
    <w:rsid w:val="00D93ED3"/>
    <w:rsid w:val="00D950E1"/>
    <w:rsid w:val="00D952A6"/>
    <w:rsid w:val="00D97F99"/>
    <w:rsid w:val="00DA1E08"/>
    <w:rsid w:val="00DA24F8"/>
    <w:rsid w:val="00DA28E8"/>
    <w:rsid w:val="00DA38D3"/>
    <w:rsid w:val="00DA3932"/>
    <w:rsid w:val="00DA3AFC"/>
    <w:rsid w:val="00DA5191"/>
    <w:rsid w:val="00DA64F8"/>
    <w:rsid w:val="00DA6C15"/>
    <w:rsid w:val="00DA7F89"/>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DDE"/>
    <w:rsid w:val="00DE6E81"/>
    <w:rsid w:val="00DE703F"/>
    <w:rsid w:val="00DE7595"/>
    <w:rsid w:val="00DF1961"/>
    <w:rsid w:val="00DF2026"/>
    <w:rsid w:val="00DF44DE"/>
    <w:rsid w:val="00DF5F11"/>
    <w:rsid w:val="00DF7324"/>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6C0"/>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62A"/>
    <w:rsid w:val="00E70388"/>
    <w:rsid w:val="00E70F92"/>
    <w:rsid w:val="00E74C54"/>
    <w:rsid w:val="00E77A03"/>
    <w:rsid w:val="00E8021A"/>
    <w:rsid w:val="00E822E8"/>
    <w:rsid w:val="00E82554"/>
    <w:rsid w:val="00E82606"/>
    <w:rsid w:val="00E846C8"/>
    <w:rsid w:val="00E84957"/>
    <w:rsid w:val="00E84A55"/>
    <w:rsid w:val="00E85BFF"/>
    <w:rsid w:val="00E85D39"/>
    <w:rsid w:val="00E90391"/>
    <w:rsid w:val="00E906C2"/>
    <w:rsid w:val="00E92DBA"/>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2648"/>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752D"/>
    <w:rsid w:val="00F420D5"/>
    <w:rsid w:val="00F43146"/>
    <w:rsid w:val="00F451EA"/>
    <w:rsid w:val="00F45447"/>
    <w:rsid w:val="00F456C6"/>
    <w:rsid w:val="00F4577B"/>
    <w:rsid w:val="00F46496"/>
    <w:rsid w:val="00F474D0"/>
    <w:rsid w:val="00F50179"/>
    <w:rsid w:val="00F50B56"/>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429"/>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883"/>
    <w:rsid w:val="00FE7E79"/>
    <w:rsid w:val="00FF3E7D"/>
    <w:rsid w:val="00FF5B99"/>
    <w:rsid w:val="00FF730C"/>
    <w:rsid w:val="00FF73F4"/>
    <w:rsid w:val="00FF7CE4"/>
    <w:rsid w:val="00FF7E39"/>
    <w:rsid w:val="4AD01447"/>
    <w:rsid w:val="7BBD763A"/>
    <w:rsid w:val="F9FF3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ind w:left="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table" w:customStyle="1" w:styleId="231">
    <w:name w:val="网格型1"/>
    <w:basedOn w:val="2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2">
    <w:name w:val="段 Char"/>
    <w:link w:val="233"/>
    <w:qFormat/>
    <w:uiPriority w:val="0"/>
    <w:rPr>
      <w:rFonts w:ascii="宋体"/>
    </w:rPr>
  </w:style>
  <w:style w:type="paragraph" w:customStyle="1" w:styleId="233">
    <w:name w:val="段"/>
    <w:link w:val="232"/>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234">
    <w:name w:val="一级条标题"/>
    <w:next w:val="233"/>
    <w:qFormat/>
    <w:uiPriority w:val="0"/>
    <w:pPr>
      <w:numPr>
        <w:ilvl w:val="1"/>
        <w:numId w:val="32"/>
      </w:numPr>
      <w:spacing w:beforeLines="50" w:afterLines="50"/>
      <w:ind w:right="100" w:rightChars="100"/>
      <w:outlineLvl w:val="2"/>
    </w:pPr>
    <w:rPr>
      <w:rFonts w:ascii="黑体" w:hAnsi="Times New Roman" w:eastAsia="黑体" w:cs="Times New Roman"/>
      <w:sz w:val="21"/>
      <w:szCs w:val="21"/>
      <w:lang w:val="en-US" w:eastAsia="zh-CN" w:bidi="ar-SA"/>
    </w:rPr>
  </w:style>
  <w:style w:type="paragraph" w:customStyle="1" w:styleId="235">
    <w:name w:val="二级条标题"/>
    <w:basedOn w:val="234"/>
    <w:next w:val="233"/>
    <w:qFormat/>
    <w:uiPriority w:val="0"/>
    <w:pPr>
      <w:numPr>
        <w:ilvl w:val="2"/>
      </w:numPr>
      <w:spacing w:before="50" w:after="50"/>
      <w:outlineLvl w:val="3"/>
    </w:pPr>
  </w:style>
  <w:style w:type="paragraph" w:customStyle="1" w:styleId="236">
    <w:name w:val="四级条标题"/>
    <w:basedOn w:val="1"/>
    <w:next w:val="233"/>
    <w:qFormat/>
    <w:uiPriority w:val="0"/>
    <w:pPr>
      <w:widowControl/>
      <w:adjustRightInd/>
      <w:spacing w:beforeLines="50" w:afterLines="50" w:line="240" w:lineRule="auto"/>
      <w:jc w:val="left"/>
      <w:outlineLvl w:val="5"/>
    </w:pPr>
    <w:rPr>
      <w:rFonts w:ascii="黑体" w:hAnsi="Times New Roman" w:eastAsia="黑体"/>
      <w:kern w:val="0"/>
    </w:rPr>
  </w:style>
  <w:style w:type="paragraph" w:customStyle="1" w:styleId="237">
    <w:name w:val="附录表标号"/>
    <w:basedOn w:val="1"/>
    <w:next w:val="233"/>
    <w:qFormat/>
    <w:uiPriority w:val="99"/>
    <w:pPr>
      <w:adjustRightInd/>
      <w:spacing w:line="14" w:lineRule="exact"/>
      <w:ind w:left="811" w:hanging="448"/>
      <w:jc w:val="center"/>
      <w:outlineLvl w:val="0"/>
    </w:pPr>
    <w:rPr>
      <w:rFonts w:ascii="Times New Roman" w:hAnsi="Times New Roman"/>
      <w:color w:val="FFFFFF"/>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jkp/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305D858E6404CF69D8EE911981E7C35"/>
        <w:style w:val=""/>
        <w:category>
          <w:name w:val="常规"/>
          <w:gallery w:val="placeholder"/>
        </w:category>
        <w:types>
          <w:type w:val="bbPlcHdr"/>
        </w:types>
        <w:behaviors>
          <w:behavior w:val="content"/>
        </w:behaviors>
        <w:description w:val=""/>
        <w:guid w:val="{643694C4-903C-4789-A83B-EF81A681180D}"/>
      </w:docPartPr>
      <w:docPartBody>
        <w:p>
          <w:pPr>
            <w:pStyle w:val="5"/>
          </w:pPr>
          <w:r>
            <w:rPr>
              <w:rStyle w:val="4"/>
              <w:rFonts w:hint="eastAsia"/>
            </w:rPr>
            <w:t>单击或点击此处输入文字。</w:t>
          </w:r>
        </w:p>
      </w:docPartBody>
    </w:docPart>
    <w:docPart>
      <w:docPartPr>
        <w:name w:val="132FA3DC519842D686D0FFA074A2D79A"/>
        <w:style w:val=""/>
        <w:category>
          <w:name w:val="常规"/>
          <w:gallery w:val="placeholder"/>
        </w:category>
        <w:types>
          <w:type w:val="bbPlcHdr"/>
        </w:types>
        <w:behaviors>
          <w:behavior w:val="content"/>
        </w:behaviors>
        <w:description w:val=""/>
        <w:guid w:val="{D40EDD7E-102B-4FCC-AF55-3807BC194B2F}"/>
      </w:docPartPr>
      <w:docPartBody>
        <w:p>
          <w:pPr>
            <w:pStyle w:val="6"/>
          </w:pPr>
          <w:r>
            <w:rPr>
              <w:rStyle w:val="4"/>
              <w:rFonts w:hint="eastAsia"/>
            </w:rPr>
            <w:t>选择一项。</w:t>
          </w:r>
        </w:p>
      </w:docPartBody>
    </w:docPart>
    <w:docPart>
      <w:docPartPr>
        <w:name w:val="F0F00B3DA0EA4026A6360BA3E3722D63"/>
        <w:style w:val=""/>
        <w:category>
          <w:name w:val="常规"/>
          <w:gallery w:val="placeholder"/>
        </w:category>
        <w:types>
          <w:type w:val="bbPlcHdr"/>
        </w:types>
        <w:behaviors>
          <w:behavior w:val="content"/>
        </w:behaviors>
        <w:description w:val=""/>
        <w:guid w:val="{14682EC5-6C27-4C02-94D6-2BD5EF3472B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C56AAB"/>
    <w:rsid w:val="000A7E53"/>
    <w:rsid w:val="000C6A97"/>
    <w:rsid w:val="003F3C63"/>
    <w:rsid w:val="00481BF4"/>
    <w:rsid w:val="00496702"/>
    <w:rsid w:val="0053077E"/>
    <w:rsid w:val="0058180B"/>
    <w:rsid w:val="006D3A37"/>
    <w:rsid w:val="007877CA"/>
    <w:rsid w:val="00845766"/>
    <w:rsid w:val="008F2E24"/>
    <w:rsid w:val="009921AF"/>
    <w:rsid w:val="00A33809"/>
    <w:rsid w:val="00B82AB8"/>
    <w:rsid w:val="00C558A1"/>
    <w:rsid w:val="00C56AAB"/>
    <w:rsid w:val="00D33CB9"/>
    <w:rsid w:val="00DC62B7"/>
    <w:rsid w:val="00E05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305D858E6404CF69D8EE911981E7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32FA3DC519842D686D0FFA074A2D7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0F00B3DA0EA4026A6360BA3E3722D6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657</Words>
  <Characters>3749</Characters>
  <Lines>31</Lines>
  <Paragraphs>8</Paragraphs>
  <TotalTime>53</TotalTime>
  <ScaleCrop>false</ScaleCrop>
  <LinksUpToDate>false</LinksUpToDate>
  <CharactersWithSpaces>4398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2022-04-11T16:53:00Z</dcterms:created>
  <dc:creator>标准化协会</dc:creator>
  <dc:description>&lt;config cover="true" show_menu="true" version="1.0.0" doctype="SDKXY"&gt;_x000d_
&lt;/config&gt;</dc:description>
  <cp:lastModifiedBy>xjkp</cp:lastModifiedBy>
  <cp:lastPrinted>2020-08-31T02:00:00Z</cp:lastPrinted>
  <dcterms:modified xsi:type="dcterms:W3CDTF">2024-12-02T15:56:31Z</dcterms:modified>
  <dc:title>地方标准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2052-11.8.2.9339</vt:lpwstr>
  </property>
  <property fmtid="{D5CDD505-2E9C-101B-9397-08002B2CF9AE}" pid="15" name="ICV">
    <vt:lpwstr>DBBF97E3E475446BB124DD9E14F33530</vt:lpwstr>
  </property>
</Properties>
</file>