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framePr/>
        <w:rPr>
          <w:rFonts w:ascii="Times New Roman"/>
        </w:rPr>
      </w:pPr>
      <w:r>
        <w:rPr>
          <w:rFonts w:ascii="Times New Roman"/>
        </w:rPr>
        <w:t>ICS</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Borders>
              <w:top w:val="nil"/>
              <w:left w:val="nil"/>
              <w:bottom w:val="nil"/>
              <w:right w:val="nil"/>
            </w:tcBorders>
            <w:shd w:val="clear" w:color="auto" w:fill="auto"/>
          </w:tcPr>
          <w:p>
            <w:pPr>
              <w:pStyle w:val="42"/>
              <w:framePr/>
              <w:rPr>
                <w:rFonts w:ascii="Times New Roman"/>
              </w:rPr>
            </w:pPr>
            <w:r>
              <w:rPr>
                <w:rFonts w:ascii="Times New Roman"/>
              </w:rPr>
              <w:pict>
                <v:rect id="BAH" o:spid="_x0000_s2055" o:spt="1" style="position:absolute;left:0pt;margin-left:-5.25pt;margin-top:0pt;height:15.6pt;width:68.25pt;z-index:-25165619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">
                  <v:path/>
                  <v:fill focussize="0,0"/>
                  <v:stroke on="f"/>
                  <v:imagedata o:title=""/>
                  <o:lock v:ext="edit"/>
                </v:rect>
              </w:pict>
            </w:r>
            <w:r>
              <w:rPr>
                <w:rFonts w:ascii="Times New Roman"/>
              </w:rPr>
              <w:fldChar w:fldCharType="begin">
                <w:ffData>
                  <w:name w:val="BAH"/>
                  <w:enabled/>
                  <w:calcOnExit w:val="0"/>
                  <w:textInput/>
                </w:ffData>
              </w:fldChar>
            </w:r>
            <w:bookmarkStart w:id="0" w:name="BAH"/>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r>
    </w:tbl>
    <w:p>
      <w:pPr>
        <w:pStyle w:val="38"/>
        <w:framePr/>
      </w:pPr>
      <w:bookmarkStart w:id="1" w:name="c6"/>
      <w:r>
        <w:t>DB43</w:t>
      </w:r>
    </w:p>
    <w:bookmarkEnd w:id="1"/>
    <w:p>
      <w:pPr>
        <w:pStyle w:val="39"/>
        <w:framePr w:w="9562" w:x="1459" w:y="2265"/>
        <w:rPr>
          <w:rFonts w:ascii="Times New Roman" w:hAnsi="Times New Roman"/>
        </w:rPr>
      </w:pPr>
      <w:r>
        <w:rPr>
          <w:rFonts w:ascii="Times New Roman" w:hAnsi="Times New Roman"/>
        </w:rPr>
        <w:t>湖南省地方标准</w:t>
      </w:r>
    </w:p>
    <w:p>
      <w:pPr>
        <w:pStyle w:val="24"/>
        <w:framePr/>
        <w:rPr>
          <w:rFonts w:ascii="Times New Roman"/>
        </w:rPr>
      </w:pPr>
      <w:r>
        <w:rPr>
          <w:rFonts w:ascii="Times New Roman"/>
        </w:rPr>
        <w:t>DB43/T—202</w:t>
      </w:r>
      <w:r>
        <w:rPr>
          <w:rFonts w:hint="eastAsia" w:ascii="Times New Roman"/>
        </w:rPr>
        <w:t>2</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32"/>
              <w:framePr/>
              <w:rPr>
                <w:rFonts w:ascii="Times New Roman"/>
              </w:rPr>
            </w:pPr>
            <w:bookmarkStart w:id="2" w:name="DT"/>
            <w:r>
              <w:rPr>
                <w:rFonts w:ascii="Times New Roman"/>
              </w:rPr>
              <w:pict>
                <v:rect id="DT" o:spid="_x0000_s2054" o:spt="1" style="position:absolute;left:0pt;margin-left:372.8pt;margin-top:2.7pt;height:18pt;width:90pt;z-index:-25165721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F5G+8r1AQAA0gMAAA4AAAAAAAAAAAAAAAAALgIAAGRy&#10;cy9lMm9Eb2MueG1sUEsBAi0AFAAGAAgAAAAhAMy57rjdAAAACAEAAA8AAAAAAAAAAAAAAAAATwQA&#10;AGRycy9kb3ducmV2LnhtbFBLBQYAAAAABAAEAPMAAABZBQAAAAA=&#10;">
                  <v:path/>
                  <v:fill focussize="0,0"/>
                  <v:stroke on="f"/>
                  <v:imagedata o:title=""/>
                  <o:lock v:ext="edit"/>
                </v:rect>
              </w:pic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2"/>
          </w:p>
        </w:tc>
      </w:tr>
    </w:tbl>
    <w:p>
      <w:pPr>
        <w:pStyle w:val="24"/>
        <w:framePr/>
        <w:rPr>
          <w:rFonts w:ascii="Times New Roman"/>
        </w:rPr>
      </w:pPr>
    </w:p>
    <w:p>
      <w:pPr>
        <w:pStyle w:val="24"/>
        <w:framePr/>
        <w:rPr>
          <w:rFonts w:ascii="Times New Roman"/>
        </w:rPr>
      </w:pPr>
    </w:p>
    <w:p>
      <w:pPr>
        <w:pStyle w:val="33"/>
        <w:framePr/>
        <w:rPr>
          <w:rFonts w:ascii="Times New Roman"/>
        </w:rPr>
      </w:pPr>
      <w:r>
        <w:rPr>
          <w:rFonts w:hint="eastAsia" w:ascii="Times New Roman"/>
        </w:rPr>
        <w:t>香椿工厂化种植技术规程</w:t>
      </w:r>
    </w:p>
    <w:p>
      <w:pPr>
        <w:pStyle w:val="35"/>
        <w:framePr/>
        <w:rPr>
          <w:rFonts w:ascii="Times New Roman"/>
        </w:rPr>
      </w:pPr>
      <w:bookmarkStart w:id="3" w:name="YZBS"/>
      <w:r>
        <w:rPr>
          <w:rFonts w:hint="eastAsia" w:ascii="Times New Roman" w:eastAsia="黑体"/>
        </w:rPr>
        <w:t>T</w:t>
      </w:r>
      <w:r>
        <w:rPr>
          <w:rFonts w:ascii="Times New Roman" w:eastAsia="黑体"/>
        </w:rPr>
        <w:t xml:space="preserve">echnical regulations for industrialized cultivation of </w:t>
      </w:r>
      <w:bookmarkEnd w:id="3"/>
      <w:r>
        <w:rPr>
          <w:rFonts w:hint="eastAsia" w:ascii="Times New Roman" w:eastAsia="黑体"/>
        </w:rPr>
        <w:t>Chinese mahogany(Toona sinensis)</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6"/>
              <w:framePr/>
              <w:rPr>
                <w:rFonts w:ascii="Times New Roman"/>
              </w:rPr>
            </w:pPr>
            <w:r>
              <w:rPr>
                <w:rFonts w:ascii="Times New Roman"/>
              </w:rPr>
              <w:pict>
                <v:rect id="RQ" o:spid="_x0000_s2053" o:spt="1" style="position:absolute;left:0pt;margin-left:173.3pt;margin-top:45.15pt;height:20pt;width:150pt;z-index:-25165209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DbXvrz9AEAANIDAAAOAAAAAAAAAAAAAAAAAC4CAABkcnMv&#10;ZTJvRG9jLnhtbFBLAQItABQABgAIAAAAIQD0N6/e3AAAAAoBAAAPAAAAAAAAAAAAAAAAAE4EAABk&#10;cnMvZG93bnJldi54bWxQSwUGAAAAAAQABADzAAAAVwUAAAAA&#10;">
                  <v:path/>
                  <v:fill focussize="0,0"/>
                  <v:stroke on="f"/>
                  <v:imagedata o:title=""/>
                  <o:lock v:ext="edit"/>
                  <w10:anchorlock/>
                </v:rect>
              </w:pict>
            </w:r>
            <w:r>
              <w:rPr>
                <w:rFonts w:ascii="Times New Roman"/>
              </w:rPr>
              <w:pict>
                <v:rect id="LB" o:spid="_x0000_s2052" o:spt="1" style="position:absolute;left:0pt;margin-left:193.3pt;margin-top:20.15pt;height:24pt;width:100pt;z-index:-2516531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q0IiQfQBAADSAwAADgAAAAAAAAAAAAAAAAAuAgAAZHJz&#10;L2Uyb0RvYy54bWxQSwECLQAUAAYACAAAACEAIk4ljd0AAAAJAQAADwAAAAAAAAAAAAAAAABOBAAA&#10;ZHJzL2Rvd25yZXYueG1sUEsFBgAAAAAEAAQA8wAAAFgFAAAAAA==&#10;">
                  <v:path/>
                  <v:fill focussize="0,0"/>
                  <v:stroke on="f"/>
                  <v:imagedata o:title=""/>
                  <o:lock v:ext="edit"/>
                </v:rect>
              </w:pict>
            </w:r>
            <w:r>
              <w:rPr>
                <w:rFonts w:hint="eastAsia" w:ascii="Times New Roman"/>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7"/>
              <w:framePr/>
              <w:rPr>
                <w:rFonts w:ascii="Times New Roman"/>
              </w:rPr>
            </w:pPr>
            <w:bookmarkStart w:id="4" w:name="WCRQ"/>
            <w:r>
              <w:rPr>
                <w:rFonts w:ascii="Times New Roman"/>
              </w:rPr>
              <w:fldChar w:fldCharType="begin">
                <w:ffData>
                  <w:name w:val="WCRQ"/>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4"/>
          </w:p>
        </w:tc>
      </w:tr>
    </w:tbl>
    <w:p>
      <w:pPr>
        <w:pStyle w:val="43"/>
        <w:framePr w:hAnchor="page" w:x="1365" w:y="14108"/>
      </w:pPr>
      <w:r>
        <w:rPr>
          <w:rFonts w:hint="eastAsia"/>
        </w:rPr>
        <w:t>2022</w:t>
      </w:r>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bookmarkStart w:id="5" w:name="FD"/>
      <w:r>
        <w:fldChar w:fldCharType="begin">
          <w:ffData>
            <w:name w:val="FD"/>
            <w:enabled/>
            <w:calcOnExit w:val="0"/>
            <w:textInput>
              <w:default w:val="XX"/>
              <w:maxLength w:val="2"/>
            </w:textInput>
          </w:ffData>
        </w:fldChar>
      </w:r>
      <w:r>
        <w:instrText xml:space="preserve"> FORMTEXT </w:instrText>
      </w:r>
      <w:r>
        <w:fldChar w:fldCharType="separate"/>
      </w:r>
      <w:r>
        <w:t>XX</w:t>
      </w:r>
      <w:r>
        <w:fldChar w:fldCharType="end"/>
      </w:r>
      <w:bookmarkEnd w:id="5"/>
      <w:r>
        <w:t>发布</w:t>
      </w:r>
      <w:r>
        <w:pict>
          <v:line id="Line 2" o:spid="_x0000_s2051" o:spt="20" style="position:absolute;left:0pt;margin-left:-0.05pt;margin-top:728.5pt;height:0pt;width:481.9pt;mso-position-vertical-relative:page;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">
            <v:path arrowok="t"/>
            <v:fill focussize="0,0"/>
            <v:stroke/>
            <v:imagedata o:title=""/>
            <o:lock v:ext="edit"/>
            <w10:anchorlock/>
          </v:line>
        </w:pict>
      </w:r>
    </w:p>
    <w:p>
      <w:pPr>
        <w:pStyle w:val="44"/>
        <w:framePr w:hAnchor="page" w:x="6851" w:y="14070"/>
      </w:pPr>
      <w:r>
        <w:rPr>
          <w:rFonts w:hint="eastAsia"/>
        </w:rPr>
        <w:t>2022</w:t>
      </w:r>
      <w:r>
        <w:t xml:space="preserve"> - </w:t>
      </w:r>
      <w:bookmarkStart w:id="6" w:name="SM"/>
      <w:r>
        <w:fldChar w:fldCharType="begin">
          <w:ffData>
            <w:name w:val="SM"/>
            <w:enabled/>
            <w:calcOnExit w:val="0"/>
            <w:textInput>
              <w:default w:val="XX"/>
              <w:maxLength w:val="2"/>
            </w:textInput>
          </w:ffData>
        </w:fldChar>
      </w:r>
      <w:r>
        <w:instrText xml:space="preserve"> FORMTEXT </w:instrText>
      </w:r>
      <w:r>
        <w:fldChar w:fldCharType="separate"/>
      </w:r>
      <w:r>
        <w:t>XX</w:t>
      </w:r>
      <w:r>
        <w:fldChar w:fldCharType="end"/>
      </w:r>
      <w:bookmarkEnd w:id="6"/>
      <w:r>
        <w:t xml:space="preserve"> - </w:t>
      </w:r>
      <w:bookmarkStart w:id="7" w:name="SD"/>
      <w:r>
        <w:fldChar w:fldCharType="begin">
          <w:ffData>
            <w:name w:val="SD"/>
            <w:enabled/>
            <w:calcOnExit w:val="0"/>
            <w:textInput>
              <w:default w:val="XX"/>
              <w:maxLength w:val="2"/>
            </w:textInput>
          </w:ffData>
        </w:fldChar>
      </w:r>
      <w:r>
        <w:instrText xml:space="preserve"> FORMTEXT </w:instrText>
      </w:r>
      <w:r>
        <w:fldChar w:fldCharType="separate"/>
      </w:r>
      <w:r>
        <w:t>XX</w:t>
      </w:r>
      <w:r>
        <w:fldChar w:fldCharType="end"/>
      </w:r>
      <w:bookmarkEnd w:id="7"/>
      <w:r>
        <w:t>实施</w:t>
      </w:r>
    </w:p>
    <w:p>
      <w:pPr>
        <w:pStyle w:val="40"/>
        <w:framePr/>
        <w:rPr>
          <w:rFonts w:ascii="Times New Roman"/>
        </w:rPr>
      </w:pPr>
      <w:r>
        <w:rPr>
          <w:rFonts w:ascii="Times New Roman"/>
        </w:rPr>
        <w:t>湖南省市场监督管理局   </w:t>
      </w:r>
      <w:r>
        <w:rPr>
          <w:rStyle w:val="31"/>
          <w:rFonts w:ascii="Times New Roman"/>
        </w:rPr>
        <w:t>发布</w:t>
      </w:r>
    </w:p>
    <w:p>
      <w:pPr>
        <w:pStyle w:val="17"/>
        <w:rPr>
          <w:rFonts w:ascii="Times New Roman"/>
        </w:rPr>
        <w:sectPr>
          <w:headerReference r:id="rId3" w:type="even"/>
          <w:footerReference r:id="rId4" w:type="even"/>
          <w:pgSz w:w="11906" w:h="16838"/>
          <w:pgMar w:top="1440" w:right="1800" w:bottom="1440" w:left="1800" w:header="851" w:footer="992" w:gutter="0"/>
          <w:cols w:space="425" w:num="1"/>
          <w:docGrid w:type="lines" w:linePitch="312" w:charSpace="0"/>
        </w:sectPr>
      </w:pPr>
      <w:r>
        <w:rPr>
          <w:rFonts w:ascii="Times New Roman"/>
        </w:rPr>
        <w:pict>
          <v:line id="Line 3" o:spid="_x0000_s2050" o:spt="20" style="position:absolute;left:0pt;margin-left:-0.05pt;margin-top:184.25pt;height:0pt;width:481.9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">
            <v:path arrowok="t"/>
            <v:fill focussize="0,0"/>
            <v:stroke/>
            <v:imagedata o:title=""/>
            <o:lock v:ext="edit"/>
          </v:line>
        </w:pict>
      </w:r>
    </w:p>
    <w:p>
      <w:pPr>
        <w:jc w:val="center"/>
        <w:rPr>
          <w:rFonts w:ascii="黑体" w:hAnsi="黑体" w:eastAsia="黑体"/>
          <w:sz w:val="28"/>
          <w:szCs w:val="28"/>
        </w:rPr>
      </w:pPr>
      <w:r>
        <w:rPr>
          <w:rFonts w:hint="eastAsia" w:ascii="黑体" w:hAnsi="黑体" w:eastAsia="黑体"/>
          <w:sz w:val="28"/>
          <w:szCs w:val="28"/>
        </w:rPr>
        <w:t xml:space="preserve">目    次 </w:t>
      </w:r>
    </w:p>
    <w:p>
      <w:pPr>
        <w:pStyle w:val="8"/>
        <w:tabs>
          <w:tab w:val="right" w:leader="dot" w:pos="8296"/>
        </w:tabs>
        <w:spacing w:before="78" w:after="78"/>
        <w:rPr>
          <w:rFonts w:ascii="黑体" w:hAnsi="黑体" w:eastAsia="黑体"/>
          <w:sz w:val="28"/>
          <w:szCs w:val="28"/>
        </w:rPr>
      </w:pPr>
    </w:p>
    <w:p>
      <w:pPr>
        <w:pStyle w:val="8"/>
        <w:spacing w:before="78" w:after="78"/>
        <w:rPr>
          <w:rFonts w:asciiTheme="minorHAnsi" w:hAnsiTheme="minorHAnsi" w:eastAsiaTheme="minorEastAsia" w:cstheme="minorBidi"/>
          <w:szCs w:val="22"/>
        </w:rPr>
      </w:pPr>
      <w:r>
        <w:rPr>
          <w:rFonts w:ascii="黑体" w:hAnsi="黑体" w:eastAsia="黑体"/>
          <w:sz w:val="28"/>
          <w:szCs w:val="28"/>
        </w:rPr>
        <w:fldChar w:fldCharType="begin"/>
      </w:r>
      <w:r>
        <w:rPr>
          <w:rFonts w:ascii="黑体" w:hAnsi="黑体" w:eastAsia="黑体"/>
          <w:sz w:val="28"/>
          <w:szCs w:val="28"/>
        </w:rPr>
        <w:instrText xml:space="preserve"> </w:instrText>
      </w:r>
      <w:r>
        <w:rPr>
          <w:rFonts w:hint="eastAsia" w:ascii="黑体" w:hAnsi="黑体" w:eastAsia="黑体"/>
          <w:sz w:val="28"/>
          <w:szCs w:val="28"/>
        </w:rPr>
        <w:instrText xml:space="preserve">TOC \o "1-1" \h \z \u</w:instrText>
      </w:r>
      <w:r>
        <w:rPr>
          <w:rFonts w:ascii="黑体" w:hAnsi="黑体" w:eastAsia="黑体"/>
          <w:sz w:val="28"/>
          <w:szCs w:val="28"/>
        </w:rPr>
        <w:instrText xml:space="preserve"> </w:instrText>
      </w:r>
      <w:r>
        <w:rPr>
          <w:rFonts w:ascii="黑体" w:hAnsi="黑体" w:eastAsia="黑体"/>
          <w:sz w:val="28"/>
          <w:szCs w:val="28"/>
        </w:rPr>
        <w:fldChar w:fldCharType="separate"/>
      </w:r>
      <w:r>
        <w:fldChar w:fldCharType="begin"/>
      </w:r>
      <w:r>
        <w:instrText xml:space="preserve"> HYPERLINK \l "_Toc99642892" </w:instrText>
      </w:r>
      <w:r>
        <w:fldChar w:fldCharType="separate"/>
      </w:r>
      <w:r>
        <w:rPr>
          <w:rStyle w:val="13"/>
          <w:rFonts w:hint="eastAsia" w:ascii="黑体" w:hAnsi="黑体" w:eastAsia="黑体"/>
        </w:rPr>
        <w:t>前</w:t>
      </w:r>
      <w:r>
        <w:rPr>
          <w:rStyle w:val="13"/>
          <w:rFonts w:ascii="黑体" w:hAnsi="黑体" w:eastAsia="黑体"/>
        </w:rPr>
        <w:t xml:space="preserve">     </w:t>
      </w:r>
      <w:r>
        <w:rPr>
          <w:rStyle w:val="13"/>
          <w:rFonts w:hint="eastAsia" w:ascii="黑体" w:hAnsi="黑体" w:eastAsia="黑体"/>
        </w:rPr>
        <w:t>言</w:t>
      </w:r>
      <w:r>
        <w:tab/>
      </w:r>
      <w:r>
        <w:fldChar w:fldCharType="begin"/>
      </w:r>
      <w:r>
        <w:instrText xml:space="preserve"> PAGEREF _Toc99642892 \h </w:instrText>
      </w:r>
      <w:r>
        <w:fldChar w:fldCharType="separate"/>
      </w:r>
      <w:r>
        <w:t>2</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"_Toc99642893" </w:instrText>
      </w:r>
      <w:r>
        <w:fldChar w:fldCharType="separate"/>
      </w:r>
      <w:r>
        <w:rPr>
          <w:rStyle w:val="13"/>
          <w:rFonts w:ascii="黑体" w:hAnsi="黑体" w:eastAsia="黑体"/>
        </w:rPr>
        <w:t xml:space="preserve">1 </w:t>
      </w:r>
      <w:r>
        <w:rPr>
          <w:rStyle w:val="13"/>
          <w:rFonts w:hint="eastAsia" w:ascii="黑体" w:hAnsi="黑体" w:eastAsia="黑体"/>
        </w:rPr>
        <w:t>范围</w:t>
      </w:r>
      <w:r>
        <w:tab/>
      </w:r>
      <w:r>
        <w:fldChar w:fldCharType="begin"/>
      </w:r>
      <w:r>
        <w:instrText xml:space="preserve"> PAGEREF _Toc99642893 \h </w:instrText>
      </w:r>
      <w:r>
        <w:fldChar w:fldCharType="separate"/>
      </w:r>
      <w:r>
        <w:t>3</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"_Toc99642894" </w:instrText>
      </w:r>
      <w:r>
        <w:fldChar w:fldCharType="separate"/>
      </w:r>
      <w:r>
        <w:rPr>
          <w:rStyle w:val="13"/>
          <w:rFonts w:ascii="黑体" w:hAnsi="黑体" w:eastAsia="黑体"/>
        </w:rPr>
        <w:t xml:space="preserve">2 </w:t>
      </w:r>
      <w:r>
        <w:rPr>
          <w:rStyle w:val="13"/>
          <w:rFonts w:hint="eastAsia" w:ascii="黑体" w:hAnsi="黑体" w:eastAsia="黑体"/>
        </w:rPr>
        <w:t>规范性引用文件</w:t>
      </w:r>
      <w:r>
        <w:tab/>
      </w:r>
      <w:r>
        <w:fldChar w:fldCharType="begin"/>
      </w:r>
      <w:r>
        <w:instrText xml:space="preserve"> PAGEREF _Toc99642894 \h </w:instrText>
      </w:r>
      <w:r>
        <w:fldChar w:fldCharType="separate"/>
      </w:r>
      <w:r>
        <w:t>3</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"_Toc99642895" </w:instrText>
      </w:r>
      <w:r>
        <w:fldChar w:fldCharType="separate"/>
      </w:r>
      <w:r>
        <w:rPr>
          <w:rStyle w:val="13"/>
          <w:rFonts w:ascii="黑体" w:hAnsi="黑体" w:eastAsia="黑体"/>
        </w:rPr>
        <w:t xml:space="preserve">3 </w:t>
      </w:r>
      <w:r>
        <w:rPr>
          <w:rStyle w:val="13"/>
          <w:rFonts w:hint="eastAsia" w:ascii="黑体" w:hAnsi="黑体" w:eastAsia="黑体"/>
        </w:rPr>
        <w:t>术语和定义</w:t>
      </w:r>
      <w:r>
        <w:tab/>
      </w:r>
      <w:r>
        <w:fldChar w:fldCharType="begin"/>
      </w:r>
      <w:r>
        <w:instrText xml:space="preserve"> PAGEREF _Toc99642895 \h </w:instrText>
      </w:r>
      <w:r>
        <w:fldChar w:fldCharType="separate"/>
      </w:r>
      <w:r>
        <w:t>3</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"_Toc99642896" </w:instrText>
      </w:r>
      <w:r>
        <w:fldChar w:fldCharType="separate"/>
      </w:r>
      <w:r>
        <w:rPr>
          <w:rStyle w:val="13"/>
          <w:rFonts w:ascii="黑体" w:hAnsi="黑体" w:eastAsia="黑体"/>
        </w:rPr>
        <w:t xml:space="preserve">4 </w:t>
      </w:r>
      <w:r>
        <w:rPr>
          <w:rStyle w:val="13"/>
          <w:rFonts w:hint="eastAsia" w:ascii="黑体" w:hAnsi="黑体" w:eastAsia="黑体"/>
        </w:rPr>
        <w:t>产地环境</w:t>
      </w:r>
      <w:r>
        <w:tab/>
      </w:r>
      <w:r>
        <w:fldChar w:fldCharType="begin"/>
      </w:r>
      <w:r>
        <w:instrText xml:space="preserve"> PAGEREF _Toc99642896 \h </w:instrText>
      </w:r>
      <w:r>
        <w:fldChar w:fldCharType="separate"/>
      </w:r>
      <w:r>
        <w:t>3</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"_Toc99642897" </w:instrText>
      </w:r>
      <w:r>
        <w:fldChar w:fldCharType="separate"/>
      </w:r>
      <w:r>
        <w:rPr>
          <w:rStyle w:val="13"/>
          <w:rFonts w:ascii="黑体" w:hAnsi="黑体" w:eastAsia="黑体"/>
        </w:rPr>
        <w:t>5</w:t>
      </w:r>
      <w:r>
        <w:rPr>
          <w:rStyle w:val="13"/>
          <w:rFonts w:hint="eastAsia" w:ascii="黑体" w:hAnsi="黑体" w:eastAsia="黑体"/>
        </w:rPr>
        <w:t>品种选择</w:t>
      </w:r>
      <w:r>
        <w:tab/>
      </w:r>
      <w:r>
        <w:fldChar w:fldCharType="begin"/>
      </w:r>
      <w:r>
        <w:instrText xml:space="preserve"> PAGEREF _Toc99642897 \h </w:instrText>
      </w:r>
      <w:r>
        <w:fldChar w:fldCharType="separate"/>
      </w:r>
      <w:r>
        <w:t>3</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"_Toc99642898" </w:instrText>
      </w:r>
      <w:r>
        <w:fldChar w:fldCharType="separate"/>
      </w:r>
      <w:r>
        <w:rPr>
          <w:rStyle w:val="13"/>
          <w:rFonts w:ascii="黑体" w:hAnsi="黑体" w:eastAsia="黑体"/>
        </w:rPr>
        <w:t xml:space="preserve">6 </w:t>
      </w:r>
      <w:r>
        <w:rPr>
          <w:rStyle w:val="13"/>
          <w:rFonts w:hint="eastAsia" w:ascii="黑体" w:hAnsi="黑体" w:eastAsia="黑体"/>
        </w:rPr>
        <w:t>繁殖方式</w:t>
      </w:r>
      <w:r>
        <w:tab/>
      </w:r>
      <w:r>
        <w:fldChar w:fldCharType="begin"/>
      </w:r>
      <w:r>
        <w:instrText xml:space="preserve"> PAGEREF _Toc99642898 \h </w:instrText>
      </w:r>
      <w:r>
        <w:fldChar w:fldCharType="separate"/>
      </w:r>
      <w:r>
        <w:t>4</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"_Toc99642899" </w:instrText>
      </w:r>
      <w:r>
        <w:fldChar w:fldCharType="separate"/>
      </w:r>
      <w:r>
        <w:rPr>
          <w:rStyle w:val="13"/>
          <w:rFonts w:ascii="黑体" w:hAnsi="黑体" w:eastAsia="黑体"/>
        </w:rPr>
        <w:t>7</w:t>
      </w:r>
      <w:r>
        <w:rPr>
          <w:rStyle w:val="13"/>
          <w:rFonts w:hint="eastAsia" w:ascii="黑体" w:hAnsi="黑体" w:eastAsia="黑体"/>
        </w:rPr>
        <w:t>矮化整形、修剪</w:t>
      </w:r>
      <w:r>
        <w:tab/>
      </w:r>
      <w:r>
        <w:fldChar w:fldCharType="begin"/>
      </w:r>
      <w:r>
        <w:instrText xml:space="preserve"> PAGEREF _Toc99642899 \h </w:instrText>
      </w:r>
      <w:r>
        <w:fldChar w:fldCharType="separate"/>
      </w:r>
      <w:r>
        <w:t>5</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"_Toc99642900" </w:instrText>
      </w:r>
      <w:r>
        <w:fldChar w:fldCharType="separate"/>
      </w:r>
      <w:r>
        <w:rPr>
          <w:rStyle w:val="13"/>
          <w:rFonts w:ascii="黑体" w:hAnsi="黑体" w:eastAsia="黑体"/>
        </w:rPr>
        <w:t xml:space="preserve">8 </w:t>
      </w:r>
      <w:r>
        <w:rPr>
          <w:rStyle w:val="13"/>
          <w:rFonts w:hint="eastAsia" w:ascii="黑体" w:hAnsi="黑体" w:eastAsia="黑体"/>
        </w:rPr>
        <w:t>抚育管理</w:t>
      </w:r>
      <w:r>
        <w:tab/>
      </w:r>
      <w:r>
        <w:fldChar w:fldCharType="begin"/>
      </w:r>
      <w:r>
        <w:instrText xml:space="preserve"> PAGEREF _Toc99642900 \h </w:instrText>
      </w:r>
      <w:r>
        <w:fldChar w:fldCharType="separate"/>
      </w:r>
      <w:r>
        <w:t>5</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"_Toc99642901" </w:instrText>
      </w:r>
      <w:r>
        <w:fldChar w:fldCharType="separate"/>
      </w:r>
      <w:r>
        <w:rPr>
          <w:rStyle w:val="13"/>
          <w:rFonts w:ascii="黑体" w:hAnsi="黑体" w:eastAsia="黑体"/>
        </w:rPr>
        <w:t xml:space="preserve">9 </w:t>
      </w:r>
      <w:r>
        <w:rPr>
          <w:rStyle w:val="13"/>
          <w:rFonts w:hint="eastAsia" w:ascii="黑体" w:hAnsi="黑体" w:eastAsia="黑体"/>
        </w:rPr>
        <w:t>病虫害防治</w:t>
      </w:r>
      <w:r>
        <w:tab/>
      </w:r>
      <w:r>
        <w:fldChar w:fldCharType="begin"/>
      </w:r>
      <w:r>
        <w:instrText xml:space="preserve"> PAGEREF _Toc99642901 \h </w:instrText>
      </w:r>
      <w:r>
        <w:fldChar w:fldCharType="separate"/>
      </w:r>
      <w:r>
        <w:t>6</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"_Toc99642902" </w:instrText>
      </w:r>
      <w:r>
        <w:fldChar w:fldCharType="separate"/>
      </w:r>
      <w:r>
        <w:rPr>
          <w:rStyle w:val="13"/>
          <w:rFonts w:ascii="黑体" w:hAnsi="黑体" w:eastAsia="黑体"/>
        </w:rPr>
        <w:t>10</w:t>
      </w:r>
      <w:r>
        <w:rPr>
          <w:rStyle w:val="13"/>
          <w:rFonts w:hint="eastAsia" w:ascii="黑体" w:hAnsi="黑体" w:eastAsia="黑体"/>
        </w:rPr>
        <w:t>采收</w:t>
      </w:r>
      <w:r>
        <w:tab/>
      </w:r>
      <w:r>
        <w:fldChar w:fldCharType="begin"/>
      </w:r>
      <w:r>
        <w:instrText xml:space="preserve"> PAGEREF _Toc99642902 \h </w:instrText>
      </w:r>
      <w:r>
        <w:fldChar w:fldCharType="separate"/>
      </w:r>
      <w:r>
        <w:t>6</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"_Toc99642903" </w:instrText>
      </w:r>
      <w:r>
        <w:fldChar w:fldCharType="separate"/>
      </w:r>
      <w:r>
        <w:rPr>
          <w:rStyle w:val="13"/>
          <w:rFonts w:ascii="Times New Roman" w:eastAsia="黑体"/>
        </w:rPr>
        <w:t>11</w:t>
      </w:r>
      <w:r>
        <w:rPr>
          <w:rStyle w:val="13"/>
          <w:rFonts w:hint="eastAsia" w:ascii="Times New Roman" w:hAnsi="黑体" w:eastAsia="黑体"/>
        </w:rPr>
        <w:t>档案管理</w:t>
      </w:r>
      <w:r>
        <w:tab/>
      </w:r>
      <w:r>
        <w:fldChar w:fldCharType="begin"/>
      </w:r>
      <w:r>
        <w:instrText xml:space="preserve"> PAGEREF _Toc99642903 \h </w:instrText>
      </w:r>
      <w:r>
        <w:fldChar w:fldCharType="separate"/>
      </w:r>
      <w:r>
        <w:t>6</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"_Toc99642904" </w:instrText>
      </w:r>
      <w:r>
        <w:fldChar w:fldCharType="separate"/>
      </w:r>
      <w:r>
        <w:rPr>
          <w:rStyle w:val="13"/>
          <w:rFonts w:hint="eastAsia"/>
        </w:rPr>
        <w:t>附</w:t>
      </w:r>
      <w:r>
        <w:rPr>
          <w:rStyle w:val="13"/>
        </w:rPr>
        <w:t xml:space="preserve">  </w:t>
      </w:r>
      <w:r>
        <w:rPr>
          <w:rStyle w:val="13"/>
          <w:rFonts w:hint="eastAsia"/>
        </w:rPr>
        <w:t>录</w:t>
      </w:r>
      <w:r>
        <w:rPr>
          <w:rStyle w:val="13"/>
        </w:rPr>
        <w:t xml:space="preserve">  A</w:t>
      </w:r>
      <w:r>
        <w:tab/>
      </w:r>
      <w:r>
        <w:fldChar w:fldCharType="begin"/>
      </w:r>
      <w:r>
        <w:instrText xml:space="preserve"> PAGEREF _Toc99642904 \h </w:instrText>
      </w:r>
      <w:r>
        <w:fldChar w:fldCharType="separate"/>
      </w:r>
      <w:r>
        <w:t>7</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"_Toc99642905" </w:instrText>
      </w:r>
      <w:r>
        <w:fldChar w:fldCharType="separate"/>
      </w:r>
      <w:r>
        <w:rPr>
          <w:rStyle w:val="13"/>
          <w:rFonts w:hint="eastAsia"/>
          <w:bCs/>
          <w:kern w:val="44"/>
        </w:rPr>
        <w:t>附</w:t>
      </w:r>
      <w:r>
        <w:rPr>
          <w:rStyle w:val="13"/>
          <w:bCs/>
          <w:kern w:val="44"/>
        </w:rPr>
        <w:t xml:space="preserve">  </w:t>
      </w:r>
      <w:r>
        <w:rPr>
          <w:rStyle w:val="13"/>
          <w:rFonts w:hint="eastAsia"/>
          <w:bCs/>
          <w:kern w:val="44"/>
        </w:rPr>
        <w:t>录</w:t>
      </w:r>
      <w:r>
        <w:rPr>
          <w:rStyle w:val="13"/>
          <w:bCs/>
          <w:kern w:val="44"/>
        </w:rPr>
        <w:t xml:space="preserve">  B</w:t>
      </w:r>
      <w:r>
        <w:tab/>
      </w:r>
      <w:r>
        <w:fldChar w:fldCharType="begin"/>
      </w:r>
      <w:r>
        <w:instrText xml:space="preserve"> PAGEREF _Toc99642905 \h </w:instrText>
      </w:r>
      <w:r>
        <w:fldChar w:fldCharType="separate"/>
      </w:r>
      <w:r>
        <w:t>8</w:t>
      </w:r>
      <w:r>
        <w:fldChar w:fldCharType="end"/>
      </w:r>
      <w:r>
        <w:fldChar w:fldCharType="end"/>
      </w:r>
    </w:p>
    <w:p>
      <w:pPr>
        <w:jc w:val="center"/>
        <w:rPr>
          <w:rFonts w:ascii="黑体" w:hAnsi="黑体" w:eastAsia="黑体"/>
          <w:sz w:val="28"/>
          <w:szCs w:val="28"/>
        </w:rPr>
      </w:pPr>
      <w:r>
        <w:rPr>
          <w:rFonts w:ascii="黑体" w:hAnsi="黑体" w:eastAsia="黑体"/>
          <w:sz w:val="28"/>
          <w:szCs w:val="28"/>
        </w:rPr>
        <w:fldChar w:fldCharType="end"/>
      </w:r>
      <w:r>
        <w:rPr>
          <w:rFonts w:hint="eastAsia" w:ascii="黑体" w:hAnsi="黑体" w:eastAsia="黑体"/>
          <w:sz w:val="28"/>
          <w:szCs w:val="28"/>
        </w:rPr>
        <w:t xml:space="preserve"> </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2"/>
        <w:jc w:val="center"/>
        <w:rPr>
          <w:rFonts w:ascii="黑体" w:hAnsi="黑体" w:eastAsia="黑体"/>
          <w:sz w:val="32"/>
          <w:szCs w:val="32"/>
        </w:rPr>
      </w:pPr>
    </w:p>
    <w:p>
      <w:pPr>
        <w:pStyle w:val="2"/>
        <w:jc w:val="center"/>
        <w:rPr>
          <w:rFonts w:ascii="黑体" w:hAnsi="黑体" w:eastAsia="黑体"/>
          <w:sz w:val="32"/>
          <w:szCs w:val="32"/>
        </w:rPr>
      </w:pPr>
    </w:p>
    <w:p>
      <w:pPr>
        <w:pStyle w:val="2"/>
        <w:jc w:val="center"/>
        <w:rPr>
          <w:rFonts w:ascii="黑体" w:hAnsi="黑体" w:eastAsia="黑体"/>
          <w:sz w:val="32"/>
          <w:szCs w:val="32"/>
        </w:rPr>
      </w:pPr>
      <w:bookmarkStart w:id="8" w:name="_Toc99642892"/>
      <w:r>
        <w:rPr>
          <w:rFonts w:hint="eastAsia" w:ascii="黑体" w:hAnsi="黑体" w:eastAsia="黑体"/>
          <w:sz w:val="32"/>
          <w:szCs w:val="32"/>
        </w:rPr>
        <w:t>前     言</w:t>
      </w:r>
      <w:bookmarkEnd w:id="8"/>
    </w:p>
    <w:p>
      <w:pPr>
        <w:rPr>
          <w:rFonts w:asciiTheme="minorEastAsia" w:hAnsiTheme="minorEastAsia"/>
          <w:szCs w:val="21"/>
        </w:rPr>
      </w:pPr>
      <w:r>
        <w:rPr>
          <w:rFonts w:asciiTheme="minorEastAsia" w:hAnsiTheme="minorEastAsia"/>
          <w:szCs w:val="21"/>
        </w:rPr>
        <w:t>本文件按照GB/T 1.1-2020《标准化工作导则 第1部分：标准化文件的结构和起草规则》的规定起草</w:t>
      </w:r>
      <w:r>
        <w:rPr>
          <w:rFonts w:hint="eastAsia" w:asciiTheme="minorEastAsia" w:hAnsiTheme="minorEastAsia"/>
          <w:szCs w:val="21"/>
        </w:rPr>
        <w:t>。</w:t>
      </w:r>
    </w:p>
    <w:p>
      <w:pPr>
        <w:rPr>
          <w:rFonts w:asciiTheme="minorEastAsia" w:hAnsiTheme="minorEastAsia"/>
          <w:szCs w:val="21"/>
        </w:rPr>
      </w:pPr>
      <w:r>
        <w:rPr>
          <w:rFonts w:asciiTheme="minorEastAsia" w:hAnsiTheme="minorEastAsia"/>
          <w:szCs w:val="21"/>
        </w:rPr>
        <w:t>本文件由湖南省</w:t>
      </w:r>
      <w:r>
        <w:rPr>
          <w:rFonts w:hint="eastAsia" w:asciiTheme="minorEastAsia" w:hAnsiTheme="minorEastAsia"/>
          <w:szCs w:val="21"/>
        </w:rPr>
        <w:t>农业农村厅</w:t>
      </w:r>
      <w:r>
        <w:rPr>
          <w:rFonts w:asciiTheme="minorEastAsia" w:hAnsiTheme="minorEastAsia"/>
          <w:szCs w:val="21"/>
        </w:rPr>
        <w:t>提出。</w:t>
      </w:r>
    </w:p>
    <w:p>
      <w:pPr>
        <w:rPr>
          <w:rFonts w:asciiTheme="minorEastAsia" w:hAnsiTheme="minorEastAsia"/>
          <w:color w:val="auto"/>
          <w:szCs w:val="21"/>
        </w:rPr>
      </w:pPr>
      <w:r>
        <w:rPr>
          <w:rFonts w:hint="eastAsia" w:asciiTheme="minorEastAsia" w:hAnsiTheme="minorEastAsia"/>
          <w:color w:val="auto"/>
          <w:szCs w:val="21"/>
        </w:rPr>
        <w:t>本文件由湖南省农业标准化技术委员会归口。</w:t>
      </w:r>
    </w:p>
    <w:p>
      <w:pPr>
        <w:rPr>
          <w:rFonts w:asciiTheme="minorEastAsia" w:hAnsiTheme="minorEastAsia"/>
          <w:color w:val="auto"/>
          <w:szCs w:val="21"/>
        </w:rPr>
      </w:pPr>
      <w:r>
        <w:rPr>
          <w:rFonts w:hint="eastAsia" w:asciiTheme="minorEastAsia" w:hAnsiTheme="minorEastAsia"/>
          <w:color w:val="auto"/>
          <w:szCs w:val="21"/>
        </w:rPr>
        <w:t>本文件起草单位：</w:t>
      </w:r>
      <w:r>
        <w:rPr>
          <w:rFonts w:hint="eastAsia" w:ascii="宋体" w:hAnsi="宋体" w:eastAsia="宋体" w:cs="Times New Roman"/>
          <w:color w:val="auto"/>
          <w:szCs w:val="21"/>
        </w:rPr>
        <w:t>湖南萌芽蔬菜产业股份有限公司</w:t>
      </w:r>
      <w:r>
        <w:rPr>
          <w:rFonts w:hint="eastAsia" w:ascii="宋体" w:hAnsi="宋体" w:eastAsia="宋体" w:cs="Times New Roman"/>
          <w:color w:val="auto"/>
          <w:szCs w:val="21"/>
          <w:lang w:val="en-US" w:eastAsia="zh-CN"/>
        </w:rPr>
        <w:t>、长沙县农业农村局、长沙市农业技术推广中心、长沙县湘农技术转移咨询有限公司。</w:t>
      </w:r>
    </w:p>
    <w:p>
      <w:pPr>
        <w:rPr>
          <w:rFonts w:asciiTheme="minorEastAsia" w:hAnsiTheme="minorEastAsia"/>
          <w:color w:val="auto"/>
          <w:szCs w:val="21"/>
        </w:rPr>
      </w:pPr>
      <w:r>
        <w:rPr>
          <w:rFonts w:hint="eastAsia" w:asciiTheme="minorEastAsia" w:hAnsiTheme="minorEastAsia"/>
          <w:color w:val="auto"/>
          <w:szCs w:val="21"/>
        </w:rPr>
        <w:t>本文件主要起草人：</w:t>
      </w:r>
      <w:r>
        <w:rPr>
          <w:rFonts w:hint="eastAsia" w:ascii="宋体" w:hAnsi="宋体" w:eastAsia="宋体" w:cs="Times New Roman"/>
          <w:color w:val="auto"/>
          <w:szCs w:val="21"/>
        </w:rPr>
        <w:t>戴诗银</w:t>
      </w:r>
      <w:r>
        <w:rPr>
          <w:rFonts w:hint="eastAsia" w:eastAsia="宋体" w:asciiTheme="minorEastAsia" w:hAnsiTheme="minorEastAsia"/>
          <w:color w:val="auto"/>
          <w:szCs w:val="21"/>
          <w:lang w:eastAsia="zh-CN"/>
        </w:rPr>
        <w:t>、</w:t>
      </w:r>
      <w:r>
        <w:rPr>
          <w:rFonts w:hint="eastAsia" w:ascii="宋体" w:hAnsi="宋体" w:eastAsia="宋体" w:cs="Times New Roman"/>
          <w:color w:val="auto"/>
          <w:szCs w:val="21"/>
          <w:lang w:eastAsia="zh-CN"/>
        </w:rPr>
        <w:t>吴明聪、邓耀辉、任正伟、李宇霖、戴红桂、黄志桃</w:t>
      </w:r>
      <w:r>
        <w:rPr>
          <w:rFonts w:hint="eastAsia" w:asciiTheme="minorEastAsia" w:hAnsiTheme="minorEastAsia"/>
          <w:color w:val="auto"/>
          <w:szCs w:val="21"/>
        </w:rPr>
        <w:t>。</w:t>
      </w:r>
    </w:p>
    <w:p>
      <w:pPr>
        <w:rPr>
          <w:rFonts w:asciiTheme="minorEastAsia" w:hAnsiTheme="minorEastAsia"/>
          <w:color w:val="FF0000"/>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jc w:val="center"/>
        <w:rPr>
          <w:rFonts w:ascii="黑体" w:hAnsi="黑体" w:eastAsia="黑体"/>
          <w:sz w:val="32"/>
          <w:szCs w:val="32"/>
        </w:rPr>
      </w:pPr>
      <w:r>
        <w:rPr>
          <w:rFonts w:hint="eastAsia" w:ascii="黑体" w:hAnsi="黑体" w:eastAsia="黑体" w:cs="Times New Roman"/>
          <w:sz w:val="32"/>
          <w:szCs w:val="32"/>
        </w:rPr>
        <w:t>香椿工厂化种植技术规程</w:t>
      </w:r>
    </w:p>
    <w:p>
      <w:pPr>
        <w:rPr>
          <w:rFonts w:asciiTheme="minorEastAsia" w:hAnsiTheme="minorEastAsia"/>
          <w:b/>
          <w:sz w:val="24"/>
          <w:szCs w:val="24"/>
        </w:rPr>
      </w:pPr>
    </w:p>
    <w:p>
      <w:pPr>
        <w:pStyle w:val="2"/>
        <w:spacing w:beforeLines="100" w:afterLines="100" w:line="240" w:lineRule="auto"/>
        <w:rPr>
          <w:rFonts w:ascii="黑体" w:hAnsi="黑体" w:eastAsia="黑体"/>
          <w:b w:val="0"/>
          <w:sz w:val="21"/>
          <w:szCs w:val="21"/>
        </w:rPr>
      </w:pPr>
      <w:bookmarkStart w:id="9" w:name="_Toc99642893"/>
      <w:r>
        <w:rPr>
          <w:rFonts w:hint="eastAsia" w:ascii="黑体" w:hAnsi="黑体" w:eastAsia="黑体"/>
          <w:b w:val="0"/>
          <w:sz w:val="21"/>
          <w:szCs w:val="21"/>
        </w:rPr>
        <w:t>1 范围</w:t>
      </w:r>
      <w:bookmarkEnd w:id="9"/>
    </w:p>
    <w:p>
      <w:pPr>
        <w:autoSpaceDE w:val="0"/>
        <w:autoSpaceDN w:val="0"/>
        <w:adjustRightInd w:val="0"/>
        <w:ind w:firstLine="210" w:firstLineChars="100"/>
        <w:jc w:val="left"/>
        <w:rPr>
          <w:rFonts w:ascii="宋体" w:hAnsi="宋体" w:eastAsia="宋体" w:cs="黑体"/>
          <w:kern w:val="0"/>
          <w:szCs w:val="21"/>
        </w:rPr>
      </w:pPr>
      <w:r>
        <w:rPr>
          <w:rFonts w:hint="eastAsia" w:ascii="宋体" w:hAnsi="宋体" w:eastAsia="宋体" w:cs="黑体"/>
          <w:kern w:val="0"/>
          <w:szCs w:val="21"/>
        </w:rPr>
        <w:t>本文件规定了产地环境、品种选择、繁殖方式、</w:t>
      </w:r>
      <w:r>
        <w:rPr>
          <w:rFonts w:hint="eastAsia" w:ascii="宋体" w:hAnsi="宋体" w:eastAsia="宋体"/>
          <w:kern w:val="44"/>
          <w:szCs w:val="21"/>
        </w:rPr>
        <w:t>矮化整形、修剪</w:t>
      </w:r>
      <w:r>
        <w:rPr>
          <w:rFonts w:hint="eastAsia" w:ascii="宋体" w:hAnsi="宋体" w:eastAsia="宋体" w:cs="黑体"/>
          <w:kern w:val="0"/>
          <w:szCs w:val="21"/>
        </w:rPr>
        <w:t>、抚育管理、病虫害防治、采收和档案管理的基本要求。</w:t>
      </w:r>
    </w:p>
    <w:p>
      <w:pPr>
        <w:autoSpaceDE w:val="0"/>
        <w:autoSpaceDN w:val="0"/>
        <w:adjustRightInd w:val="0"/>
        <w:ind w:firstLine="210" w:firstLineChars="100"/>
        <w:jc w:val="left"/>
        <w:rPr>
          <w:rFonts w:ascii="宋体" w:hAnsi="宋体" w:eastAsia="宋体" w:cs="黑体"/>
          <w:kern w:val="0"/>
          <w:szCs w:val="21"/>
        </w:rPr>
      </w:pPr>
      <w:r>
        <w:rPr>
          <w:rFonts w:hint="eastAsia" w:ascii="宋体" w:hAnsi="宋体" w:eastAsia="宋体" w:cs="黑体"/>
          <w:kern w:val="0"/>
          <w:szCs w:val="21"/>
        </w:rPr>
        <w:t>本文件适用于香椿工厂化种植技术。</w:t>
      </w:r>
    </w:p>
    <w:p>
      <w:pPr>
        <w:pStyle w:val="2"/>
        <w:spacing w:beforeLines="100" w:afterLines="100" w:line="240" w:lineRule="auto"/>
        <w:rPr>
          <w:rFonts w:ascii="黑体" w:hAnsi="黑体" w:eastAsia="黑体"/>
          <w:b w:val="0"/>
          <w:sz w:val="21"/>
          <w:szCs w:val="21"/>
        </w:rPr>
      </w:pPr>
      <w:bookmarkStart w:id="10" w:name="_Toc99642894"/>
      <w:r>
        <w:rPr>
          <w:rFonts w:hint="eastAsia" w:ascii="黑体" w:hAnsi="黑体" w:eastAsia="黑体"/>
          <w:b w:val="0"/>
          <w:sz w:val="21"/>
          <w:szCs w:val="21"/>
        </w:rPr>
        <w:t>2 规范性引用文件</w:t>
      </w:r>
      <w:bookmarkEnd w:id="10"/>
    </w:p>
    <w:p>
      <w:pPr>
        <w:autoSpaceDE w:val="0"/>
        <w:autoSpaceDN w:val="0"/>
        <w:adjustRightInd w:val="0"/>
        <w:ind w:firstLine="210" w:firstLineChars="100"/>
        <w:jc w:val="left"/>
        <w:rPr>
          <w:rFonts w:cs="黑体" w:asciiTheme="minorEastAsia" w:hAnsiTheme="minorEastAsia"/>
          <w:kern w:val="0"/>
          <w:szCs w:val="21"/>
        </w:rPr>
      </w:pPr>
      <w:r>
        <w:rPr>
          <w:rFonts w:hint="eastAsia" w:ascii="黑体" w:hAnsi="ºÚÌå" w:eastAsia="黑体" w:cs="黑体"/>
          <w:kern w:val="0"/>
          <w:szCs w:val="21"/>
        </w:rPr>
        <w:t xml:space="preserve"> </w:t>
      </w:r>
      <w:r>
        <w:rPr>
          <w:rFonts w:hint="eastAsia" w:cs="黑体" w:asciiTheme="minorEastAsia" w:hAnsiTheme="minorEastAsia"/>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630" w:firstLineChars="300"/>
        <w:rPr>
          <w:rFonts w:cs="黑体" w:asciiTheme="minorEastAsia" w:hAnsiTheme="minorEastAsia"/>
          <w:kern w:val="0"/>
          <w:szCs w:val="21"/>
        </w:rPr>
      </w:pPr>
      <w:r>
        <w:rPr>
          <w:rFonts w:hint="eastAsia" w:cs="黑体" w:asciiTheme="minorEastAsia" w:hAnsiTheme="minorEastAsia"/>
          <w:kern w:val="0"/>
          <w:szCs w:val="21"/>
        </w:rPr>
        <w:t>GB 3095 环境空气质量标准</w:t>
      </w:r>
    </w:p>
    <w:p>
      <w:pPr>
        <w:ind w:firstLine="630" w:firstLineChars="300"/>
        <w:rPr>
          <w:rFonts w:cs="黑体" w:asciiTheme="minorEastAsia" w:hAnsiTheme="minorEastAsia"/>
          <w:kern w:val="0"/>
          <w:szCs w:val="21"/>
        </w:rPr>
      </w:pPr>
      <w:r>
        <w:rPr>
          <w:rFonts w:hint="eastAsia" w:cs="黑体" w:asciiTheme="minorEastAsia" w:hAnsiTheme="minorEastAsia"/>
          <w:kern w:val="0"/>
          <w:szCs w:val="21"/>
        </w:rPr>
        <w:t>GB 5084 农田灌溉水质标准</w:t>
      </w:r>
    </w:p>
    <w:p>
      <w:pPr>
        <w:ind w:firstLine="630" w:firstLineChars="300"/>
        <w:rPr>
          <w:rFonts w:cs="黑体" w:asciiTheme="minorEastAsia" w:hAnsiTheme="minorEastAsia"/>
          <w:kern w:val="0"/>
          <w:szCs w:val="21"/>
        </w:rPr>
      </w:pPr>
      <w:r>
        <w:rPr>
          <w:rFonts w:hint="eastAsia" w:cs="黑体" w:asciiTheme="minorEastAsia" w:hAnsiTheme="minorEastAsia"/>
          <w:kern w:val="0"/>
          <w:szCs w:val="21"/>
        </w:rPr>
        <w:t>GB 15618 土壤环境质量标准</w:t>
      </w:r>
    </w:p>
    <w:p>
      <w:pPr>
        <w:ind w:firstLine="630" w:firstLineChars="300"/>
        <w:rPr>
          <w:rFonts w:cs="黑体" w:asciiTheme="minorEastAsia" w:hAnsiTheme="minorEastAsia"/>
          <w:kern w:val="0"/>
          <w:szCs w:val="21"/>
        </w:rPr>
      </w:pPr>
      <w:r>
        <w:rPr>
          <w:rFonts w:hint="eastAsia" w:cs="黑体" w:asciiTheme="minorEastAsia" w:hAnsiTheme="minorEastAsia"/>
          <w:kern w:val="0"/>
          <w:szCs w:val="21"/>
        </w:rPr>
        <w:t>GB 4285 农药安全使用标准</w:t>
      </w:r>
    </w:p>
    <w:p>
      <w:pPr>
        <w:ind w:firstLine="630" w:firstLineChars="300"/>
        <w:rPr>
          <w:rFonts w:hint="eastAsia" w:cs="黑体" w:asciiTheme="minorEastAsia" w:hAnsiTheme="minorEastAsia"/>
          <w:kern w:val="0"/>
          <w:szCs w:val="21"/>
        </w:rPr>
      </w:pPr>
      <w:r>
        <w:rPr>
          <w:rFonts w:cs="黑体" w:asciiTheme="minorEastAsia" w:hAnsiTheme="minorEastAsia"/>
          <w:kern w:val="0"/>
          <w:szCs w:val="21"/>
        </w:rPr>
        <w:t>NY/T 394</w:t>
      </w:r>
      <w:r>
        <w:rPr>
          <w:rFonts w:hint="eastAsia" w:cs="黑体" w:asciiTheme="minorEastAsia" w:hAnsiTheme="minorEastAsia"/>
          <w:kern w:val="0"/>
          <w:szCs w:val="21"/>
        </w:rPr>
        <w:t xml:space="preserve"> </w:t>
      </w:r>
      <w:r>
        <w:rPr>
          <w:rFonts w:cs="黑体" w:asciiTheme="minorEastAsia" w:hAnsiTheme="minorEastAsia"/>
          <w:kern w:val="0"/>
          <w:szCs w:val="21"/>
        </w:rPr>
        <w:t>绿色食品 肥料使用准则</w:t>
      </w:r>
    </w:p>
    <w:p>
      <w:pPr>
        <w:pStyle w:val="17"/>
        <w:ind w:firstLine="630" w:firstLineChars="300"/>
        <w:rPr>
          <w:rFonts w:ascii="Times New Roman"/>
          <w:szCs w:val="21"/>
        </w:rPr>
      </w:pPr>
      <w:bookmarkStart w:id="11" w:name="_Toc99642895"/>
      <w:r>
        <w:rPr>
          <w:rFonts w:hint="eastAsia" w:cs="黑体" w:asciiTheme="minorEastAsia" w:hAnsiTheme="minorEastAsia"/>
          <w:szCs w:val="21"/>
        </w:rPr>
        <w:t>GB 7908</w:t>
      </w:r>
      <w:r>
        <w:rPr>
          <w:rFonts w:ascii="Times New Roman"/>
          <w:szCs w:val="21"/>
        </w:rPr>
        <w:t xml:space="preserve"> </w:t>
      </w:r>
      <w:r>
        <w:rPr>
          <w:rFonts w:hint="eastAsia" w:ascii="Times New Roman"/>
          <w:szCs w:val="21"/>
        </w:rPr>
        <w:t>林木种子质量分级</w:t>
      </w:r>
      <w:r>
        <w:rPr>
          <w:rFonts w:ascii="Times New Roman"/>
          <w:szCs w:val="21"/>
        </w:rPr>
        <w:t xml:space="preserve"> </w:t>
      </w:r>
    </w:p>
    <w:p>
      <w:pPr>
        <w:pStyle w:val="2"/>
        <w:spacing w:beforeLines="100" w:afterLines="100" w:line="240" w:lineRule="auto"/>
        <w:rPr>
          <w:rFonts w:ascii="黑体" w:hAnsi="黑体" w:eastAsia="黑体"/>
          <w:b w:val="0"/>
          <w:sz w:val="21"/>
          <w:szCs w:val="21"/>
        </w:rPr>
      </w:pPr>
      <w:r>
        <w:rPr>
          <w:rFonts w:hint="eastAsia" w:ascii="黑体" w:hAnsi="黑体" w:eastAsia="黑体"/>
          <w:b w:val="0"/>
          <w:sz w:val="21"/>
          <w:szCs w:val="21"/>
        </w:rPr>
        <w:t>3 术语和定义</w:t>
      </w:r>
      <w:bookmarkEnd w:id="11"/>
    </w:p>
    <w:p>
      <w:pPr>
        <w:ind w:firstLine="420" w:firstLineChars="200"/>
        <w:rPr>
          <w:rFonts w:cs="黑体" w:asciiTheme="minorEastAsia" w:hAnsiTheme="minorEastAsia"/>
          <w:kern w:val="0"/>
          <w:szCs w:val="21"/>
        </w:rPr>
      </w:pPr>
      <w:r>
        <w:rPr>
          <w:rFonts w:hint="eastAsia" w:cs="黑体" w:asciiTheme="minorEastAsia" w:hAnsiTheme="minorEastAsia"/>
          <w:kern w:val="0"/>
          <w:szCs w:val="21"/>
        </w:rPr>
        <w:t>下列术语和定义适用于本文件。</w:t>
      </w:r>
    </w:p>
    <w:p>
      <w:pPr>
        <w:spacing w:beforeLines="50" w:afterLines="50" w:line="360" w:lineRule="auto"/>
        <w:rPr>
          <w:rFonts w:ascii="黑体" w:hAnsi="ºÚÌå" w:eastAsia="黑体" w:cs="黑体"/>
          <w:kern w:val="0"/>
          <w:szCs w:val="21"/>
        </w:rPr>
      </w:pPr>
      <w:r>
        <w:rPr>
          <w:rFonts w:ascii="黑体" w:hAnsi="ºÚÌå" w:eastAsia="黑体" w:cs="黑体"/>
          <w:kern w:val="0"/>
          <w:szCs w:val="21"/>
        </w:rPr>
        <w:t>3.1</w:t>
      </w:r>
    </w:p>
    <w:p>
      <w:pPr>
        <w:spacing w:beforeLines="50" w:afterLines="50" w:line="360" w:lineRule="auto"/>
        <w:rPr>
          <w:rFonts w:ascii="Times New Roman" w:hAnsi="Times New Roman" w:cs="Times New Roman"/>
          <w:kern w:val="0"/>
          <w:szCs w:val="21"/>
        </w:rPr>
      </w:pPr>
      <w:r>
        <w:rPr>
          <w:rFonts w:hint="eastAsia" w:ascii="Times New Roman" w:cs="Times New Roman" w:hAnsiTheme="minorEastAsia"/>
          <w:kern w:val="0"/>
          <w:szCs w:val="21"/>
        </w:rPr>
        <w:t>菜用香椿</w:t>
      </w:r>
      <w:r>
        <w:rPr>
          <w:rFonts w:hint="eastAsia" w:ascii="Times New Roman" w:eastAsia="黑体"/>
        </w:rPr>
        <w:t>Toona sinensis</w:t>
      </w:r>
    </w:p>
    <w:p>
      <w:pPr>
        <w:ind w:firstLine="420" w:firstLineChars="200"/>
        <w:rPr>
          <w:rFonts w:cs="黑体" w:asciiTheme="minorEastAsia" w:hAnsiTheme="minorEastAsia"/>
          <w:kern w:val="0"/>
          <w:szCs w:val="21"/>
        </w:rPr>
      </w:pPr>
      <w:r>
        <w:rPr>
          <w:rFonts w:hint="eastAsia" w:cs="黑体" w:asciiTheme="minorEastAsia" w:hAnsiTheme="minorEastAsia"/>
          <w:kern w:val="0"/>
          <w:szCs w:val="21"/>
        </w:rPr>
        <w:t>以收获香椿幼嫩新梢为目的，作为鲜食或者加工用的香椿。</w:t>
      </w:r>
    </w:p>
    <w:p>
      <w:pPr>
        <w:ind w:firstLine="420" w:firstLineChars="200"/>
        <w:rPr>
          <w:rFonts w:cs="黑体" w:asciiTheme="minorEastAsia" w:hAnsiTheme="minorEastAsia"/>
          <w:kern w:val="0"/>
          <w:szCs w:val="21"/>
        </w:rPr>
      </w:pPr>
    </w:p>
    <w:p>
      <w:pPr>
        <w:pStyle w:val="2"/>
        <w:spacing w:beforeLines="100" w:afterLines="100" w:line="240" w:lineRule="auto"/>
        <w:rPr>
          <w:rFonts w:ascii="黑体" w:hAnsi="黑体" w:eastAsia="黑体"/>
          <w:b w:val="0"/>
          <w:sz w:val="21"/>
          <w:szCs w:val="21"/>
        </w:rPr>
      </w:pPr>
      <w:bookmarkStart w:id="12" w:name="_Toc99642896"/>
      <w:r>
        <w:rPr>
          <w:rFonts w:hint="eastAsia" w:ascii="黑体" w:hAnsi="黑体" w:eastAsia="黑体"/>
          <w:b w:val="0"/>
          <w:sz w:val="21"/>
          <w:szCs w:val="21"/>
        </w:rPr>
        <w:t>4 产地环境</w:t>
      </w:r>
      <w:bookmarkEnd w:id="12"/>
    </w:p>
    <w:p>
      <w:pPr>
        <w:ind w:firstLine="420" w:firstLineChars="200"/>
        <w:rPr>
          <w:rFonts w:ascii="宋体" w:hAnsi="宋体" w:eastAsia="宋体" w:cs="黑体"/>
          <w:kern w:val="0"/>
          <w:szCs w:val="21"/>
        </w:rPr>
      </w:pPr>
      <w:r>
        <w:rPr>
          <w:rFonts w:hint="eastAsia" w:ascii="宋体" w:hAnsi="宋体" w:eastAsia="宋体" w:cs="黑体"/>
          <w:kern w:val="0"/>
          <w:szCs w:val="21"/>
        </w:rPr>
        <w:t>选择水源充足、疏松深厚、透气性好、排灌方便、有机质丰富的土壤，有效土层厚度大于100cm.</w:t>
      </w:r>
    </w:p>
    <w:p>
      <w:pPr>
        <w:ind w:firstLine="420" w:firstLineChars="200"/>
        <w:rPr>
          <w:rFonts w:ascii="宋体" w:hAnsi="宋体" w:eastAsia="宋体" w:cs="黑体"/>
          <w:kern w:val="0"/>
          <w:szCs w:val="21"/>
        </w:rPr>
      </w:pPr>
      <w:r>
        <w:rPr>
          <w:rFonts w:hint="eastAsia" w:ascii="宋体" w:hAnsi="宋体" w:eastAsia="宋体" w:cs="黑体"/>
          <w:kern w:val="0"/>
          <w:szCs w:val="21"/>
        </w:rPr>
        <w:t xml:space="preserve">环境空气质量应符合GB 3095，农田灌溉水质应符合GB 5084，土壤环境质量标准GB 15618 </w:t>
      </w:r>
    </w:p>
    <w:p>
      <w:pPr>
        <w:pStyle w:val="2"/>
        <w:spacing w:beforeLines="100" w:afterLines="100" w:line="240" w:lineRule="auto"/>
        <w:rPr>
          <w:rFonts w:ascii="黑体" w:hAnsi="黑体" w:eastAsia="黑体"/>
          <w:b w:val="0"/>
          <w:sz w:val="21"/>
          <w:szCs w:val="21"/>
        </w:rPr>
      </w:pPr>
      <w:bookmarkStart w:id="13" w:name="_Toc99642897"/>
      <w:r>
        <w:rPr>
          <w:rFonts w:hint="eastAsia" w:ascii="黑体" w:hAnsi="黑体" w:eastAsia="黑体"/>
          <w:b w:val="0"/>
          <w:sz w:val="21"/>
          <w:szCs w:val="21"/>
        </w:rPr>
        <w:t>5品种选择</w:t>
      </w:r>
      <w:bookmarkEnd w:id="13"/>
    </w:p>
    <w:p>
      <w:pPr>
        <w:ind w:firstLine="420" w:firstLineChars="200"/>
        <w:rPr>
          <w:rFonts w:cs="黑体" w:asciiTheme="minorEastAsia" w:hAnsiTheme="minorEastAsia"/>
          <w:kern w:val="0"/>
          <w:szCs w:val="21"/>
        </w:rPr>
      </w:pPr>
      <w:r>
        <w:rPr>
          <w:rFonts w:hint="eastAsia" w:cs="黑体" w:asciiTheme="minorEastAsia" w:hAnsiTheme="minorEastAsia"/>
          <w:kern w:val="0"/>
          <w:szCs w:val="21"/>
        </w:rPr>
        <w:t>宜选择红油椿、红香椿、褐香椿、黑油椿为鲜食用香椿品种。</w:t>
      </w:r>
    </w:p>
    <w:p>
      <w:pPr>
        <w:pStyle w:val="2"/>
        <w:spacing w:beforeLines="100" w:afterLines="100" w:line="240" w:lineRule="auto"/>
        <w:rPr>
          <w:rFonts w:ascii="黑体" w:hAnsi="黑体" w:eastAsia="黑体"/>
          <w:b w:val="0"/>
          <w:sz w:val="21"/>
          <w:szCs w:val="21"/>
        </w:rPr>
      </w:pPr>
      <w:bookmarkStart w:id="14" w:name="_Toc99642898"/>
      <w:r>
        <w:rPr>
          <w:rFonts w:hint="eastAsia" w:ascii="黑体" w:hAnsi="黑体" w:eastAsia="黑体"/>
          <w:b w:val="0"/>
          <w:sz w:val="21"/>
          <w:szCs w:val="21"/>
        </w:rPr>
        <w:t>6 繁殖方式</w:t>
      </w:r>
      <w:bookmarkEnd w:id="14"/>
    </w:p>
    <w:p>
      <w:pPr>
        <w:spacing w:beforeLines="50" w:afterLines="50" w:line="360" w:lineRule="auto"/>
        <w:ind w:firstLine="420" w:firstLineChars="200"/>
        <w:rPr>
          <w:rFonts w:cs="黑体" w:asciiTheme="minorEastAsia" w:hAnsiTheme="minorEastAsia"/>
          <w:color w:val="FF0000"/>
          <w:kern w:val="0"/>
          <w:szCs w:val="21"/>
        </w:rPr>
      </w:pPr>
      <w:r>
        <w:rPr>
          <w:rFonts w:hint="eastAsia" w:cs="黑体" w:asciiTheme="minorEastAsia" w:hAnsiTheme="minorEastAsia"/>
          <w:kern w:val="0"/>
          <w:szCs w:val="21"/>
        </w:rPr>
        <w:t>种子播种育苗方式结合跟蘖育苗</w:t>
      </w:r>
      <w:r>
        <w:rPr>
          <w:rFonts w:hint="eastAsia" w:cs="黑体" w:asciiTheme="minorEastAsia" w:hAnsiTheme="minorEastAsia"/>
          <w:color w:val="FF0000"/>
          <w:kern w:val="0"/>
          <w:szCs w:val="21"/>
        </w:rPr>
        <w:t>。</w:t>
      </w:r>
    </w:p>
    <w:p>
      <w:pPr>
        <w:spacing w:beforeLines="50" w:afterLines="50" w:line="360" w:lineRule="auto"/>
        <w:outlineLvl w:val="1"/>
        <w:rPr>
          <w:rFonts w:ascii="黑体" w:hAnsi="ºÚÌå" w:eastAsia="黑体" w:cs="黑体"/>
          <w:kern w:val="0"/>
          <w:szCs w:val="21"/>
        </w:rPr>
      </w:pPr>
      <w:r>
        <w:rPr>
          <w:rFonts w:hint="eastAsia" w:ascii="黑体" w:hAnsi="ºÚÌå" w:eastAsia="黑体" w:cs="黑体"/>
          <w:kern w:val="0"/>
          <w:szCs w:val="21"/>
        </w:rPr>
        <w:t>6.1种子繁殖</w:t>
      </w:r>
    </w:p>
    <w:p>
      <w:pPr>
        <w:spacing w:beforeLines="50" w:afterLines="50" w:line="360" w:lineRule="auto"/>
        <w:rPr>
          <w:rFonts w:ascii="黑体" w:hAnsi="ºÚÌå" w:eastAsia="黑体" w:cs="黑体"/>
          <w:kern w:val="0"/>
          <w:szCs w:val="21"/>
        </w:rPr>
      </w:pPr>
      <w:r>
        <w:rPr>
          <w:rFonts w:hint="eastAsia" w:ascii="黑体" w:hAnsi="ºÚÌå" w:eastAsia="黑体" w:cs="黑体"/>
          <w:kern w:val="0"/>
          <w:szCs w:val="21"/>
        </w:rPr>
        <w:t>6.1.1种子采集</w:t>
      </w:r>
    </w:p>
    <w:p>
      <w:pPr>
        <w:autoSpaceDE w:val="0"/>
        <w:autoSpaceDN w:val="0"/>
        <w:adjustRightInd w:val="0"/>
        <w:jc w:val="left"/>
        <w:rPr>
          <w:rFonts w:cs="黑体" w:asciiTheme="minorEastAsia" w:hAnsiTheme="minorEastAsia"/>
          <w:kern w:val="0"/>
          <w:szCs w:val="21"/>
        </w:rPr>
      </w:pPr>
      <w:r>
        <w:rPr>
          <w:rFonts w:hint="eastAsia" w:ascii="黑体" w:hAnsi="ºÚÌå" w:eastAsia="黑体" w:cs="黑体"/>
          <w:kern w:val="0"/>
          <w:szCs w:val="21"/>
        </w:rPr>
        <w:t xml:space="preserve">  </w:t>
      </w:r>
      <w:r>
        <w:rPr>
          <w:rFonts w:hint="eastAsia" w:cs="黑体" w:asciiTheme="minorEastAsia" w:hAnsiTheme="minorEastAsia"/>
          <w:kern w:val="0"/>
          <w:szCs w:val="21"/>
        </w:rPr>
        <w:t xml:space="preserve"> 选择树型低矮、分支力强、芽体粗壮肥嫩、无病虫害、树龄20～25年的香椿母株，在10月～11月，果皮颜色转变黄色尚未开裂时，截取枝条，采摘枝上的果实放在通风阴凉干燥处摊开晾干，待蒴果开裂，抖动枝条种子可脱出，去除杂质后置于通风阴凉处干藏。</w:t>
      </w:r>
    </w:p>
    <w:p>
      <w:pPr>
        <w:spacing w:beforeLines="50" w:afterLines="50" w:line="360" w:lineRule="auto"/>
        <w:outlineLvl w:val="2"/>
        <w:rPr>
          <w:rFonts w:ascii="黑体" w:hAnsi="ºÚÌå" w:eastAsia="黑体" w:cs="黑体"/>
          <w:kern w:val="0"/>
          <w:szCs w:val="21"/>
        </w:rPr>
      </w:pPr>
      <w:r>
        <w:rPr>
          <w:rFonts w:hint="eastAsia" w:ascii="黑体" w:hAnsi="ºÚÌå" w:eastAsia="黑体" w:cs="黑体"/>
          <w:kern w:val="0"/>
          <w:szCs w:val="21"/>
        </w:rPr>
        <w:t>6.1.2土壤消毒</w:t>
      </w:r>
    </w:p>
    <w:p>
      <w:pPr>
        <w:autoSpaceDE w:val="0"/>
        <w:autoSpaceDN w:val="0"/>
        <w:adjustRightInd w:val="0"/>
        <w:jc w:val="left"/>
        <w:rPr>
          <w:rFonts w:cs="黑体" w:asciiTheme="minorEastAsia" w:hAnsiTheme="minorEastAsia"/>
          <w:kern w:val="0"/>
          <w:szCs w:val="21"/>
        </w:rPr>
      </w:pPr>
      <w:r>
        <w:rPr>
          <w:rFonts w:hint="eastAsia" w:ascii="黑体" w:hAnsi="ºÚÌå" w:eastAsia="黑体" w:cs="黑体"/>
          <w:kern w:val="0"/>
          <w:szCs w:val="21"/>
        </w:rPr>
        <w:t xml:space="preserve">   </w:t>
      </w:r>
      <w:r>
        <w:rPr>
          <w:rFonts w:hint="eastAsia" w:cs="黑体" w:asciiTheme="minorEastAsia" w:hAnsiTheme="minorEastAsia"/>
          <w:kern w:val="0"/>
          <w:szCs w:val="21"/>
        </w:rPr>
        <w:t>土壤消毒可使用石硫合剂、波尔多液、高锰酸钾处理，酸性土壤可加入适量石灰。PH值维持在5.5～7.5之间。</w:t>
      </w:r>
    </w:p>
    <w:p>
      <w:pPr>
        <w:spacing w:beforeLines="50" w:afterLines="50" w:line="360" w:lineRule="auto"/>
        <w:outlineLvl w:val="2"/>
        <w:rPr>
          <w:rFonts w:ascii="黑体" w:hAnsi="ºÚÌå" w:eastAsia="黑体" w:cs="黑体"/>
          <w:kern w:val="0"/>
          <w:szCs w:val="21"/>
        </w:rPr>
      </w:pPr>
      <w:r>
        <w:rPr>
          <w:rFonts w:hint="eastAsia" w:ascii="黑体" w:hAnsi="ºÚÌå" w:eastAsia="黑体" w:cs="黑体"/>
          <w:kern w:val="0"/>
          <w:szCs w:val="21"/>
        </w:rPr>
        <w:t>6.1.3苗床地准备及整地施肥</w:t>
      </w:r>
    </w:p>
    <w:p>
      <w:pPr>
        <w:autoSpaceDE w:val="0"/>
        <w:autoSpaceDN w:val="0"/>
        <w:adjustRightInd w:val="0"/>
        <w:jc w:val="left"/>
        <w:rPr>
          <w:rFonts w:cs="黑体" w:asciiTheme="minorEastAsia" w:hAnsiTheme="minorEastAsia"/>
          <w:kern w:val="0"/>
          <w:szCs w:val="21"/>
        </w:rPr>
      </w:pPr>
      <w:r>
        <w:rPr>
          <w:rFonts w:hint="eastAsia" w:ascii="黑体" w:hAnsi="ºÚÌå" w:eastAsia="黑体" w:cs="黑体"/>
          <w:kern w:val="0"/>
          <w:szCs w:val="21"/>
        </w:rPr>
        <w:t xml:space="preserve">  </w:t>
      </w:r>
      <w:r>
        <w:rPr>
          <w:rFonts w:hint="eastAsia" w:cs="黑体" w:asciiTheme="minorEastAsia" w:hAnsiTheme="minorEastAsia"/>
          <w:kern w:val="0"/>
          <w:szCs w:val="21"/>
        </w:rPr>
        <w:t xml:space="preserve"> 土壤耙细，精细整地，作成畦宽1.2ｍ，沟宽0.3ｍ，沟深5cm的平畦。低洼地要挖排水沟。每公顷施腐熟有机肥30000kg，过磷酸钙750kg。 </w:t>
      </w:r>
    </w:p>
    <w:p>
      <w:pPr>
        <w:spacing w:beforeLines="50" w:afterLines="50" w:line="360" w:lineRule="auto"/>
        <w:rPr>
          <w:rFonts w:ascii="黑体" w:hAnsi="ºÚÌå" w:eastAsia="黑体" w:cs="黑体"/>
          <w:kern w:val="0"/>
          <w:szCs w:val="21"/>
        </w:rPr>
      </w:pPr>
      <w:r>
        <w:rPr>
          <w:rFonts w:hint="eastAsia" w:ascii="黑体" w:hAnsi="ºÚÌå" w:eastAsia="黑体" w:cs="黑体"/>
          <w:kern w:val="0"/>
          <w:szCs w:val="21"/>
        </w:rPr>
        <w:t>6.1.4播种</w:t>
      </w:r>
    </w:p>
    <w:p>
      <w:pPr>
        <w:spacing w:beforeLines="50" w:afterLines="50" w:line="360" w:lineRule="auto"/>
        <w:rPr>
          <w:rFonts w:cs="黑体" w:asciiTheme="minorEastAsia" w:hAnsiTheme="minorEastAsia"/>
          <w:kern w:val="0"/>
          <w:szCs w:val="21"/>
        </w:rPr>
      </w:pPr>
      <w:r>
        <w:rPr>
          <w:rFonts w:hint="eastAsia" w:cs="黑体" w:asciiTheme="minorEastAsia" w:hAnsiTheme="minorEastAsia"/>
          <w:kern w:val="0"/>
          <w:szCs w:val="21"/>
        </w:rPr>
        <w:t>6.1.4.1播种要求</w:t>
      </w:r>
    </w:p>
    <w:p>
      <w:pPr>
        <w:autoSpaceDE w:val="0"/>
        <w:autoSpaceDN w:val="0"/>
        <w:adjustRightInd w:val="0"/>
        <w:jc w:val="left"/>
        <w:rPr>
          <w:rFonts w:cs="黑体" w:asciiTheme="minorEastAsia" w:hAnsiTheme="minorEastAsia"/>
          <w:kern w:val="0"/>
          <w:szCs w:val="21"/>
        </w:rPr>
      </w:pPr>
      <w:r>
        <w:rPr>
          <w:rFonts w:hint="eastAsia" w:ascii="黑体" w:hAnsi="ºÚÌå" w:eastAsia="黑体" w:cs="黑体"/>
          <w:kern w:val="0"/>
          <w:szCs w:val="21"/>
        </w:rPr>
        <w:t xml:space="preserve">    </w:t>
      </w:r>
      <w:r>
        <w:rPr>
          <w:rFonts w:hint="eastAsia" w:cs="黑体" w:asciiTheme="minorEastAsia" w:hAnsiTheme="minorEastAsia"/>
          <w:kern w:val="0"/>
          <w:szCs w:val="21"/>
        </w:rPr>
        <w:t>种子质量按照GB 7908的规定执行。</w:t>
      </w:r>
    </w:p>
    <w:p>
      <w:pPr>
        <w:spacing w:beforeLines="50" w:afterLines="50" w:line="360" w:lineRule="auto"/>
        <w:rPr>
          <w:rFonts w:cs="黑体" w:asciiTheme="minorEastAsia" w:hAnsiTheme="minorEastAsia"/>
          <w:kern w:val="0"/>
          <w:szCs w:val="21"/>
        </w:rPr>
      </w:pPr>
      <w:r>
        <w:rPr>
          <w:rFonts w:hint="eastAsia" w:cs="黑体" w:asciiTheme="minorEastAsia" w:hAnsiTheme="minorEastAsia"/>
          <w:kern w:val="0"/>
          <w:szCs w:val="21"/>
        </w:rPr>
        <w:t>6.1.4.2播种量</w:t>
      </w:r>
    </w:p>
    <w:p>
      <w:pPr>
        <w:autoSpaceDE w:val="0"/>
        <w:autoSpaceDN w:val="0"/>
        <w:adjustRightInd w:val="0"/>
        <w:jc w:val="left"/>
        <w:rPr>
          <w:rFonts w:cs="黑体" w:asciiTheme="minorEastAsia" w:hAnsiTheme="minorEastAsia"/>
          <w:kern w:val="0"/>
          <w:szCs w:val="21"/>
        </w:rPr>
      </w:pPr>
      <w:r>
        <w:rPr>
          <w:rFonts w:ascii="黑体" w:hAnsi="ºÚÌå" w:eastAsia="黑体" w:cs="黑体"/>
          <w:kern w:val="0"/>
          <w:szCs w:val="21"/>
        </w:rPr>
        <w:tab/>
      </w:r>
      <w:r>
        <w:rPr>
          <w:rFonts w:hint="eastAsia" w:cs="黑体" w:asciiTheme="minorEastAsia" w:hAnsiTheme="minorEastAsia"/>
          <w:kern w:val="0"/>
          <w:szCs w:val="21"/>
        </w:rPr>
        <w:t>每亩播种3kg～4kg。</w:t>
      </w:r>
    </w:p>
    <w:p>
      <w:pPr>
        <w:spacing w:beforeLines="50" w:afterLines="50" w:line="360" w:lineRule="auto"/>
        <w:rPr>
          <w:rFonts w:cs="黑体" w:asciiTheme="minorEastAsia" w:hAnsiTheme="minorEastAsia"/>
          <w:kern w:val="0"/>
          <w:szCs w:val="21"/>
        </w:rPr>
      </w:pPr>
      <w:r>
        <w:rPr>
          <w:rFonts w:hint="eastAsia" w:cs="黑体" w:asciiTheme="minorEastAsia" w:hAnsiTheme="minorEastAsia"/>
          <w:kern w:val="0"/>
          <w:szCs w:val="21"/>
        </w:rPr>
        <w:t>6.1.4.3播种期</w:t>
      </w:r>
    </w:p>
    <w:p>
      <w:pPr>
        <w:autoSpaceDE w:val="0"/>
        <w:autoSpaceDN w:val="0"/>
        <w:adjustRightInd w:val="0"/>
        <w:jc w:val="left"/>
        <w:rPr>
          <w:rFonts w:cs="黑体" w:asciiTheme="minorEastAsia" w:hAnsiTheme="minorEastAsia"/>
          <w:kern w:val="0"/>
          <w:szCs w:val="21"/>
        </w:rPr>
      </w:pPr>
      <w:r>
        <w:rPr>
          <w:rFonts w:ascii="黑体" w:hAnsi="ºÚÌå" w:eastAsia="黑体" w:cs="黑体"/>
          <w:kern w:val="0"/>
          <w:szCs w:val="21"/>
        </w:rPr>
        <w:tab/>
      </w:r>
      <w:r>
        <w:rPr>
          <w:rFonts w:hint="eastAsia" w:cs="黑体" w:asciiTheme="minorEastAsia" w:hAnsiTheme="minorEastAsia"/>
          <w:kern w:val="0"/>
          <w:szCs w:val="21"/>
        </w:rPr>
        <w:t>播种在3月下旬至4月上旬。</w:t>
      </w:r>
    </w:p>
    <w:p>
      <w:pPr>
        <w:spacing w:beforeLines="50" w:afterLines="50" w:line="360" w:lineRule="auto"/>
        <w:rPr>
          <w:rFonts w:cs="黑体" w:asciiTheme="minorEastAsia" w:hAnsiTheme="minorEastAsia"/>
          <w:kern w:val="0"/>
          <w:szCs w:val="21"/>
        </w:rPr>
      </w:pPr>
      <w:r>
        <w:rPr>
          <w:rFonts w:hint="eastAsia" w:cs="黑体" w:asciiTheme="minorEastAsia" w:hAnsiTheme="minorEastAsia"/>
          <w:kern w:val="0"/>
          <w:szCs w:val="21"/>
        </w:rPr>
        <w:t>6.1.4.4 种子前处理</w:t>
      </w:r>
    </w:p>
    <w:p>
      <w:pPr>
        <w:spacing w:beforeLines="50" w:afterLines="50" w:line="360" w:lineRule="auto"/>
        <w:rPr>
          <w:rFonts w:cs="黑体" w:asciiTheme="minorEastAsia" w:hAnsiTheme="minorEastAsia"/>
          <w:kern w:val="0"/>
          <w:szCs w:val="21"/>
        </w:rPr>
      </w:pPr>
      <w:r>
        <w:rPr>
          <w:rFonts w:hint="eastAsia" w:cs="黑体" w:asciiTheme="minorEastAsia" w:hAnsiTheme="minorEastAsia"/>
          <w:kern w:val="0"/>
          <w:szCs w:val="21"/>
        </w:rPr>
        <w:t xml:space="preserve">     播种前用40℃</w:t>
      </w:r>
      <w:r>
        <w:rPr>
          <w:rFonts w:hint="eastAsia" w:ascii="黑体" w:hAnsi="ºÚÌå" w:eastAsia="黑体" w:cs="黑体"/>
          <w:kern w:val="0"/>
          <w:szCs w:val="21"/>
        </w:rPr>
        <w:t>～50</w:t>
      </w:r>
      <w:r>
        <w:rPr>
          <w:rFonts w:hint="eastAsia" w:cs="黑体" w:asciiTheme="minorEastAsia" w:hAnsiTheme="minorEastAsia"/>
          <w:kern w:val="0"/>
          <w:szCs w:val="21"/>
        </w:rPr>
        <w:t>℃温水浸泡12h，然后洗净，沥水。与西河沙按照1:3比例拌匀，准备播种。</w:t>
      </w:r>
    </w:p>
    <w:p>
      <w:pPr>
        <w:spacing w:beforeLines="50" w:afterLines="50" w:line="360" w:lineRule="auto"/>
        <w:rPr>
          <w:rFonts w:cs="黑体" w:asciiTheme="minorEastAsia" w:hAnsiTheme="minorEastAsia"/>
          <w:kern w:val="0"/>
          <w:szCs w:val="21"/>
        </w:rPr>
      </w:pPr>
      <w:r>
        <w:rPr>
          <w:rFonts w:hint="eastAsia" w:cs="黑体" w:asciiTheme="minorEastAsia" w:hAnsiTheme="minorEastAsia"/>
          <w:kern w:val="0"/>
          <w:szCs w:val="21"/>
        </w:rPr>
        <w:t>6.1.4.5播种</w:t>
      </w:r>
    </w:p>
    <w:p>
      <w:pPr>
        <w:spacing w:beforeLines="50" w:afterLines="50" w:line="360" w:lineRule="auto"/>
        <w:rPr>
          <w:rFonts w:cs="黑体" w:asciiTheme="minorEastAsia" w:hAnsiTheme="minorEastAsia"/>
          <w:kern w:val="0"/>
          <w:szCs w:val="21"/>
        </w:rPr>
      </w:pPr>
      <w:r>
        <w:rPr>
          <w:rFonts w:hint="eastAsia" w:cs="黑体" w:asciiTheme="minorEastAsia" w:hAnsiTheme="minorEastAsia"/>
          <w:kern w:val="0"/>
          <w:szCs w:val="21"/>
        </w:rPr>
        <w:t xml:space="preserve">     播种采用条播，每畦播种4行，覆土1cm～2cm，盖地膜保湿增温，在距苗床1m高处搭设遮阳网。</w:t>
      </w:r>
    </w:p>
    <w:p>
      <w:pPr>
        <w:spacing w:beforeLines="50" w:afterLines="50" w:line="360" w:lineRule="auto"/>
        <w:rPr>
          <w:rFonts w:cs="黑体" w:asciiTheme="minorEastAsia" w:hAnsiTheme="minorEastAsia"/>
          <w:kern w:val="0"/>
          <w:szCs w:val="21"/>
        </w:rPr>
      </w:pPr>
      <w:r>
        <w:rPr>
          <w:rFonts w:hint="eastAsia" w:cs="黑体" w:asciiTheme="minorEastAsia" w:hAnsiTheme="minorEastAsia"/>
          <w:kern w:val="0"/>
          <w:szCs w:val="21"/>
        </w:rPr>
        <w:t>6.1.5苗期管理</w:t>
      </w:r>
    </w:p>
    <w:p>
      <w:pPr>
        <w:autoSpaceDE w:val="0"/>
        <w:autoSpaceDN w:val="0"/>
        <w:adjustRightInd w:val="0"/>
        <w:ind w:firstLine="420" w:firstLineChars="200"/>
        <w:jc w:val="left"/>
        <w:rPr>
          <w:rFonts w:cs="黑体" w:asciiTheme="minorEastAsia" w:hAnsiTheme="minorEastAsia"/>
          <w:kern w:val="0"/>
          <w:szCs w:val="21"/>
        </w:rPr>
      </w:pPr>
      <w:r>
        <w:rPr>
          <w:rFonts w:hint="eastAsia" w:cs="黑体" w:asciiTheme="minorEastAsia" w:hAnsiTheme="minorEastAsia"/>
          <w:kern w:val="0"/>
          <w:szCs w:val="21"/>
        </w:rPr>
        <w:t>苗高10cm～15cm时，逐渐拆去遮阳网。待幼苗长至3片～5片真叶时，增施少量氮肥。在3片～5片真叶时，间苗定苗，保持株距10cm～15cm。每隔10d～12d喷施0.3%尿素叶面肥，在6片～7片真叶时，苗高达10cm～12cm时即可定植。定植前可进行5d～8d的低温锻炼。</w:t>
      </w:r>
    </w:p>
    <w:p>
      <w:pPr>
        <w:spacing w:beforeLines="50" w:afterLines="50" w:line="360" w:lineRule="auto"/>
        <w:outlineLvl w:val="1"/>
        <w:rPr>
          <w:rFonts w:ascii="黑体" w:hAnsi="ºÚÌå" w:eastAsia="黑体" w:cs="黑体"/>
          <w:kern w:val="0"/>
          <w:szCs w:val="21"/>
        </w:rPr>
      </w:pPr>
      <w:r>
        <w:rPr>
          <w:rFonts w:hint="eastAsia" w:ascii="黑体" w:hAnsi="ºÚÌå" w:eastAsia="黑体" w:cs="黑体"/>
          <w:kern w:val="0"/>
          <w:szCs w:val="21"/>
        </w:rPr>
        <w:t>6.2 跟蘖育苗</w:t>
      </w:r>
    </w:p>
    <w:p>
      <w:pPr>
        <w:autoSpaceDE w:val="0"/>
        <w:autoSpaceDN w:val="0"/>
        <w:adjustRightInd w:val="0"/>
        <w:jc w:val="left"/>
        <w:rPr>
          <w:rFonts w:cs="黑体" w:asciiTheme="minorEastAsia" w:hAnsiTheme="minorEastAsia"/>
          <w:kern w:val="0"/>
          <w:szCs w:val="21"/>
        </w:rPr>
      </w:pPr>
      <w:r>
        <w:rPr>
          <w:rFonts w:hint="eastAsia"/>
        </w:rPr>
        <w:t xml:space="preserve">   </w:t>
      </w:r>
      <w:r>
        <w:rPr>
          <w:rFonts w:hint="eastAsia" w:asciiTheme="minorEastAsia" w:hAnsiTheme="minorEastAsia"/>
        </w:rPr>
        <w:t xml:space="preserve"> </w:t>
      </w:r>
      <w:r>
        <w:rPr>
          <w:rFonts w:hint="eastAsia" w:cs="黑体" w:asciiTheme="minorEastAsia" w:hAnsiTheme="minorEastAsia"/>
          <w:kern w:val="0"/>
          <w:szCs w:val="21"/>
        </w:rPr>
        <w:t>在春季发芽之前，将香椿母树于树冠投影外围处挖深50cm～60cm的环形沟，将一部分根切断，</w:t>
      </w:r>
    </w:p>
    <w:p>
      <w:pPr>
        <w:autoSpaceDE w:val="0"/>
        <w:autoSpaceDN w:val="0"/>
        <w:adjustRightInd w:val="0"/>
        <w:jc w:val="left"/>
        <w:rPr>
          <w:rFonts w:cs="黑体" w:asciiTheme="minorEastAsia" w:hAnsiTheme="minorEastAsia"/>
          <w:kern w:val="0"/>
          <w:szCs w:val="21"/>
        </w:rPr>
      </w:pPr>
      <w:r>
        <w:rPr>
          <w:rFonts w:hint="eastAsia" w:cs="黑体" w:asciiTheme="minorEastAsia" w:hAnsiTheme="minorEastAsia"/>
          <w:kern w:val="0"/>
          <w:szCs w:val="21"/>
        </w:rPr>
        <w:t>回填土壤，保证水分使根蘖萌发形成新植株。待小苗长至20cm～30cm时，在其根部培土。</w:t>
      </w:r>
    </w:p>
    <w:p>
      <w:pPr>
        <w:spacing w:beforeLines="50" w:afterLines="50" w:line="360" w:lineRule="auto"/>
        <w:outlineLvl w:val="1"/>
        <w:rPr>
          <w:rFonts w:ascii="黑体" w:hAnsi="ºÚÌå" w:eastAsia="黑体" w:cs="黑体"/>
          <w:kern w:val="0"/>
          <w:szCs w:val="21"/>
        </w:rPr>
      </w:pPr>
      <w:r>
        <w:rPr>
          <w:rFonts w:hint="eastAsia" w:ascii="黑体" w:hAnsi="ºÚÌå" w:eastAsia="黑体" w:cs="黑体"/>
          <w:kern w:val="0"/>
          <w:szCs w:val="21"/>
        </w:rPr>
        <w:t>6.3定植</w:t>
      </w:r>
    </w:p>
    <w:p>
      <w:pPr>
        <w:spacing w:beforeLines="50" w:afterLines="50" w:line="360" w:lineRule="auto"/>
        <w:rPr>
          <w:rFonts w:cs="黑体" w:asciiTheme="minorEastAsia" w:hAnsiTheme="minorEastAsia"/>
          <w:kern w:val="0"/>
          <w:szCs w:val="21"/>
        </w:rPr>
      </w:pPr>
      <w:r>
        <w:rPr>
          <w:rFonts w:hint="eastAsia" w:cs="黑体" w:asciiTheme="minorEastAsia" w:hAnsiTheme="minorEastAsia"/>
          <w:kern w:val="0"/>
          <w:szCs w:val="21"/>
        </w:rPr>
        <w:t>6.3.1产地环境</w:t>
      </w:r>
    </w:p>
    <w:p>
      <w:pPr>
        <w:autoSpaceDE w:val="0"/>
        <w:autoSpaceDN w:val="0"/>
        <w:adjustRightInd w:val="0"/>
        <w:ind w:firstLine="420" w:firstLineChars="200"/>
        <w:jc w:val="left"/>
        <w:rPr>
          <w:rFonts w:cs="黑体" w:asciiTheme="minorEastAsia" w:hAnsiTheme="minorEastAsia"/>
          <w:kern w:val="0"/>
          <w:szCs w:val="21"/>
        </w:rPr>
      </w:pPr>
      <w:r>
        <w:rPr>
          <w:rFonts w:hint="eastAsia" w:cs="黑体" w:asciiTheme="minorEastAsia" w:hAnsiTheme="minorEastAsia"/>
          <w:kern w:val="0"/>
          <w:szCs w:val="21"/>
        </w:rPr>
        <w:t>同 4。</w:t>
      </w:r>
    </w:p>
    <w:p>
      <w:pPr>
        <w:spacing w:beforeLines="50" w:afterLines="50" w:line="360" w:lineRule="auto"/>
        <w:rPr>
          <w:rFonts w:cs="黑体" w:asciiTheme="minorEastAsia" w:hAnsiTheme="minorEastAsia"/>
          <w:kern w:val="0"/>
          <w:szCs w:val="21"/>
        </w:rPr>
      </w:pPr>
      <w:r>
        <w:rPr>
          <w:rFonts w:hint="eastAsia" w:cs="黑体" w:asciiTheme="minorEastAsia" w:hAnsiTheme="minorEastAsia"/>
          <w:kern w:val="0"/>
          <w:szCs w:val="21"/>
        </w:rPr>
        <w:t>6.3.2整地施肥</w:t>
      </w:r>
    </w:p>
    <w:p>
      <w:pPr>
        <w:autoSpaceDE w:val="0"/>
        <w:autoSpaceDN w:val="0"/>
        <w:adjustRightInd w:val="0"/>
        <w:ind w:firstLine="420" w:firstLineChars="200"/>
        <w:jc w:val="left"/>
        <w:rPr>
          <w:rFonts w:asciiTheme="minorEastAsia" w:hAnsiTheme="minorEastAsia"/>
        </w:rPr>
      </w:pPr>
      <w:r>
        <w:rPr>
          <w:rFonts w:hint="eastAsia" w:asciiTheme="minorEastAsia" w:hAnsiTheme="minorEastAsia"/>
        </w:rPr>
        <w:t>整地同6.1.3。</w:t>
      </w:r>
    </w:p>
    <w:p>
      <w:pPr>
        <w:autoSpaceDE w:val="0"/>
        <w:autoSpaceDN w:val="0"/>
        <w:adjustRightInd w:val="0"/>
        <w:ind w:firstLine="420" w:firstLineChars="200"/>
        <w:jc w:val="left"/>
        <w:rPr>
          <w:rFonts w:asciiTheme="minorEastAsia" w:hAnsiTheme="minorEastAsia"/>
        </w:rPr>
      </w:pPr>
      <w:r>
        <w:rPr>
          <w:rFonts w:hint="eastAsia" w:asciiTheme="minorEastAsia" w:hAnsiTheme="minorEastAsia"/>
        </w:rPr>
        <w:t>整地时注意施肥和土壤改良，施肥量按每株5～10kg充分腐熟的农家肥。肥料使用</w:t>
      </w:r>
      <w:r>
        <w:rPr>
          <w:rFonts w:asciiTheme="minorEastAsia" w:hAnsiTheme="minorEastAsia"/>
        </w:rPr>
        <w:t>NY/T 394</w:t>
      </w:r>
      <w:r>
        <w:rPr>
          <w:rFonts w:hint="eastAsia" w:asciiTheme="minorEastAsia" w:hAnsiTheme="minorEastAsia"/>
        </w:rPr>
        <w:t>要求。</w:t>
      </w:r>
    </w:p>
    <w:p>
      <w:pPr>
        <w:spacing w:beforeLines="50" w:afterLines="50" w:line="360" w:lineRule="auto"/>
        <w:rPr>
          <w:rFonts w:cs="黑体" w:asciiTheme="minorEastAsia" w:hAnsiTheme="minorEastAsia"/>
          <w:kern w:val="0"/>
          <w:szCs w:val="21"/>
        </w:rPr>
      </w:pPr>
      <w:r>
        <w:rPr>
          <w:rFonts w:hint="eastAsia" w:cs="黑体" w:asciiTheme="minorEastAsia" w:hAnsiTheme="minorEastAsia"/>
          <w:kern w:val="0"/>
          <w:szCs w:val="21"/>
        </w:rPr>
        <w:t>6.3.3  栽培时期及密度</w:t>
      </w:r>
    </w:p>
    <w:p>
      <w:pPr>
        <w:autoSpaceDE w:val="0"/>
        <w:autoSpaceDN w:val="0"/>
        <w:adjustRightInd w:val="0"/>
        <w:ind w:firstLine="420" w:firstLineChars="200"/>
        <w:jc w:val="left"/>
        <w:rPr>
          <w:rFonts w:asciiTheme="minorEastAsia" w:hAnsiTheme="minorEastAsia"/>
        </w:rPr>
      </w:pPr>
      <w:r>
        <w:rPr>
          <w:rFonts w:hint="eastAsia" w:asciiTheme="minorEastAsia" w:hAnsiTheme="minorEastAsia"/>
        </w:rPr>
        <w:t>秋季落叶后至春季萌芽前，进行栽植。</w:t>
      </w:r>
    </w:p>
    <w:p>
      <w:pPr>
        <w:autoSpaceDE w:val="0"/>
        <w:autoSpaceDN w:val="0"/>
        <w:adjustRightInd w:val="0"/>
        <w:ind w:firstLine="420" w:firstLineChars="200"/>
        <w:jc w:val="left"/>
        <w:rPr>
          <w:rFonts w:asciiTheme="minorEastAsia" w:hAnsiTheme="minorEastAsia"/>
        </w:rPr>
      </w:pPr>
      <w:r>
        <w:rPr>
          <w:rFonts w:hint="eastAsia" w:asciiTheme="minorEastAsia" w:hAnsiTheme="minorEastAsia"/>
        </w:rPr>
        <w:t>株距40cm～60cm，行距80cm～100cm。</w:t>
      </w:r>
    </w:p>
    <w:p>
      <w:pPr>
        <w:spacing w:beforeLines="50" w:afterLines="50" w:line="360" w:lineRule="auto"/>
        <w:rPr>
          <w:rFonts w:cs="黑体" w:asciiTheme="minorEastAsia" w:hAnsiTheme="minorEastAsia"/>
          <w:kern w:val="0"/>
          <w:szCs w:val="21"/>
        </w:rPr>
      </w:pPr>
      <w:r>
        <w:rPr>
          <w:rFonts w:hint="eastAsia" w:cs="黑体" w:asciiTheme="minorEastAsia" w:hAnsiTheme="minorEastAsia"/>
          <w:kern w:val="0"/>
          <w:szCs w:val="21"/>
        </w:rPr>
        <w:t>6.3.4 栽培方式</w:t>
      </w:r>
    </w:p>
    <w:p>
      <w:pPr>
        <w:autoSpaceDE w:val="0"/>
        <w:autoSpaceDN w:val="0"/>
        <w:adjustRightInd w:val="0"/>
        <w:ind w:firstLine="420" w:firstLineChars="200"/>
        <w:jc w:val="left"/>
        <w:rPr>
          <w:rFonts w:asciiTheme="minorEastAsia" w:hAnsiTheme="minorEastAsia"/>
        </w:rPr>
      </w:pPr>
      <w:r>
        <w:rPr>
          <w:rFonts w:hint="eastAsia" w:asciiTheme="minorEastAsia" w:hAnsiTheme="minorEastAsia"/>
        </w:rPr>
        <w:t>栽植时将苗木置于穴内中央，舒展根系，边埋土边踏实，埋土深度以高出原根际土痕2cm～4cm，直立或倾斜45</w:t>
      </w:r>
      <w:r>
        <w:rPr>
          <w:rFonts w:hint="eastAsia" w:asciiTheme="minorEastAsia" w:hAnsiTheme="minorEastAsia"/>
          <w:vertAlign w:val="superscript"/>
        </w:rPr>
        <w:t>。</w:t>
      </w:r>
      <w:r>
        <w:rPr>
          <w:rFonts w:hint="eastAsia" w:asciiTheme="minorEastAsia" w:hAnsiTheme="minorEastAsia"/>
        </w:rPr>
        <w:t>栽植。栽后立即浇足定根水，待水下渗后覆土保墒。定植后的缓苗期间</w:t>
      </w:r>
      <w:r>
        <w:rPr>
          <w:rFonts w:asciiTheme="minorEastAsia" w:hAnsiTheme="minorEastAsia"/>
        </w:rPr>
        <w:t>10d</w:t>
      </w:r>
      <w:r>
        <w:rPr>
          <w:rFonts w:hint="eastAsia" w:asciiTheme="minorEastAsia" w:hAnsiTheme="minorEastAsia"/>
        </w:rPr>
        <w:t>～</w:t>
      </w:r>
      <w:r>
        <w:rPr>
          <w:rFonts w:asciiTheme="minorEastAsia" w:hAnsiTheme="minorEastAsia"/>
        </w:rPr>
        <w:t>15 d</w:t>
      </w:r>
      <w:r>
        <w:rPr>
          <w:rFonts w:hint="eastAsia" w:asciiTheme="minorEastAsia" w:hAnsiTheme="minorEastAsia"/>
        </w:rPr>
        <w:t>要浇小水</w:t>
      </w:r>
      <w:r>
        <w:rPr>
          <w:rFonts w:asciiTheme="minorEastAsia" w:hAnsiTheme="minorEastAsia"/>
        </w:rPr>
        <w:t>3</w:t>
      </w:r>
      <w:r>
        <w:rPr>
          <w:rFonts w:hint="eastAsia" w:asciiTheme="minorEastAsia" w:hAnsiTheme="minorEastAsia"/>
        </w:rPr>
        <w:t>次～</w:t>
      </w:r>
      <w:r>
        <w:rPr>
          <w:rFonts w:asciiTheme="minorEastAsia" w:hAnsiTheme="minorEastAsia"/>
        </w:rPr>
        <w:t>4</w:t>
      </w:r>
      <w:r>
        <w:rPr>
          <w:rFonts w:hint="eastAsia" w:asciiTheme="minorEastAsia" w:hAnsiTheme="minorEastAsia"/>
        </w:rPr>
        <w:t>次，保持土壤湿润。</w:t>
      </w:r>
    </w:p>
    <w:p>
      <w:pPr>
        <w:pStyle w:val="2"/>
        <w:spacing w:beforeLines="100" w:afterLines="100" w:line="240" w:lineRule="auto"/>
        <w:rPr>
          <w:rFonts w:ascii="黑体" w:hAnsi="黑体" w:eastAsia="黑体"/>
          <w:b w:val="0"/>
          <w:sz w:val="21"/>
          <w:szCs w:val="21"/>
        </w:rPr>
      </w:pPr>
      <w:bookmarkStart w:id="15" w:name="_Toc99642899"/>
      <w:r>
        <w:rPr>
          <w:rFonts w:hint="eastAsia" w:ascii="黑体" w:hAnsi="黑体" w:eastAsia="黑体"/>
          <w:b w:val="0"/>
          <w:sz w:val="21"/>
          <w:szCs w:val="21"/>
        </w:rPr>
        <w:t>7矮化整形、修剪</w:t>
      </w:r>
      <w:bookmarkEnd w:id="15"/>
    </w:p>
    <w:p>
      <w:pPr>
        <w:spacing w:beforeLines="50" w:afterLines="50" w:line="360" w:lineRule="auto"/>
        <w:rPr>
          <w:rFonts w:cs="黑体" w:asciiTheme="minorEastAsia" w:hAnsiTheme="minorEastAsia"/>
          <w:kern w:val="0"/>
          <w:szCs w:val="21"/>
        </w:rPr>
      </w:pPr>
      <w:r>
        <w:rPr>
          <w:rFonts w:hint="eastAsia" w:cs="黑体" w:asciiTheme="minorEastAsia" w:hAnsiTheme="minorEastAsia"/>
          <w:kern w:val="0"/>
          <w:szCs w:val="21"/>
        </w:rPr>
        <w:t>7.1</w:t>
      </w:r>
      <w:r>
        <w:rPr>
          <w:rFonts w:hint="eastAsia" w:ascii="黑体" w:hAnsi="黑体" w:eastAsia="黑体"/>
          <w:kern w:val="44"/>
          <w:szCs w:val="21"/>
        </w:rPr>
        <w:t>矮化整形</w:t>
      </w:r>
    </w:p>
    <w:p>
      <w:pPr>
        <w:ind w:firstLine="420" w:firstLineChars="200"/>
        <w:rPr>
          <w:rFonts w:ascii="宋体" w:hAnsi="宋体" w:eastAsia="宋体" w:cs="黑体"/>
          <w:kern w:val="0"/>
          <w:szCs w:val="21"/>
        </w:rPr>
      </w:pPr>
      <w:r>
        <w:rPr>
          <w:rFonts w:hint="eastAsia" w:ascii="宋体" w:hAnsi="宋体" w:eastAsia="宋体" w:cs="黑体"/>
          <w:kern w:val="0"/>
          <w:szCs w:val="21"/>
        </w:rPr>
        <w:t>在苗干</w:t>
      </w:r>
      <w:r>
        <w:rPr>
          <w:rFonts w:ascii="宋体" w:hAnsi="宋体" w:eastAsia="宋体" w:cs="黑体"/>
          <w:kern w:val="0"/>
          <w:szCs w:val="21"/>
        </w:rPr>
        <w:t>1</w:t>
      </w:r>
      <w:r>
        <w:rPr>
          <w:rFonts w:hint="eastAsia" w:ascii="宋体" w:hAnsi="宋体" w:eastAsia="宋体" w:cs="黑体"/>
          <w:kern w:val="0"/>
          <w:szCs w:val="21"/>
        </w:rPr>
        <w:t>5</w:t>
      </w:r>
      <w:r>
        <w:rPr>
          <w:rFonts w:ascii="宋体" w:hAnsi="宋体" w:eastAsia="宋体" w:cs="黑体"/>
          <w:kern w:val="0"/>
          <w:szCs w:val="21"/>
        </w:rPr>
        <w:t xml:space="preserve"> </w:t>
      </w:r>
      <w:r>
        <w:rPr>
          <w:rFonts w:hint="eastAsia" w:ascii="宋体" w:hAnsi="宋体" w:eastAsia="宋体" w:cs="黑体"/>
          <w:kern w:val="0"/>
          <w:szCs w:val="21"/>
        </w:rPr>
        <w:t>cm～20</w:t>
      </w:r>
      <w:r>
        <w:rPr>
          <w:rFonts w:ascii="宋体" w:hAnsi="宋体" w:eastAsia="宋体" w:cs="黑体"/>
          <w:kern w:val="0"/>
          <w:szCs w:val="21"/>
        </w:rPr>
        <w:t xml:space="preserve"> </w:t>
      </w:r>
      <w:r>
        <w:rPr>
          <w:rFonts w:hint="eastAsia" w:ascii="宋体" w:hAnsi="宋体" w:eastAsia="宋体" w:cs="黑体"/>
          <w:kern w:val="0"/>
          <w:szCs w:val="21"/>
        </w:rPr>
        <w:t>cm处剪去顶端，促发2个～3个侧枝作为１级侧枝；１级侧枝长到30cm以上时，剪去顶梢，保留5cm～10cm的枝桩，促发2级侧枝。</w:t>
      </w:r>
    </w:p>
    <w:p>
      <w:pPr>
        <w:spacing w:beforeLines="50" w:afterLines="50" w:line="360" w:lineRule="auto"/>
        <w:rPr>
          <w:rFonts w:cs="黑体" w:asciiTheme="minorEastAsia" w:hAnsiTheme="minorEastAsia"/>
          <w:kern w:val="0"/>
          <w:szCs w:val="21"/>
        </w:rPr>
      </w:pPr>
      <w:r>
        <w:rPr>
          <w:rFonts w:hint="eastAsia" w:cs="黑体" w:asciiTheme="minorEastAsia" w:hAnsiTheme="minorEastAsia"/>
          <w:kern w:val="0"/>
          <w:szCs w:val="21"/>
        </w:rPr>
        <w:t>7.2</w:t>
      </w:r>
      <w:r>
        <w:rPr>
          <w:rFonts w:hint="eastAsia" w:ascii="黑体" w:hAnsi="黑体" w:eastAsia="黑体"/>
          <w:kern w:val="44"/>
          <w:szCs w:val="21"/>
        </w:rPr>
        <w:t>矮化修剪</w:t>
      </w:r>
    </w:p>
    <w:p>
      <w:pPr>
        <w:autoSpaceDE w:val="0"/>
        <w:autoSpaceDN w:val="0"/>
        <w:adjustRightInd w:val="0"/>
        <w:ind w:firstLine="420" w:firstLineChars="200"/>
        <w:jc w:val="left"/>
        <w:rPr>
          <w:rFonts w:cs="黑体" w:asciiTheme="minorEastAsia" w:hAnsiTheme="minorEastAsia"/>
          <w:kern w:val="0"/>
          <w:szCs w:val="21"/>
        </w:rPr>
      </w:pPr>
      <w:r>
        <w:rPr>
          <w:rFonts w:hint="eastAsia" w:cs="黑体" w:asciiTheme="minorEastAsia" w:hAnsiTheme="minorEastAsia"/>
          <w:kern w:val="0"/>
          <w:szCs w:val="21"/>
        </w:rPr>
        <w:t>6月份～7月份，将１年生枝条摘心或短截，留</w:t>
      </w:r>
      <w:r>
        <w:rPr>
          <w:rFonts w:cs="黑体" w:asciiTheme="minorEastAsia" w:hAnsiTheme="minorEastAsia"/>
          <w:kern w:val="0"/>
          <w:szCs w:val="21"/>
        </w:rPr>
        <w:t>1</w:t>
      </w:r>
      <w:r>
        <w:rPr>
          <w:rFonts w:hint="eastAsia" w:cs="黑体" w:asciiTheme="minorEastAsia" w:hAnsiTheme="minorEastAsia"/>
          <w:kern w:val="0"/>
          <w:szCs w:val="21"/>
        </w:rPr>
        <w:t>5cm～25cm，20d左右可抽发2～5个侧枝，秋季长成</w:t>
      </w:r>
      <w:r>
        <w:rPr>
          <w:rFonts w:cs="黑体" w:asciiTheme="minorEastAsia" w:hAnsiTheme="minorEastAsia"/>
          <w:kern w:val="0"/>
          <w:szCs w:val="21"/>
        </w:rPr>
        <w:t>1</w:t>
      </w:r>
      <w:r>
        <w:rPr>
          <w:rFonts w:hint="eastAsia" w:cs="黑体" w:asciiTheme="minorEastAsia" w:hAnsiTheme="minorEastAsia"/>
          <w:kern w:val="0"/>
          <w:szCs w:val="21"/>
        </w:rPr>
        <w:t>0cm～15cm的充实短枝，翌年可收椿芽。</w:t>
      </w:r>
    </w:p>
    <w:p>
      <w:pPr>
        <w:pStyle w:val="2"/>
        <w:spacing w:beforeLines="100" w:afterLines="100" w:line="240" w:lineRule="auto"/>
        <w:rPr>
          <w:rFonts w:ascii="黑体" w:hAnsi="黑体" w:eastAsia="黑体"/>
          <w:b w:val="0"/>
          <w:sz w:val="21"/>
          <w:szCs w:val="21"/>
        </w:rPr>
      </w:pPr>
      <w:bookmarkStart w:id="16" w:name="_Toc99642900"/>
      <w:r>
        <w:rPr>
          <w:rFonts w:hint="eastAsia" w:ascii="黑体" w:hAnsi="黑体" w:eastAsia="黑体"/>
          <w:b w:val="0"/>
          <w:sz w:val="21"/>
          <w:szCs w:val="21"/>
        </w:rPr>
        <w:t>8 抚育管理</w:t>
      </w:r>
      <w:bookmarkEnd w:id="16"/>
    </w:p>
    <w:p>
      <w:pPr>
        <w:autoSpaceDE w:val="0"/>
        <w:autoSpaceDN w:val="0"/>
        <w:adjustRightInd w:val="0"/>
        <w:jc w:val="left"/>
        <w:rPr>
          <w:rFonts w:ascii="黑体" w:hAnsi="ºÚÌå" w:eastAsia="黑体" w:cs="黑体"/>
          <w:kern w:val="0"/>
          <w:szCs w:val="21"/>
        </w:rPr>
      </w:pPr>
      <w:r>
        <w:rPr>
          <w:rFonts w:hint="eastAsia" w:ascii="黑体" w:hAnsi="ºÚÌå" w:eastAsia="黑体" w:cs="黑体"/>
          <w:kern w:val="0"/>
          <w:szCs w:val="21"/>
        </w:rPr>
        <w:t>8.1 田间管理</w:t>
      </w:r>
    </w:p>
    <w:p>
      <w:pPr>
        <w:autoSpaceDE w:val="0"/>
        <w:autoSpaceDN w:val="0"/>
        <w:adjustRightInd w:val="0"/>
        <w:ind w:firstLine="420" w:firstLineChars="200"/>
        <w:jc w:val="left"/>
        <w:rPr>
          <w:rFonts w:ascii="宋体" w:hAnsi="宋体" w:eastAsia="宋体" w:cs="黑体"/>
          <w:kern w:val="0"/>
          <w:szCs w:val="21"/>
        </w:rPr>
      </w:pPr>
      <w:r>
        <w:rPr>
          <w:rFonts w:hint="eastAsia" w:ascii="宋体" w:hAnsi="宋体" w:eastAsia="宋体" w:cs="黑体"/>
          <w:kern w:val="0"/>
          <w:szCs w:val="21"/>
        </w:rPr>
        <w:t>在早春椿芽苞没开裂前追肥浇水，然后在树下覆盖地膜，保温增墒。</w:t>
      </w:r>
    </w:p>
    <w:p>
      <w:pPr>
        <w:autoSpaceDE w:val="0"/>
        <w:autoSpaceDN w:val="0"/>
        <w:adjustRightInd w:val="0"/>
        <w:ind w:firstLine="420" w:firstLineChars="200"/>
        <w:jc w:val="left"/>
        <w:rPr>
          <w:rFonts w:ascii="宋体" w:hAnsi="宋体" w:eastAsia="宋体" w:cs="黑体"/>
          <w:kern w:val="0"/>
          <w:szCs w:val="21"/>
        </w:rPr>
      </w:pPr>
      <w:r>
        <w:rPr>
          <w:rFonts w:hint="eastAsia" w:ascii="宋体" w:hAnsi="宋体" w:eastAsia="宋体" w:cs="黑体"/>
          <w:kern w:val="0"/>
          <w:szCs w:val="21"/>
        </w:rPr>
        <w:t>5月下旬～6月上旬，除去地膜，在树下覆盖</w:t>
      </w:r>
      <w:r>
        <w:rPr>
          <w:rFonts w:ascii="宋体" w:hAnsi="宋体" w:eastAsia="宋体" w:cs="黑体"/>
          <w:kern w:val="0"/>
          <w:szCs w:val="21"/>
        </w:rPr>
        <w:t>1</w:t>
      </w:r>
      <w:r>
        <w:rPr>
          <w:rFonts w:hint="eastAsia" w:ascii="宋体" w:hAnsi="宋体" w:eastAsia="宋体" w:cs="黑体"/>
          <w:kern w:val="0"/>
          <w:szCs w:val="21"/>
        </w:rPr>
        <w:t>0</w:t>
      </w:r>
      <w:r>
        <w:rPr>
          <w:rFonts w:ascii="宋体" w:hAnsi="宋体" w:eastAsia="宋体" w:cs="黑体"/>
          <w:kern w:val="0"/>
          <w:szCs w:val="21"/>
        </w:rPr>
        <w:t xml:space="preserve"> </w:t>
      </w:r>
      <w:r>
        <w:rPr>
          <w:rFonts w:hint="eastAsia" w:ascii="宋体" w:hAnsi="宋体" w:eastAsia="宋体" w:cs="黑体"/>
          <w:kern w:val="0"/>
          <w:szCs w:val="21"/>
        </w:rPr>
        <w:t>cm</w:t>
      </w:r>
      <w:r>
        <w:rPr>
          <w:rFonts w:ascii="宋体" w:hAnsi="宋体" w:eastAsia="宋体" w:cs="黑体"/>
          <w:kern w:val="0"/>
          <w:szCs w:val="21"/>
        </w:rPr>
        <w:t xml:space="preserve"> </w:t>
      </w:r>
      <w:r>
        <w:rPr>
          <w:rFonts w:hint="eastAsia" w:ascii="宋体" w:hAnsi="宋体" w:eastAsia="宋体" w:cs="黑体"/>
          <w:kern w:val="0"/>
          <w:szCs w:val="21"/>
        </w:rPr>
        <w:t>～15cm厚的麦秆、麦糠、稻草等物，生长忘记中耕除草。</w:t>
      </w:r>
    </w:p>
    <w:p>
      <w:pPr>
        <w:autoSpaceDE w:val="0"/>
        <w:autoSpaceDN w:val="0"/>
        <w:adjustRightInd w:val="0"/>
        <w:spacing w:beforeLines="50" w:afterLines="50"/>
        <w:jc w:val="left"/>
        <w:rPr>
          <w:rFonts w:ascii="黑体" w:hAnsi="ºÚÌå" w:eastAsia="黑体" w:cs="黑体"/>
          <w:kern w:val="0"/>
          <w:szCs w:val="21"/>
        </w:rPr>
      </w:pPr>
      <w:r>
        <w:rPr>
          <w:rFonts w:hint="eastAsia" w:ascii="黑体" w:hAnsi="ºÚÌå" w:eastAsia="黑体" w:cs="黑体"/>
          <w:kern w:val="0"/>
          <w:szCs w:val="21"/>
        </w:rPr>
        <w:t>8.2 水肥管理</w:t>
      </w:r>
    </w:p>
    <w:p>
      <w:pPr>
        <w:ind w:firstLine="420" w:firstLineChars="200"/>
        <w:rPr>
          <w:rFonts w:ascii="宋体" w:hAnsi="宋体" w:eastAsia="宋体" w:cs="黑体"/>
          <w:kern w:val="0"/>
          <w:szCs w:val="21"/>
        </w:rPr>
      </w:pPr>
      <w:r>
        <w:rPr>
          <w:rFonts w:hint="eastAsia" w:ascii="宋体" w:hAnsi="宋体" w:eastAsia="宋体" w:cs="黑体"/>
          <w:kern w:val="0"/>
          <w:szCs w:val="21"/>
        </w:rPr>
        <w:t>高温季节根据天气情况灵活浇水，土壤见干见湿为宜。生长旺盛期，结合浇水及时追肥，每667m</w:t>
      </w:r>
      <w:r>
        <w:rPr>
          <w:rFonts w:hint="eastAsia" w:ascii="宋体" w:hAnsi="宋体" w:eastAsia="宋体" w:cs="黑体"/>
          <w:kern w:val="0"/>
          <w:szCs w:val="21"/>
          <w:vertAlign w:val="superscript"/>
        </w:rPr>
        <w:t>2</w:t>
      </w:r>
      <w:r>
        <w:rPr>
          <w:rFonts w:hint="eastAsia" w:ascii="宋体" w:hAnsi="宋体" w:eastAsia="宋体" w:cs="黑体"/>
          <w:kern w:val="0"/>
          <w:szCs w:val="21"/>
        </w:rPr>
        <w:t>追施复合肥30kg～50kg。每次采芽前3d～5ｄ再追施１次氮肥并适量浇水；8月份以后要控制使用氮肥，每株施用1000g～2000ｇ有机肥或150g～200ｇ磷钾肥。</w:t>
      </w:r>
    </w:p>
    <w:p>
      <w:pPr>
        <w:pStyle w:val="2"/>
        <w:spacing w:beforeLines="100" w:afterLines="100" w:line="240" w:lineRule="auto"/>
        <w:rPr>
          <w:rFonts w:ascii="黑体" w:hAnsi="黑体" w:eastAsia="黑体"/>
          <w:b w:val="0"/>
          <w:sz w:val="21"/>
          <w:szCs w:val="21"/>
        </w:rPr>
      </w:pPr>
      <w:bookmarkStart w:id="17" w:name="_Toc99642901"/>
      <w:r>
        <w:rPr>
          <w:rFonts w:hint="eastAsia" w:ascii="黑体" w:hAnsi="黑体" w:eastAsia="黑体"/>
          <w:b w:val="0"/>
          <w:sz w:val="21"/>
          <w:szCs w:val="21"/>
        </w:rPr>
        <w:t>9 病虫害防治</w:t>
      </w:r>
      <w:bookmarkEnd w:id="17"/>
    </w:p>
    <w:p>
      <w:pPr>
        <w:autoSpaceDE w:val="0"/>
        <w:autoSpaceDN w:val="0"/>
        <w:adjustRightInd w:val="0"/>
        <w:spacing w:beforeLines="50" w:afterLines="50"/>
        <w:jc w:val="left"/>
        <w:rPr>
          <w:rFonts w:ascii="黑体" w:hAnsi="ºÚÌå" w:eastAsia="黑体" w:cs="黑体"/>
          <w:kern w:val="0"/>
          <w:szCs w:val="21"/>
        </w:rPr>
      </w:pPr>
      <w:r>
        <w:rPr>
          <w:rFonts w:hint="eastAsia" w:ascii="黑体" w:hAnsi="ºÚÌå" w:eastAsia="黑体" w:cs="黑体"/>
          <w:kern w:val="0"/>
          <w:szCs w:val="21"/>
        </w:rPr>
        <w:t>9.1 防治原则</w:t>
      </w:r>
    </w:p>
    <w:p>
      <w:pPr>
        <w:autoSpaceDE w:val="0"/>
        <w:autoSpaceDN w:val="0"/>
        <w:adjustRightInd w:val="0"/>
        <w:ind w:firstLine="420" w:firstLineChars="200"/>
        <w:jc w:val="left"/>
        <w:rPr>
          <w:rFonts w:cs="黑体" w:asciiTheme="minorEastAsia" w:hAnsiTheme="minorEastAsia"/>
          <w:kern w:val="0"/>
          <w:szCs w:val="21"/>
        </w:rPr>
      </w:pPr>
      <w:r>
        <w:rPr>
          <w:rFonts w:hint="eastAsia" w:cs="黑体" w:asciiTheme="minorEastAsia" w:hAnsiTheme="minorEastAsia"/>
          <w:kern w:val="0"/>
          <w:szCs w:val="21"/>
        </w:rPr>
        <w:t>遵循预防为主、综合治理、科学防治的原则。</w:t>
      </w:r>
    </w:p>
    <w:p>
      <w:pPr>
        <w:autoSpaceDE w:val="0"/>
        <w:autoSpaceDN w:val="0"/>
        <w:adjustRightInd w:val="0"/>
        <w:spacing w:beforeLines="50" w:afterLines="50"/>
        <w:jc w:val="left"/>
        <w:rPr>
          <w:rFonts w:ascii="黑体" w:hAnsi="ºÚÌå" w:eastAsia="黑体" w:cs="黑体"/>
          <w:kern w:val="0"/>
          <w:szCs w:val="21"/>
        </w:rPr>
      </w:pPr>
      <w:r>
        <w:rPr>
          <w:rFonts w:hint="eastAsia" w:ascii="黑体" w:hAnsi="ºÚÌå" w:eastAsia="黑体" w:cs="黑体"/>
          <w:kern w:val="0"/>
          <w:szCs w:val="21"/>
        </w:rPr>
        <w:t>9.2  主要病虫害</w:t>
      </w:r>
    </w:p>
    <w:p>
      <w:pPr>
        <w:autoSpaceDE w:val="0"/>
        <w:autoSpaceDN w:val="0"/>
        <w:adjustRightInd w:val="0"/>
        <w:ind w:firstLine="420" w:firstLineChars="200"/>
        <w:jc w:val="left"/>
        <w:rPr>
          <w:rFonts w:cs="黑体" w:asciiTheme="minorEastAsia" w:hAnsiTheme="minorEastAsia"/>
          <w:kern w:val="0"/>
          <w:szCs w:val="21"/>
        </w:rPr>
      </w:pPr>
      <w:r>
        <w:rPr>
          <w:rFonts w:hint="eastAsia" w:cs="黑体" w:asciiTheme="minorEastAsia" w:hAnsiTheme="minorEastAsia"/>
          <w:kern w:val="0"/>
          <w:szCs w:val="21"/>
        </w:rPr>
        <w:t>常见的病害有叶锈病、白粉病等。</w:t>
      </w:r>
    </w:p>
    <w:p>
      <w:pPr>
        <w:autoSpaceDE w:val="0"/>
        <w:autoSpaceDN w:val="0"/>
        <w:adjustRightInd w:val="0"/>
        <w:ind w:firstLine="420" w:firstLineChars="200"/>
        <w:jc w:val="left"/>
        <w:rPr>
          <w:rFonts w:cs="黑体" w:asciiTheme="minorEastAsia" w:hAnsiTheme="minorEastAsia"/>
          <w:kern w:val="0"/>
          <w:szCs w:val="21"/>
        </w:rPr>
      </w:pPr>
      <w:r>
        <w:rPr>
          <w:rFonts w:hint="eastAsia" w:cs="黑体" w:asciiTheme="minorEastAsia" w:hAnsiTheme="minorEastAsia"/>
          <w:kern w:val="0"/>
          <w:szCs w:val="21"/>
        </w:rPr>
        <w:t>常见的虫害有香椿毛虫、天牛等。</w:t>
      </w:r>
    </w:p>
    <w:p>
      <w:pPr>
        <w:autoSpaceDE w:val="0"/>
        <w:autoSpaceDN w:val="0"/>
        <w:adjustRightInd w:val="0"/>
        <w:spacing w:beforeLines="50" w:afterLines="50"/>
        <w:jc w:val="left"/>
        <w:rPr>
          <w:rFonts w:ascii="黑体" w:hAnsi="ºÚÌå" w:eastAsia="黑体" w:cs="黑体"/>
          <w:kern w:val="0"/>
          <w:szCs w:val="21"/>
        </w:rPr>
      </w:pPr>
      <w:r>
        <w:rPr>
          <w:rFonts w:hint="eastAsia" w:ascii="黑体" w:hAnsi="ºÚÌå" w:eastAsia="黑体" w:cs="黑体"/>
          <w:kern w:val="0"/>
          <w:szCs w:val="21"/>
        </w:rPr>
        <w:t>9.3 防治方法。</w:t>
      </w:r>
    </w:p>
    <w:p>
      <w:pPr>
        <w:spacing w:beforeLines="50" w:afterLines="50" w:line="360" w:lineRule="auto"/>
        <w:rPr>
          <w:rFonts w:cs="黑体" w:asciiTheme="minorEastAsia" w:hAnsiTheme="minorEastAsia"/>
          <w:kern w:val="0"/>
          <w:szCs w:val="21"/>
        </w:rPr>
      </w:pPr>
      <w:r>
        <w:rPr>
          <w:rFonts w:hint="eastAsia" w:cs="黑体" w:asciiTheme="minorEastAsia" w:hAnsiTheme="minorEastAsia"/>
          <w:kern w:val="0"/>
          <w:szCs w:val="21"/>
        </w:rPr>
        <w:t xml:space="preserve">    防治方法见附录1。</w:t>
      </w:r>
    </w:p>
    <w:p>
      <w:pPr>
        <w:pStyle w:val="2"/>
        <w:spacing w:beforeLines="100" w:afterLines="100" w:line="240" w:lineRule="auto"/>
        <w:rPr>
          <w:rFonts w:ascii="黑体" w:hAnsi="黑体" w:eastAsia="黑体"/>
          <w:b w:val="0"/>
          <w:sz w:val="21"/>
          <w:szCs w:val="21"/>
        </w:rPr>
      </w:pPr>
      <w:bookmarkStart w:id="18" w:name="_Toc99642902"/>
      <w:r>
        <w:rPr>
          <w:rFonts w:hint="eastAsia" w:ascii="黑体" w:hAnsi="黑体" w:eastAsia="黑体"/>
          <w:b w:val="0"/>
          <w:sz w:val="21"/>
          <w:szCs w:val="21"/>
        </w:rPr>
        <w:t>10采收</w:t>
      </w:r>
      <w:bookmarkEnd w:id="18"/>
    </w:p>
    <w:p>
      <w:pPr>
        <w:autoSpaceDE w:val="0"/>
        <w:autoSpaceDN w:val="0"/>
        <w:adjustRightInd w:val="0"/>
        <w:ind w:firstLine="420" w:firstLineChars="200"/>
        <w:jc w:val="left"/>
        <w:rPr>
          <w:rFonts w:cs="黑体" w:asciiTheme="minorEastAsia" w:hAnsiTheme="minorEastAsia"/>
          <w:kern w:val="0"/>
          <w:szCs w:val="21"/>
        </w:rPr>
      </w:pPr>
      <w:r>
        <w:rPr>
          <w:rFonts w:hint="eastAsia" w:cs="黑体" w:asciiTheme="minorEastAsia" w:hAnsiTheme="minorEastAsia"/>
          <w:kern w:val="0"/>
          <w:szCs w:val="21"/>
        </w:rPr>
        <w:t>采收时间从3月中旬开始。第</w:t>
      </w:r>
      <w:r>
        <w:rPr>
          <w:rFonts w:cs="黑体" w:asciiTheme="minorEastAsia" w:hAnsiTheme="minorEastAsia"/>
          <w:kern w:val="0"/>
          <w:szCs w:val="21"/>
        </w:rPr>
        <w:t xml:space="preserve">1 </w:t>
      </w:r>
      <w:r>
        <w:rPr>
          <w:rFonts w:hint="eastAsia" w:cs="黑体" w:asciiTheme="minorEastAsia" w:hAnsiTheme="minorEastAsia"/>
          <w:kern w:val="0"/>
          <w:szCs w:val="21"/>
        </w:rPr>
        <w:t>次宜在嫩梢约</w:t>
      </w:r>
      <w:r>
        <w:rPr>
          <w:rFonts w:cs="黑体" w:asciiTheme="minorEastAsia" w:hAnsiTheme="minorEastAsia"/>
          <w:kern w:val="0"/>
          <w:szCs w:val="21"/>
        </w:rPr>
        <w:t>12</w:t>
      </w:r>
      <w:r>
        <w:rPr>
          <w:rFonts w:hint="eastAsia" w:cs="黑体" w:asciiTheme="minorEastAsia" w:hAnsiTheme="minorEastAsia"/>
          <w:kern w:val="0"/>
          <w:szCs w:val="21"/>
        </w:rPr>
        <w:t>～</w:t>
      </w:r>
      <w:r>
        <w:rPr>
          <w:rFonts w:cs="黑体" w:asciiTheme="minorEastAsia" w:hAnsiTheme="minorEastAsia"/>
          <w:kern w:val="0"/>
          <w:szCs w:val="21"/>
        </w:rPr>
        <w:t xml:space="preserve">15 cm </w:t>
      </w:r>
      <w:r>
        <w:rPr>
          <w:rFonts w:hint="eastAsia" w:cs="黑体" w:asciiTheme="minorEastAsia" w:hAnsiTheme="minorEastAsia"/>
          <w:kern w:val="0"/>
          <w:szCs w:val="21"/>
        </w:rPr>
        <w:t>时采摘，以后根据生长情况，隔</w:t>
      </w:r>
      <w:r>
        <w:rPr>
          <w:rFonts w:cs="黑体" w:asciiTheme="minorEastAsia" w:hAnsiTheme="minorEastAsia"/>
          <w:kern w:val="0"/>
          <w:szCs w:val="21"/>
        </w:rPr>
        <w:t>10</w:t>
      </w:r>
      <w:r>
        <w:rPr>
          <w:rFonts w:hint="eastAsia" w:cs="黑体" w:asciiTheme="minorEastAsia" w:hAnsiTheme="minorEastAsia"/>
          <w:kern w:val="0"/>
          <w:szCs w:val="21"/>
        </w:rPr>
        <w:t>～</w:t>
      </w:r>
      <w:r>
        <w:rPr>
          <w:rFonts w:cs="黑体" w:asciiTheme="minorEastAsia" w:hAnsiTheme="minorEastAsia"/>
          <w:kern w:val="0"/>
          <w:szCs w:val="21"/>
        </w:rPr>
        <w:t>12 d</w:t>
      </w:r>
      <w:r>
        <w:rPr>
          <w:rFonts w:hint="eastAsia" w:cs="黑体" w:asciiTheme="minorEastAsia" w:hAnsiTheme="minorEastAsia"/>
          <w:kern w:val="0"/>
          <w:szCs w:val="21"/>
        </w:rPr>
        <w:t>，侧芽</w:t>
      </w:r>
      <w:r>
        <w:rPr>
          <w:rFonts w:cs="黑体" w:asciiTheme="minorEastAsia" w:hAnsiTheme="minorEastAsia"/>
          <w:kern w:val="0"/>
          <w:szCs w:val="21"/>
        </w:rPr>
        <w:t xml:space="preserve">20 cm </w:t>
      </w:r>
      <w:r>
        <w:rPr>
          <w:rFonts w:hint="eastAsia" w:cs="黑体" w:asciiTheme="minorEastAsia" w:hAnsiTheme="minorEastAsia"/>
          <w:kern w:val="0"/>
          <w:szCs w:val="21"/>
        </w:rPr>
        <w:t>左右时采摘第</w:t>
      </w:r>
      <w:r>
        <w:rPr>
          <w:rFonts w:cs="黑体" w:asciiTheme="minorEastAsia" w:hAnsiTheme="minorEastAsia"/>
          <w:kern w:val="0"/>
          <w:szCs w:val="21"/>
        </w:rPr>
        <w:t xml:space="preserve">2 </w:t>
      </w:r>
      <w:r>
        <w:rPr>
          <w:rFonts w:hint="eastAsia" w:cs="黑体" w:asciiTheme="minorEastAsia" w:hAnsiTheme="minorEastAsia"/>
          <w:kern w:val="0"/>
          <w:szCs w:val="21"/>
        </w:rPr>
        <w:t>次。收获期为1个月左右。香椿采摘不宜整枝采收，要在基部留</w:t>
      </w:r>
      <w:r>
        <w:rPr>
          <w:rFonts w:cs="黑体" w:asciiTheme="minorEastAsia" w:hAnsiTheme="minorEastAsia"/>
          <w:kern w:val="0"/>
          <w:szCs w:val="21"/>
        </w:rPr>
        <w:t>2</w:t>
      </w:r>
      <w:r>
        <w:rPr>
          <w:rFonts w:hint="eastAsia" w:cs="黑体" w:asciiTheme="minorEastAsia" w:hAnsiTheme="minorEastAsia"/>
          <w:kern w:val="0"/>
          <w:szCs w:val="21"/>
        </w:rPr>
        <w:t>～</w:t>
      </w:r>
      <w:r>
        <w:rPr>
          <w:rFonts w:cs="黑体" w:asciiTheme="minorEastAsia" w:hAnsiTheme="minorEastAsia"/>
          <w:kern w:val="0"/>
          <w:szCs w:val="21"/>
        </w:rPr>
        <w:t xml:space="preserve">3 </w:t>
      </w:r>
      <w:r>
        <w:rPr>
          <w:rFonts w:hint="eastAsia" w:cs="黑体" w:asciiTheme="minorEastAsia" w:hAnsiTheme="minorEastAsia"/>
          <w:kern w:val="0"/>
          <w:szCs w:val="21"/>
        </w:rPr>
        <w:t>片叶，以形成辅养枝，恢复树势。第一年采收主干顶梢，第二年可采收侧枝顶梢。</w:t>
      </w:r>
    </w:p>
    <w:p>
      <w:pPr>
        <w:autoSpaceDE w:val="0"/>
        <w:autoSpaceDN w:val="0"/>
        <w:adjustRightInd w:val="0"/>
        <w:ind w:firstLine="420" w:firstLineChars="200"/>
        <w:jc w:val="left"/>
        <w:rPr>
          <w:rFonts w:cs="黑体" w:asciiTheme="minorEastAsia" w:hAnsiTheme="minorEastAsia"/>
          <w:kern w:val="0"/>
          <w:szCs w:val="21"/>
        </w:rPr>
      </w:pPr>
      <w:r>
        <w:rPr>
          <w:rFonts w:hint="eastAsia" w:cs="黑体" w:asciiTheme="minorEastAsia" w:hAnsiTheme="minorEastAsia"/>
          <w:kern w:val="0"/>
          <w:szCs w:val="21"/>
        </w:rPr>
        <w:t>采摘后需低温贮藏、运输、薄膜包装保鲜。</w:t>
      </w:r>
    </w:p>
    <w:p>
      <w:pPr>
        <w:pStyle w:val="2"/>
        <w:spacing w:beforeLines="100" w:afterLines="100" w:line="240" w:lineRule="auto"/>
        <w:rPr>
          <w:rFonts w:ascii="Times New Roman" w:hAnsi="Times New Roman" w:eastAsia="黑体" w:cs="Times New Roman"/>
          <w:b w:val="0"/>
          <w:sz w:val="21"/>
          <w:szCs w:val="21"/>
        </w:rPr>
      </w:pPr>
      <w:bookmarkStart w:id="19" w:name="_Toc99642903"/>
      <w:bookmarkStart w:id="20" w:name="_Toc99616159"/>
      <w:r>
        <w:rPr>
          <w:rFonts w:ascii="Times New Roman" w:hAnsi="Times New Roman" w:eastAsia="黑体" w:cs="Times New Roman"/>
          <w:b w:val="0"/>
          <w:sz w:val="21"/>
          <w:szCs w:val="21"/>
        </w:rPr>
        <w:t>11</w:t>
      </w:r>
      <w:r>
        <w:rPr>
          <w:rFonts w:ascii="Times New Roman" w:hAnsi="黑体" w:eastAsia="黑体" w:cs="Times New Roman"/>
          <w:b w:val="0"/>
          <w:sz w:val="21"/>
          <w:szCs w:val="21"/>
        </w:rPr>
        <w:t>档案管理</w:t>
      </w:r>
      <w:bookmarkEnd w:id="19"/>
      <w:bookmarkEnd w:id="20"/>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生产档案管理表参见附录B。档案保管不少于两年，做到防虫、防潮、防霉。</w:t>
      </w:r>
    </w:p>
    <w:p>
      <w:pPr>
        <w:rPr>
          <w:rFonts w:ascii="黑体" w:hAnsi="ºÚÌå" w:eastAsia="黑体" w:cs="黑体"/>
          <w:szCs w:val="21"/>
        </w:rPr>
      </w:pPr>
    </w:p>
    <w:p>
      <w:pPr>
        <w:rPr>
          <w:rFonts w:ascii="黑体" w:hAnsi="ºÚÌå" w:eastAsia="黑体" w:cs="黑体"/>
          <w:szCs w:val="21"/>
        </w:rPr>
      </w:pPr>
    </w:p>
    <w:p>
      <w:pPr>
        <w:jc w:val="center"/>
        <w:rPr>
          <w:rStyle w:val="53"/>
        </w:rPr>
      </w:pPr>
    </w:p>
    <w:p>
      <w:pPr>
        <w:jc w:val="center"/>
        <w:rPr>
          <w:rStyle w:val="53"/>
        </w:rPr>
      </w:pPr>
    </w:p>
    <w:p>
      <w:pPr>
        <w:jc w:val="center"/>
        <w:rPr>
          <w:rStyle w:val="53"/>
        </w:rPr>
      </w:pPr>
    </w:p>
    <w:p>
      <w:pPr>
        <w:jc w:val="center"/>
        <w:rPr>
          <w:rStyle w:val="53"/>
        </w:rPr>
      </w:pPr>
    </w:p>
    <w:p>
      <w:pPr>
        <w:jc w:val="center"/>
      </w:pPr>
      <w:bookmarkStart w:id="21" w:name="_Toc99642904"/>
      <w:r>
        <w:rPr>
          <w:rStyle w:val="53"/>
          <w:rFonts w:hint="eastAsia"/>
        </w:rPr>
        <w:t>附  录  A</w:t>
      </w:r>
      <w:bookmarkEnd w:id="21"/>
      <w:r>
        <w:rPr>
          <w:rStyle w:val="53"/>
        </w:rPr>
        <w:br w:type="textWrapping"/>
      </w:r>
      <w:bookmarkStart w:id="22" w:name="_Toc67490393"/>
      <w:bookmarkStart w:id="23" w:name="_Toc67498214"/>
      <w:r>
        <w:rPr>
          <w:rFonts w:hint="eastAsia"/>
        </w:rPr>
        <w:t>（资料性）</w:t>
      </w:r>
      <w:bookmarkEnd w:id="22"/>
      <w:bookmarkEnd w:id="23"/>
    </w:p>
    <w:p>
      <w:pPr>
        <w:jc w:val="center"/>
      </w:pPr>
      <w:r>
        <w:rPr>
          <w:rFonts w:hint="eastAsia"/>
        </w:rPr>
        <w:t>香椿主要病虫害防治药剂及施用方法</w:t>
      </w:r>
    </w:p>
    <w:tbl>
      <w:tblPr>
        <w:tblStyle w:val="9"/>
        <w:tblW w:w="1003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4865"/>
        <w:gridCol w:w="1560"/>
        <w:gridCol w:w="15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47" w:type="dxa"/>
            <w:tcBorders>
              <w:top w:val="single" w:color="auto" w:sz="8" w:space="0"/>
              <w:bottom w:val="single" w:color="auto" w:sz="8" w:space="0"/>
            </w:tcBorders>
            <w:vAlign w:val="center"/>
          </w:tcPr>
          <w:p>
            <w:pPr>
              <w:jc w:val="center"/>
              <w:rPr>
                <w:rFonts w:cs="Times New Roman" w:asciiTheme="minorEastAsia" w:hAnsiTheme="minorEastAsia"/>
                <w:szCs w:val="21"/>
              </w:rPr>
            </w:pPr>
            <w:r>
              <w:rPr>
                <w:rFonts w:cs="Times New Roman" w:asciiTheme="minorEastAsia" w:hAnsiTheme="minorEastAsia"/>
                <w:szCs w:val="21"/>
              </w:rPr>
              <w:t>病</w:t>
            </w:r>
            <w:r>
              <w:rPr>
                <w:rFonts w:hint="eastAsia" w:cs="Times New Roman" w:asciiTheme="minorEastAsia" w:hAnsiTheme="minorEastAsia"/>
                <w:szCs w:val="21"/>
              </w:rPr>
              <w:t>虫</w:t>
            </w:r>
            <w:r>
              <w:rPr>
                <w:rFonts w:cs="Times New Roman" w:asciiTheme="minorEastAsia" w:hAnsiTheme="minorEastAsia"/>
                <w:szCs w:val="21"/>
              </w:rPr>
              <w:t>害名称</w:t>
            </w:r>
          </w:p>
        </w:tc>
        <w:tc>
          <w:tcPr>
            <w:tcW w:w="4865" w:type="dxa"/>
            <w:tcBorders>
              <w:top w:val="single" w:color="auto" w:sz="8" w:space="0"/>
              <w:bottom w:val="single" w:color="auto" w:sz="8" w:space="0"/>
            </w:tcBorders>
            <w:vAlign w:val="center"/>
          </w:tcPr>
          <w:p>
            <w:pPr>
              <w:jc w:val="center"/>
              <w:rPr>
                <w:rFonts w:cs="Times New Roman" w:asciiTheme="minorEastAsia" w:hAnsiTheme="minorEastAsia"/>
                <w:szCs w:val="21"/>
              </w:rPr>
            </w:pPr>
            <w:r>
              <w:rPr>
                <w:rFonts w:cs="Times New Roman" w:asciiTheme="minorEastAsia" w:hAnsiTheme="minorEastAsia"/>
                <w:szCs w:val="21"/>
              </w:rPr>
              <w:t>防治方法</w:t>
            </w:r>
          </w:p>
        </w:tc>
        <w:tc>
          <w:tcPr>
            <w:tcW w:w="1560" w:type="dxa"/>
            <w:tcBorders>
              <w:top w:val="single" w:color="auto" w:sz="8" w:space="0"/>
              <w:bottom w:val="single" w:color="auto" w:sz="8" w:space="0"/>
            </w:tcBorders>
            <w:vAlign w:val="center"/>
          </w:tcPr>
          <w:p>
            <w:pPr>
              <w:jc w:val="center"/>
              <w:rPr>
                <w:rFonts w:ascii="Times New Roman" w:hAnsi="Times New Roman" w:cs="Times New Roman"/>
                <w:szCs w:val="21"/>
              </w:rPr>
            </w:pPr>
            <w:r>
              <w:rPr>
                <w:rFonts w:ascii="Times New Roman" w:cs="Times New Roman" w:hAnsiTheme="minorEastAsia"/>
                <w:szCs w:val="21"/>
              </w:rPr>
              <w:t>使用次数</w:t>
            </w:r>
          </w:p>
        </w:tc>
        <w:tc>
          <w:tcPr>
            <w:tcW w:w="1560" w:type="dxa"/>
            <w:tcBorders>
              <w:top w:val="single" w:color="auto" w:sz="8" w:space="0"/>
              <w:bottom w:val="single" w:color="auto" w:sz="8" w:space="0"/>
            </w:tcBorders>
            <w:vAlign w:val="center"/>
          </w:tcPr>
          <w:p>
            <w:pPr>
              <w:jc w:val="center"/>
              <w:rPr>
                <w:rFonts w:ascii="Times New Roman" w:hAnsi="Times New Roman" w:cs="Times New Roman"/>
                <w:szCs w:val="21"/>
              </w:rPr>
            </w:pPr>
            <w:r>
              <w:rPr>
                <w:rFonts w:ascii="Times New Roman" w:cs="Times New Roman" w:hAnsiTheme="minorEastAsia"/>
                <w:szCs w:val="21"/>
              </w:rPr>
              <w:t>安全间隔期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047" w:type="dxa"/>
            <w:tcBorders>
              <w:top w:val="single" w:color="auto" w:sz="8" w:space="0"/>
            </w:tcBorders>
            <w:vAlign w:val="center"/>
          </w:tcPr>
          <w:p>
            <w:pPr>
              <w:jc w:val="center"/>
              <w:rPr>
                <w:rFonts w:cs="Times New Roman" w:asciiTheme="minorEastAsia" w:hAnsiTheme="minorEastAsia"/>
                <w:szCs w:val="21"/>
              </w:rPr>
            </w:pPr>
            <w:r>
              <w:rPr>
                <w:rFonts w:hint="eastAsia" w:cs="AdobeHeitiStd-Regular" w:asciiTheme="minorEastAsia" w:hAnsiTheme="minorEastAsia"/>
                <w:kern w:val="0"/>
                <w:szCs w:val="21"/>
              </w:rPr>
              <w:t>叶锈病</w:t>
            </w:r>
          </w:p>
        </w:tc>
        <w:tc>
          <w:tcPr>
            <w:tcW w:w="4865" w:type="dxa"/>
            <w:tcBorders>
              <w:top w:val="single" w:color="auto" w:sz="8" w:space="0"/>
            </w:tcBorders>
            <w:vAlign w:val="center"/>
          </w:tcPr>
          <w:p>
            <w:pPr>
              <w:autoSpaceDE w:val="0"/>
              <w:autoSpaceDN w:val="0"/>
              <w:adjustRightInd w:val="0"/>
              <w:jc w:val="left"/>
              <w:rPr>
                <w:rFonts w:cs="DY221+ZGNGY5-221" w:asciiTheme="minorEastAsia" w:hAnsiTheme="minorEastAsia"/>
                <w:kern w:val="0"/>
                <w:szCs w:val="21"/>
              </w:rPr>
            </w:pPr>
            <w:r>
              <w:rPr>
                <w:rFonts w:hint="eastAsia" w:cs="AdobeHeitiStd-Regular" w:asciiTheme="minorEastAsia" w:hAnsiTheme="minorEastAsia"/>
                <w:kern w:val="0"/>
                <w:szCs w:val="21"/>
              </w:rPr>
              <w:t>1.加强田间管理</w:t>
            </w:r>
            <w:r>
              <w:rPr>
                <w:rFonts w:hint="eastAsia" w:cs="DY221+ZGNGY5-221" w:asciiTheme="minorEastAsia" w:hAnsiTheme="minorEastAsia"/>
                <w:kern w:val="0"/>
                <w:szCs w:val="21"/>
              </w:rPr>
              <w:t>，</w:t>
            </w:r>
            <w:r>
              <w:rPr>
                <w:rFonts w:hint="eastAsia" w:cs="AdobeHeitiStd-Regular" w:asciiTheme="minorEastAsia" w:hAnsiTheme="minorEastAsia"/>
                <w:kern w:val="0"/>
                <w:szCs w:val="21"/>
              </w:rPr>
              <w:t>提高植株抗病能力</w:t>
            </w:r>
            <w:r>
              <w:rPr>
                <w:rFonts w:hint="eastAsia" w:cs="DY221+ZGNGY5-221" w:asciiTheme="minorEastAsia" w:hAnsiTheme="minorEastAsia"/>
                <w:kern w:val="0"/>
                <w:szCs w:val="21"/>
              </w:rPr>
              <w:t>。</w:t>
            </w:r>
          </w:p>
          <w:p>
            <w:pPr>
              <w:autoSpaceDE w:val="0"/>
              <w:autoSpaceDN w:val="0"/>
              <w:adjustRightInd w:val="0"/>
              <w:jc w:val="left"/>
              <w:rPr>
                <w:rFonts w:cs="DY221+ZGNGY5-221" w:asciiTheme="minorEastAsia" w:hAnsiTheme="minorEastAsia"/>
                <w:kern w:val="0"/>
                <w:szCs w:val="21"/>
              </w:rPr>
            </w:pPr>
            <w:r>
              <w:rPr>
                <w:rFonts w:hint="eastAsia" w:cs="DY11+ZGNGYx-11" w:asciiTheme="minorEastAsia" w:hAnsiTheme="minorEastAsia"/>
                <w:kern w:val="0"/>
                <w:szCs w:val="21"/>
              </w:rPr>
              <w:t>2.</w:t>
            </w:r>
            <w:r>
              <w:rPr>
                <w:rFonts w:hint="eastAsia" w:cs="AdobeHeitiStd-Regular" w:asciiTheme="minorEastAsia" w:hAnsiTheme="minorEastAsia"/>
                <w:kern w:val="0"/>
                <w:szCs w:val="21"/>
              </w:rPr>
              <w:t>冬季及时扫除落叶</w:t>
            </w:r>
            <w:r>
              <w:rPr>
                <w:rFonts w:hint="eastAsia" w:cs="DY221+ZGNGY5-221" w:asciiTheme="minorEastAsia" w:hAnsiTheme="minorEastAsia"/>
                <w:kern w:val="0"/>
                <w:szCs w:val="21"/>
              </w:rPr>
              <w:t>，</w:t>
            </w:r>
            <w:r>
              <w:rPr>
                <w:rFonts w:hint="eastAsia" w:cs="AdobeHeitiStd-Regular" w:asciiTheme="minorEastAsia" w:hAnsiTheme="minorEastAsia"/>
                <w:kern w:val="0"/>
                <w:szCs w:val="21"/>
              </w:rPr>
              <w:t>烧毁</w:t>
            </w:r>
            <w:r>
              <w:rPr>
                <w:rFonts w:hint="eastAsia" w:cs="DY221+ZGNGY5-221" w:asciiTheme="minorEastAsia" w:hAnsiTheme="minorEastAsia"/>
                <w:kern w:val="0"/>
                <w:szCs w:val="21"/>
              </w:rPr>
              <w:t>，</w:t>
            </w:r>
            <w:r>
              <w:rPr>
                <w:rFonts w:hint="eastAsia" w:cs="AdobeHeitiStd-Regular" w:asciiTheme="minorEastAsia" w:hAnsiTheme="minorEastAsia"/>
                <w:kern w:val="0"/>
                <w:szCs w:val="21"/>
              </w:rPr>
              <w:t>减少侵染源</w:t>
            </w:r>
            <w:r>
              <w:rPr>
                <w:rFonts w:hint="eastAsia" w:cs="DY221+ZGNGY5-221" w:asciiTheme="minorEastAsia" w:hAnsiTheme="minorEastAsia"/>
                <w:kern w:val="0"/>
                <w:szCs w:val="21"/>
              </w:rPr>
              <w:t>。</w:t>
            </w:r>
          </w:p>
          <w:p>
            <w:pPr>
              <w:autoSpaceDE w:val="0"/>
              <w:autoSpaceDN w:val="0"/>
              <w:adjustRightInd w:val="0"/>
              <w:jc w:val="left"/>
              <w:rPr>
                <w:rFonts w:cs="AdobeHeitiStd-Regular" w:asciiTheme="minorEastAsia" w:hAnsiTheme="minorEastAsia"/>
                <w:kern w:val="0"/>
                <w:szCs w:val="21"/>
              </w:rPr>
            </w:pPr>
            <w:r>
              <w:rPr>
                <w:rFonts w:hint="eastAsia" w:cs="DY11+ZGNGYx-11" w:asciiTheme="minorEastAsia" w:hAnsiTheme="minorEastAsia"/>
                <w:kern w:val="0"/>
                <w:szCs w:val="21"/>
              </w:rPr>
              <w:t>3.</w:t>
            </w:r>
            <w:r>
              <w:rPr>
                <w:rFonts w:hint="eastAsia" w:cs="AdobeHeitiStd-Regular" w:asciiTheme="minorEastAsia" w:hAnsiTheme="minorEastAsia"/>
                <w:kern w:val="0"/>
                <w:szCs w:val="21"/>
              </w:rPr>
              <w:t>药剂防治</w:t>
            </w:r>
            <w:r>
              <w:rPr>
                <w:rFonts w:hint="eastAsia" w:cs="DY221+ZGNGY5-221" w:asciiTheme="minorEastAsia" w:hAnsiTheme="minorEastAsia"/>
                <w:kern w:val="0"/>
                <w:szCs w:val="21"/>
              </w:rPr>
              <w:t>：</w:t>
            </w:r>
            <w:r>
              <w:rPr>
                <w:rFonts w:hint="eastAsia" w:cs="AdobeHeitiStd-Regular" w:asciiTheme="minorEastAsia" w:hAnsiTheme="minorEastAsia"/>
                <w:kern w:val="0"/>
                <w:szCs w:val="21"/>
              </w:rPr>
              <w:t>采收期后</w:t>
            </w:r>
            <w:r>
              <w:rPr>
                <w:rFonts w:hint="eastAsia" w:cs="DY221+ZGNGY5-221" w:asciiTheme="minorEastAsia" w:hAnsiTheme="minorEastAsia"/>
                <w:kern w:val="0"/>
                <w:szCs w:val="21"/>
              </w:rPr>
              <w:t>，</w:t>
            </w:r>
            <w:r>
              <w:rPr>
                <w:rFonts w:hint="eastAsia" w:cs="AdobeHeitiStd-Regular" w:asciiTheme="minorEastAsia" w:hAnsiTheme="minorEastAsia"/>
                <w:kern w:val="0"/>
                <w:szCs w:val="21"/>
              </w:rPr>
              <w:t>可用生物农药</w:t>
            </w:r>
            <w:r>
              <w:rPr>
                <w:rFonts w:hint="eastAsia" w:cs="DY3+ZGNGYx-3" w:asciiTheme="minorEastAsia" w:hAnsiTheme="minorEastAsia"/>
                <w:kern w:val="0"/>
                <w:szCs w:val="21"/>
              </w:rPr>
              <w:t>1.5％</w:t>
            </w:r>
            <w:r>
              <w:rPr>
                <w:rFonts w:hint="eastAsia" w:cs="AdobeHeitiStd-Regular" w:asciiTheme="minorEastAsia" w:hAnsiTheme="minorEastAsia"/>
                <w:kern w:val="0"/>
                <w:szCs w:val="21"/>
              </w:rPr>
              <w:t>多抗霉</w:t>
            </w:r>
          </w:p>
          <w:p>
            <w:pPr>
              <w:autoSpaceDE w:val="0"/>
              <w:autoSpaceDN w:val="0"/>
              <w:adjustRightInd w:val="0"/>
              <w:jc w:val="left"/>
              <w:rPr>
                <w:rFonts w:cs="宋体" w:asciiTheme="minorEastAsia" w:hAnsiTheme="minorEastAsia"/>
                <w:kern w:val="0"/>
                <w:szCs w:val="21"/>
              </w:rPr>
            </w:pPr>
            <w:r>
              <w:rPr>
                <w:rFonts w:hint="eastAsia" w:cs="AdobeHeitiStd-Regular" w:asciiTheme="minorEastAsia" w:hAnsiTheme="minorEastAsia"/>
                <w:kern w:val="0"/>
                <w:szCs w:val="21"/>
              </w:rPr>
              <w:t>素可湿性粉剂</w:t>
            </w:r>
            <w:r>
              <w:rPr>
                <w:rFonts w:hint="eastAsia" w:cs="DY3+ZGNGYx-3" w:asciiTheme="minorEastAsia" w:hAnsiTheme="minorEastAsia"/>
                <w:kern w:val="0"/>
                <w:szCs w:val="21"/>
              </w:rPr>
              <w:t>300</w:t>
            </w:r>
            <w:r>
              <w:rPr>
                <w:rFonts w:hint="eastAsia" w:cs="DY11+ZGNGYx-11" w:asciiTheme="minorEastAsia" w:hAnsiTheme="minorEastAsia"/>
                <w:kern w:val="0"/>
                <w:szCs w:val="21"/>
              </w:rPr>
              <w:t>～</w:t>
            </w:r>
            <w:r>
              <w:rPr>
                <w:rFonts w:hint="eastAsia" w:cs="DY3+ZGNGYx-3" w:asciiTheme="minorEastAsia" w:hAnsiTheme="minorEastAsia"/>
                <w:kern w:val="0"/>
                <w:szCs w:val="21"/>
              </w:rPr>
              <w:t>500</w:t>
            </w:r>
            <w:r>
              <w:rPr>
                <w:rFonts w:hint="eastAsia" w:cs="AdobeHeitiStd-Regular" w:asciiTheme="minorEastAsia" w:hAnsiTheme="minorEastAsia"/>
                <w:kern w:val="0"/>
                <w:szCs w:val="21"/>
              </w:rPr>
              <w:t>倍液</w:t>
            </w:r>
          </w:p>
        </w:tc>
        <w:tc>
          <w:tcPr>
            <w:tcW w:w="1560" w:type="dxa"/>
            <w:tcBorders>
              <w:top w:val="single" w:color="auto" w:sz="8" w:space="0"/>
            </w:tcBorders>
            <w:vAlign w:val="center"/>
          </w:tcPr>
          <w:p>
            <w:pPr>
              <w:rPr>
                <w:rFonts w:ascii="Times New Roman" w:hAnsi="Times New Roman" w:cs="Times New Roman"/>
                <w:szCs w:val="21"/>
              </w:rPr>
            </w:pPr>
            <w:r>
              <w:rPr>
                <w:rFonts w:hint="eastAsia" w:cs="AdobeHeitiStd-Regular" w:asciiTheme="minorEastAsia" w:hAnsiTheme="minorEastAsia"/>
                <w:kern w:val="0"/>
                <w:szCs w:val="21"/>
              </w:rPr>
              <w:t>喷洒</w:t>
            </w:r>
            <w:r>
              <w:rPr>
                <w:rFonts w:hint="eastAsia" w:cs="DY3+ZGNGYx-3" w:asciiTheme="minorEastAsia" w:hAnsiTheme="minorEastAsia"/>
                <w:kern w:val="0"/>
                <w:szCs w:val="21"/>
              </w:rPr>
              <w:t>１</w:t>
            </w:r>
            <w:r>
              <w:rPr>
                <w:rFonts w:hint="eastAsia" w:cs="DY11+ZGNGYx-11" w:asciiTheme="minorEastAsia" w:hAnsiTheme="minorEastAsia"/>
                <w:kern w:val="0"/>
                <w:szCs w:val="21"/>
              </w:rPr>
              <w:t>～</w:t>
            </w:r>
            <w:r>
              <w:rPr>
                <w:rFonts w:hint="eastAsia" w:cs="DY3+ZGNGYx-3" w:asciiTheme="minorEastAsia" w:hAnsiTheme="minorEastAsia"/>
                <w:kern w:val="0"/>
                <w:szCs w:val="21"/>
              </w:rPr>
              <w:t>２</w:t>
            </w:r>
            <w:r>
              <w:rPr>
                <w:rFonts w:hint="eastAsia" w:cs="AdobeHeitiStd-Regular" w:asciiTheme="minorEastAsia" w:hAnsiTheme="minorEastAsia"/>
                <w:kern w:val="0"/>
                <w:szCs w:val="21"/>
              </w:rPr>
              <w:t>次</w:t>
            </w:r>
          </w:p>
        </w:tc>
        <w:tc>
          <w:tcPr>
            <w:tcW w:w="1560" w:type="dxa"/>
            <w:tcBorders>
              <w:top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7</w:t>
            </w:r>
            <w:r>
              <w:rPr>
                <w:rFonts w:ascii="Times New Roman" w:cs="Times New Roman" w:hAnsiTheme="minorEastAsia"/>
                <w:szCs w:val="21"/>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2047" w:type="dxa"/>
            <w:vAlign w:val="center"/>
          </w:tcPr>
          <w:p>
            <w:pPr>
              <w:jc w:val="center"/>
              <w:rPr>
                <w:rFonts w:cs="Times New Roman" w:asciiTheme="minorEastAsia" w:hAnsiTheme="minorEastAsia"/>
                <w:szCs w:val="21"/>
              </w:rPr>
            </w:pPr>
            <w:r>
              <w:rPr>
                <w:rFonts w:hint="eastAsia" w:cs="AdobeHeitiStd-Regular" w:asciiTheme="minorEastAsia" w:hAnsiTheme="minorEastAsia"/>
                <w:kern w:val="0"/>
                <w:szCs w:val="21"/>
              </w:rPr>
              <w:t>白粉病</w:t>
            </w:r>
          </w:p>
        </w:tc>
        <w:tc>
          <w:tcPr>
            <w:tcW w:w="4865" w:type="dxa"/>
            <w:vAlign w:val="center"/>
          </w:tcPr>
          <w:p>
            <w:pPr>
              <w:autoSpaceDE w:val="0"/>
              <w:autoSpaceDN w:val="0"/>
              <w:adjustRightInd w:val="0"/>
              <w:jc w:val="left"/>
              <w:rPr>
                <w:rFonts w:cs="DY221+ZGNGY5-221" w:asciiTheme="minorEastAsia" w:hAnsiTheme="minorEastAsia"/>
                <w:kern w:val="0"/>
                <w:szCs w:val="21"/>
              </w:rPr>
            </w:pPr>
            <w:r>
              <w:rPr>
                <w:rFonts w:hint="eastAsia" w:cs="DY11+ZGNGYx-11" w:asciiTheme="minorEastAsia" w:hAnsiTheme="minorEastAsia"/>
                <w:kern w:val="0"/>
                <w:szCs w:val="21"/>
              </w:rPr>
              <w:t>1.</w:t>
            </w:r>
            <w:r>
              <w:rPr>
                <w:rFonts w:hint="eastAsia" w:cs="AdobeHeitiStd-Regular" w:asciiTheme="minorEastAsia" w:hAnsiTheme="minorEastAsia"/>
                <w:kern w:val="0"/>
                <w:szCs w:val="21"/>
              </w:rPr>
              <w:t>加强田间管理</w:t>
            </w:r>
            <w:r>
              <w:rPr>
                <w:rFonts w:hint="eastAsia" w:cs="DY221+ZGNGY5-221" w:asciiTheme="minorEastAsia" w:hAnsiTheme="minorEastAsia"/>
                <w:kern w:val="0"/>
                <w:szCs w:val="21"/>
              </w:rPr>
              <w:t>，</w:t>
            </w:r>
            <w:r>
              <w:rPr>
                <w:rFonts w:hint="eastAsia" w:cs="AdobeHeitiStd-Regular" w:asciiTheme="minorEastAsia" w:hAnsiTheme="minorEastAsia"/>
                <w:kern w:val="0"/>
                <w:szCs w:val="21"/>
              </w:rPr>
              <w:t>提高植株抗病能力</w:t>
            </w:r>
            <w:r>
              <w:rPr>
                <w:rFonts w:hint="eastAsia" w:cs="DY221+ZGNGY5-221" w:asciiTheme="minorEastAsia" w:hAnsiTheme="minorEastAsia"/>
                <w:kern w:val="0"/>
                <w:szCs w:val="21"/>
              </w:rPr>
              <w:t>。</w:t>
            </w:r>
          </w:p>
          <w:p>
            <w:pPr>
              <w:autoSpaceDE w:val="0"/>
              <w:autoSpaceDN w:val="0"/>
              <w:adjustRightInd w:val="0"/>
              <w:jc w:val="left"/>
              <w:rPr>
                <w:rFonts w:cs="DY221+ZGNGY5-221" w:asciiTheme="minorEastAsia" w:hAnsiTheme="minorEastAsia"/>
                <w:kern w:val="0"/>
                <w:szCs w:val="21"/>
              </w:rPr>
            </w:pPr>
            <w:r>
              <w:rPr>
                <w:rFonts w:hint="eastAsia" w:cs="DY11+ZGNGYx-11" w:asciiTheme="minorEastAsia" w:hAnsiTheme="minorEastAsia"/>
                <w:kern w:val="0"/>
                <w:szCs w:val="21"/>
              </w:rPr>
              <w:t>2.</w:t>
            </w:r>
            <w:r>
              <w:rPr>
                <w:rFonts w:hint="eastAsia" w:cs="AdobeHeitiStd-Regular" w:asciiTheme="minorEastAsia" w:hAnsiTheme="minorEastAsia"/>
                <w:kern w:val="0"/>
                <w:szCs w:val="21"/>
              </w:rPr>
              <w:t>冬季清除落叶和感病枝梢</w:t>
            </w:r>
            <w:r>
              <w:rPr>
                <w:rFonts w:hint="eastAsia" w:cs="DY221+ZGNGY5-221" w:asciiTheme="minorEastAsia" w:hAnsiTheme="minorEastAsia"/>
                <w:kern w:val="0"/>
                <w:szCs w:val="21"/>
              </w:rPr>
              <w:t>，</w:t>
            </w:r>
            <w:r>
              <w:rPr>
                <w:rFonts w:hint="eastAsia" w:cs="AdobeHeitiStd-Regular" w:asciiTheme="minorEastAsia" w:hAnsiTheme="minorEastAsia"/>
                <w:kern w:val="0"/>
                <w:szCs w:val="21"/>
              </w:rPr>
              <w:t>集中烧毁</w:t>
            </w:r>
            <w:r>
              <w:rPr>
                <w:rFonts w:hint="eastAsia" w:cs="DY221+ZGNGY5-221" w:asciiTheme="minorEastAsia" w:hAnsiTheme="minorEastAsia"/>
                <w:kern w:val="0"/>
                <w:szCs w:val="21"/>
              </w:rPr>
              <w:t>。</w:t>
            </w:r>
          </w:p>
          <w:p>
            <w:pPr>
              <w:autoSpaceDE w:val="0"/>
              <w:autoSpaceDN w:val="0"/>
              <w:adjustRightInd w:val="0"/>
              <w:jc w:val="left"/>
              <w:rPr>
                <w:rFonts w:cs="DY3+ZGNGYx-3" w:asciiTheme="minorEastAsia" w:hAnsiTheme="minorEastAsia"/>
                <w:kern w:val="0"/>
                <w:szCs w:val="21"/>
              </w:rPr>
            </w:pPr>
            <w:r>
              <w:rPr>
                <w:rFonts w:hint="eastAsia" w:cs="DY11+ZGNGYx-11" w:asciiTheme="minorEastAsia" w:hAnsiTheme="minorEastAsia"/>
                <w:kern w:val="0"/>
                <w:szCs w:val="21"/>
              </w:rPr>
              <w:t>3.</w:t>
            </w:r>
            <w:r>
              <w:rPr>
                <w:rFonts w:hint="eastAsia" w:cs="AdobeHeitiStd-Regular" w:asciiTheme="minorEastAsia" w:hAnsiTheme="minorEastAsia"/>
                <w:kern w:val="0"/>
                <w:szCs w:val="21"/>
              </w:rPr>
              <w:t>药剂防治</w:t>
            </w:r>
            <w:r>
              <w:rPr>
                <w:rFonts w:hint="eastAsia" w:cs="DY221+ZGNGY5-221" w:asciiTheme="minorEastAsia" w:hAnsiTheme="minorEastAsia"/>
                <w:kern w:val="0"/>
                <w:szCs w:val="21"/>
              </w:rPr>
              <w:t>：</w:t>
            </w:r>
            <w:r>
              <w:rPr>
                <w:rFonts w:hint="eastAsia" w:cs="AdobeHeitiStd-Regular" w:asciiTheme="minorEastAsia" w:hAnsiTheme="minorEastAsia"/>
                <w:kern w:val="0"/>
                <w:szCs w:val="21"/>
              </w:rPr>
              <w:t>采收期后</w:t>
            </w:r>
            <w:r>
              <w:rPr>
                <w:rFonts w:hint="eastAsia" w:cs="DY221+ZGNGY5-221" w:asciiTheme="minorEastAsia" w:hAnsiTheme="minorEastAsia"/>
                <w:kern w:val="0"/>
                <w:szCs w:val="21"/>
              </w:rPr>
              <w:t>，</w:t>
            </w:r>
            <w:r>
              <w:rPr>
                <w:rFonts w:hint="eastAsia" w:cs="AdobeHeitiStd-Regular" w:asciiTheme="minorEastAsia" w:hAnsiTheme="minorEastAsia"/>
                <w:kern w:val="0"/>
                <w:szCs w:val="21"/>
              </w:rPr>
              <w:t>可用生物农药</w:t>
            </w:r>
            <w:r>
              <w:rPr>
                <w:rFonts w:hint="eastAsia" w:cs="DY3+ZGNGYx-3" w:asciiTheme="minorEastAsia" w:hAnsiTheme="minorEastAsia"/>
                <w:kern w:val="0"/>
                <w:szCs w:val="21"/>
              </w:rPr>
              <w:t>４％</w:t>
            </w:r>
            <w:r>
              <w:rPr>
                <w:rFonts w:hint="eastAsia" w:cs="AdobeHeitiStd-Regular" w:asciiTheme="minorEastAsia" w:hAnsiTheme="minorEastAsia"/>
                <w:kern w:val="0"/>
                <w:szCs w:val="21"/>
              </w:rPr>
              <w:t>农抗</w:t>
            </w:r>
            <w:r>
              <w:rPr>
                <w:rFonts w:hint="eastAsia" w:cs="DY3+ZGNGYx-3" w:asciiTheme="minorEastAsia" w:hAnsiTheme="minorEastAsia"/>
                <w:kern w:val="0"/>
                <w:szCs w:val="21"/>
              </w:rPr>
              <w:t>120</w:t>
            </w:r>
          </w:p>
          <w:p>
            <w:pPr>
              <w:rPr>
                <w:rFonts w:cs="Times New Roman" w:asciiTheme="minorEastAsia" w:hAnsiTheme="minorEastAsia"/>
                <w:szCs w:val="21"/>
              </w:rPr>
            </w:pPr>
            <w:r>
              <w:rPr>
                <w:rFonts w:hint="eastAsia" w:cs="AdobeHeitiStd-Regular" w:asciiTheme="minorEastAsia" w:hAnsiTheme="minorEastAsia"/>
                <w:kern w:val="0"/>
                <w:szCs w:val="21"/>
              </w:rPr>
              <w:t>水剂</w:t>
            </w:r>
            <w:r>
              <w:rPr>
                <w:rFonts w:hint="eastAsia" w:cs="DY3+ZGNGYx-3" w:asciiTheme="minorEastAsia" w:hAnsiTheme="minorEastAsia"/>
                <w:kern w:val="0"/>
                <w:szCs w:val="21"/>
              </w:rPr>
              <w:t>100mg</w:t>
            </w:r>
            <w:r>
              <w:rPr>
                <w:rFonts w:hint="eastAsia" w:cs="DY221+ZGNGY5-221" w:asciiTheme="minorEastAsia" w:hAnsiTheme="minorEastAsia"/>
                <w:kern w:val="0"/>
                <w:szCs w:val="21"/>
              </w:rPr>
              <w:t>/</w:t>
            </w:r>
            <w:r>
              <w:rPr>
                <w:rFonts w:hint="eastAsia" w:cs="DY3+ZGNGYx-3" w:asciiTheme="minorEastAsia" w:hAnsiTheme="minorEastAsia"/>
                <w:kern w:val="0"/>
                <w:szCs w:val="21"/>
              </w:rPr>
              <w:t>Ｌ</w:t>
            </w:r>
            <w:r>
              <w:rPr>
                <w:rFonts w:hint="eastAsia" w:cs="AdobeHeitiStd-Regular" w:asciiTheme="minorEastAsia" w:hAnsiTheme="minorEastAsia"/>
                <w:kern w:val="0"/>
                <w:szCs w:val="21"/>
              </w:rPr>
              <w:t>药液</w:t>
            </w:r>
          </w:p>
        </w:tc>
        <w:tc>
          <w:tcPr>
            <w:tcW w:w="1560" w:type="dxa"/>
            <w:vAlign w:val="center"/>
          </w:tcPr>
          <w:p>
            <w:pPr>
              <w:jc w:val="center"/>
              <w:rPr>
                <w:rFonts w:ascii="Times New Roman" w:hAnsi="Times New Roman" w:cs="Times New Roman"/>
                <w:szCs w:val="21"/>
              </w:rPr>
            </w:pPr>
            <w:r>
              <w:rPr>
                <w:rFonts w:hint="eastAsia" w:cs="AdobeHeitiStd-Regular" w:asciiTheme="minorEastAsia" w:hAnsiTheme="minorEastAsia"/>
                <w:kern w:val="0"/>
                <w:szCs w:val="21"/>
              </w:rPr>
              <w:t>喷洒</w:t>
            </w:r>
            <w:r>
              <w:rPr>
                <w:rFonts w:hint="eastAsia" w:cs="DY3+ZGNGYx-3" w:asciiTheme="minorEastAsia" w:hAnsiTheme="minorEastAsia"/>
                <w:kern w:val="0"/>
                <w:szCs w:val="21"/>
              </w:rPr>
              <w:t>１</w:t>
            </w:r>
            <w:r>
              <w:rPr>
                <w:rFonts w:hint="eastAsia" w:cs="DY11+ZGNGYx-11" w:asciiTheme="minorEastAsia" w:hAnsiTheme="minorEastAsia"/>
                <w:kern w:val="0"/>
                <w:szCs w:val="21"/>
              </w:rPr>
              <w:t>～</w:t>
            </w:r>
            <w:r>
              <w:rPr>
                <w:rFonts w:hint="eastAsia" w:cs="DY3+ZGNGYx-3" w:asciiTheme="minorEastAsia" w:hAnsiTheme="minorEastAsia"/>
                <w:kern w:val="0"/>
                <w:szCs w:val="21"/>
              </w:rPr>
              <w:t>２</w:t>
            </w:r>
            <w:r>
              <w:rPr>
                <w:rFonts w:hint="eastAsia" w:cs="AdobeHeitiStd-Regular" w:asciiTheme="minorEastAsia" w:hAnsiTheme="minorEastAsia"/>
                <w:kern w:val="0"/>
                <w:szCs w:val="21"/>
              </w:rPr>
              <w:t>次</w:t>
            </w:r>
          </w:p>
        </w:tc>
        <w:tc>
          <w:tcPr>
            <w:tcW w:w="1560" w:type="dxa"/>
            <w:vAlign w:val="center"/>
          </w:tcPr>
          <w:p>
            <w:pPr>
              <w:jc w:val="center"/>
              <w:rPr>
                <w:rFonts w:ascii="Times New Roman" w:hAnsi="Times New Roman" w:cs="Times New Roman"/>
                <w:szCs w:val="21"/>
              </w:rPr>
            </w:pPr>
            <w:r>
              <w:rPr>
                <w:rFonts w:ascii="Times New Roman" w:hAnsi="Times New Roman" w:cs="Times New Roman"/>
                <w:szCs w:val="21"/>
              </w:rPr>
              <w:t>7</w:t>
            </w:r>
            <w:r>
              <w:rPr>
                <w:rFonts w:ascii="Times New Roman" w:cs="Times New Roman" w:hAnsiTheme="minorEastAsia"/>
                <w:szCs w:val="21"/>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047" w:type="dxa"/>
            <w:vAlign w:val="center"/>
          </w:tcPr>
          <w:p>
            <w:pPr>
              <w:jc w:val="center"/>
              <w:rPr>
                <w:rFonts w:cs="Times New Roman" w:asciiTheme="minorEastAsia" w:hAnsiTheme="minorEastAsia"/>
                <w:szCs w:val="21"/>
              </w:rPr>
            </w:pPr>
            <w:r>
              <w:rPr>
                <w:rFonts w:hint="eastAsia" w:cs="黑体" w:asciiTheme="minorEastAsia" w:hAnsiTheme="minorEastAsia"/>
                <w:kern w:val="0"/>
                <w:szCs w:val="21"/>
              </w:rPr>
              <w:t>香椿毛虫</w:t>
            </w:r>
          </w:p>
        </w:tc>
        <w:tc>
          <w:tcPr>
            <w:tcW w:w="4865" w:type="dxa"/>
            <w:vAlign w:val="center"/>
          </w:tcPr>
          <w:p>
            <w:pPr>
              <w:autoSpaceDE w:val="0"/>
              <w:autoSpaceDN w:val="0"/>
              <w:adjustRightInd w:val="0"/>
              <w:jc w:val="left"/>
              <w:rPr>
                <w:rFonts w:cs="AdobeHeitiStd-Regular" w:asciiTheme="minorEastAsia" w:hAnsiTheme="minorEastAsia"/>
                <w:kern w:val="0"/>
                <w:szCs w:val="21"/>
              </w:rPr>
            </w:pPr>
            <w:r>
              <w:rPr>
                <w:rFonts w:hint="eastAsia" w:cs="Times New Roman" w:asciiTheme="minorEastAsia" w:hAnsiTheme="minorEastAsia"/>
                <w:szCs w:val="21"/>
              </w:rPr>
              <w:t>1.</w:t>
            </w:r>
            <w:r>
              <w:rPr>
                <w:rFonts w:hint="eastAsia" w:cs="AdobeHeitiStd-Regular" w:asciiTheme="minorEastAsia" w:hAnsiTheme="minorEastAsia"/>
                <w:kern w:val="0"/>
                <w:szCs w:val="21"/>
              </w:rPr>
              <w:t xml:space="preserve"> 在产卵和孵化初期</w:t>
            </w:r>
            <w:r>
              <w:rPr>
                <w:rFonts w:hint="eastAsia" w:cs="DY221+ZGNGY5-221" w:asciiTheme="minorEastAsia" w:hAnsiTheme="minorEastAsia"/>
                <w:kern w:val="0"/>
                <w:szCs w:val="21"/>
              </w:rPr>
              <w:t>，</w:t>
            </w:r>
            <w:r>
              <w:rPr>
                <w:rFonts w:hint="eastAsia" w:cs="AdobeHeitiStd-Regular" w:asciiTheme="minorEastAsia" w:hAnsiTheme="minorEastAsia"/>
                <w:kern w:val="0"/>
                <w:szCs w:val="21"/>
              </w:rPr>
              <w:t>发现产卵痕迹或幼虫</w:t>
            </w:r>
            <w:r>
              <w:rPr>
                <w:rFonts w:hint="eastAsia" w:cs="DY221+ZGNGY5-221" w:asciiTheme="minorEastAsia" w:hAnsiTheme="minorEastAsia"/>
                <w:kern w:val="0"/>
                <w:szCs w:val="21"/>
              </w:rPr>
              <w:t>，</w:t>
            </w:r>
            <w:r>
              <w:rPr>
                <w:rFonts w:hint="eastAsia" w:cs="AdobeHeitiStd-Regular" w:asciiTheme="minorEastAsia" w:hAnsiTheme="minorEastAsia"/>
                <w:kern w:val="0"/>
                <w:szCs w:val="21"/>
              </w:rPr>
              <w:t>人工捕杀</w:t>
            </w:r>
            <w:r>
              <w:rPr>
                <w:rFonts w:hint="eastAsia" w:cs="DY221+ZGNGY5-221" w:asciiTheme="minorEastAsia" w:hAnsiTheme="minorEastAsia"/>
                <w:kern w:val="0"/>
                <w:szCs w:val="21"/>
              </w:rPr>
              <w:t>；</w:t>
            </w:r>
          </w:p>
          <w:p>
            <w:pPr>
              <w:rPr>
                <w:rFonts w:cs="Times New Roman" w:asciiTheme="minorEastAsia" w:hAnsiTheme="minorEastAsia"/>
                <w:szCs w:val="21"/>
              </w:rPr>
            </w:pPr>
            <w:r>
              <w:rPr>
                <w:rFonts w:hint="eastAsia" w:cs="Times New Roman" w:asciiTheme="minorEastAsia" w:hAnsiTheme="minorEastAsia"/>
                <w:szCs w:val="21"/>
              </w:rPr>
              <w:t xml:space="preserve">2.药剂防治：90%敌百虫800倍液防治, </w:t>
            </w:r>
          </w:p>
          <w:p>
            <w:pPr>
              <w:rPr>
                <w:rFonts w:cs="Times New Roman" w:asciiTheme="minorEastAsia" w:hAnsiTheme="minorEastAsia"/>
                <w:szCs w:val="21"/>
              </w:rPr>
            </w:pPr>
            <w:r>
              <w:rPr>
                <w:rFonts w:hint="eastAsia" w:cs="Times New Roman" w:asciiTheme="minorEastAsia" w:hAnsiTheme="minorEastAsia"/>
                <w:szCs w:val="21"/>
              </w:rPr>
              <w:t>2.40%乐果1500倍液防治</w:t>
            </w:r>
          </w:p>
        </w:tc>
        <w:tc>
          <w:tcPr>
            <w:tcW w:w="1560" w:type="dxa"/>
            <w:vAlign w:val="center"/>
          </w:tcPr>
          <w:p>
            <w:pPr>
              <w:jc w:val="center"/>
              <w:rPr>
                <w:rFonts w:ascii="Times New Roman" w:hAnsi="Times New Roman" w:cs="Times New Roman"/>
                <w:szCs w:val="21"/>
              </w:rPr>
            </w:pPr>
            <w:r>
              <w:rPr>
                <w:rFonts w:hint="eastAsia" w:cs="AdobeHeitiStd-Regular" w:asciiTheme="minorEastAsia" w:hAnsiTheme="minorEastAsia"/>
                <w:kern w:val="0"/>
                <w:szCs w:val="21"/>
              </w:rPr>
              <w:t>喷洒</w:t>
            </w:r>
            <w:r>
              <w:rPr>
                <w:rFonts w:hint="eastAsia" w:cs="DY3+ZGNGYx-3" w:asciiTheme="minorEastAsia" w:hAnsiTheme="minorEastAsia"/>
                <w:kern w:val="0"/>
                <w:szCs w:val="21"/>
              </w:rPr>
              <w:t>１</w:t>
            </w:r>
            <w:r>
              <w:rPr>
                <w:rFonts w:hint="eastAsia" w:cs="DY11+ZGNGYx-11" w:asciiTheme="minorEastAsia" w:hAnsiTheme="minorEastAsia"/>
                <w:kern w:val="0"/>
                <w:szCs w:val="21"/>
              </w:rPr>
              <w:t>～</w:t>
            </w:r>
            <w:r>
              <w:rPr>
                <w:rFonts w:hint="eastAsia" w:cs="DY3+ZGNGYx-3" w:asciiTheme="minorEastAsia" w:hAnsiTheme="minorEastAsia"/>
                <w:kern w:val="0"/>
                <w:szCs w:val="21"/>
              </w:rPr>
              <w:t>２</w:t>
            </w:r>
            <w:r>
              <w:rPr>
                <w:rFonts w:hint="eastAsia" w:cs="AdobeHeitiStd-Regular" w:asciiTheme="minorEastAsia" w:hAnsiTheme="minorEastAsia"/>
                <w:kern w:val="0"/>
                <w:szCs w:val="21"/>
              </w:rPr>
              <w:t>次</w:t>
            </w:r>
          </w:p>
        </w:tc>
        <w:tc>
          <w:tcPr>
            <w:tcW w:w="1560" w:type="dxa"/>
            <w:vAlign w:val="center"/>
          </w:tcPr>
          <w:p>
            <w:pPr>
              <w:jc w:val="center"/>
              <w:rPr>
                <w:rFonts w:ascii="Times New Roman" w:hAnsi="Times New Roman" w:cs="Times New Roman"/>
                <w:szCs w:val="21"/>
              </w:rPr>
            </w:pPr>
            <w:r>
              <w:rPr>
                <w:rFonts w:ascii="Times New Roman" w:hAnsi="Times New Roman" w:cs="Times New Roman"/>
                <w:szCs w:val="21"/>
              </w:rPr>
              <w:t>7</w:t>
            </w:r>
            <w:r>
              <w:rPr>
                <w:rFonts w:ascii="Times New Roman" w:cs="Times New Roman" w:hAnsiTheme="minorEastAsia"/>
                <w:szCs w:val="21"/>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04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天牛</w:t>
            </w:r>
          </w:p>
        </w:tc>
        <w:tc>
          <w:tcPr>
            <w:tcW w:w="4865" w:type="dxa"/>
            <w:vAlign w:val="center"/>
          </w:tcPr>
          <w:p>
            <w:pPr>
              <w:autoSpaceDE w:val="0"/>
              <w:autoSpaceDN w:val="0"/>
              <w:adjustRightInd w:val="0"/>
              <w:jc w:val="left"/>
              <w:rPr>
                <w:rFonts w:cs="AdobeHeitiStd-Regular" w:asciiTheme="minorEastAsia" w:hAnsiTheme="minorEastAsia"/>
                <w:kern w:val="0"/>
                <w:szCs w:val="21"/>
              </w:rPr>
            </w:pPr>
            <w:r>
              <w:rPr>
                <w:rFonts w:hint="eastAsia" w:cs="DY11+ZGNGYx-11" w:asciiTheme="minorEastAsia" w:hAnsiTheme="minorEastAsia"/>
                <w:kern w:val="0"/>
                <w:szCs w:val="21"/>
              </w:rPr>
              <w:t>1.</w:t>
            </w:r>
            <w:r>
              <w:rPr>
                <w:rFonts w:hint="eastAsia" w:cs="AdobeHeitiStd-Regular" w:asciiTheme="minorEastAsia" w:hAnsiTheme="minorEastAsia"/>
                <w:kern w:val="0"/>
                <w:szCs w:val="21"/>
              </w:rPr>
              <w:t>在产卵和孵化初期</w:t>
            </w:r>
            <w:r>
              <w:rPr>
                <w:rFonts w:hint="eastAsia" w:cs="DY221+ZGNGY5-221" w:asciiTheme="minorEastAsia" w:hAnsiTheme="minorEastAsia"/>
                <w:kern w:val="0"/>
                <w:szCs w:val="21"/>
              </w:rPr>
              <w:t>，</w:t>
            </w:r>
            <w:r>
              <w:rPr>
                <w:rFonts w:hint="eastAsia" w:cs="AdobeHeitiStd-Regular" w:asciiTheme="minorEastAsia" w:hAnsiTheme="minorEastAsia"/>
                <w:kern w:val="0"/>
                <w:szCs w:val="21"/>
              </w:rPr>
              <w:t>发现产卵痕迹或幼虫</w:t>
            </w:r>
            <w:r>
              <w:rPr>
                <w:rFonts w:hint="eastAsia" w:cs="DY221+ZGNGY5-221" w:asciiTheme="minorEastAsia" w:hAnsiTheme="minorEastAsia"/>
                <w:kern w:val="0"/>
                <w:szCs w:val="21"/>
              </w:rPr>
              <w:t>，</w:t>
            </w:r>
            <w:r>
              <w:rPr>
                <w:rFonts w:hint="eastAsia" w:cs="AdobeHeitiStd-Regular" w:asciiTheme="minorEastAsia" w:hAnsiTheme="minorEastAsia"/>
                <w:kern w:val="0"/>
                <w:szCs w:val="21"/>
              </w:rPr>
              <w:t>人工捕杀</w:t>
            </w:r>
            <w:r>
              <w:rPr>
                <w:rFonts w:hint="eastAsia" w:cs="DY221+ZGNGY5-221" w:asciiTheme="minorEastAsia" w:hAnsiTheme="minorEastAsia"/>
                <w:kern w:val="0"/>
                <w:szCs w:val="21"/>
              </w:rPr>
              <w:t>；</w:t>
            </w:r>
          </w:p>
          <w:p>
            <w:pPr>
              <w:autoSpaceDE w:val="0"/>
              <w:autoSpaceDN w:val="0"/>
              <w:adjustRightInd w:val="0"/>
              <w:jc w:val="left"/>
              <w:rPr>
                <w:rFonts w:cs="DY221+ZGNGY5-221" w:asciiTheme="minorEastAsia" w:hAnsiTheme="minorEastAsia"/>
                <w:kern w:val="0"/>
                <w:szCs w:val="21"/>
              </w:rPr>
            </w:pPr>
            <w:r>
              <w:rPr>
                <w:rFonts w:hint="eastAsia" w:cs="DY11+ZGNGYx-11" w:asciiTheme="minorEastAsia" w:hAnsiTheme="minorEastAsia"/>
                <w:kern w:val="0"/>
                <w:szCs w:val="21"/>
              </w:rPr>
              <w:t>2.</w:t>
            </w:r>
            <w:r>
              <w:rPr>
                <w:rFonts w:hint="eastAsia" w:cs="AdobeHeitiStd-Regular" w:asciiTheme="minorEastAsia" w:hAnsiTheme="minorEastAsia"/>
                <w:kern w:val="0"/>
                <w:szCs w:val="21"/>
              </w:rPr>
              <w:t>清除虫洞内木屑</w:t>
            </w:r>
            <w:r>
              <w:rPr>
                <w:rFonts w:hint="eastAsia" w:cs="DY221+ZGNGY5-221" w:asciiTheme="minorEastAsia" w:hAnsiTheme="minorEastAsia"/>
                <w:kern w:val="0"/>
                <w:szCs w:val="21"/>
              </w:rPr>
              <w:t>，</w:t>
            </w:r>
            <w:r>
              <w:rPr>
                <w:rFonts w:hint="eastAsia" w:cs="AdobeHeitiStd-Regular" w:asciiTheme="minorEastAsia" w:hAnsiTheme="minorEastAsia"/>
                <w:kern w:val="0"/>
                <w:szCs w:val="21"/>
              </w:rPr>
              <w:t>用铁钩杀死其中幼虫</w:t>
            </w:r>
            <w:r>
              <w:rPr>
                <w:rFonts w:hint="eastAsia" w:cs="DY221+ZGNGY5-221" w:asciiTheme="minorEastAsia" w:hAnsiTheme="minorEastAsia"/>
                <w:kern w:val="0"/>
                <w:szCs w:val="21"/>
              </w:rPr>
              <w:t>。</w:t>
            </w:r>
          </w:p>
          <w:p>
            <w:pPr>
              <w:rPr>
                <w:rFonts w:cs="Times New Roman" w:asciiTheme="minorEastAsia" w:hAnsiTheme="minorEastAsia"/>
                <w:szCs w:val="21"/>
              </w:rPr>
            </w:pPr>
            <w:r>
              <w:rPr>
                <w:rFonts w:hint="eastAsia" w:cs="DY11+ZGNGYx-11" w:asciiTheme="minorEastAsia" w:hAnsiTheme="minorEastAsia"/>
                <w:kern w:val="0"/>
                <w:szCs w:val="21"/>
              </w:rPr>
              <w:t>3.</w:t>
            </w:r>
            <w:r>
              <w:rPr>
                <w:rFonts w:hint="eastAsia" w:cs="AdobeHeitiStd-Regular" w:asciiTheme="minorEastAsia" w:hAnsiTheme="minorEastAsia"/>
                <w:kern w:val="0"/>
                <w:szCs w:val="21"/>
              </w:rPr>
              <w:t>虫洞内插入药签防治</w:t>
            </w:r>
            <w:r>
              <w:rPr>
                <w:rFonts w:hint="eastAsia" w:cs="DY221+ZGNGY5-221" w:asciiTheme="minorEastAsia" w:hAnsiTheme="minorEastAsia"/>
                <w:kern w:val="0"/>
                <w:szCs w:val="21"/>
              </w:rPr>
              <w:t>。</w:t>
            </w:r>
          </w:p>
        </w:tc>
        <w:tc>
          <w:tcPr>
            <w:tcW w:w="1560" w:type="dxa"/>
            <w:vAlign w:val="center"/>
          </w:tcPr>
          <w:p>
            <w:pPr>
              <w:jc w:val="center"/>
              <w:rPr>
                <w:rFonts w:ascii="Times New Roman" w:hAnsi="Times New Roman" w:cs="Times New Roman"/>
                <w:szCs w:val="21"/>
              </w:rPr>
            </w:pPr>
            <w:r>
              <w:rPr>
                <w:rFonts w:hint="eastAsia" w:ascii="Times New Roman" w:hAnsi="Times New Roman" w:eastAsia="AdobeHeitiStd-Regular" w:cs="Times New Roman"/>
                <w:kern w:val="0"/>
                <w:sz w:val="18"/>
                <w:szCs w:val="18"/>
              </w:rPr>
              <w:t>/</w:t>
            </w:r>
          </w:p>
        </w:tc>
        <w:tc>
          <w:tcPr>
            <w:tcW w:w="1560" w:type="dxa"/>
            <w:vAlign w:val="center"/>
          </w:tcPr>
          <w:p>
            <w:pPr>
              <w:jc w:val="center"/>
              <w:rPr>
                <w:rFonts w:ascii="Times New Roman" w:hAnsi="Times New Roman" w:cs="Times New Roman"/>
                <w:szCs w:val="21"/>
              </w:rPr>
            </w:pPr>
            <w:r>
              <w:rPr>
                <w:rFonts w:hint="eastAsia" w:ascii="Times New Roman" w:hAnsi="Times New Roman" w:cs="Times New Roman"/>
                <w:szCs w:val="21"/>
              </w:rPr>
              <w:t>/</w:t>
            </w:r>
          </w:p>
        </w:tc>
      </w:tr>
    </w:tbl>
    <w:p>
      <w:pPr>
        <w:pStyle w:val="54"/>
        <w:numPr>
          <w:ilvl w:val="0"/>
          <w:numId w:val="0"/>
        </w:numPr>
        <w:spacing w:before="120" w:after="120"/>
        <w:rPr>
          <w:rStyle w:val="53"/>
          <w:sz w:val="32"/>
          <w:szCs w:val="32"/>
        </w:rPr>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54"/>
        <w:numPr>
          <w:ilvl w:val="0"/>
          <w:numId w:val="0"/>
        </w:numPr>
        <w:spacing w:before="0" w:after="0"/>
        <w:rPr>
          <w:rStyle w:val="53"/>
          <w:b w:val="0"/>
          <w:sz w:val="32"/>
          <w:szCs w:val="32"/>
        </w:rPr>
      </w:pPr>
      <w:bookmarkStart w:id="24" w:name="_Toc99642905"/>
      <w:r>
        <w:rPr>
          <w:rStyle w:val="53"/>
          <w:rFonts w:hint="eastAsia"/>
          <w:b w:val="0"/>
          <w:sz w:val="32"/>
          <w:szCs w:val="32"/>
        </w:rPr>
        <w:t>附  录  B</w:t>
      </w:r>
      <w:bookmarkEnd w:id="24"/>
    </w:p>
    <w:p>
      <w:pPr>
        <w:jc w:val="center"/>
      </w:pPr>
      <w:r>
        <w:rPr>
          <w:rFonts w:hint="eastAsia"/>
        </w:rPr>
        <w:t>（资料性）</w:t>
      </w:r>
    </w:p>
    <w:p>
      <w:pPr>
        <w:jc w:val="center"/>
        <w:rPr>
          <w:highlight w:val="yellow"/>
        </w:rPr>
      </w:pPr>
      <w:r>
        <w:rPr>
          <w:rFonts w:hint="eastAsia"/>
        </w:rPr>
        <w:t xml:space="preserve">   香椿栽培田间生产档案</w:t>
      </w:r>
    </w:p>
    <w:p>
      <w:pPr>
        <w:ind w:firstLine="420" w:firstLineChars="200"/>
        <w:rPr>
          <w:rFonts w:ascii="黑体" w:hAnsi="ºÚÌå" w:eastAsia="黑体" w:cs="黑体"/>
          <w:szCs w:val="21"/>
        </w:rPr>
      </w:pPr>
      <w:r>
        <w:rPr>
          <w:rFonts w:hint="eastAsia" w:ascii="黑体" w:hAnsi="ºÚÌå" w:eastAsia="黑体" w:cs="黑体"/>
          <w:szCs w:val="21"/>
        </w:rPr>
        <w:t>年份：             地点：                品种：         记录人：</w:t>
      </w:r>
    </w:p>
    <w:tbl>
      <w:tblPr>
        <w:tblStyle w:val="9"/>
        <w:tblpPr w:leftFromText="180" w:rightFromText="180" w:vertAnchor="text" w:horzAnchor="margin" w:tblpY="208"/>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0"/>
        <w:gridCol w:w="585"/>
        <w:gridCol w:w="593"/>
        <w:gridCol w:w="193"/>
        <w:gridCol w:w="849"/>
        <w:gridCol w:w="333"/>
        <w:gridCol w:w="388"/>
        <w:gridCol w:w="346"/>
        <w:gridCol w:w="637"/>
        <w:gridCol w:w="495"/>
        <w:gridCol w:w="880"/>
        <w:gridCol w:w="189"/>
        <w:gridCol w:w="52"/>
        <w:gridCol w:w="906"/>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00" w:type="pct"/>
            <w:gridSpan w:val="15"/>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一、基本情况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3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种植面积</w:t>
            </w:r>
          </w:p>
        </w:tc>
        <w:tc>
          <w:tcPr>
            <w:tcW w:w="1232"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1332"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播种时间</w:t>
            </w:r>
          </w:p>
        </w:tc>
        <w:tc>
          <w:tcPr>
            <w:tcW w:w="129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3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定植时间</w:t>
            </w:r>
          </w:p>
        </w:tc>
        <w:tc>
          <w:tcPr>
            <w:tcW w:w="1232"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1332"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始花时间</w:t>
            </w:r>
          </w:p>
        </w:tc>
        <w:tc>
          <w:tcPr>
            <w:tcW w:w="129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3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始收时间</w:t>
            </w:r>
          </w:p>
        </w:tc>
        <w:tc>
          <w:tcPr>
            <w:tcW w:w="1232"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1332"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终收时间</w:t>
            </w:r>
          </w:p>
        </w:tc>
        <w:tc>
          <w:tcPr>
            <w:tcW w:w="129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00" w:type="pct"/>
            <w:gridSpan w:val="15"/>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二、肥料使用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bookmarkStart w:id="25" w:name="_GoBack"/>
            <w:bookmarkEnd w:id="25"/>
            <w:r>
              <w:rPr>
                <w:rFonts w:hint="eastAsia" w:ascii="宋体"/>
                <w:sz w:val="18"/>
              </w:rPr>
              <w:t>时间</w:t>
            </w:r>
          </w:p>
        </w:tc>
        <w:tc>
          <w:tcPr>
            <w:tcW w:w="61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肥料名称</w:t>
            </w:r>
          </w:p>
        </w:tc>
        <w:tc>
          <w:tcPr>
            <w:tcW w:w="54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类型</w:t>
            </w:r>
          </w:p>
        </w:tc>
        <w:tc>
          <w:tcPr>
            <w:tcW w:w="55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使用范围</w:t>
            </w:r>
          </w:p>
        </w:tc>
        <w:tc>
          <w:tcPr>
            <w:tcW w:w="592"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使用方法</w:t>
            </w:r>
          </w:p>
        </w:tc>
        <w:tc>
          <w:tcPr>
            <w:tcW w:w="58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使用量</w:t>
            </w:r>
          </w:p>
        </w:tc>
        <w:tc>
          <w:tcPr>
            <w:tcW w:w="127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登记证号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61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54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55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592"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58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127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61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54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55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592"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58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127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61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54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55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592"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58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127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00" w:type="pct"/>
            <w:gridSpan w:val="15"/>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三、农药使用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时间</w:t>
            </w:r>
          </w:p>
        </w:tc>
        <w:tc>
          <w:tcPr>
            <w:tcW w:w="71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农药名称</w:t>
            </w:r>
          </w:p>
        </w:tc>
        <w:tc>
          <w:tcPr>
            <w:tcW w:w="6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剂型</w:t>
            </w:r>
          </w:p>
        </w:tc>
        <w:tc>
          <w:tcPr>
            <w:tcW w:w="71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使用目的</w:t>
            </w:r>
          </w:p>
        </w:tc>
        <w:tc>
          <w:tcPr>
            <w:tcW w:w="71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使用方法</w:t>
            </w:r>
          </w:p>
        </w:tc>
        <w:tc>
          <w:tcPr>
            <w:tcW w:w="59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使用量</w:t>
            </w:r>
          </w:p>
        </w:tc>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登记证号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71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6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71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71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59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71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6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71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71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59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71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6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71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71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59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p>
        </w:tc>
      </w:tr>
    </w:tbl>
    <w:p>
      <w:pPr>
        <w:tabs>
          <w:tab w:val="left" w:pos="1198"/>
        </w:tabs>
        <w:rPr>
          <w:rFonts w:ascii="黑体" w:hAnsi="ºÚÌå" w:eastAsia="黑体" w:cs="黑体"/>
          <w:szCs w:val="21"/>
        </w:rPr>
      </w:pPr>
      <w:r>
        <w:rPr>
          <w:rFonts w:ascii="黑体" w:hAnsi="ºÚÌå" w:eastAsia="黑体" w:cs="黑体"/>
          <w:szCs w:val="21"/>
        </w:rPr>
        <w:tab/>
      </w:r>
    </w:p>
    <w:p>
      <w:pPr>
        <w:tabs>
          <w:tab w:val="left" w:pos="1198"/>
        </w:tabs>
        <w:rPr>
          <w:rFonts w:ascii="黑体" w:hAnsi="ºÚÌå" w:eastAsia="黑体" w:cs="黑体"/>
          <w:szCs w:val="21"/>
        </w:rPr>
      </w:pPr>
    </w:p>
    <w:p>
      <w:pPr>
        <w:rPr>
          <w:rFonts w:ascii="Times New Roman" w:hAnsi="Times New Roman" w:cs="Times New Roman"/>
        </w:rPr>
      </w:pPr>
    </w:p>
    <w:p>
      <w:pPr>
        <w:pStyle w:val="52"/>
        <w:framePr w:hAnchor="page" w:x="4374" w:y="1"/>
      </w:pPr>
      <w:r>
        <w:t>_________________________________</w:t>
      </w:r>
    </w:p>
    <w:p>
      <w:pPr>
        <w:rPr>
          <w:rFonts w:ascii="Times New Roman" w:hAnsi="Times New Roman" w:cs="Times New Roman"/>
        </w:rPr>
      </w:pPr>
    </w:p>
    <w:sectPr>
      <w:headerReference r:id="rId5" w:type="default"/>
      <w:footerReference r:id="rId6" w:type="default"/>
      <w:pgSz w:w="11906" w:h="16838"/>
      <w:pgMar w:top="567" w:right="1134" w:bottom="1134" w:left="1417"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
    <w:altName w:val="方正书宋_GBK"/>
    <w:panose1 w:val="02020509000000000000"/>
    <w:charset w:val="88"/>
    <w:family w:val="modern"/>
    <w:pitch w:val="default"/>
    <w:sig w:usb0="00000000" w:usb1="00000000" w:usb2="00000016" w:usb3="00000000" w:csb0="00100001" w:csb1="00000000"/>
  </w:font>
  <w:font w:name="ºÚÌå">
    <w:altName w:val="URW Bookman"/>
    <w:panose1 w:val="00000000000000000000"/>
    <w:charset w:val="00"/>
    <w:family w:val="swiss"/>
    <w:pitch w:val="default"/>
    <w:sig w:usb0="00000000" w:usb1="00000000" w:usb2="00000000" w:usb3="00000000" w:csb0="00000001" w:csb1="00000000"/>
  </w:font>
  <w:font w:name="AdobeHeitiStd-Regular">
    <w:altName w:val="华文仿宋"/>
    <w:panose1 w:val="00000000000000000000"/>
    <w:charset w:val="86"/>
    <w:family w:val="auto"/>
    <w:pitch w:val="default"/>
    <w:sig w:usb0="00000000" w:usb1="00000000" w:usb2="00000010" w:usb3="00000000" w:csb0="00040000" w:csb1="00000000"/>
  </w:font>
  <w:font w:name="DY221+ZGNGY5-221">
    <w:altName w:val="华文仿宋"/>
    <w:panose1 w:val="00000000000000000000"/>
    <w:charset w:val="86"/>
    <w:family w:val="auto"/>
    <w:pitch w:val="default"/>
    <w:sig w:usb0="00000000" w:usb1="00000000" w:usb2="00000010" w:usb3="00000000" w:csb0="00040000" w:csb1="00000000"/>
  </w:font>
  <w:font w:name="DY11+ZGNGYx-11">
    <w:altName w:val="华文仿宋"/>
    <w:panose1 w:val="00000000000000000000"/>
    <w:charset w:val="86"/>
    <w:family w:val="auto"/>
    <w:pitch w:val="default"/>
    <w:sig w:usb0="00000000" w:usb1="00000000" w:usb2="00000010" w:usb3="00000000" w:csb0="00040000" w:csb1="00000000"/>
  </w:font>
  <w:font w:name="DY3+ZGNGYx-3">
    <w:altName w:val="华文仿宋"/>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t>T/XXX XXXXX—2021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DB43/T—202</w:t>
    </w:r>
    <w:r>
      <w:rPr>
        <w:rFonts w:hint="eastAsi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51DB1"/>
    <w:multiLevelType w:val="multilevel"/>
    <w:tmpl w:val="1E251DB1"/>
    <w:lvl w:ilvl="0" w:tentative="0">
      <w:start w:val="1"/>
      <w:numFmt w:val="decimal"/>
      <w:pStyle w:val="5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b w:val="0"/>
        <w:i w:val="0"/>
        <w:color w:val="000000" w:themeColor="text1"/>
        <w:sz w:val="21"/>
        <w:szCs w:val="21"/>
      </w:rPr>
    </w:lvl>
    <w:lvl w:ilvl="1" w:tentative="0">
      <w:start w:val="1"/>
      <w:numFmt w:val="decimal"/>
      <w:pStyle w:val="19"/>
      <w:suff w:val="nothing"/>
      <w:lvlText w:val="%1.%2　"/>
      <w:lvlJc w:val="left"/>
      <w:pPr>
        <w:ind w:left="993" w:firstLine="0"/>
      </w:pPr>
      <w:rPr>
        <w:rFonts w:hint="eastAsia" w:ascii="黑体" w:hAnsi="Times New Roman" w:eastAsia="黑体" w:cs="Times New Roman"/>
        <w:b w:val="0"/>
        <w:bCs w:val="0"/>
        <w:i w:val="0"/>
        <w:iCs w:val="0"/>
        <w:caps w:val="0"/>
        <w:strike w:val="0"/>
        <w:dstrike w:val="0"/>
        <w:vanish w:val="0"/>
        <w:color w:val="000000" w:themeColor="text1"/>
        <w:spacing w:val="0"/>
        <w:kern w:val="0"/>
        <w:position w:val="0"/>
        <w:sz w:val="21"/>
        <w:szCs w:val="21"/>
        <w:u w:val="none"/>
        <w:vertAlign w:val="baseline"/>
      </w:rPr>
    </w:lvl>
    <w:lvl w:ilvl="2" w:tentative="0">
      <w:start w:val="1"/>
      <w:numFmt w:val="decimal"/>
      <w:pStyle w:val="23"/>
      <w:suff w:val="nothing"/>
      <w:lvlText w:val="%1.%2.%3　"/>
      <w:lvlJc w:val="left"/>
      <w:pPr>
        <w:ind w:left="0" w:firstLine="0"/>
      </w:pPr>
      <w:rPr>
        <w:rFonts w:hint="eastAsia" w:ascii="黑体" w:hAnsi="Times New Roman" w:eastAsia="黑体"/>
        <w:b w:val="0"/>
        <w:i w:val="0"/>
        <w:sz w:val="21"/>
      </w:rPr>
    </w:lvl>
    <w:lvl w:ilvl="3" w:tentative="0">
      <w:start w:val="1"/>
      <w:numFmt w:val="decimal"/>
      <w:pStyle w:val="26"/>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0" w:firstLine="0"/>
      </w:pPr>
      <w:rPr>
        <w:rFonts w:hint="eastAsia"/>
      </w:rPr>
    </w:lvl>
    <w:lvl w:ilvl="8" w:tentative="0">
      <w:start w:val="1"/>
      <w:numFmt w:val="decimal"/>
      <w:lvlText w:val="%1.%2.%3.%4.%5.%6.%7.%8.%9"/>
      <w:lvlJc w:val="left"/>
      <w:pPr>
        <w:tabs>
          <w:tab w:val="left" w:pos="4919"/>
        </w:tabs>
        <w:ind w:left="0" w:firstLine="0"/>
      </w:pPr>
      <w:rPr>
        <w:rFonts w:hint="eastAsia"/>
      </w:rPr>
    </w:lvl>
  </w:abstractNum>
  <w:abstractNum w:abstractNumId="2">
    <w:nsid w:val="2C5917C3"/>
    <w:multiLevelType w:val="multilevel"/>
    <w:tmpl w:val="2C5917C3"/>
    <w:lvl w:ilvl="0" w:tentative="0">
      <w:start w:val="1"/>
      <w:numFmt w:val="none"/>
      <w:pStyle w:val="49"/>
      <w:suff w:val="nothing"/>
      <w:lvlText w:val="%1——"/>
      <w:lvlJc w:val="left"/>
      <w:pPr>
        <w:ind w:left="833" w:hanging="408"/>
      </w:pPr>
      <w:rPr>
        <w:rFonts w:hint="eastAsia"/>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5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216B"/>
    <w:rsid w:val="000011B4"/>
    <w:rsid w:val="00005A3C"/>
    <w:rsid w:val="00005CBA"/>
    <w:rsid w:val="00016201"/>
    <w:rsid w:val="00032F60"/>
    <w:rsid w:val="00067728"/>
    <w:rsid w:val="00072772"/>
    <w:rsid w:val="000737CC"/>
    <w:rsid w:val="00086430"/>
    <w:rsid w:val="00094C76"/>
    <w:rsid w:val="000A0D5E"/>
    <w:rsid w:val="000B5B3B"/>
    <w:rsid w:val="000B7118"/>
    <w:rsid w:val="000E5846"/>
    <w:rsid w:val="0011520C"/>
    <w:rsid w:val="00133A0C"/>
    <w:rsid w:val="00133EB1"/>
    <w:rsid w:val="00140B99"/>
    <w:rsid w:val="00141D9D"/>
    <w:rsid w:val="00154AA2"/>
    <w:rsid w:val="00160811"/>
    <w:rsid w:val="00166CF8"/>
    <w:rsid w:val="00170C57"/>
    <w:rsid w:val="00183513"/>
    <w:rsid w:val="00193AA1"/>
    <w:rsid w:val="00193F65"/>
    <w:rsid w:val="001A028B"/>
    <w:rsid w:val="001A3A54"/>
    <w:rsid w:val="001B72D4"/>
    <w:rsid w:val="001C5237"/>
    <w:rsid w:val="001D332E"/>
    <w:rsid w:val="001D4252"/>
    <w:rsid w:val="001E1BA1"/>
    <w:rsid w:val="001F5DF9"/>
    <w:rsid w:val="002035CE"/>
    <w:rsid w:val="0021191C"/>
    <w:rsid w:val="00213A63"/>
    <w:rsid w:val="00226911"/>
    <w:rsid w:val="0022790E"/>
    <w:rsid w:val="00251FA3"/>
    <w:rsid w:val="00255996"/>
    <w:rsid w:val="00256DD8"/>
    <w:rsid w:val="00274F4F"/>
    <w:rsid w:val="002B6F9D"/>
    <w:rsid w:val="002C2AD2"/>
    <w:rsid w:val="002C6D91"/>
    <w:rsid w:val="002F5152"/>
    <w:rsid w:val="00312185"/>
    <w:rsid w:val="00313A2B"/>
    <w:rsid w:val="0034578B"/>
    <w:rsid w:val="003539B9"/>
    <w:rsid w:val="00362FA2"/>
    <w:rsid w:val="0036588E"/>
    <w:rsid w:val="003858E2"/>
    <w:rsid w:val="003A3030"/>
    <w:rsid w:val="003C31AA"/>
    <w:rsid w:val="003C593C"/>
    <w:rsid w:val="003D0417"/>
    <w:rsid w:val="00401501"/>
    <w:rsid w:val="00425000"/>
    <w:rsid w:val="004270F7"/>
    <w:rsid w:val="00470B70"/>
    <w:rsid w:val="00470EDF"/>
    <w:rsid w:val="004871C7"/>
    <w:rsid w:val="00496476"/>
    <w:rsid w:val="004A0BBD"/>
    <w:rsid w:val="004A1236"/>
    <w:rsid w:val="004A6487"/>
    <w:rsid w:val="004B6F0A"/>
    <w:rsid w:val="004E5316"/>
    <w:rsid w:val="004F7EDB"/>
    <w:rsid w:val="00525F37"/>
    <w:rsid w:val="005325C7"/>
    <w:rsid w:val="005822A4"/>
    <w:rsid w:val="005827E9"/>
    <w:rsid w:val="00582AD8"/>
    <w:rsid w:val="00582DC6"/>
    <w:rsid w:val="00587C58"/>
    <w:rsid w:val="005918CE"/>
    <w:rsid w:val="005C1F80"/>
    <w:rsid w:val="005C78A9"/>
    <w:rsid w:val="005D5EDE"/>
    <w:rsid w:val="005E61A4"/>
    <w:rsid w:val="005E65E9"/>
    <w:rsid w:val="005E6996"/>
    <w:rsid w:val="005F1E56"/>
    <w:rsid w:val="0060390D"/>
    <w:rsid w:val="00613393"/>
    <w:rsid w:val="00616BB5"/>
    <w:rsid w:val="00617E5D"/>
    <w:rsid w:val="00626332"/>
    <w:rsid w:val="006673D1"/>
    <w:rsid w:val="00690DA1"/>
    <w:rsid w:val="006956C4"/>
    <w:rsid w:val="006C44DF"/>
    <w:rsid w:val="006D397A"/>
    <w:rsid w:val="006F5587"/>
    <w:rsid w:val="00722328"/>
    <w:rsid w:val="00747694"/>
    <w:rsid w:val="007756B6"/>
    <w:rsid w:val="00785718"/>
    <w:rsid w:val="007A2A62"/>
    <w:rsid w:val="007B22CC"/>
    <w:rsid w:val="007B38CE"/>
    <w:rsid w:val="007C0F28"/>
    <w:rsid w:val="007C4CAE"/>
    <w:rsid w:val="007C5884"/>
    <w:rsid w:val="007F20CD"/>
    <w:rsid w:val="007F66E8"/>
    <w:rsid w:val="00803635"/>
    <w:rsid w:val="008405C0"/>
    <w:rsid w:val="0084595A"/>
    <w:rsid w:val="008A19D0"/>
    <w:rsid w:val="008A3DE8"/>
    <w:rsid w:val="008A57B6"/>
    <w:rsid w:val="008B0AAA"/>
    <w:rsid w:val="008C047B"/>
    <w:rsid w:val="008C0ED5"/>
    <w:rsid w:val="008C44E1"/>
    <w:rsid w:val="008C5107"/>
    <w:rsid w:val="008D2E46"/>
    <w:rsid w:val="008D542F"/>
    <w:rsid w:val="00906D46"/>
    <w:rsid w:val="00913975"/>
    <w:rsid w:val="00925A0F"/>
    <w:rsid w:val="00931325"/>
    <w:rsid w:val="00981736"/>
    <w:rsid w:val="009B3F52"/>
    <w:rsid w:val="009B415F"/>
    <w:rsid w:val="009C02CB"/>
    <w:rsid w:val="009D4983"/>
    <w:rsid w:val="009F2AC5"/>
    <w:rsid w:val="00A173A4"/>
    <w:rsid w:val="00A42574"/>
    <w:rsid w:val="00A55087"/>
    <w:rsid w:val="00A605C0"/>
    <w:rsid w:val="00A75F6F"/>
    <w:rsid w:val="00A768BD"/>
    <w:rsid w:val="00AC0EDE"/>
    <w:rsid w:val="00AD1E7F"/>
    <w:rsid w:val="00AD5A5E"/>
    <w:rsid w:val="00AE1FAE"/>
    <w:rsid w:val="00AF2100"/>
    <w:rsid w:val="00B06176"/>
    <w:rsid w:val="00B65E0B"/>
    <w:rsid w:val="00B726A7"/>
    <w:rsid w:val="00B85C74"/>
    <w:rsid w:val="00B947A6"/>
    <w:rsid w:val="00BA3ECB"/>
    <w:rsid w:val="00BC16D5"/>
    <w:rsid w:val="00BD07F6"/>
    <w:rsid w:val="00BD37D5"/>
    <w:rsid w:val="00BE216B"/>
    <w:rsid w:val="00C111EC"/>
    <w:rsid w:val="00C35B29"/>
    <w:rsid w:val="00C530F6"/>
    <w:rsid w:val="00C54E26"/>
    <w:rsid w:val="00C56087"/>
    <w:rsid w:val="00C77B71"/>
    <w:rsid w:val="00C81B54"/>
    <w:rsid w:val="00CB2E01"/>
    <w:rsid w:val="00CB53CA"/>
    <w:rsid w:val="00CE6F32"/>
    <w:rsid w:val="00D14432"/>
    <w:rsid w:val="00D21C8A"/>
    <w:rsid w:val="00D23083"/>
    <w:rsid w:val="00D67DDB"/>
    <w:rsid w:val="00D717AA"/>
    <w:rsid w:val="00D80CC7"/>
    <w:rsid w:val="00D948AF"/>
    <w:rsid w:val="00D9670C"/>
    <w:rsid w:val="00DA066C"/>
    <w:rsid w:val="00DA5EDF"/>
    <w:rsid w:val="00DB1860"/>
    <w:rsid w:val="00DB5B4D"/>
    <w:rsid w:val="00DB77F7"/>
    <w:rsid w:val="00DC1B91"/>
    <w:rsid w:val="00DC58C1"/>
    <w:rsid w:val="00DD3F9D"/>
    <w:rsid w:val="00DD4F2F"/>
    <w:rsid w:val="00DF085B"/>
    <w:rsid w:val="00DF7692"/>
    <w:rsid w:val="00E46478"/>
    <w:rsid w:val="00E64646"/>
    <w:rsid w:val="00E665E0"/>
    <w:rsid w:val="00E66809"/>
    <w:rsid w:val="00E76C74"/>
    <w:rsid w:val="00E97DD2"/>
    <w:rsid w:val="00EA3A86"/>
    <w:rsid w:val="00EC0111"/>
    <w:rsid w:val="00EC1725"/>
    <w:rsid w:val="00EC2145"/>
    <w:rsid w:val="00F220E6"/>
    <w:rsid w:val="00F24AD3"/>
    <w:rsid w:val="00F27253"/>
    <w:rsid w:val="00F451CE"/>
    <w:rsid w:val="00F4730A"/>
    <w:rsid w:val="00F51A9E"/>
    <w:rsid w:val="00F545EE"/>
    <w:rsid w:val="00F61510"/>
    <w:rsid w:val="00F726B4"/>
    <w:rsid w:val="00F936F3"/>
    <w:rsid w:val="00FE1950"/>
    <w:rsid w:val="00FE486E"/>
    <w:rsid w:val="00FE6214"/>
    <w:rsid w:val="272E2E7E"/>
    <w:rsid w:val="2BABA3CF"/>
    <w:rsid w:val="341E574E"/>
    <w:rsid w:val="6E223113"/>
    <w:rsid w:val="6E6C6C08"/>
    <w:rsid w:val="729D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55"/>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5"/>
    <w:unhideWhenUsed/>
    <w:qFormat/>
    <w:uiPriority w:val="99"/>
    <w:pPr>
      <w:adjustRightInd w:val="0"/>
      <w:spacing w:line="400" w:lineRule="exact"/>
      <w:jc w:val="left"/>
    </w:pPr>
    <w:rPr>
      <w:rFonts w:ascii="Calibri" w:hAnsi="Calibri" w:eastAsia="宋体" w:cs="Times New Roman"/>
      <w:szCs w:val="21"/>
    </w:rPr>
  </w:style>
  <w:style w:type="paragraph" w:styleId="5">
    <w:name w:val="Balloon Text"/>
    <w:basedOn w:val="1"/>
    <w:link w:val="46"/>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9241"/>
      </w:tabs>
      <w:spacing w:beforeLines="25" w:afterLines="25"/>
      <w:jc w:val="left"/>
    </w:pPr>
    <w:rPr>
      <w:rFonts w:ascii="宋体" w:hAnsi="Times New Roman" w:eastAsia="宋体" w:cs="Times New Roman"/>
      <w:szCs w:val="21"/>
    </w:rPr>
  </w:style>
  <w:style w:type="table" w:styleId="10">
    <w:name w:val="Table Grid"/>
    <w:basedOn w:val="9"/>
    <w:qFormat/>
    <w:uiPriority w:val="0"/>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Emphasis"/>
    <w:basedOn w:val="11"/>
    <w:qFormat/>
    <w:uiPriority w:val="20"/>
    <w:rPr>
      <w:i/>
      <w:iCs/>
    </w:rPr>
  </w:style>
  <w:style w:type="character" w:styleId="13">
    <w:name w:val="Hyperlink"/>
    <w:qFormat/>
    <w:uiPriority w:val="99"/>
    <w:rPr>
      <w:color w:val="0000FF"/>
      <w:spacing w:val="0"/>
      <w:w w:val="100"/>
      <w:szCs w:val="21"/>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paragraph" w:customStyle="1" w:styleId="17">
    <w:name w:val="段"/>
    <w:link w:val="1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8">
    <w:name w:val="段 Char"/>
    <w:link w:val="17"/>
    <w:qFormat/>
    <w:uiPriority w:val="0"/>
    <w:rPr>
      <w:rFonts w:ascii="宋体" w:hAnsi="Times New Roman" w:eastAsia="宋体" w:cs="Times New Roman"/>
      <w:kern w:val="0"/>
      <w:szCs w:val="20"/>
    </w:rPr>
  </w:style>
  <w:style w:type="paragraph" w:customStyle="1" w:styleId="19">
    <w:name w:val="一级条标题"/>
    <w:next w:val="1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2">
    <w:name w:val="章标题"/>
    <w:next w:val="17"/>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3">
    <w:name w:val="二级条标题"/>
    <w:basedOn w:val="19"/>
    <w:next w:val="17"/>
    <w:qFormat/>
    <w:uiPriority w:val="0"/>
    <w:pPr>
      <w:numPr>
        <w:ilvl w:val="2"/>
      </w:numPr>
      <w:spacing w:before="50" w:after="50"/>
      <w:outlineLvl w:val="3"/>
    </w:pPr>
  </w:style>
  <w:style w:type="paragraph" w:customStyle="1" w:styleId="2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5">
    <w:name w:val="目次、标准名称标题"/>
    <w:basedOn w:val="1"/>
    <w:next w:val="17"/>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6">
    <w:name w:val="三级条标题"/>
    <w:basedOn w:val="23"/>
    <w:next w:val="17"/>
    <w:qFormat/>
    <w:uiPriority w:val="0"/>
    <w:pPr>
      <w:numPr>
        <w:ilvl w:val="3"/>
      </w:numPr>
      <w:outlineLvl w:val="4"/>
    </w:pPr>
  </w:style>
  <w:style w:type="paragraph" w:customStyle="1" w:styleId="27">
    <w:name w:val="四级条标题"/>
    <w:basedOn w:val="26"/>
    <w:next w:val="17"/>
    <w:qFormat/>
    <w:uiPriority w:val="0"/>
    <w:pPr>
      <w:numPr>
        <w:ilvl w:val="4"/>
      </w:numPr>
      <w:outlineLvl w:val="5"/>
    </w:pPr>
  </w:style>
  <w:style w:type="paragraph" w:customStyle="1" w:styleId="28">
    <w:name w:val="五级条标题"/>
    <w:basedOn w:val="27"/>
    <w:next w:val="17"/>
    <w:qFormat/>
    <w:uiPriority w:val="0"/>
    <w:pPr>
      <w:numPr>
        <w:ilvl w:val="5"/>
      </w:numPr>
      <w:outlineLvl w:val="6"/>
    </w:pPr>
  </w:style>
  <w:style w:type="paragraph" w:customStyle="1" w:styleId="2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0">
    <w:name w:val="标准书眉_偶数页"/>
    <w:basedOn w:val="21"/>
    <w:next w:val="1"/>
    <w:qFormat/>
    <w:uiPriority w:val="0"/>
    <w:pPr>
      <w:jc w:val="left"/>
    </w:pPr>
  </w:style>
  <w:style w:type="character" w:customStyle="1" w:styleId="31">
    <w:name w:val="发布"/>
    <w:qFormat/>
    <w:uiPriority w:val="0"/>
    <w:rPr>
      <w:rFonts w:ascii="黑体" w:eastAsia="黑体"/>
      <w:spacing w:val="85"/>
      <w:w w:val="100"/>
      <w:position w:val="3"/>
      <w:sz w:val="28"/>
      <w:szCs w:val="28"/>
    </w:rPr>
  </w:style>
  <w:style w:type="paragraph" w:customStyle="1" w:styleId="3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4">
    <w:name w:val="封面标准英文名称"/>
    <w:basedOn w:val="33"/>
    <w:qFormat/>
    <w:uiPriority w:val="0"/>
    <w:pPr>
      <w:framePr/>
      <w:spacing w:before="370" w:line="400" w:lineRule="exact"/>
    </w:pPr>
    <w:rPr>
      <w:rFonts w:ascii="Times New Roman"/>
      <w:sz w:val="28"/>
      <w:szCs w:val="28"/>
    </w:rPr>
  </w:style>
  <w:style w:type="paragraph" w:customStyle="1" w:styleId="35">
    <w:name w:val="封面一致性程度标识"/>
    <w:basedOn w:val="34"/>
    <w:qFormat/>
    <w:uiPriority w:val="0"/>
    <w:pPr>
      <w:framePr/>
      <w:spacing w:before="440"/>
    </w:pPr>
    <w:rPr>
      <w:rFonts w:ascii="宋体" w:eastAsia="宋体"/>
    </w:rPr>
  </w:style>
  <w:style w:type="paragraph" w:customStyle="1" w:styleId="36">
    <w:name w:val="封面标准文稿类别"/>
    <w:basedOn w:val="35"/>
    <w:qFormat/>
    <w:uiPriority w:val="0"/>
    <w:pPr>
      <w:framePr/>
      <w:spacing w:after="160" w:line="240" w:lineRule="auto"/>
    </w:pPr>
    <w:rPr>
      <w:sz w:val="24"/>
    </w:rPr>
  </w:style>
  <w:style w:type="paragraph" w:customStyle="1" w:styleId="37">
    <w:name w:val="封面标准文稿编辑信息"/>
    <w:basedOn w:val="36"/>
    <w:qFormat/>
    <w:uiPriority w:val="0"/>
    <w:pPr>
      <w:framePr/>
      <w:spacing w:before="180" w:line="180" w:lineRule="exact"/>
    </w:pPr>
    <w:rPr>
      <w:sz w:val="21"/>
    </w:rPr>
  </w:style>
  <w:style w:type="paragraph" w:customStyle="1" w:styleId="38">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3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0">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41">
    <w:name w:val="前言、引言标题"/>
    <w:next w:val="1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3">
    <w:name w:val="其他发布日期"/>
    <w:basedOn w:val="1"/>
    <w:qFormat/>
    <w:uiPriority w:val="0"/>
    <w:pPr>
      <w:framePr w:w="3997" w:h="471" w:hRule="exact" w:vSpace="181" w:wrap="around" w:vAnchor="page" w:hAnchor="text" w:x="1419" w:y="14097" w:anchorLock="1"/>
      <w:widowControl/>
      <w:jc w:val="left"/>
    </w:pPr>
    <w:rPr>
      <w:rFonts w:ascii="Times New Roman" w:hAnsi="Times New Roman" w:eastAsia="黑体" w:cs="Times New Roman"/>
      <w:kern w:val="0"/>
      <w:sz w:val="28"/>
      <w:szCs w:val="20"/>
    </w:rPr>
  </w:style>
  <w:style w:type="paragraph" w:customStyle="1" w:styleId="44">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cs="Times New Roman"/>
      <w:kern w:val="0"/>
      <w:sz w:val="28"/>
      <w:szCs w:val="20"/>
    </w:rPr>
  </w:style>
  <w:style w:type="character" w:customStyle="1" w:styleId="45">
    <w:name w:val="批注文字 Char"/>
    <w:basedOn w:val="11"/>
    <w:link w:val="4"/>
    <w:qFormat/>
    <w:uiPriority w:val="99"/>
    <w:rPr>
      <w:rFonts w:ascii="Calibri" w:hAnsi="Calibri" w:eastAsia="宋体" w:cs="Times New Roman"/>
      <w:szCs w:val="21"/>
    </w:rPr>
  </w:style>
  <w:style w:type="character" w:customStyle="1" w:styleId="46">
    <w:name w:val="批注框文本 Char"/>
    <w:basedOn w:val="11"/>
    <w:link w:val="5"/>
    <w:semiHidden/>
    <w:qFormat/>
    <w:uiPriority w:val="99"/>
    <w:rPr>
      <w:sz w:val="18"/>
      <w:szCs w:val="18"/>
    </w:rPr>
  </w:style>
  <w:style w:type="character" w:customStyle="1" w:styleId="47">
    <w:name w:val="正文文本 (2)"/>
    <w:qFormat/>
    <w:uiPriority w:val="0"/>
    <w:rPr>
      <w:rFonts w:ascii="MingLiU" w:hAnsi="MingLiU" w:eastAsia="MingLiU" w:cs="MingLiU"/>
      <w:color w:val="000000"/>
      <w:spacing w:val="0"/>
      <w:w w:val="100"/>
      <w:position w:val="0"/>
      <w:sz w:val="19"/>
      <w:szCs w:val="19"/>
      <w:u w:val="none"/>
      <w:lang w:val="zh-CN" w:eastAsia="zh-CN" w:bidi="zh-CN"/>
    </w:rPr>
  </w:style>
  <w:style w:type="paragraph" w:customStyle="1" w:styleId="48">
    <w:name w:val="三级无"/>
    <w:basedOn w:val="1"/>
    <w:qFormat/>
    <w:uiPriority w:val="0"/>
    <w:pPr>
      <w:widowControl/>
      <w:spacing w:before="50" w:after="50"/>
      <w:ind w:right="100" w:rightChars="100"/>
      <w:jc w:val="left"/>
      <w:outlineLvl w:val="4"/>
    </w:pPr>
    <w:rPr>
      <w:rFonts w:ascii="宋体" w:hAnsi="Times New Roman" w:eastAsia="宋体" w:cs="Times New Roman"/>
      <w:kern w:val="0"/>
      <w:szCs w:val="21"/>
    </w:rPr>
  </w:style>
  <w:style w:type="paragraph" w:customStyle="1" w:styleId="49">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51">
    <w:name w:val="列项◆（三级）"/>
    <w:basedOn w:val="1"/>
    <w:qFormat/>
    <w:uiPriority w:val="0"/>
    <w:pPr>
      <w:numPr>
        <w:ilvl w:val="2"/>
        <w:numId w:val="2"/>
      </w:numPr>
    </w:pPr>
    <w:rPr>
      <w:rFonts w:ascii="宋体" w:hAnsi="Times New Roman" w:eastAsia="宋体" w:cs="Times New Roman"/>
      <w:szCs w:val="21"/>
    </w:rPr>
  </w:style>
  <w:style w:type="paragraph" w:customStyle="1" w:styleId="52">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character" w:customStyle="1" w:styleId="53">
    <w:name w:val="标题 1 Char"/>
    <w:basedOn w:val="11"/>
    <w:link w:val="2"/>
    <w:qFormat/>
    <w:uiPriority w:val="9"/>
    <w:rPr>
      <w:b/>
      <w:bCs/>
      <w:kern w:val="44"/>
      <w:sz w:val="44"/>
      <w:szCs w:val="44"/>
    </w:rPr>
  </w:style>
  <w:style w:type="paragraph" w:customStyle="1" w:styleId="54">
    <w:name w:val="附录标识"/>
    <w:basedOn w:val="1"/>
    <w:next w:val="17"/>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character" w:customStyle="1" w:styleId="55">
    <w:name w:val="标题 3 Char"/>
    <w:basedOn w:val="11"/>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2565</Words>
  <Characters>3060</Characters>
  <Lines>31</Lines>
  <Paragraphs>8</Paragraphs>
  <TotalTime>1517</TotalTime>
  <ScaleCrop>false</ScaleCrop>
  <LinksUpToDate>false</LinksUpToDate>
  <CharactersWithSpaces>3263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2021-12-16T15:18:00Z</dcterms:created>
  <dc:creator>0</dc:creator>
  <cp:lastModifiedBy>kylin</cp:lastModifiedBy>
  <cp:lastPrinted>2022-03-02T11:29:00Z</cp:lastPrinted>
  <dcterms:modified xsi:type="dcterms:W3CDTF">2024-05-20T15:40:43Z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4D2287722883433A91F3D38D984916B8</vt:lpwstr>
  </property>
</Properties>
</file>