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EC7E1A" w14:paraId="226A9990" w14:textId="77777777">
        <w:tc>
          <w:tcPr>
            <w:tcW w:w="509" w:type="dxa"/>
          </w:tcPr>
          <w:p w14:paraId="611B9A65" w14:textId="77777777" w:rsidR="00EC7E1A" w:rsidRDefault="0056711F">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7AFEF785" w14:textId="77777777" w:rsidR="00EC7E1A" w:rsidRDefault="0056711F">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01.040.03</w:t>
            </w:r>
            <w:r>
              <w:rPr>
                <w:rFonts w:ascii="黑体" w:eastAsia="黑体" w:hAnsi="黑体"/>
                <w:sz w:val="21"/>
                <w:szCs w:val="21"/>
              </w:rPr>
              <w:fldChar w:fldCharType="end"/>
            </w:r>
            <w:bookmarkEnd w:id="0"/>
          </w:p>
        </w:tc>
      </w:tr>
      <w:tr w:rsidR="00EC7E1A" w14:paraId="695F8BF0" w14:textId="77777777">
        <w:tc>
          <w:tcPr>
            <w:tcW w:w="509" w:type="dxa"/>
          </w:tcPr>
          <w:p w14:paraId="6E91E0AF" w14:textId="77777777" w:rsidR="00EC7E1A" w:rsidRDefault="0056711F">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6D657C54" w14:textId="77777777" w:rsidR="00EC7E1A" w:rsidRDefault="0056711F">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A 12</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EC7E1A" w14:paraId="38BA4874" w14:textId="77777777">
        <w:tc>
          <w:tcPr>
            <w:tcW w:w="6407" w:type="dxa"/>
          </w:tcPr>
          <w:p w14:paraId="118865E9" w14:textId="77777777" w:rsidR="00EC7E1A" w:rsidRDefault="0056711F">
            <w:pPr>
              <w:pStyle w:val="afffff"/>
              <w:framePr w:w="0" w:hRule="auto" w:wrap="auto" w:hAnchor="text" w:xAlign="left" w:yAlign="inline" w:anchorLock="0"/>
              <w:rPr>
                <w:rFonts w:ascii="宋体" w:hAnsi="宋体"/>
                <w:sz w:val="28"/>
                <w:szCs w:val="28"/>
              </w:rPr>
            </w:pPr>
            <w:bookmarkStart w:id="2" w:name="_Hlk26473981"/>
            <w:r>
              <w:rPr>
                <w:noProof/>
              </w:rPr>
              <w:drawing>
                <wp:inline distT="0" distB="0" distL="0" distR="0" wp14:anchorId="2B78BFC7" wp14:editId="5261F774">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43</w:t>
            </w:r>
            <w:r>
              <w:fldChar w:fldCharType="end"/>
            </w:r>
            <w:bookmarkEnd w:id="3"/>
          </w:p>
        </w:tc>
      </w:tr>
    </w:tbl>
    <w:p w14:paraId="5D7A5571" w14:textId="77777777" w:rsidR="00EC7E1A" w:rsidRDefault="0056711F">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湖南省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392CBEF2" w14:textId="77777777" w:rsidR="00EC7E1A" w:rsidRDefault="0056711F">
      <w:pPr>
        <w:pStyle w:val="affffffffff2"/>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04A61D2A" w14:textId="77777777" w:rsidR="00EC7E1A" w:rsidRDefault="0056711F">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73B9802A" w14:textId="77777777" w:rsidR="00EC7E1A" w:rsidRDefault="0056711F">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135F05E5" wp14:editId="3F71D31F">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E76B608" w14:textId="77777777" w:rsidR="00EC7E1A" w:rsidRDefault="00EC7E1A">
      <w:pPr>
        <w:pStyle w:val="afffff0"/>
        <w:framePr w:w="9639" w:h="6976" w:hRule="exact" w:hSpace="0" w:vSpace="0" w:wrap="around" w:hAnchor="page" w:y="6408"/>
        <w:jc w:val="center"/>
        <w:rPr>
          <w:rFonts w:ascii="黑体" w:eastAsia="黑体" w:hAnsi="黑体"/>
          <w:b w:val="0"/>
          <w:bCs w:val="0"/>
          <w:w w:val="100"/>
        </w:rPr>
      </w:pPr>
    </w:p>
    <w:p w14:paraId="1F63EF27" w14:textId="08D5F57A" w:rsidR="00437F68" w:rsidRDefault="0056711F">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437F68">
        <w:t>政务服务大厅管理规范</w:t>
      </w:r>
    </w:p>
    <w:p w14:paraId="6DB2FDA9" w14:textId="57DA7CC4" w:rsidR="00EC7E1A" w:rsidRDefault="00437F68">
      <w:pPr>
        <w:pStyle w:val="affffffffff4"/>
        <w:framePr w:h="6974" w:hRule="exact" w:wrap="around" w:x="1419" w:anchorLock="1"/>
      </w:pPr>
      <w:r>
        <w:t>第6部分：政务服务电子档案管理</w:t>
      </w:r>
      <w:r w:rsidR="0056711F">
        <w:fldChar w:fldCharType="end"/>
      </w:r>
      <w:bookmarkEnd w:id="9"/>
    </w:p>
    <w:p w14:paraId="06BA34CF" w14:textId="77777777" w:rsidR="00EC7E1A" w:rsidRDefault="00EC7E1A">
      <w:pPr>
        <w:framePr w:w="9639" w:h="6974" w:hRule="exact" w:wrap="around" w:vAnchor="page" w:hAnchor="page" w:x="1419" w:y="6408" w:anchorLock="1"/>
        <w:ind w:left="-1418"/>
      </w:pPr>
    </w:p>
    <w:p w14:paraId="308898C8" w14:textId="77777777" w:rsidR="00EC7E1A" w:rsidRDefault="0056711F">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Specifications for the management of government service hall —</w:t>
      </w:r>
    </w:p>
    <w:p w14:paraId="0359F140" w14:textId="77777777" w:rsidR="00EC7E1A" w:rsidRDefault="0056711F">
      <w:pPr>
        <w:pStyle w:val="afffffff8"/>
        <w:framePr w:w="9639" w:h="6974" w:hRule="exact" w:wrap="around" w:vAnchor="page" w:hAnchor="page" w:x="1419" w:y="6408" w:anchorLock="1"/>
        <w:textAlignment w:val="bottom"/>
        <w:rPr>
          <w:rFonts w:eastAsia="黑体"/>
          <w:szCs w:val="28"/>
        </w:rPr>
      </w:pPr>
      <w:r>
        <w:rPr>
          <w:rFonts w:eastAsia="黑体"/>
          <w:szCs w:val="28"/>
        </w:rPr>
        <w:t>Part 6:Management standards of government service electronic archive</w:t>
      </w:r>
      <w:r>
        <w:rPr>
          <w:rFonts w:eastAsia="黑体"/>
          <w:szCs w:val="28"/>
        </w:rPr>
        <w:fldChar w:fldCharType="end"/>
      </w:r>
      <w:bookmarkEnd w:id="10"/>
    </w:p>
    <w:p w14:paraId="2C88C765" w14:textId="77777777" w:rsidR="00EC7E1A" w:rsidRDefault="00EC7E1A">
      <w:pPr>
        <w:framePr w:w="9639" w:h="6974" w:hRule="exact" w:wrap="around" w:vAnchor="page" w:hAnchor="page" w:x="1419" w:y="6408" w:anchorLock="1"/>
        <w:spacing w:line="760" w:lineRule="exact"/>
        <w:ind w:left="-1418"/>
      </w:pPr>
    </w:p>
    <w:p w14:paraId="16562870" w14:textId="77777777" w:rsidR="00EC7E1A" w:rsidRDefault="00EC7E1A">
      <w:pPr>
        <w:pStyle w:val="afffffff8"/>
        <w:framePr w:w="9639" w:h="6974" w:hRule="exact" w:wrap="around" w:vAnchor="page" w:hAnchor="page" w:x="1419" w:y="6408" w:anchorLock="1"/>
        <w:textAlignment w:val="bottom"/>
        <w:rPr>
          <w:rFonts w:eastAsia="黑体"/>
          <w:szCs w:val="28"/>
        </w:rPr>
      </w:pPr>
    </w:p>
    <w:p w14:paraId="025A13C1" w14:textId="77777777" w:rsidR="00EC7E1A" w:rsidRDefault="0056711F">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5D3FF6">
        <w:rPr>
          <w:sz w:val="24"/>
          <w:szCs w:val="28"/>
        </w:rPr>
      </w:r>
      <w:r w:rsidR="005D3FF6">
        <w:rPr>
          <w:sz w:val="24"/>
          <w:szCs w:val="28"/>
        </w:rPr>
        <w:fldChar w:fldCharType="separate"/>
      </w:r>
      <w:r>
        <w:rPr>
          <w:sz w:val="24"/>
          <w:szCs w:val="28"/>
        </w:rPr>
        <w:fldChar w:fldCharType="end"/>
      </w:r>
      <w:bookmarkEnd w:id="11"/>
    </w:p>
    <w:p w14:paraId="54B47607" w14:textId="77777777" w:rsidR="00EC7E1A" w:rsidRDefault="0056711F">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2A20DD1D" w14:textId="77777777" w:rsidR="00EC7E1A" w:rsidRDefault="0056711F">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5D3FF6">
        <w:rPr>
          <w:b/>
          <w:sz w:val="21"/>
          <w:szCs w:val="28"/>
        </w:rPr>
      </w:r>
      <w:r w:rsidR="005D3FF6">
        <w:rPr>
          <w:b/>
          <w:sz w:val="21"/>
          <w:szCs w:val="28"/>
        </w:rPr>
        <w:fldChar w:fldCharType="separate"/>
      </w:r>
      <w:r>
        <w:rPr>
          <w:b/>
          <w:sz w:val="21"/>
          <w:szCs w:val="28"/>
        </w:rPr>
        <w:fldChar w:fldCharType="end"/>
      </w:r>
      <w:bookmarkEnd w:id="13"/>
    </w:p>
    <w:p w14:paraId="49CF6199" w14:textId="77777777" w:rsidR="00EC7E1A" w:rsidRDefault="0056711F">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33E01009" w14:textId="77777777" w:rsidR="00EC7E1A" w:rsidRDefault="0056711F">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35D400DD" w14:textId="77777777" w:rsidR="00EC7E1A" w:rsidRDefault="0056711F">
      <w:pPr>
        <w:pStyle w:val="affffffff8"/>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湖南省市场监督管理局</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2131DEBA" w14:textId="77777777" w:rsidR="00EC7E1A" w:rsidRDefault="0056711F">
      <w:pPr>
        <w:rPr>
          <w:rFonts w:ascii="宋体" w:hAnsi="宋体"/>
          <w:sz w:val="28"/>
          <w:szCs w:val="28"/>
        </w:rPr>
        <w:sectPr w:rsidR="00EC7E1A" w:rsidSect="00AC3FFE">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0CBD1732" wp14:editId="4D2F7EDA">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8C8385E" w14:textId="77777777" w:rsidR="00AC3FFE" w:rsidRDefault="00AC3FFE" w:rsidP="00AC3FFE">
      <w:pPr>
        <w:pStyle w:val="affffffa"/>
        <w:spacing w:after="468"/>
        <w:rPr>
          <w:rFonts w:hint="eastAsia"/>
        </w:rPr>
      </w:pPr>
      <w:bookmarkStart w:id="21" w:name="BookMark1"/>
      <w:r w:rsidRPr="00AC3FFE">
        <w:rPr>
          <w:rFonts w:hint="eastAsia"/>
          <w:spacing w:val="320"/>
        </w:rPr>
        <w:lastRenderedPageBreak/>
        <w:t>目</w:t>
      </w:r>
      <w:r>
        <w:rPr>
          <w:rFonts w:hint="eastAsia"/>
        </w:rPr>
        <w:t>次</w:t>
      </w:r>
    </w:p>
    <w:p w14:paraId="466154DD" w14:textId="657E1815" w:rsidR="00AC3FFE" w:rsidRPr="00AC3FFE" w:rsidRDefault="00AC3FFE">
      <w:pPr>
        <w:pStyle w:val="TOC1"/>
        <w:tabs>
          <w:tab w:val="right" w:leader="dot" w:pos="9344"/>
        </w:tabs>
        <w:rPr>
          <w:rFonts w:asciiTheme="minorHAnsi" w:eastAsiaTheme="minorEastAsia" w:hAnsiTheme="minorHAnsi" w:cstheme="minorBidi"/>
          <w:noProof/>
          <w:szCs w:val="22"/>
        </w:rPr>
      </w:pPr>
      <w:r w:rsidRPr="00AC3FFE">
        <w:fldChar w:fldCharType="begin"/>
      </w:r>
      <w:r w:rsidRPr="00AC3FFE">
        <w:instrText xml:space="preserve"> TOC \o "1-1" \h </w:instrText>
      </w:r>
      <w:r w:rsidRPr="00AC3FFE">
        <w:fldChar w:fldCharType="separate"/>
      </w:r>
      <w:hyperlink w:anchor="_Toc98258700" w:history="1">
        <w:r w:rsidRPr="00AC3FFE">
          <w:rPr>
            <w:rStyle w:val="affffb"/>
            <w:noProof/>
          </w:rPr>
          <w:t>前言</w:t>
        </w:r>
        <w:r w:rsidRPr="00AC3FFE">
          <w:rPr>
            <w:noProof/>
          </w:rPr>
          <w:tab/>
        </w:r>
        <w:r w:rsidRPr="00AC3FFE">
          <w:rPr>
            <w:noProof/>
          </w:rPr>
          <w:fldChar w:fldCharType="begin"/>
        </w:r>
        <w:r w:rsidRPr="00AC3FFE">
          <w:rPr>
            <w:noProof/>
          </w:rPr>
          <w:instrText xml:space="preserve"> PAGEREF _Toc98258700 \h </w:instrText>
        </w:r>
        <w:r w:rsidRPr="00AC3FFE">
          <w:rPr>
            <w:noProof/>
          </w:rPr>
        </w:r>
        <w:r w:rsidRPr="00AC3FFE">
          <w:rPr>
            <w:noProof/>
          </w:rPr>
          <w:fldChar w:fldCharType="separate"/>
        </w:r>
        <w:r w:rsidR="000A7AF0">
          <w:rPr>
            <w:noProof/>
          </w:rPr>
          <w:t>II</w:t>
        </w:r>
        <w:r w:rsidRPr="00AC3FFE">
          <w:rPr>
            <w:noProof/>
          </w:rPr>
          <w:fldChar w:fldCharType="end"/>
        </w:r>
      </w:hyperlink>
    </w:p>
    <w:p w14:paraId="1F017229" w14:textId="209F0D4F" w:rsidR="00AC3FFE" w:rsidRPr="00AC3FFE" w:rsidRDefault="00AC3FFE">
      <w:pPr>
        <w:pStyle w:val="TOC1"/>
        <w:tabs>
          <w:tab w:val="right" w:leader="dot" w:pos="9344"/>
        </w:tabs>
        <w:rPr>
          <w:rFonts w:asciiTheme="minorHAnsi" w:eastAsiaTheme="minorEastAsia" w:hAnsiTheme="minorHAnsi" w:cstheme="minorBidi"/>
          <w:noProof/>
          <w:szCs w:val="22"/>
        </w:rPr>
      </w:pPr>
      <w:hyperlink w:anchor="_Toc98258701" w:history="1">
        <w:r w:rsidRPr="00AC3FFE">
          <w:rPr>
            <w:rStyle w:val="affffb"/>
            <w:noProof/>
          </w:rPr>
          <w:t>1</w:t>
        </w:r>
        <w:r>
          <w:rPr>
            <w:rStyle w:val="affffb"/>
            <w:noProof/>
          </w:rPr>
          <w:t xml:space="preserve"> </w:t>
        </w:r>
        <w:r w:rsidRPr="00AC3FFE">
          <w:rPr>
            <w:rStyle w:val="affffb"/>
            <w:noProof/>
          </w:rPr>
          <w:t xml:space="preserve"> 范围</w:t>
        </w:r>
        <w:r w:rsidRPr="00AC3FFE">
          <w:rPr>
            <w:noProof/>
          </w:rPr>
          <w:tab/>
        </w:r>
        <w:r w:rsidRPr="00AC3FFE">
          <w:rPr>
            <w:noProof/>
          </w:rPr>
          <w:fldChar w:fldCharType="begin"/>
        </w:r>
        <w:r w:rsidRPr="00AC3FFE">
          <w:rPr>
            <w:noProof/>
          </w:rPr>
          <w:instrText xml:space="preserve"> PAGEREF _Toc98258701 \h </w:instrText>
        </w:r>
        <w:r w:rsidRPr="00AC3FFE">
          <w:rPr>
            <w:noProof/>
          </w:rPr>
        </w:r>
        <w:r w:rsidRPr="00AC3FFE">
          <w:rPr>
            <w:noProof/>
          </w:rPr>
          <w:fldChar w:fldCharType="separate"/>
        </w:r>
        <w:r w:rsidR="000A7AF0">
          <w:rPr>
            <w:noProof/>
          </w:rPr>
          <w:t>1</w:t>
        </w:r>
        <w:r w:rsidRPr="00AC3FFE">
          <w:rPr>
            <w:noProof/>
          </w:rPr>
          <w:fldChar w:fldCharType="end"/>
        </w:r>
      </w:hyperlink>
    </w:p>
    <w:p w14:paraId="15855A80" w14:textId="545E423C" w:rsidR="00AC3FFE" w:rsidRPr="00AC3FFE" w:rsidRDefault="00AC3FFE">
      <w:pPr>
        <w:pStyle w:val="TOC1"/>
        <w:tabs>
          <w:tab w:val="right" w:leader="dot" w:pos="9344"/>
        </w:tabs>
        <w:rPr>
          <w:rFonts w:asciiTheme="minorHAnsi" w:eastAsiaTheme="minorEastAsia" w:hAnsiTheme="minorHAnsi" w:cstheme="minorBidi"/>
          <w:noProof/>
          <w:szCs w:val="22"/>
        </w:rPr>
      </w:pPr>
      <w:hyperlink w:anchor="_Toc98258702" w:history="1">
        <w:r w:rsidRPr="00AC3FFE">
          <w:rPr>
            <w:rStyle w:val="affffb"/>
            <w:noProof/>
          </w:rPr>
          <w:t>2</w:t>
        </w:r>
        <w:r>
          <w:rPr>
            <w:rStyle w:val="affffb"/>
            <w:noProof/>
          </w:rPr>
          <w:t xml:space="preserve"> </w:t>
        </w:r>
        <w:r w:rsidRPr="00AC3FFE">
          <w:rPr>
            <w:rStyle w:val="affffb"/>
            <w:noProof/>
          </w:rPr>
          <w:t xml:space="preserve"> 规范性引用文件</w:t>
        </w:r>
        <w:r w:rsidRPr="00AC3FFE">
          <w:rPr>
            <w:noProof/>
          </w:rPr>
          <w:tab/>
        </w:r>
        <w:r w:rsidRPr="00AC3FFE">
          <w:rPr>
            <w:noProof/>
          </w:rPr>
          <w:fldChar w:fldCharType="begin"/>
        </w:r>
        <w:r w:rsidRPr="00AC3FFE">
          <w:rPr>
            <w:noProof/>
          </w:rPr>
          <w:instrText xml:space="preserve"> PAGEREF _Toc98258702 \h </w:instrText>
        </w:r>
        <w:r w:rsidRPr="00AC3FFE">
          <w:rPr>
            <w:noProof/>
          </w:rPr>
        </w:r>
        <w:r w:rsidRPr="00AC3FFE">
          <w:rPr>
            <w:noProof/>
          </w:rPr>
          <w:fldChar w:fldCharType="separate"/>
        </w:r>
        <w:r w:rsidR="000A7AF0">
          <w:rPr>
            <w:noProof/>
          </w:rPr>
          <w:t>1</w:t>
        </w:r>
        <w:r w:rsidRPr="00AC3FFE">
          <w:rPr>
            <w:noProof/>
          </w:rPr>
          <w:fldChar w:fldCharType="end"/>
        </w:r>
      </w:hyperlink>
    </w:p>
    <w:p w14:paraId="37ED9E8B" w14:textId="42CE4AFB" w:rsidR="00AC3FFE" w:rsidRPr="00AC3FFE" w:rsidRDefault="00AC3FFE">
      <w:pPr>
        <w:pStyle w:val="TOC1"/>
        <w:tabs>
          <w:tab w:val="right" w:leader="dot" w:pos="9344"/>
        </w:tabs>
        <w:rPr>
          <w:rFonts w:asciiTheme="minorHAnsi" w:eastAsiaTheme="minorEastAsia" w:hAnsiTheme="minorHAnsi" w:cstheme="minorBidi"/>
          <w:noProof/>
          <w:szCs w:val="22"/>
        </w:rPr>
      </w:pPr>
      <w:hyperlink w:anchor="_Toc98258703" w:history="1">
        <w:r w:rsidRPr="00AC3FFE">
          <w:rPr>
            <w:rStyle w:val="affffb"/>
            <w:noProof/>
          </w:rPr>
          <w:t>3</w:t>
        </w:r>
        <w:r>
          <w:rPr>
            <w:rStyle w:val="affffb"/>
            <w:noProof/>
          </w:rPr>
          <w:t xml:space="preserve"> </w:t>
        </w:r>
        <w:r w:rsidRPr="00AC3FFE">
          <w:rPr>
            <w:rStyle w:val="affffb"/>
            <w:noProof/>
          </w:rPr>
          <w:t xml:space="preserve"> 术语和定义</w:t>
        </w:r>
        <w:r w:rsidRPr="00AC3FFE">
          <w:rPr>
            <w:noProof/>
          </w:rPr>
          <w:tab/>
        </w:r>
        <w:r w:rsidRPr="00AC3FFE">
          <w:rPr>
            <w:noProof/>
          </w:rPr>
          <w:fldChar w:fldCharType="begin"/>
        </w:r>
        <w:r w:rsidRPr="00AC3FFE">
          <w:rPr>
            <w:noProof/>
          </w:rPr>
          <w:instrText xml:space="preserve"> PAGEREF _Toc98258703 \h </w:instrText>
        </w:r>
        <w:r w:rsidRPr="00AC3FFE">
          <w:rPr>
            <w:noProof/>
          </w:rPr>
        </w:r>
        <w:r w:rsidRPr="00AC3FFE">
          <w:rPr>
            <w:noProof/>
          </w:rPr>
          <w:fldChar w:fldCharType="separate"/>
        </w:r>
        <w:r w:rsidR="000A7AF0">
          <w:rPr>
            <w:noProof/>
          </w:rPr>
          <w:t>1</w:t>
        </w:r>
        <w:r w:rsidRPr="00AC3FFE">
          <w:rPr>
            <w:noProof/>
          </w:rPr>
          <w:fldChar w:fldCharType="end"/>
        </w:r>
      </w:hyperlink>
    </w:p>
    <w:p w14:paraId="31E7FD42" w14:textId="7202DD33" w:rsidR="00AC3FFE" w:rsidRPr="00AC3FFE" w:rsidRDefault="00AC3FFE">
      <w:pPr>
        <w:pStyle w:val="TOC1"/>
        <w:tabs>
          <w:tab w:val="right" w:leader="dot" w:pos="9344"/>
        </w:tabs>
        <w:rPr>
          <w:rFonts w:asciiTheme="minorHAnsi" w:eastAsiaTheme="minorEastAsia" w:hAnsiTheme="minorHAnsi" w:cstheme="minorBidi"/>
          <w:noProof/>
          <w:szCs w:val="22"/>
        </w:rPr>
      </w:pPr>
      <w:hyperlink w:anchor="_Toc98258704" w:history="1">
        <w:r w:rsidRPr="00AC3FFE">
          <w:rPr>
            <w:rStyle w:val="affffb"/>
            <w:noProof/>
          </w:rPr>
          <w:t>4</w:t>
        </w:r>
        <w:r>
          <w:rPr>
            <w:rStyle w:val="affffb"/>
            <w:noProof/>
          </w:rPr>
          <w:t xml:space="preserve"> </w:t>
        </w:r>
        <w:r w:rsidRPr="00AC3FFE">
          <w:rPr>
            <w:rStyle w:val="affffb"/>
            <w:noProof/>
          </w:rPr>
          <w:t xml:space="preserve"> 管理职责</w:t>
        </w:r>
        <w:r w:rsidRPr="00AC3FFE">
          <w:rPr>
            <w:noProof/>
          </w:rPr>
          <w:tab/>
        </w:r>
        <w:r w:rsidRPr="00AC3FFE">
          <w:rPr>
            <w:noProof/>
          </w:rPr>
          <w:fldChar w:fldCharType="begin"/>
        </w:r>
        <w:r w:rsidRPr="00AC3FFE">
          <w:rPr>
            <w:noProof/>
          </w:rPr>
          <w:instrText xml:space="preserve"> PAGEREF _Toc98258704 \h </w:instrText>
        </w:r>
        <w:r w:rsidRPr="00AC3FFE">
          <w:rPr>
            <w:noProof/>
          </w:rPr>
        </w:r>
        <w:r w:rsidRPr="00AC3FFE">
          <w:rPr>
            <w:noProof/>
          </w:rPr>
          <w:fldChar w:fldCharType="separate"/>
        </w:r>
        <w:r w:rsidR="000A7AF0">
          <w:rPr>
            <w:noProof/>
          </w:rPr>
          <w:t>2</w:t>
        </w:r>
        <w:r w:rsidRPr="00AC3FFE">
          <w:rPr>
            <w:noProof/>
          </w:rPr>
          <w:fldChar w:fldCharType="end"/>
        </w:r>
      </w:hyperlink>
    </w:p>
    <w:p w14:paraId="2BEBA0BF" w14:textId="065D7134" w:rsidR="00AC3FFE" w:rsidRPr="00AC3FFE" w:rsidRDefault="00AC3FFE">
      <w:pPr>
        <w:pStyle w:val="TOC1"/>
        <w:tabs>
          <w:tab w:val="right" w:leader="dot" w:pos="9344"/>
        </w:tabs>
        <w:rPr>
          <w:rFonts w:asciiTheme="minorHAnsi" w:eastAsiaTheme="minorEastAsia" w:hAnsiTheme="minorHAnsi" w:cstheme="minorBidi"/>
          <w:noProof/>
          <w:szCs w:val="22"/>
        </w:rPr>
      </w:pPr>
      <w:hyperlink w:anchor="_Toc98258705" w:history="1">
        <w:r w:rsidRPr="00AC3FFE">
          <w:rPr>
            <w:rStyle w:val="affffb"/>
            <w:noProof/>
          </w:rPr>
          <w:t>5</w:t>
        </w:r>
        <w:r>
          <w:rPr>
            <w:rStyle w:val="affffb"/>
            <w:noProof/>
          </w:rPr>
          <w:t xml:space="preserve"> </w:t>
        </w:r>
        <w:r w:rsidRPr="00AC3FFE">
          <w:rPr>
            <w:rStyle w:val="affffb"/>
            <w:noProof/>
          </w:rPr>
          <w:t xml:space="preserve"> 基本原则</w:t>
        </w:r>
        <w:r w:rsidRPr="00AC3FFE">
          <w:rPr>
            <w:noProof/>
          </w:rPr>
          <w:tab/>
        </w:r>
        <w:r w:rsidRPr="00AC3FFE">
          <w:rPr>
            <w:noProof/>
          </w:rPr>
          <w:fldChar w:fldCharType="begin"/>
        </w:r>
        <w:r w:rsidRPr="00AC3FFE">
          <w:rPr>
            <w:noProof/>
          </w:rPr>
          <w:instrText xml:space="preserve"> PAGEREF _Toc98258705 \h </w:instrText>
        </w:r>
        <w:r w:rsidRPr="00AC3FFE">
          <w:rPr>
            <w:noProof/>
          </w:rPr>
        </w:r>
        <w:r w:rsidRPr="00AC3FFE">
          <w:rPr>
            <w:noProof/>
          </w:rPr>
          <w:fldChar w:fldCharType="separate"/>
        </w:r>
        <w:r w:rsidR="000A7AF0">
          <w:rPr>
            <w:noProof/>
          </w:rPr>
          <w:t>2</w:t>
        </w:r>
        <w:r w:rsidRPr="00AC3FFE">
          <w:rPr>
            <w:noProof/>
          </w:rPr>
          <w:fldChar w:fldCharType="end"/>
        </w:r>
      </w:hyperlink>
    </w:p>
    <w:p w14:paraId="09829C14" w14:textId="44C10134" w:rsidR="00AC3FFE" w:rsidRPr="00AC3FFE" w:rsidRDefault="00AC3FFE">
      <w:pPr>
        <w:pStyle w:val="TOC1"/>
        <w:tabs>
          <w:tab w:val="right" w:leader="dot" w:pos="9344"/>
        </w:tabs>
        <w:rPr>
          <w:rFonts w:asciiTheme="minorHAnsi" w:eastAsiaTheme="minorEastAsia" w:hAnsiTheme="minorHAnsi" w:cstheme="minorBidi"/>
          <w:noProof/>
          <w:szCs w:val="22"/>
        </w:rPr>
      </w:pPr>
      <w:hyperlink w:anchor="_Toc98258706" w:history="1">
        <w:r w:rsidRPr="00AC3FFE">
          <w:rPr>
            <w:rStyle w:val="affffb"/>
            <w:noProof/>
          </w:rPr>
          <w:t>6</w:t>
        </w:r>
        <w:r>
          <w:rPr>
            <w:rStyle w:val="affffb"/>
            <w:noProof/>
          </w:rPr>
          <w:t xml:space="preserve"> </w:t>
        </w:r>
        <w:r w:rsidRPr="00AC3FFE">
          <w:rPr>
            <w:rStyle w:val="affffb"/>
            <w:noProof/>
          </w:rPr>
          <w:t xml:space="preserve"> 归档移交流程</w:t>
        </w:r>
        <w:r w:rsidRPr="00AC3FFE">
          <w:rPr>
            <w:noProof/>
          </w:rPr>
          <w:tab/>
        </w:r>
        <w:r w:rsidRPr="00AC3FFE">
          <w:rPr>
            <w:noProof/>
          </w:rPr>
          <w:fldChar w:fldCharType="begin"/>
        </w:r>
        <w:r w:rsidRPr="00AC3FFE">
          <w:rPr>
            <w:noProof/>
          </w:rPr>
          <w:instrText xml:space="preserve"> PAGEREF _Toc98258706 \h </w:instrText>
        </w:r>
        <w:r w:rsidRPr="00AC3FFE">
          <w:rPr>
            <w:noProof/>
          </w:rPr>
        </w:r>
        <w:r w:rsidRPr="00AC3FFE">
          <w:rPr>
            <w:noProof/>
          </w:rPr>
          <w:fldChar w:fldCharType="separate"/>
        </w:r>
        <w:r w:rsidR="000A7AF0">
          <w:rPr>
            <w:noProof/>
          </w:rPr>
          <w:t>2</w:t>
        </w:r>
        <w:r w:rsidRPr="00AC3FFE">
          <w:rPr>
            <w:noProof/>
          </w:rPr>
          <w:fldChar w:fldCharType="end"/>
        </w:r>
      </w:hyperlink>
    </w:p>
    <w:p w14:paraId="72AA52D3" w14:textId="39B77B13" w:rsidR="00AC3FFE" w:rsidRPr="00AC3FFE" w:rsidRDefault="00AC3FFE">
      <w:pPr>
        <w:pStyle w:val="TOC1"/>
        <w:tabs>
          <w:tab w:val="right" w:leader="dot" w:pos="9344"/>
        </w:tabs>
        <w:rPr>
          <w:rFonts w:asciiTheme="minorHAnsi" w:eastAsiaTheme="minorEastAsia" w:hAnsiTheme="minorHAnsi" w:cstheme="minorBidi"/>
          <w:noProof/>
          <w:szCs w:val="22"/>
        </w:rPr>
      </w:pPr>
      <w:hyperlink w:anchor="_Toc98258707" w:history="1">
        <w:r w:rsidRPr="00AC3FFE">
          <w:rPr>
            <w:rStyle w:val="affffb"/>
            <w:noProof/>
          </w:rPr>
          <w:t>附录A（资料性附</w:t>
        </w:r>
        <w:r>
          <w:rPr>
            <w:rStyle w:val="affffb"/>
            <w:noProof/>
          </w:rPr>
          <w:t xml:space="preserve"> </w:t>
        </w:r>
        <w:r w:rsidRPr="00AC3FFE">
          <w:rPr>
            <w:rStyle w:val="affffb"/>
            <w:noProof/>
          </w:rPr>
          <w:t>录） 政务服务电子档案移交清单</w:t>
        </w:r>
        <w:r w:rsidRPr="00AC3FFE">
          <w:rPr>
            <w:noProof/>
          </w:rPr>
          <w:tab/>
        </w:r>
        <w:r w:rsidRPr="00AC3FFE">
          <w:rPr>
            <w:noProof/>
          </w:rPr>
          <w:fldChar w:fldCharType="begin"/>
        </w:r>
        <w:r w:rsidRPr="00AC3FFE">
          <w:rPr>
            <w:noProof/>
          </w:rPr>
          <w:instrText xml:space="preserve"> PAGEREF _Toc98258707 \h </w:instrText>
        </w:r>
        <w:r w:rsidRPr="00AC3FFE">
          <w:rPr>
            <w:noProof/>
          </w:rPr>
        </w:r>
        <w:r w:rsidRPr="00AC3FFE">
          <w:rPr>
            <w:noProof/>
          </w:rPr>
          <w:fldChar w:fldCharType="separate"/>
        </w:r>
        <w:r w:rsidR="000A7AF0">
          <w:rPr>
            <w:noProof/>
          </w:rPr>
          <w:t>4</w:t>
        </w:r>
        <w:r w:rsidRPr="00AC3FFE">
          <w:rPr>
            <w:noProof/>
          </w:rPr>
          <w:fldChar w:fldCharType="end"/>
        </w:r>
      </w:hyperlink>
    </w:p>
    <w:p w14:paraId="15C65EA3" w14:textId="0B386543" w:rsidR="00AC3FFE" w:rsidRPr="00AC3FFE" w:rsidRDefault="00AC3FFE" w:rsidP="00AC3FFE">
      <w:pPr>
        <w:pStyle w:val="affffffa"/>
        <w:spacing w:after="468"/>
        <w:sectPr w:rsidR="00AC3FFE" w:rsidRPr="00AC3FFE" w:rsidSect="00AC3FFE">
          <w:headerReference w:type="even" r:id="rId16"/>
          <w:headerReference w:type="default" r:id="rId17"/>
          <w:footerReference w:type="even" r:id="rId18"/>
          <w:footerReference w:type="default" r:id="rId19"/>
          <w:pgSz w:w="11906" w:h="16838"/>
          <w:pgMar w:top="2410" w:right="1134" w:bottom="1134" w:left="1134" w:header="1418" w:footer="1134" w:gutter="284"/>
          <w:pgNumType w:fmt="upperRoman" w:start="1"/>
          <w:cols w:space="425"/>
          <w:formProt w:val="0"/>
          <w:docGrid w:type="lines" w:linePitch="312"/>
        </w:sectPr>
      </w:pPr>
      <w:r w:rsidRPr="00AC3FFE">
        <w:fldChar w:fldCharType="end"/>
      </w:r>
    </w:p>
    <w:p w14:paraId="66F18FFF" w14:textId="77777777" w:rsidR="00FB11F8" w:rsidRDefault="00FB11F8" w:rsidP="00FB11F8">
      <w:pPr>
        <w:pStyle w:val="a6"/>
        <w:spacing w:after="468"/>
      </w:pPr>
      <w:bookmarkStart w:id="22" w:name="BookMark2"/>
      <w:bookmarkStart w:id="23" w:name="_Toc98258700"/>
      <w:bookmarkEnd w:id="21"/>
      <w:r w:rsidRPr="00FB11F8">
        <w:rPr>
          <w:spacing w:val="320"/>
        </w:rPr>
        <w:lastRenderedPageBreak/>
        <w:t>前</w:t>
      </w:r>
      <w:r>
        <w:t>言</w:t>
      </w:r>
      <w:bookmarkEnd w:id="23"/>
    </w:p>
    <w:p w14:paraId="6E0C6F7E" w14:textId="77777777" w:rsidR="00FB11F8" w:rsidRDefault="00FB11F8" w:rsidP="00FB11F8">
      <w:pPr>
        <w:pStyle w:val="afffff5"/>
        <w:ind w:firstLine="420"/>
        <w:rPr>
          <w:rFonts w:hint="eastAsia"/>
        </w:rPr>
      </w:pPr>
      <w:r>
        <w:rPr>
          <w:rFonts w:hint="eastAsia"/>
        </w:rPr>
        <w:t>本文件按照GB/T 1.1—2020《标准化工作导则  第1部分：标准化文件的结构和起草规则》的规定起草。</w:t>
      </w:r>
    </w:p>
    <w:p w14:paraId="4B699AFC" w14:textId="4730DF47" w:rsidR="00FB11F8" w:rsidRDefault="00FB11F8" w:rsidP="00FB11F8">
      <w:pPr>
        <w:pStyle w:val="afffffffffffa"/>
        <w:numPr>
          <w:ilvl w:val="0"/>
          <w:numId w:val="0"/>
        </w:numPr>
        <w:ind w:firstLineChars="202" w:firstLine="424"/>
        <w:rPr>
          <w:rFonts w:hint="eastAsia"/>
          <w:color w:val="000000"/>
        </w:rPr>
      </w:pPr>
      <w:bookmarkStart w:id="24" w:name="_Hlk98258236"/>
      <w:r>
        <w:rPr>
          <w:rFonts w:hint="eastAsia"/>
          <w:color w:val="000000"/>
        </w:rPr>
        <w:t>本文件是DB43/T XXXX《政务服务大厅管理规范》的第</w:t>
      </w:r>
      <w:r>
        <w:rPr>
          <w:color w:val="000000"/>
        </w:rPr>
        <w:t>6</w:t>
      </w:r>
      <w:r>
        <w:rPr>
          <w:rFonts w:hint="eastAsia"/>
          <w:color w:val="000000"/>
        </w:rPr>
        <w:t>部分。DB43/T XXXX《政务服务大厅管理规范》包括以下部分：</w:t>
      </w:r>
    </w:p>
    <w:p w14:paraId="2D6BA1AB" w14:textId="77777777" w:rsidR="00FB11F8" w:rsidRDefault="00FB11F8" w:rsidP="00FB11F8">
      <w:pPr>
        <w:pStyle w:val="afffffffffffa"/>
        <w:numPr>
          <w:ilvl w:val="0"/>
          <w:numId w:val="21"/>
        </w:numPr>
        <w:tabs>
          <w:tab w:val="clear" w:pos="851"/>
        </w:tabs>
        <w:ind w:left="0" w:firstLine="360"/>
        <w:rPr>
          <w:rFonts w:hint="eastAsia"/>
          <w:color w:val="000000"/>
        </w:rPr>
      </w:pPr>
      <w:bookmarkStart w:id="25" w:name="_Hlk98258552"/>
      <w:r>
        <w:rPr>
          <w:rFonts w:hint="eastAsia"/>
          <w:color w:val="000000"/>
        </w:rPr>
        <w:t>第1部分：政务服务大厅建设；</w:t>
      </w:r>
    </w:p>
    <w:p w14:paraId="1525FB16" w14:textId="77777777" w:rsidR="00FB11F8" w:rsidRDefault="00FB11F8" w:rsidP="00FB11F8">
      <w:pPr>
        <w:pStyle w:val="afffffffffffa"/>
        <w:numPr>
          <w:ilvl w:val="0"/>
          <w:numId w:val="21"/>
        </w:numPr>
        <w:tabs>
          <w:tab w:val="clear" w:pos="851"/>
        </w:tabs>
        <w:ind w:left="0" w:firstLine="360"/>
        <w:rPr>
          <w:rFonts w:hint="eastAsia"/>
          <w:color w:val="000000"/>
        </w:rPr>
      </w:pPr>
      <w:r>
        <w:rPr>
          <w:rFonts w:hint="eastAsia"/>
          <w:color w:val="000000"/>
        </w:rPr>
        <w:t>第2部分：政务服务平台建设与管理；</w:t>
      </w:r>
    </w:p>
    <w:p w14:paraId="6D1E25EC" w14:textId="77777777" w:rsidR="00FB11F8" w:rsidRDefault="00FB11F8" w:rsidP="00FB11F8">
      <w:pPr>
        <w:pStyle w:val="afffffffffffa"/>
        <w:numPr>
          <w:ilvl w:val="0"/>
          <w:numId w:val="21"/>
        </w:numPr>
        <w:tabs>
          <w:tab w:val="clear" w:pos="851"/>
        </w:tabs>
        <w:ind w:left="0" w:firstLine="360"/>
        <w:rPr>
          <w:rFonts w:hint="eastAsia"/>
          <w:color w:val="000000"/>
        </w:rPr>
      </w:pPr>
      <w:r>
        <w:rPr>
          <w:rFonts w:hint="eastAsia"/>
          <w:color w:val="000000"/>
        </w:rPr>
        <w:t>第3部分：政务服务人员管理；</w:t>
      </w:r>
    </w:p>
    <w:p w14:paraId="38A1D202" w14:textId="77777777" w:rsidR="00FB11F8" w:rsidRDefault="00FB11F8" w:rsidP="00FB11F8">
      <w:pPr>
        <w:pStyle w:val="afffffffffffa"/>
        <w:numPr>
          <w:ilvl w:val="0"/>
          <w:numId w:val="21"/>
        </w:numPr>
        <w:tabs>
          <w:tab w:val="clear" w:pos="851"/>
        </w:tabs>
        <w:ind w:left="0" w:firstLine="360"/>
        <w:rPr>
          <w:rFonts w:hint="eastAsia"/>
          <w:color w:val="000000"/>
        </w:rPr>
      </w:pPr>
      <w:r>
        <w:rPr>
          <w:rFonts w:hint="eastAsia"/>
          <w:color w:val="000000"/>
        </w:rPr>
        <w:t>第4部分：服务提供；</w:t>
      </w:r>
    </w:p>
    <w:p w14:paraId="3302798F" w14:textId="77777777" w:rsidR="00FB11F8" w:rsidRDefault="00FB11F8" w:rsidP="00FB11F8">
      <w:pPr>
        <w:pStyle w:val="afffffffffffa"/>
        <w:numPr>
          <w:ilvl w:val="0"/>
          <w:numId w:val="21"/>
        </w:numPr>
        <w:tabs>
          <w:tab w:val="clear" w:pos="851"/>
        </w:tabs>
        <w:ind w:left="0" w:firstLine="360"/>
        <w:rPr>
          <w:rFonts w:hint="eastAsia"/>
          <w:color w:val="000000"/>
        </w:rPr>
      </w:pPr>
      <w:r>
        <w:rPr>
          <w:rFonts w:hint="eastAsia"/>
          <w:color w:val="000000"/>
        </w:rPr>
        <w:t>第5部分：安全与应急处置；</w:t>
      </w:r>
    </w:p>
    <w:p w14:paraId="00FE2CD5" w14:textId="77777777" w:rsidR="00FB11F8" w:rsidRDefault="00FB11F8" w:rsidP="00FB11F8">
      <w:pPr>
        <w:pStyle w:val="afffffffffffa"/>
        <w:numPr>
          <w:ilvl w:val="0"/>
          <w:numId w:val="21"/>
        </w:numPr>
        <w:tabs>
          <w:tab w:val="clear" w:pos="851"/>
        </w:tabs>
        <w:ind w:left="0" w:firstLine="360"/>
        <w:rPr>
          <w:rFonts w:hint="eastAsia"/>
          <w:color w:val="000000"/>
        </w:rPr>
      </w:pPr>
      <w:r>
        <w:rPr>
          <w:rFonts w:hint="eastAsia"/>
          <w:color w:val="000000"/>
        </w:rPr>
        <w:t>第6部分：政务服务电子档案管理；</w:t>
      </w:r>
    </w:p>
    <w:p w14:paraId="320A9E9A" w14:textId="77777777" w:rsidR="00FB11F8" w:rsidRDefault="00FB11F8" w:rsidP="00FB11F8">
      <w:pPr>
        <w:pStyle w:val="afffffffffffa"/>
        <w:numPr>
          <w:ilvl w:val="0"/>
          <w:numId w:val="21"/>
        </w:numPr>
        <w:tabs>
          <w:tab w:val="clear" w:pos="851"/>
        </w:tabs>
        <w:ind w:left="0" w:firstLine="360"/>
        <w:rPr>
          <w:rFonts w:hint="eastAsia"/>
          <w:color w:val="000000"/>
        </w:rPr>
      </w:pPr>
      <w:r>
        <w:rPr>
          <w:rFonts w:hint="eastAsia"/>
          <w:color w:val="000000"/>
        </w:rPr>
        <w:t>第7部分：政务服务质量控制；</w:t>
      </w:r>
    </w:p>
    <w:p w14:paraId="5C734EC4" w14:textId="77777777" w:rsidR="00FB11F8" w:rsidRDefault="00FB11F8" w:rsidP="00FB11F8">
      <w:pPr>
        <w:pStyle w:val="afffffffffffa"/>
        <w:numPr>
          <w:ilvl w:val="0"/>
          <w:numId w:val="21"/>
        </w:numPr>
        <w:tabs>
          <w:tab w:val="clear" w:pos="851"/>
        </w:tabs>
        <w:ind w:left="0" w:firstLine="360"/>
        <w:rPr>
          <w:rFonts w:hint="eastAsia"/>
          <w:color w:val="000000"/>
        </w:rPr>
      </w:pPr>
      <w:r>
        <w:rPr>
          <w:rFonts w:hint="eastAsia"/>
          <w:color w:val="000000"/>
        </w:rPr>
        <w:t>第8部分：政务服务考评。</w:t>
      </w:r>
    </w:p>
    <w:bookmarkEnd w:id="24"/>
    <w:bookmarkEnd w:id="25"/>
    <w:p w14:paraId="77CC230F" w14:textId="77777777" w:rsidR="00FB11F8" w:rsidRDefault="00FB11F8" w:rsidP="00FB11F8">
      <w:pPr>
        <w:pStyle w:val="afffff5"/>
        <w:ind w:firstLine="420"/>
        <w:rPr>
          <w:rFonts w:hint="eastAsia"/>
        </w:rPr>
      </w:pPr>
      <w:r>
        <w:rPr>
          <w:rFonts w:hint="eastAsia"/>
        </w:rPr>
        <w:t>本文件由××××提出。</w:t>
      </w:r>
    </w:p>
    <w:p w14:paraId="15B23036" w14:textId="77777777" w:rsidR="00FB11F8" w:rsidRDefault="00FB11F8" w:rsidP="00FB11F8">
      <w:pPr>
        <w:pStyle w:val="afffff5"/>
        <w:ind w:firstLine="420"/>
        <w:rPr>
          <w:rFonts w:hint="eastAsia"/>
        </w:rPr>
      </w:pPr>
      <w:r>
        <w:rPr>
          <w:rFonts w:hint="eastAsia"/>
        </w:rPr>
        <w:t>本文件由××××归口。</w:t>
      </w:r>
    </w:p>
    <w:p w14:paraId="6E2ED85A" w14:textId="77777777" w:rsidR="00FB11F8" w:rsidRDefault="00FB11F8" w:rsidP="00FB11F8">
      <w:pPr>
        <w:pStyle w:val="afffff5"/>
        <w:ind w:firstLine="420"/>
        <w:rPr>
          <w:rFonts w:hint="eastAsia"/>
        </w:rPr>
      </w:pPr>
      <w:r>
        <w:rPr>
          <w:rFonts w:hint="eastAsia"/>
        </w:rPr>
        <w:t>本文件起草单位：</w:t>
      </w:r>
    </w:p>
    <w:p w14:paraId="69118A01" w14:textId="77777777" w:rsidR="00FB11F8" w:rsidRDefault="00FB11F8" w:rsidP="00FB11F8">
      <w:pPr>
        <w:pStyle w:val="afffff5"/>
        <w:ind w:firstLine="420"/>
        <w:rPr>
          <w:rFonts w:hint="eastAsia"/>
        </w:rPr>
      </w:pPr>
      <w:r>
        <w:rPr>
          <w:rFonts w:hint="eastAsia"/>
        </w:rPr>
        <w:t>本文件主要起草人：</w:t>
      </w:r>
    </w:p>
    <w:p w14:paraId="0475DBB0" w14:textId="77777777" w:rsidR="00FB11F8" w:rsidRDefault="00FB11F8" w:rsidP="00FB11F8">
      <w:pPr>
        <w:pStyle w:val="afffff5"/>
        <w:ind w:firstLine="420"/>
      </w:pPr>
    </w:p>
    <w:p w14:paraId="07D98742" w14:textId="17110EEA" w:rsidR="00FB11F8" w:rsidRPr="00FB11F8" w:rsidRDefault="00FB11F8" w:rsidP="00FB11F8">
      <w:pPr>
        <w:pStyle w:val="afffff5"/>
        <w:ind w:firstLine="420"/>
        <w:sectPr w:rsidR="00FB11F8" w:rsidRPr="00FB11F8" w:rsidSect="00AC3FFE">
          <w:headerReference w:type="even" r:id="rId20"/>
          <w:headerReference w:type="default" r:id="rId21"/>
          <w:footerReference w:type="even" r:id="rId22"/>
          <w:footerReference w:type="default" r:id="rId23"/>
          <w:pgSz w:w="11906" w:h="16838"/>
          <w:pgMar w:top="2410" w:right="1134" w:bottom="1134" w:left="1134" w:header="1418" w:footer="1134" w:gutter="284"/>
          <w:pgNumType w:fmt="upperRoman"/>
          <w:cols w:space="425"/>
          <w:formProt w:val="0"/>
          <w:docGrid w:type="lines" w:linePitch="312"/>
        </w:sectPr>
      </w:pPr>
    </w:p>
    <w:p w14:paraId="113A4124" w14:textId="77777777" w:rsidR="00EC7E1A" w:rsidRDefault="00EC7E1A">
      <w:pPr>
        <w:spacing w:line="20" w:lineRule="exact"/>
        <w:jc w:val="center"/>
        <w:rPr>
          <w:rFonts w:ascii="黑体" w:eastAsia="黑体" w:hAnsi="黑体"/>
          <w:sz w:val="32"/>
          <w:szCs w:val="32"/>
        </w:rPr>
      </w:pPr>
      <w:bookmarkStart w:id="26" w:name="BookMark4"/>
      <w:bookmarkEnd w:id="22"/>
    </w:p>
    <w:p w14:paraId="02E1C511" w14:textId="77777777" w:rsidR="00EC7E1A" w:rsidRDefault="00EC7E1A">
      <w:pPr>
        <w:spacing w:line="20" w:lineRule="exact"/>
        <w:jc w:val="center"/>
        <w:rPr>
          <w:rFonts w:ascii="黑体" w:eastAsia="黑体" w:hAnsi="黑体"/>
          <w:sz w:val="32"/>
          <w:szCs w:val="32"/>
        </w:rPr>
      </w:pPr>
    </w:p>
    <w:bookmarkStart w:id="27" w:name="NEW_STAND_NAME" w:displacedByCustomXml="next"/>
    <w:sdt>
      <w:sdtPr>
        <w:tag w:val="NEW_STAND_NAME"/>
        <w:id w:val="595910757"/>
        <w:lock w:val="sdtLocked"/>
        <w:placeholder>
          <w:docPart w:val="ABE96C84EBCE4C7EA8B65186C47D2766"/>
        </w:placeholder>
      </w:sdtPr>
      <w:sdtEndPr/>
      <w:sdtContent>
        <w:p w14:paraId="2A51DF7D" w14:textId="77777777" w:rsidR="00EC7E1A" w:rsidRDefault="0056711F" w:rsidP="00437F68">
          <w:pPr>
            <w:pStyle w:val="afffffffff8"/>
            <w:spacing w:beforeLines="1" w:before="3" w:afterLines="1" w:after="3"/>
          </w:pPr>
          <w:r>
            <w:rPr>
              <w:rFonts w:hint="eastAsia"/>
            </w:rPr>
            <w:t>政务服务大厅管理规范</w:t>
          </w:r>
        </w:p>
        <w:p w14:paraId="21F78EBD" w14:textId="77777777" w:rsidR="00EC7E1A" w:rsidRDefault="0056711F" w:rsidP="00437F68">
          <w:pPr>
            <w:pStyle w:val="afffffffff8"/>
            <w:spacing w:beforeLines="1" w:before="3" w:after="680"/>
          </w:pPr>
          <w:r>
            <w:rPr>
              <w:rFonts w:hint="eastAsia"/>
            </w:rPr>
            <w:t>第</w:t>
          </w:r>
          <w:r>
            <w:t>6部分：政务服务电子档案管理</w:t>
          </w:r>
        </w:p>
      </w:sdtContent>
    </w:sdt>
    <w:p w14:paraId="312BA85A" w14:textId="77777777" w:rsidR="00EC7E1A" w:rsidRPr="00AC3FFE" w:rsidRDefault="0056711F">
      <w:pPr>
        <w:pStyle w:val="affc"/>
        <w:spacing w:before="312" w:after="312"/>
        <w:rPr>
          <w:color w:val="000000" w:themeColor="text1"/>
        </w:rPr>
      </w:pPr>
      <w:bookmarkStart w:id="28" w:name="_Toc26648465"/>
      <w:bookmarkStart w:id="29" w:name="_Toc17233325"/>
      <w:bookmarkStart w:id="30" w:name="_Toc17233333"/>
      <w:bookmarkStart w:id="31" w:name="_Toc24884211"/>
      <w:bookmarkStart w:id="32" w:name="_Toc26986771"/>
      <w:bookmarkStart w:id="33" w:name="_Toc26718930"/>
      <w:bookmarkStart w:id="34" w:name="_Toc24884218"/>
      <w:bookmarkStart w:id="35" w:name="_Toc26986530"/>
      <w:bookmarkStart w:id="36" w:name="_Toc98258701"/>
      <w:bookmarkEnd w:id="27"/>
      <w:r>
        <w:rPr>
          <w:rFonts w:hint="eastAsia"/>
        </w:rPr>
        <w:t>范围</w:t>
      </w:r>
      <w:bookmarkEnd w:id="28"/>
      <w:bookmarkEnd w:id="29"/>
      <w:bookmarkEnd w:id="30"/>
      <w:bookmarkEnd w:id="31"/>
      <w:bookmarkEnd w:id="32"/>
      <w:bookmarkEnd w:id="33"/>
      <w:bookmarkEnd w:id="34"/>
      <w:bookmarkEnd w:id="35"/>
      <w:bookmarkEnd w:id="36"/>
    </w:p>
    <w:p w14:paraId="72E6474E" w14:textId="77777777" w:rsidR="00EC7E1A" w:rsidRPr="00AC3FFE" w:rsidRDefault="0056711F">
      <w:pPr>
        <w:pStyle w:val="afffff5"/>
        <w:ind w:firstLine="420"/>
        <w:rPr>
          <w:color w:val="000000" w:themeColor="text1"/>
          <w:kern w:val="2"/>
          <w:szCs w:val="21"/>
        </w:rPr>
      </w:pPr>
      <w:bookmarkStart w:id="37" w:name="_Toc17233326"/>
      <w:bookmarkStart w:id="38" w:name="_Toc24884219"/>
      <w:bookmarkStart w:id="39" w:name="_Toc17233334"/>
      <w:bookmarkStart w:id="40" w:name="_Toc24884212"/>
      <w:bookmarkStart w:id="41" w:name="_Toc26648466"/>
      <w:r w:rsidRPr="00AC3FFE">
        <w:rPr>
          <w:rFonts w:hint="eastAsia"/>
          <w:color w:val="000000" w:themeColor="text1"/>
        </w:rPr>
        <w:t>本文件规定了政务服务电子档案管理的管理职责、基本原则、归档移交流程要求。</w:t>
      </w:r>
    </w:p>
    <w:p w14:paraId="074A6789" w14:textId="77777777" w:rsidR="00EC7E1A" w:rsidRPr="00AC3FFE" w:rsidRDefault="0056711F">
      <w:pPr>
        <w:pStyle w:val="afffff5"/>
        <w:ind w:firstLine="420"/>
        <w:rPr>
          <w:color w:val="000000" w:themeColor="text1"/>
          <w:szCs w:val="21"/>
        </w:rPr>
      </w:pPr>
      <w:r w:rsidRPr="00AC3FFE">
        <w:rPr>
          <w:rFonts w:hAnsi="宋体" w:hint="eastAsia"/>
          <w:color w:val="000000" w:themeColor="text1"/>
        </w:rPr>
        <w:t>本文件适应于湖南省、市州、县市区、乡镇（街道）、村（社区）政务服务大厅的政务服务电子档案管理。园区政务服务大厅参照执行。</w:t>
      </w:r>
    </w:p>
    <w:p w14:paraId="4C72B156" w14:textId="77777777" w:rsidR="00EC7E1A" w:rsidRPr="00AC3FFE" w:rsidRDefault="0056711F">
      <w:pPr>
        <w:pStyle w:val="affc"/>
        <w:spacing w:before="312" w:after="312"/>
        <w:rPr>
          <w:color w:val="000000" w:themeColor="text1"/>
        </w:rPr>
      </w:pPr>
      <w:bookmarkStart w:id="42" w:name="_Toc26986772"/>
      <w:bookmarkStart w:id="43" w:name="_Toc26718931"/>
      <w:bookmarkStart w:id="44" w:name="_Toc26986531"/>
      <w:bookmarkStart w:id="45" w:name="_Toc98258702"/>
      <w:r w:rsidRPr="00AC3FFE">
        <w:rPr>
          <w:rFonts w:hint="eastAsia"/>
          <w:color w:val="000000" w:themeColor="text1"/>
        </w:rPr>
        <w:t>规范性引用文件</w:t>
      </w:r>
      <w:bookmarkEnd w:id="37"/>
      <w:bookmarkEnd w:id="38"/>
      <w:bookmarkEnd w:id="39"/>
      <w:bookmarkEnd w:id="40"/>
      <w:bookmarkEnd w:id="41"/>
      <w:bookmarkEnd w:id="42"/>
      <w:bookmarkEnd w:id="43"/>
      <w:bookmarkEnd w:id="44"/>
      <w:bookmarkEnd w:id="45"/>
    </w:p>
    <w:sdt>
      <w:sdtPr>
        <w:rPr>
          <w:rFonts w:hint="eastAsia"/>
          <w:color w:val="000000" w:themeColor="text1"/>
        </w:rPr>
        <w:id w:val="715848253"/>
        <w:placeholder>
          <w:docPart w:val="1D089E745D1C4502990FA9164DD08EB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6709FD6B" w14:textId="77777777" w:rsidR="00EC7E1A" w:rsidRPr="00AC3FFE" w:rsidRDefault="0056711F">
          <w:pPr>
            <w:pStyle w:val="afffff5"/>
            <w:ind w:firstLine="420"/>
            <w:rPr>
              <w:color w:val="000000" w:themeColor="text1"/>
            </w:rPr>
          </w:pPr>
          <w:r w:rsidRPr="00AC3FFE">
            <w:rPr>
              <w:rFonts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54BCF29" w14:textId="77777777" w:rsidR="00EC7E1A" w:rsidRPr="00AC3FFE" w:rsidRDefault="0056711F">
      <w:pPr>
        <w:pStyle w:val="afffff5"/>
        <w:ind w:firstLine="420"/>
        <w:rPr>
          <w:color w:val="000000" w:themeColor="text1"/>
        </w:rPr>
      </w:pPr>
      <w:r w:rsidRPr="00AC3FFE">
        <w:rPr>
          <w:rFonts w:hint="eastAsia"/>
          <w:color w:val="000000" w:themeColor="text1"/>
        </w:rPr>
        <w:t>DA/T 85  政务服务事项电子文件归档规范</w:t>
      </w:r>
    </w:p>
    <w:p w14:paraId="485710D7" w14:textId="77777777" w:rsidR="00EC7E1A" w:rsidRPr="00AC3FFE" w:rsidRDefault="0056711F">
      <w:pPr>
        <w:pStyle w:val="affc"/>
        <w:spacing w:before="312" w:after="312"/>
        <w:rPr>
          <w:color w:val="000000" w:themeColor="text1"/>
        </w:rPr>
      </w:pPr>
      <w:bookmarkStart w:id="46" w:name="_Toc98258703"/>
      <w:r w:rsidRPr="00AC3FFE">
        <w:rPr>
          <w:rFonts w:hint="eastAsia"/>
          <w:color w:val="000000" w:themeColor="text1"/>
          <w:szCs w:val="21"/>
        </w:rPr>
        <w:t>术语和定义</w:t>
      </w:r>
      <w:bookmarkEnd w:id="46"/>
    </w:p>
    <w:bookmarkStart w:id="47" w:name="_Toc26986532" w:displacedByCustomXml="next"/>
    <w:bookmarkEnd w:id="47" w:displacedByCustomXml="next"/>
    <w:sdt>
      <w:sdtPr>
        <w:rPr>
          <w:color w:val="000000" w:themeColor="text1"/>
        </w:rPr>
        <w:id w:val="-1909835108"/>
        <w:placeholder>
          <w:docPart w:val="A914D348360A45C2BB03B12E7B83B16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4F2DE3BE" w14:textId="77777777" w:rsidR="00EC7E1A" w:rsidRPr="00AC3FFE" w:rsidRDefault="0056711F">
          <w:pPr>
            <w:pStyle w:val="afffff5"/>
            <w:ind w:firstLine="420"/>
            <w:rPr>
              <w:color w:val="000000" w:themeColor="text1"/>
            </w:rPr>
          </w:pPr>
          <w:r w:rsidRPr="00AC3FFE">
            <w:rPr>
              <w:color w:val="000000" w:themeColor="text1"/>
            </w:rPr>
            <w:t>下列术语和定义适用于本文件。</w:t>
          </w:r>
        </w:p>
      </w:sdtContent>
    </w:sdt>
    <w:p w14:paraId="2E86CF7C" w14:textId="77777777" w:rsidR="00EC7E1A" w:rsidRPr="00AC3FFE" w:rsidRDefault="0056711F">
      <w:pPr>
        <w:pStyle w:val="afffffffffff4"/>
        <w:ind w:left="420" w:hangingChars="200" w:hanging="420"/>
        <w:rPr>
          <w:rFonts w:ascii="黑体" w:eastAsia="黑体" w:hAnsi="黑体"/>
          <w:color w:val="000000" w:themeColor="text1"/>
        </w:rPr>
      </w:pPr>
      <w:r w:rsidRPr="00AC3FFE">
        <w:rPr>
          <w:rFonts w:ascii="黑体" w:eastAsia="黑体" w:hAnsi="黑体"/>
          <w:color w:val="000000" w:themeColor="text1"/>
        </w:rPr>
        <w:br/>
      </w:r>
      <w:r w:rsidRPr="00AC3FFE">
        <w:rPr>
          <w:rFonts w:ascii="黑体" w:eastAsia="黑体" w:hAnsi="黑体" w:hint="eastAsia"/>
          <w:color w:val="000000" w:themeColor="text1"/>
        </w:rPr>
        <w:t xml:space="preserve">政务服务事项 </w:t>
      </w:r>
      <w:proofErr w:type="spellStart"/>
      <w:r w:rsidRPr="00AC3FFE">
        <w:rPr>
          <w:rFonts w:ascii="黑体" w:eastAsia="黑体" w:hAnsi="黑体" w:hint="eastAsia"/>
          <w:color w:val="000000" w:themeColor="text1"/>
        </w:rPr>
        <w:t>governmentserviceitem</w:t>
      </w:r>
      <w:proofErr w:type="spellEnd"/>
      <w:r w:rsidRPr="00AC3FFE">
        <w:rPr>
          <w:rFonts w:ascii="黑体" w:eastAsia="黑体" w:hAnsi="黑体" w:hint="eastAsia"/>
          <w:color w:val="000000" w:themeColor="text1"/>
        </w:rPr>
        <w:t xml:space="preserve"> </w:t>
      </w:r>
    </w:p>
    <w:p w14:paraId="04D28B43" w14:textId="77777777" w:rsidR="00EC7E1A" w:rsidRPr="00AC3FFE" w:rsidRDefault="0056711F">
      <w:pPr>
        <w:pStyle w:val="afffff5"/>
        <w:ind w:firstLine="420"/>
        <w:rPr>
          <w:color w:val="000000" w:themeColor="text1"/>
        </w:rPr>
      </w:pPr>
      <w:r w:rsidRPr="00AC3FFE">
        <w:rPr>
          <w:rFonts w:hint="eastAsia"/>
          <w:color w:val="000000" w:themeColor="text1"/>
        </w:rPr>
        <w:t>依据法律、法规、规章、规范性文件和部门职责分工的规定,由法定行政机关或组织实施的对自然 人、法人和其他组织权力义务产生直接影响的具体行政行为和授意性事项。政务服务事项包括行政权力事项和公共服务事项。</w:t>
      </w:r>
    </w:p>
    <w:p w14:paraId="1C353A32" w14:textId="77777777" w:rsidR="00EC7E1A" w:rsidRPr="00AC3FFE" w:rsidRDefault="0056711F">
      <w:pPr>
        <w:pStyle w:val="afffff5"/>
        <w:ind w:firstLine="420"/>
        <w:rPr>
          <w:color w:val="000000" w:themeColor="text1"/>
        </w:rPr>
      </w:pPr>
      <w:r w:rsidRPr="00AC3FFE">
        <w:rPr>
          <w:rFonts w:hint="eastAsia"/>
          <w:color w:val="000000" w:themeColor="text1"/>
        </w:rPr>
        <w:t>[来源：DA/T 85-2019，3.</w:t>
      </w:r>
      <w:r w:rsidRPr="00AC3FFE">
        <w:rPr>
          <w:color w:val="000000" w:themeColor="text1"/>
        </w:rPr>
        <w:t>1</w:t>
      </w:r>
      <w:r w:rsidRPr="00AC3FFE">
        <w:rPr>
          <w:rFonts w:hint="eastAsia"/>
          <w:color w:val="000000" w:themeColor="text1"/>
        </w:rPr>
        <w:t>]</w:t>
      </w:r>
    </w:p>
    <w:p w14:paraId="41065420" w14:textId="77777777" w:rsidR="00EC7E1A" w:rsidRPr="00AC3FFE" w:rsidRDefault="0056711F">
      <w:pPr>
        <w:pStyle w:val="afffffffffff4"/>
        <w:ind w:left="420" w:hangingChars="200" w:hanging="420"/>
        <w:rPr>
          <w:rFonts w:ascii="黑体" w:eastAsia="黑体" w:hAnsi="黑体"/>
          <w:color w:val="000000" w:themeColor="text1"/>
        </w:rPr>
      </w:pPr>
      <w:r w:rsidRPr="00AC3FFE">
        <w:rPr>
          <w:rFonts w:ascii="黑体" w:eastAsia="黑体" w:hAnsi="黑体"/>
          <w:color w:val="000000" w:themeColor="text1"/>
        </w:rPr>
        <w:br/>
      </w:r>
      <w:r w:rsidRPr="00AC3FFE">
        <w:rPr>
          <w:rFonts w:ascii="黑体" w:eastAsia="黑体" w:hAnsi="黑体" w:hint="eastAsia"/>
          <w:color w:val="000000" w:themeColor="text1"/>
        </w:rPr>
        <w:t xml:space="preserve">政务服务事项电子文件 </w:t>
      </w:r>
      <w:proofErr w:type="spellStart"/>
      <w:r w:rsidRPr="00AC3FFE">
        <w:rPr>
          <w:rFonts w:ascii="黑体" w:eastAsia="黑体" w:hAnsi="黑体" w:hint="eastAsia"/>
          <w:color w:val="000000" w:themeColor="text1"/>
        </w:rPr>
        <w:t>governmentserviceelectronicdocument</w:t>
      </w:r>
      <w:proofErr w:type="spellEnd"/>
      <w:r w:rsidRPr="00AC3FFE">
        <w:rPr>
          <w:rFonts w:ascii="黑体" w:eastAsia="黑体" w:hAnsi="黑体" w:hint="eastAsia"/>
          <w:color w:val="000000" w:themeColor="text1"/>
        </w:rPr>
        <w:t xml:space="preserve"> </w:t>
      </w:r>
    </w:p>
    <w:p w14:paraId="2AD61FCD" w14:textId="77777777" w:rsidR="00EC7E1A" w:rsidRPr="00AC3FFE" w:rsidRDefault="0056711F">
      <w:pPr>
        <w:pStyle w:val="afffff5"/>
        <w:ind w:firstLine="420"/>
        <w:rPr>
          <w:color w:val="000000" w:themeColor="text1"/>
        </w:rPr>
      </w:pPr>
      <w:r w:rsidRPr="00AC3FFE">
        <w:rPr>
          <w:rFonts w:hint="eastAsia"/>
          <w:color w:val="000000" w:themeColor="text1"/>
        </w:rPr>
        <w:t>政务服务机构在履行其法定职责过程中,通过一体化在线平台形成、办理、传输和存储的数字格式 的各种信息记录。政务服务事项电子文件由内容、结构、背景组成。</w:t>
      </w:r>
    </w:p>
    <w:p w14:paraId="738EBC95" w14:textId="77777777" w:rsidR="00EC7E1A" w:rsidRPr="00AC3FFE" w:rsidRDefault="0056711F">
      <w:pPr>
        <w:pStyle w:val="afffff5"/>
        <w:ind w:firstLine="420"/>
        <w:rPr>
          <w:color w:val="000000" w:themeColor="text1"/>
        </w:rPr>
      </w:pPr>
      <w:r w:rsidRPr="00AC3FFE">
        <w:rPr>
          <w:rFonts w:hint="eastAsia"/>
          <w:color w:val="000000" w:themeColor="text1"/>
        </w:rPr>
        <w:t>[来源：DA/T 85-2019，3.</w:t>
      </w:r>
      <w:r w:rsidRPr="00AC3FFE">
        <w:rPr>
          <w:color w:val="000000" w:themeColor="text1"/>
        </w:rPr>
        <w:t>2</w:t>
      </w:r>
      <w:r w:rsidRPr="00AC3FFE">
        <w:rPr>
          <w:rFonts w:hint="eastAsia"/>
          <w:color w:val="000000" w:themeColor="text1"/>
        </w:rPr>
        <w:t>]</w:t>
      </w:r>
    </w:p>
    <w:p w14:paraId="45E59A69" w14:textId="77777777" w:rsidR="00EC7E1A" w:rsidRPr="00AC3FFE" w:rsidRDefault="0056711F">
      <w:pPr>
        <w:pStyle w:val="afffffffffff4"/>
        <w:ind w:left="420" w:hangingChars="200" w:hanging="420"/>
        <w:rPr>
          <w:rFonts w:ascii="黑体" w:eastAsia="黑体" w:hAnsi="黑体"/>
          <w:color w:val="000000" w:themeColor="text1"/>
        </w:rPr>
      </w:pPr>
      <w:r w:rsidRPr="00AC3FFE">
        <w:rPr>
          <w:rFonts w:ascii="黑体" w:eastAsia="黑体" w:hAnsi="黑体"/>
          <w:color w:val="000000" w:themeColor="text1"/>
        </w:rPr>
        <w:br/>
      </w:r>
      <w:r w:rsidRPr="00AC3FFE">
        <w:rPr>
          <w:rFonts w:ascii="黑体" w:eastAsia="黑体" w:hAnsi="黑体" w:hint="eastAsia"/>
          <w:color w:val="000000" w:themeColor="text1"/>
        </w:rPr>
        <w:t xml:space="preserve"> 政务服务事项电子档案 </w:t>
      </w:r>
      <w:proofErr w:type="spellStart"/>
      <w:r w:rsidRPr="00AC3FFE">
        <w:rPr>
          <w:rFonts w:ascii="黑体" w:eastAsia="黑体" w:hAnsi="黑体" w:hint="eastAsia"/>
          <w:color w:val="000000" w:themeColor="text1"/>
        </w:rPr>
        <w:t>governmentserviceelectronicrecord</w:t>
      </w:r>
      <w:proofErr w:type="spellEnd"/>
    </w:p>
    <w:p w14:paraId="146198C5" w14:textId="77777777" w:rsidR="00EC7E1A" w:rsidRPr="00AC3FFE" w:rsidRDefault="0056711F">
      <w:pPr>
        <w:pStyle w:val="afffff5"/>
        <w:ind w:firstLine="420"/>
        <w:rPr>
          <w:color w:val="000000" w:themeColor="text1"/>
        </w:rPr>
      </w:pPr>
      <w:r w:rsidRPr="00AC3FFE">
        <w:rPr>
          <w:rFonts w:hint="eastAsia"/>
          <w:color w:val="000000" w:themeColor="text1"/>
        </w:rPr>
        <w:t>具有凭证、查考和保存价值并归档保存的政务服务事项电子文件。</w:t>
      </w:r>
    </w:p>
    <w:p w14:paraId="7F2E833F" w14:textId="77777777" w:rsidR="00EC7E1A" w:rsidRPr="00AC3FFE" w:rsidRDefault="0056711F">
      <w:pPr>
        <w:pStyle w:val="afffff5"/>
        <w:ind w:firstLine="420"/>
        <w:rPr>
          <w:color w:val="000000" w:themeColor="text1"/>
        </w:rPr>
      </w:pPr>
      <w:r w:rsidRPr="00AC3FFE">
        <w:rPr>
          <w:rFonts w:hint="eastAsia"/>
          <w:color w:val="000000" w:themeColor="text1"/>
        </w:rPr>
        <w:t>[来源：DA/T 85-2019，3.3]</w:t>
      </w:r>
    </w:p>
    <w:p w14:paraId="366E053E" w14:textId="77777777" w:rsidR="00EC7E1A" w:rsidRPr="00AC3FFE" w:rsidRDefault="0056711F">
      <w:pPr>
        <w:pStyle w:val="afffffffffff4"/>
        <w:ind w:left="420" w:hangingChars="200" w:hanging="420"/>
        <w:rPr>
          <w:rFonts w:ascii="黑体" w:eastAsia="黑体" w:hAnsi="黑体"/>
          <w:color w:val="000000" w:themeColor="text1"/>
        </w:rPr>
      </w:pPr>
      <w:r w:rsidRPr="00AC3FFE">
        <w:rPr>
          <w:rFonts w:ascii="黑体" w:eastAsia="黑体" w:hAnsi="黑体"/>
          <w:color w:val="000000" w:themeColor="text1"/>
        </w:rPr>
        <w:br/>
      </w:r>
      <w:r w:rsidRPr="00AC3FFE">
        <w:rPr>
          <w:rFonts w:ascii="黑体" w:eastAsia="黑体" w:hAnsi="黑体" w:hint="eastAsia"/>
          <w:color w:val="000000" w:themeColor="text1"/>
        </w:rPr>
        <w:t>元数据 metadata</w:t>
      </w:r>
    </w:p>
    <w:p w14:paraId="35CBF104" w14:textId="77777777" w:rsidR="00EC7E1A" w:rsidRPr="00AC3FFE" w:rsidRDefault="0056711F">
      <w:pPr>
        <w:pStyle w:val="afffff5"/>
        <w:ind w:firstLine="420"/>
        <w:rPr>
          <w:color w:val="000000" w:themeColor="text1"/>
        </w:rPr>
      </w:pPr>
      <w:r w:rsidRPr="00AC3FFE">
        <w:rPr>
          <w:rFonts w:hint="eastAsia"/>
          <w:color w:val="000000" w:themeColor="text1"/>
        </w:rPr>
        <w:t>描述电子文件和电子档案的内容、背景、结构及其管理过程的数据。</w:t>
      </w:r>
    </w:p>
    <w:p w14:paraId="6BEA09F5" w14:textId="77777777" w:rsidR="00EC7E1A" w:rsidRPr="00AC3FFE" w:rsidRDefault="0056711F">
      <w:pPr>
        <w:pStyle w:val="afffff5"/>
        <w:ind w:firstLine="420"/>
        <w:rPr>
          <w:color w:val="000000" w:themeColor="text1"/>
        </w:rPr>
      </w:pPr>
      <w:r w:rsidRPr="00AC3FFE">
        <w:rPr>
          <w:rFonts w:hint="eastAsia"/>
          <w:color w:val="000000" w:themeColor="text1"/>
        </w:rPr>
        <w:t>[来源：</w:t>
      </w:r>
      <w:r w:rsidRPr="00AC3FFE">
        <w:rPr>
          <w:color w:val="000000" w:themeColor="text1"/>
        </w:rPr>
        <w:t>GB</w:t>
      </w:r>
      <w:r w:rsidRPr="00AC3FFE">
        <w:rPr>
          <w:rFonts w:hint="eastAsia"/>
          <w:color w:val="000000" w:themeColor="text1"/>
        </w:rPr>
        <w:t xml:space="preserve">/T </w:t>
      </w:r>
      <w:r w:rsidRPr="00AC3FFE">
        <w:rPr>
          <w:color w:val="000000" w:themeColor="text1"/>
        </w:rPr>
        <w:t>18894</w:t>
      </w:r>
      <w:r w:rsidRPr="00AC3FFE">
        <w:rPr>
          <w:rFonts w:hint="eastAsia"/>
          <w:color w:val="000000" w:themeColor="text1"/>
        </w:rPr>
        <w:t>-201</w:t>
      </w:r>
      <w:r w:rsidRPr="00AC3FFE">
        <w:rPr>
          <w:color w:val="000000" w:themeColor="text1"/>
        </w:rPr>
        <w:t>6</w:t>
      </w:r>
      <w:r w:rsidRPr="00AC3FFE">
        <w:rPr>
          <w:rFonts w:hint="eastAsia"/>
          <w:color w:val="000000" w:themeColor="text1"/>
        </w:rPr>
        <w:t>，3.3]</w:t>
      </w:r>
    </w:p>
    <w:p w14:paraId="0C8CDE3D" w14:textId="77777777" w:rsidR="00EC7E1A" w:rsidRPr="00AC3FFE" w:rsidRDefault="0056711F">
      <w:pPr>
        <w:pStyle w:val="afffffffffff4"/>
        <w:ind w:left="420" w:hangingChars="200" w:hanging="420"/>
        <w:rPr>
          <w:rFonts w:ascii="黑体" w:eastAsia="黑体" w:hAnsi="黑体"/>
          <w:color w:val="000000" w:themeColor="text1"/>
          <w:sz w:val="24"/>
          <w:szCs w:val="24"/>
        </w:rPr>
      </w:pPr>
      <w:r w:rsidRPr="00AC3FFE">
        <w:rPr>
          <w:rFonts w:ascii="黑体" w:eastAsia="黑体" w:hAnsi="黑体" w:hint="eastAsia"/>
          <w:color w:val="000000" w:themeColor="text1"/>
        </w:rPr>
        <w:br/>
      </w:r>
      <w:r w:rsidRPr="00AC3FFE">
        <w:rPr>
          <w:rFonts w:ascii="黑体" w:eastAsia="黑体" w:hAnsi="黑体"/>
          <w:color w:val="000000" w:themeColor="text1"/>
        </w:rPr>
        <w:t xml:space="preserve">归档 archiving </w:t>
      </w:r>
    </w:p>
    <w:p w14:paraId="133682BC" w14:textId="77777777" w:rsidR="00EC7E1A" w:rsidRPr="00AC3FFE" w:rsidRDefault="0056711F">
      <w:pPr>
        <w:pStyle w:val="afffff5"/>
        <w:ind w:firstLine="420"/>
        <w:rPr>
          <w:rFonts w:hAnsi="宋体"/>
          <w:color w:val="000000" w:themeColor="text1"/>
          <w:sz w:val="24"/>
          <w:szCs w:val="24"/>
        </w:rPr>
      </w:pPr>
      <w:r w:rsidRPr="00AC3FFE">
        <w:rPr>
          <w:color w:val="000000" w:themeColor="text1"/>
        </w:rPr>
        <w:lastRenderedPageBreak/>
        <w:t>将具有凭证</w:t>
      </w:r>
      <w:r w:rsidRPr="00AC3FFE">
        <w:rPr>
          <w:rFonts w:ascii="E-BZ" w:hAnsi="E-BZ"/>
          <w:color w:val="000000" w:themeColor="text1"/>
        </w:rPr>
        <w:t>、</w:t>
      </w:r>
      <w:r w:rsidRPr="00AC3FFE">
        <w:rPr>
          <w:color w:val="000000" w:themeColor="text1"/>
        </w:rPr>
        <w:t>查考和保存价值且办理完毕</w:t>
      </w:r>
      <w:r w:rsidRPr="00AC3FFE">
        <w:rPr>
          <w:rFonts w:ascii="E-BZ" w:hAnsi="E-BZ"/>
          <w:color w:val="000000" w:themeColor="text1"/>
        </w:rPr>
        <w:t>、</w:t>
      </w:r>
      <w:r w:rsidRPr="00AC3FFE">
        <w:rPr>
          <w:color w:val="000000" w:themeColor="text1"/>
        </w:rPr>
        <w:t xml:space="preserve">经系统整理的电子文件及其元数据管理权限向档案部门 </w:t>
      </w:r>
    </w:p>
    <w:p w14:paraId="2D421F18" w14:textId="77777777" w:rsidR="00EC7E1A" w:rsidRPr="00AC3FFE" w:rsidRDefault="0056711F">
      <w:pPr>
        <w:pStyle w:val="afffff5"/>
        <w:ind w:firstLineChars="0" w:firstLine="0"/>
        <w:rPr>
          <w:rFonts w:hAnsi="宋体"/>
          <w:color w:val="000000" w:themeColor="text1"/>
          <w:sz w:val="24"/>
          <w:szCs w:val="24"/>
        </w:rPr>
      </w:pPr>
      <w:r w:rsidRPr="00AC3FFE">
        <w:rPr>
          <w:color w:val="000000" w:themeColor="text1"/>
        </w:rPr>
        <w:t>提交的过程</w:t>
      </w:r>
      <w:r w:rsidRPr="00AC3FFE">
        <w:rPr>
          <w:rFonts w:ascii="E-BZ" w:hAnsi="E-BZ"/>
          <w:color w:val="000000" w:themeColor="text1"/>
        </w:rPr>
        <w:t>。</w:t>
      </w:r>
      <w:r w:rsidRPr="00AC3FFE">
        <w:rPr>
          <w:rFonts w:ascii="E-BZ" w:hAnsi="E-BZ"/>
          <w:color w:val="000000" w:themeColor="text1"/>
        </w:rPr>
        <w:t xml:space="preserve"> </w:t>
      </w:r>
    </w:p>
    <w:p w14:paraId="5CAFA96B" w14:textId="77777777" w:rsidR="00EC7E1A" w:rsidRPr="00AC3FFE" w:rsidRDefault="0056711F">
      <w:pPr>
        <w:pStyle w:val="afffff5"/>
        <w:ind w:firstLine="420"/>
        <w:rPr>
          <w:color w:val="000000" w:themeColor="text1"/>
        </w:rPr>
      </w:pPr>
      <w:r w:rsidRPr="00AC3FFE">
        <w:rPr>
          <w:rFonts w:hint="eastAsia"/>
          <w:color w:val="000000" w:themeColor="text1"/>
        </w:rPr>
        <w:t>[来源：</w:t>
      </w:r>
      <w:r w:rsidRPr="00AC3FFE">
        <w:rPr>
          <w:color w:val="000000" w:themeColor="text1"/>
        </w:rPr>
        <w:t>GB</w:t>
      </w:r>
      <w:r w:rsidRPr="00AC3FFE">
        <w:rPr>
          <w:rFonts w:hint="eastAsia"/>
          <w:color w:val="000000" w:themeColor="text1"/>
        </w:rPr>
        <w:t xml:space="preserve">/T </w:t>
      </w:r>
      <w:r w:rsidRPr="00AC3FFE">
        <w:rPr>
          <w:color w:val="000000" w:themeColor="text1"/>
        </w:rPr>
        <w:t>18894</w:t>
      </w:r>
      <w:r w:rsidRPr="00AC3FFE">
        <w:rPr>
          <w:rFonts w:hint="eastAsia"/>
          <w:color w:val="000000" w:themeColor="text1"/>
        </w:rPr>
        <w:t>-201</w:t>
      </w:r>
      <w:r w:rsidRPr="00AC3FFE">
        <w:rPr>
          <w:color w:val="000000" w:themeColor="text1"/>
        </w:rPr>
        <w:t>6</w:t>
      </w:r>
      <w:r w:rsidRPr="00AC3FFE">
        <w:rPr>
          <w:rFonts w:hint="eastAsia"/>
          <w:color w:val="000000" w:themeColor="text1"/>
        </w:rPr>
        <w:t>，3.</w:t>
      </w:r>
      <w:r w:rsidRPr="00AC3FFE">
        <w:rPr>
          <w:color w:val="000000" w:themeColor="text1"/>
        </w:rPr>
        <w:t>12</w:t>
      </w:r>
      <w:r w:rsidRPr="00AC3FFE">
        <w:rPr>
          <w:rFonts w:hint="eastAsia"/>
          <w:color w:val="000000" w:themeColor="text1"/>
        </w:rPr>
        <w:t>]</w:t>
      </w:r>
    </w:p>
    <w:p w14:paraId="5A035592" w14:textId="77777777" w:rsidR="00EC7E1A" w:rsidRPr="00AC3FFE" w:rsidRDefault="0056711F">
      <w:pPr>
        <w:pStyle w:val="afffffffffff4"/>
        <w:ind w:left="420" w:hangingChars="200" w:hanging="420"/>
        <w:rPr>
          <w:rFonts w:ascii="黑体" w:eastAsia="黑体" w:hAnsi="黑体"/>
          <w:color w:val="000000" w:themeColor="text1"/>
        </w:rPr>
      </w:pPr>
      <w:r w:rsidRPr="00AC3FFE">
        <w:rPr>
          <w:rFonts w:ascii="黑体" w:eastAsia="黑体" w:hAnsi="黑体"/>
          <w:color w:val="000000" w:themeColor="text1"/>
        </w:rPr>
        <w:br/>
      </w:r>
      <w:r w:rsidRPr="00AC3FFE">
        <w:rPr>
          <w:rFonts w:ascii="黑体" w:eastAsia="黑体" w:hAnsi="黑体" w:hint="eastAsia"/>
          <w:color w:val="000000" w:themeColor="text1"/>
        </w:rPr>
        <w:t>移交 transfer</w:t>
      </w:r>
    </w:p>
    <w:p w14:paraId="4CF6AADD" w14:textId="77777777" w:rsidR="00EC7E1A" w:rsidRPr="00AC3FFE" w:rsidRDefault="0056711F">
      <w:pPr>
        <w:pStyle w:val="afffff5"/>
        <w:ind w:firstLine="420"/>
        <w:rPr>
          <w:color w:val="000000" w:themeColor="text1"/>
        </w:rPr>
      </w:pPr>
      <w:r w:rsidRPr="00AC3FFE">
        <w:rPr>
          <w:rFonts w:hint="eastAsia"/>
          <w:color w:val="000000" w:themeColor="text1"/>
        </w:rPr>
        <w:t>按照国家规定将电子档案保管权限交给国家档案馆的过程。</w:t>
      </w:r>
    </w:p>
    <w:p w14:paraId="2E05BE8C" w14:textId="77777777" w:rsidR="00EC7E1A" w:rsidRPr="00AC3FFE" w:rsidRDefault="0056711F">
      <w:pPr>
        <w:pStyle w:val="afffff5"/>
        <w:ind w:firstLine="420"/>
        <w:rPr>
          <w:color w:val="000000" w:themeColor="text1"/>
        </w:rPr>
      </w:pPr>
      <w:r w:rsidRPr="00AC3FFE">
        <w:rPr>
          <w:rFonts w:hint="eastAsia"/>
          <w:color w:val="000000" w:themeColor="text1"/>
        </w:rPr>
        <w:t>[来源：GB/T 18894-2016，3.1</w:t>
      </w:r>
      <w:r w:rsidRPr="00AC3FFE">
        <w:rPr>
          <w:color w:val="000000" w:themeColor="text1"/>
        </w:rPr>
        <w:t>3</w:t>
      </w:r>
      <w:r w:rsidRPr="00AC3FFE">
        <w:rPr>
          <w:rFonts w:hint="eastAsia"/>
          <w:color w:val="000000" w:themeColor="text1"/>
        </w:rPr>
        <w:t>]</w:t>
      </w:r>
    </w:p>
    <w:p w14:paraId="2D6BC7AB" w14:textId="77777777" w:rsidR="00EC7E1A" w:rsidRPr="00AC3FFE" w:rsidRDefault="0056711F">
      <w:pPr>
        <w:pStyle w:val="affc"/>
        <w:spacing w:before="312" w:after="312"/>
        <w:rPr>
          <w:color w:val="000000" w:themeColor="text1"/>
        </w:rPr>
      </w:pPr>
      <w:bookmarkStart w:id="48" w:name="_Toc98258704"/>
      <w:r w:rsidRPr="00AC3FFE">
        <w:rPr>
          <w:rFonts w:hint="eastAsia"/>
          <w:color w:val="000000" w:themeColor="text1"/>
        </w:rPr>
        <w:t>管理职责</w:t>
      </w:r>
      <w:bookmarkEnd w:id="48"/>
    </w:p>
    <w:p w14:paraId="1AD7B78D" w14:textId="77777777" w:rsidR="00EC7E1A" w:rsidRPr="00AC3FFE" w:rsidRDefault="0056711F">
      <w:pPr>
        <w:pStyle w:val="affffffffe"/>
        <w:rPr>
          <w:color w:val="000000" w:themeColor="text1"/>
          <w:kern w:val="2"/>
          <w:szCs w:val="21"/>
        </w:rPr>
      </w:pPr>
      <w:r w:rsidRPr="00AC3FFE">
        <w:rPr>
          <w:rFonts w:hAnsi="宋体" w:hint="eastAsia"/>
          <w:color w:val="000000" w:themeColor="text1"/>
        </w:rPr>
        <w:t>政务服务大厅管理机构承担政务服务事项电子文件归档管理的主体责任，按照“谁形成、谁归档”的原则，指定专人负责电子文件的归档。</w:t>
      </w:r>
    </w:p>
    <w:p w14:paraId="60A95A30" w14:textId="77777777" w:rsidR="00EC7E1A" w:rsidRPr="00AC3FFE" w:rsidRDefault="0056711F">
      <w:pPr>
        <w:pStyle w:val="affffffffe"/>
        <w:rPr>
          <w:color w:val="000000" w:themeColor="text1"/>
          <w:kern w:val="2"/>
          <w:szCs w:val="21"/>
        </w:rPr>
      </w:pPr>
      <w:r w:rsidRPr="00AC3FFE">
        <w:rPr>
          <w:rFonts w:hint="eastAsia"/>
          <w:color w:val="000000" w:themeColor="text1"/>
        </w:rPr>
        <w:t>政务服务大厅管理机构根据机构职能，结合实际业务需要，建立电子档案管理制度，明确电子文件归档的范围、收集、整理、固化、检测、</w:t>
      </w:r>
      <w:r w:rsidRPr="00AC3FFE">
        <w:rPr>
          <w:rFonts w:hAnsi="宋体" w:hint="eastAsia"/>
          <w:color w:val="000000" w:themeColor="text1"/>
        </w:rPr>
        <w:t>移交等管理要求。</w:t>
      </w:r>
    </w:p>
    <w:p w14:paraId="5BF5C598" w14:textId="77777777" w:rsidR="00EC7E1A" w:rsidRPr="00AC3FFE" w:rsidRDefault="0056711F">
      <w:pPr>
        <w:pStyle w:val="affc"/>
        <w:spacing w:before="312" w:after="312"/>
        <w:rPr>
          <w:color w:val="000000" w:themeColor="text1"/>
        </w:rPr>
      </w:pPr>
      <w:bookmarkStart w:id="49" w:name="_Toc98258705"/>
      <w:r w:rsidRPr="00AC3FFE">
        <w:rPr>
          <w:rFonts w:hint="eastAsia"/>
          <w:color w:val="000000" w:themeColor="text1"/>
        </w:rPr>
        <w:t>基本原则</w:t>
      </w:r>
      <w:bookmarkEnd w:id="49"/>
    </w:p>
    <w:p w14:paraId="7EAA301B" w14:textId="77777777" w:rsidR="00EC7E1A" w:rsidRPr="00AC3FFE" w:rsidRDefault="0056711F">
      <w:pPr>
        <w:pStyle w:val="affffffffe"/>
        <w:rPr>
          <w:color w:val="000000" w:themeColor="text1"/>
        </w:rPr>
      </w:pPr>
      <w:r w:rsidRPr="00AC3FFE">
        <w:rPr>
          <w:color w:val="000000" w:themeColor="text1"/>
        </w:rPr>
        <w:t>政务服务事项电子文件归档工作应遵循统筹规划</w:t>
      </w:r>
      <w:r w:rsidRPr="00AC3FFE">
        <w:rPr>
          <w:rFonts w:ascii="E-BZ" w:hAnsi="E-BZ"/>
          <w:color w:val="000000" w:themeColor="text1"/>
        </w:rPr>
        <w:t>、</w:t>
      </w:r>
      <w:r w:rsidRPr="00AC3FFE">
        <w:rPr>
          <w:color w:val="000000" w:themeColor="text1"/>
        </w:rPr>
        <w:t>统一标准</w:t>
      </w:r>
      <w:r w:rsidRPr="00AC3FFE">
        <w:rPr>
          <w:rFonts w:ascii="E-BZ" w:hAnsi="E-BZ"/>
          <w:color w:val="000000" w:themeColor="text1"/>
        </w:rPr>
        <w:t>、</w:t>
      </w:r>
      <w:r w:rsidRPr="00AC3FFE">
        <w:rPr>
          <w:color w:val="000000" w:themeColor="text1"/>
        </w:rPr>
        <w:t>规范管理</w:t>
      </w:r>
      <w:r w:rsidRPr="00AC3FFE">
        <w:rPr>
          <w:rFonts w:ascii="E-BZ" w:hAnsi="E-BZ"/>
          <w:color w:val="000000" w:themeColor="text1"/>
        </w:rPr>
        <w:t>、</w:t>
      </w:r>
      <w:r w:rsidRPr="00AC3FFE">
        <w:rPr>
          <w:color w:val="000000" w:themeColor="text1"/>
        </w:rPr>
        <w:t>安全高效的原则</w:t>
      </w:r>
      <w:r w:rsidRPr="00AC3FFE">
        <w:rPr>
          <w:rFonts w:hint="eastAsia"/>
          <w:color w:val="000000" w:themeColor="text1"/>
        </w:rPr>
        <w:t>。</w:t>
      </w:r>
    </w:p>
    <w:p w14:paraId="62047E7B" w14:textId="77777777" w:rsidR="00EC7E1A" w:rsidRPr="00AC3FFE" w:rsidRDefault="0056711F">
      <w:pPr>
        <w:pStyle w:val="affffffffe"/>
        <w:rPr>
          <w:color w:val="000000" w:themeColor="text1"/>
          <w:kern w:val="2"/>
          <w:szCs w:val="21"/>
        </w:rPr>
      </w:pPr>
      <w:r w:rsidRPr="00AC3FFE">
        <w:rPr>
          <w:rFonts w:hint="eastAsia"/>
          <w:color w:val="000000" w:themeColor="text1"/>
          <w:kern w:val="2"/>
          <w:szCs w:val="21"/>
        </w:rPr>
        <w:t>电子档案与纸质档案具有同等法律效力，对于线上提交电子资料的原则上不再让服务对象提供纸质资料。</w:t>
      </w:r>
    </w:p>
    <w:p w14:paraId="61752C7E" w14:textId="77777777" w:rsidR="00EC7E1A" w:rsidRPr="00AC3FFE" w:rsidRDefault="0056711F">
      <w:pPr>
        <w:pStyle w:val="affffffffe"/>
        <w:rPr>
          <w:color w:val="000000" w:themeColor="text1"/>
          <w:kern w:val="2"/>
          <w:szCs w:val="21"/>
        </w:rPr>
      </w:pPr>
      <w:r w:rsidRPr="00AC3FFE">
        <w:rPr>
          <w:rFonts w:hint="eastAsia"/>
          <w:color w:val="000000" w:themeColor="text1"/>
          <w:kern w:val="2"/>
          <w:szCs w:val="21"/>
        </w:rPr>
        <w:t>政务服务电子文件实行单套归档，电子档案实行单套管理。</w:t>
      </w:r>
    </w:p>
    <w:p w14:paraId="6738C89E" w14:textId="77777777" w:rsidR="00EC7E1A" w:rsidRPr="00AC3FFE" w:rsidRDefault="0056711F">
      <w:pPr>
        <w:pStyle w:val="affc"/>
        <w:spacing w:before="312" w:after="312"/>
        <w:rPr>
          <w:color w:val="000000" w:themeColor="text1"/>
        </w:rPr>
      </w:pPr>
      <w:bookmarkStart w:id="50" w:name="_Toc98258706"/>
      <w:r w:rsidRPr="00AC3FFE">
        <w:rPr>
          <w:rFonts w:hint="eastAsia"/>
          <w:color w:val="000000" w:themeColor="text1"/>
        </w:rPr>
        <w:t>归档移交流程</w:t>
      </w:r>
      <w:bookmarkEnd w:id="50"/>
    </w:p>
    <w:p w14:paraId="0875565B" w14:textId="77777777" w:rsidR="00EC7E1A" w:rsidRPr="00AC3FFE" w:rsidRDefault="0056711F">
      <w:pPr>
        <w:pStyle w:val="affd"/>
        <w:spacing w:before="156" w:after="156"/>
        <w:rPr>
          <w:color w:val="000000" w:themeColor="text1"/>
        </w:rPr>
      </w:pPr>
      <w:r w:rsidRPr="00AC3FFE">
        <w:rPr>
          <w:rFonts w:hint="eastAsia"/>
          <w:color w:val="000000" w:themeColor="text1"/>
        </w:rPr>
        <w:t>基本要求</w:t>
      </w:r>
    </w:p>
    <w:p w14:paraId="187E8554" w14:textId="77777777" w:rsidR="00EC7E1A" w:rsidRPr="00AC3FFE" w:rsidRDefault="0056711F">
      <w:pPr>
        <w:pStyle w:val="afffffffff1"/>
        <w:rPr>
          <w:color w:val="000000" w:themeColor="text1"/>
        </w:rPr>
      </w:pPr>
      <w:r w:rsidRPr="00AC3FFE">
        <w:rPr>
          <w:rFonts w:hint="eastAsia"/>
          <w:color w:val="000000" w:themeColor="text1"/>
        </w:rPr>
        <w:t>政务服务事项电子文件归档管理流程从政务服务事项办结开始，到政务服务实施机构接收归档信息包结束。</w:t>
      </w:r>
    </w:p>
    <w:p w14:paraId="48CD97B2" w14:textId="77777777" w:rsidR="00EC7E1A" w:rsidRPr="00AC3FFE" w:rsidRDefault="0056711F">
      <w:pPr>
        <w:pStyle w:val="afffffffff1"/>
        <w:rPr>
          <w:color w:val="000000" w:themeColor="text1"/>
        </w:rPr>
      </w:pPr>
      <w:r w:rsidRPr="00AC3FFE">
        <w:rPr>
          <w:rFonts w:hint="eastAsia"/>
          <w:color w:val="000000" w:themeColor="text1"/>
        </w:rPr>
        <w:t>政务服务事项电子文件归档移交管理流程分为两个阶段：</w:t>
      </w:r>
    </w:p>
    <w:p w14:paraId="124159A4" w14:textId="77777777" w:rsidR="00EC7E1A" w:rsidRPr="00AC3FFE" w:rsidRDefault="0056711F">
      <w:pPr>
        <w:pStyle w:val="af2"/>
        <w:rPr>
          <w:color w:val="000000" w:themeColor="text1"/>
        </w:rPr>
      </w:pPr>
      <w:r w:rsidRPr="00AC3FFE">
        <w:rPr>
          <w:rFonts w:hint="eastAsia"/>
          <w:color w:val="000000" w:themeColor="text1"/>
        </w:rPr>
        <w:t>由综合受理窗口对电子文件及其元数据进行收集、整理、组件形成归档信息包，应使用数字签名、时间戳等技术手段对归档信息包进行固化、检测，检测合格后进行归档；</w:t>
      </w:r>
    </w:p>
    <w:p w14:paraId="7018911D" w14:textId="77777777" w:rsidR="00EC7E1A" w:rsidRPr="00AC3FFE" w:rsidRDefault="0056711F">
      <w:pPr>
        <w:pStyle w:val="af2"/>
        <w:rPr>
          <w:color w:val="000000" w:themeColor="text1"/>
        </w:rPr>
      </w:pPr>
      <w:r w:rsidRPr="00AC3FFE">
        <w:rPr>
          <w:rFonts w:hint="eastAsia"/>
          <w:color w:val="000000" w:themeColor="text1"/>
        </w:rPr>
        <w:t>由综合受理窗口向政务服务实施机构申请移交政务服务电子档案；政务服务实施机构对归档信息包进行接收检测，检测合格无误，经交接双方签字确认后，进行接收归档。经检测不符合存档要求退回的电子档案，应由综合受理窗口修正补充后再次移交，政务服务实施机构检测合格后予以归档。</w:t>
      </w:r>
    </w:p>
    <w:p w14:paraId="7983E9A3" w14:textId="77777777" w:rsidR="00EC7E1A" w:rsidRPr="00AC3FFE" w:rsidRDefault="0056711F">
      <w:pPr>
        <w:pStyle w:val="affd"/>
        <w:spacing w:before="156" w:after="156"/>
        <w:rPr>
          <w:color w:val="000000" w:themeColor="text1"/>
        </w:rPr>
      </w:pPr>
      <w:r w:rsidRPr="00AC3FFE">
        <w:rPr>
          <w:rFonts w:hint="eastAsia"/>
          <w:color w:val="000000" w:themeColor="text1"/>
        </w:rPr>
        <w:t>文件收集</w:t>
      </w:r>
    </w:p>
    <w:p w14:paraId="54A705D4" w14:textId="77777777" w:rsidR="00EC7E1A" w:rsidRPr="00AC3FFE" w:rsidRDefault="0056711F">
      <w:pPr>
        <w:pStyle w:val="afffffffff1"/>
        <w:rPr>
          <w:color w:val="000000" w:themeColor="text1"/>
        </w:rPr>
      </w:pPr>
      <w:r w:rsidRPr="00AC3FFE">
        <w:rPr>
          <w:rFonts w:hint="eastAsia"/>
          <w:color w:val="000000" w:themeColor="text1"/>
        </w:rPr>
        <w:t>具体政务服务事项办结后，综合受理窗口应根据归档范围对电子文件进行收集，获取归档电子文件内容数据及其元数据信息，收集的方式宜采用自动捕获，在无法自动捕获的情况下也可人工录入。</w:t>
      </w:r>
    </w:p>
    <w:p w14:paraId="26977A59" w14:textId="77777777" w:rsidR="00EC7E1A" w:rsidRPr="00AC3FFE" w:rsidRDefault="0056711F">
      <w:pPr>
        <w:pStyle w:val="afffffffff1"/>
        <w:rPr>
          <w:color w:val="000000" w:themeColor="text1"/>
        </w:rPr>
      </w:pPr>
      <w:r w:rsidRPr="00AC3FFE">
        <w:rPr>
          <w:rFonts w:hint="eastAsia"/>
          <w:color w:val="000000" w:themeColor="text1"/>
        </w:rPr>
        <w:t>归档配置信息的元数据要求应按照DA/T 85的规定执行。</w:t>
      </w:r>
    </w:p>
    <w:p w14:paraId="1C3D6421" w14:textId="77777777" w:rsidR="00EC7E1A" w:rsidRPr="00AC3FFE" w:rsidRDefault="0056711F">
      <w:pPr>
        <w:pStyle w:val="affd"/>
        <w:spacing w:before="156" w:after="156"/>
        <w:rPr>
          <w:color w:val="000000" w:themeColor="text1"/>
        </w:rPr>
      </w:pPr>
      <w:r w:rsidRPr="00AC3FFE">
        <w:rPr>
          <w:rFonts w:hint="eastAsia"/>
          <w:color w:val="000000" w:themeColor="text1"/>
        </w:rPr>
        <w:t>文件整理</w:t>
      </w:r>
    </w:p>
    <w:p w14:paraId="7A36F783" w14:textId="77777777" w:rsidR="00EC7E1A" w:rsidRPr="00AC3FFE" w:rsidRDefault="0056711F">
      <w:pPr>
        <w:pStyle w:val="afffffffff1"/>
        <w:rPr>
          <w:color w:val="000000" w:themeColor="text1"/>
        </w:rPr>
      </w:pPr>
      <w:r w:rsidRPr="00AC3FFE">
        <w:rPr>
          <w:rFonts w:hint="eastAsia"/>
          <w:color w:val="000000" w:themeColor="text1"/>
        </w:rPr>
        <w:lastRenderedPageBreak/>
        <w:t>综合受理窗口对收集的文件按照归档范围所列目录进行分类整理：行政权力事项和公共服务事项，并进行必要的信息补录、材料补充等操作。</w:t>
      </w:r>
    </w:p>
    <w:p w14:paraId="29C25F44" w14:textId="77777777" w:rsidR="00EC7E1A" w:rsidRPr="00AC3FFE" w:rsidRDefault="0056711F">
      <w:pPr>
        <w:pStyle w:val="afffffffff1"/>
        <w:rPr>
          <w:color w:val="000000" w:themeColor="text1"/>
        </w:rPr>
      </w:pPr>
      <w:r w:rsidRPr="00AC3FFE">
        <w:rPr>
          <w:rFonts w:hint="eastAsia"/>
          <w:color w:val="000000" w:themeColor="text1"/>
        </w:rPr>
        <w:t>电子文件以办件事项为基本单位进行组织，按照“一事一件”的原则，与该办件事项相关的、属于归档范围的电子文件应按照要求进行组织、排序和储存。</w:t>
      </w:r>
    </w:p>
    <w:p w14:paraId="20CD8527" w14:textId="77777777" w:rsidR="00EC7E1A" w:rsidRPr="00AC3FFE" w:rsidRDefault="0056711F">
      <w:pPr>
        <w:pStyle w:val="afffffffff1"/>
        <w:rPr>
          <w:color w:val="000000" w:themeColor="text1"/>
        </w:rPr>
      </w:pPr>
      <w:r w:rsidRPr="00AC3FFE">
        <w:rPr>
          <w:rFonts w:hint="eastAsia"/>
          <w:color w:val="000000" w:themeColor="text1"/>
        </w:rPr>
        <w:t>电子文件的存储格式要求应按照DA/T 85的规定执行。</w:t>
      </w:r>
    </w:p>
    <w:p w14:paraId="0779EDA8" w14:textId="77777777" w:rsidR="00EC7E1A" w:rsidRPr="00AC3FFE" w:rsidRDefault="0056711F">
      <w:pPr>
        <w:pStyle w:val="affd"/>
        <w:spacing w:before="156" w:after="156"/>
        <w:rPr>
          <w:color w:val="000000" w:themeColor="text1"/>
        </w:rPr>
      </w:pPr>
      <w:r w:rsidRPr="00AC3FFE">
        <w:rPr>
          <w:rFonts w:hint="eastAsia"/>
          <w:color w:val="000000" w:themeColor="text1"/>
        </w:rPr>
        <w:t>形成信息包</w:t>
      </w:r>
    </w:p>
    <w:p w14:paraId="6B9EFA41" w14:textId="77777777" w:rsidR="00EC7E1A" w:rsidRPr="00AC3FFE" w:rsidRDefault="0056711F">
      <w:pPr>
        <w:pStyle w:val="afffffffff1"/>
        <w:rPr>
          <w:color w:val="000000" w:themeColor="text1"/>
        </w:rPr>
      </w:pPr>
      <w:r w:rsidRPr="00AC3FFE">
        <w:rPr>
          <w:rFonts w:hint="eastAsia"/>
          <w:color w:val="000000" w:themeColor="text1"/>
        </w:rPr>
        <w:t>将完成整理的电子文件组件及元数据以归档文件夹为单位进行压缩打包形成归档信息包。</w:t>
      </w:r>
    </w:p>
    <w:p w14:paraId="4CF3809B" w14:textId="77777777" w:rsidR="00EC7E1A" w:rsidRPr="00AC3FFE" w:rsidRDefault="0056711F">
      <w:pPr>
        <w:pStyle w:val="afffffffff1"/>
        <w:rPr>
          <w:color w:val="000000" w:themeColor="text1"/>
        </w:rPr>
      </w:pPr>
      <w:r w:rsidRPr="00AC3FFE">
        <w:rPr>
          <w:rFonts w:hint="eastAsia"/>
          <w:color w:val="000000" w:themeColor="text1"/>
        </w:rPr>
        <w:t>归档信息包的命名规则应按照DA/T 85的规定执行。</w:t>
      </w:r>
    </w:p>
    <w:p w14:paraId="349990DA" w14:textId="77777777" w:rsidR="00EC7E1A" w:rsidRPr="00AC3FFE" w:rsidRDefault="0056711F">
      <w:pPr>
        <w:pStyle w:val="affd"/>
        <w:spacing w:before="156" w:after="156"/>
        <w:rPr>
          <w:color w:val="000000" w:themeColor="text1"/>
        </w:rPr>
      </w:pPr>
      <w:r w:rsidRPr="00AC3FFE">
        <w:rPr>
          <w:rFonts w:hint="eastAsia"/>
          <w:color w:val="000000" w:themeColor="text1"/>
        </w:rPr>
        <w:t>数据固化</w:t>
      </w:r>
    </w:p>
    <w:p w14:paraId="0256CD2C" w14:textId="77777777" w:rsidR="00EC7E1A" w:rsidRPr="00AC3FFE" w:rsidRDefault="0056711F">
      <w:pPr>
        <w:pStyle w:val="afffff5"/>
        <w:ind w:firstLine="420"/>
        <w:rPr>
          <w:color w:val="000000" w:themeColor="text1"/>
        </w:rPr>
      </w:pPr>
      <w:r w:rsidRPr="00AC3FFE">
        <w:rPr>
          <w:rFonts w:hint="eastAsia"/>
          <w:color w:val="000000" w:themeColor="text1"/>
        </w:rPr>
        <w:t>通过时间戳、电子签名、数字摘要等技术手段，对归档信息包进行固化。</w:t>
      </w:r>
    </w:p>
    <w:p w14:paraId="5709B985" w14:textId="77777777" w:rsidR="00EC7E1A" w:rsidRPr="00AC3FFE" w:rsidRDefault="0056711F">
      <w:pPr>
        <w:pStyle w:val="affd"/>
        <w:spacing w:before="156" w:after="156"/>
        <w:rPr>
          <w:color w:val="000000" w:themeColor="text1"/>
        </w:rPr>
      </w:pPr>
      <w:r w:rsidRPr="00AC3FFE">
        <w:rPr>
          <w:rFonts w:hint="eastAsia"/>
          <w:color w:val="000000" w:themeColor="text1"/>
        </w:rPr>
        <w:t>归档检测</w:t>
      </w:r>
    </w:p>
    <w:p w14:paraId="2B1F076D" w14:textId="77777777" w:rsidR="00EC7E1A" w:rsidRPr="00AC3FFE" w:rsidRDefault="0056711F">
      <w:pPr>
        <w:pStyle w:val="afffff5"/>
        <w:ind w:firstLine="420"/>
        <w:rPr>
          <w:color w:val="000000" w:themeColor="text1"/>
        </w:rPr>
      </w:pPr>
      <w:r w:rsidRPr="00AC3FFE">
        <w:rPr>
          <w:rFonts w:hint="eastAsia"/>
          <w:color w:val="000000" w:themeColor="text1"/>
        </w:rPr>
        <w:t>通过专业检测工具或系统集成的检测模块，对归档信息包进行真实性、完整性、可用性、安全性等技术检测和验证，记录检测时间、结果。</w:t>
      </w:r>
    </w:p>
    <w:p w14:paraId="606C9E7D" w14:textId="77777777" w:rsidR="00EC7E1A" w:rsidRPr="00AC3FFE" w:rsidRDefault="0056711F">
      <w:pPr>
        <w:pStyle w:val="affd"/>
        <w:spacing w:before="156" w:after="156"/>
        <w:rPr>
          <w:color w:val="000000" w:themeColor="text1"/>
        </w:rPr>
      </w:pPr>
      <w:r w:rsidRPr="00AC3FFE">
        <w:rPr>
          <w:rFonts w:hint="eastAsia"/>
          <w:color w:val="000000" w:themeColor="text1"/>
        </w:rPr>
        <w:t>归档登记</w:t>
      </w:r>
    </w:p>
    <w:p w14:paraId="4208FC99" w14:textId="77777777" w:rsidR="00EC7E1A" w:rsidRPr="00AC3FFE" w:rsidRDefault="0056711F">
      <w:pPr>
        <w:pStyle w:val="afffff5"/>
        <w:ind w:firstLine="420"/>
        <w:rPr>
          <w:color w:val="000000" w:themeColor="text1"/>
        </w:rPr>
      </w:pPr>
      <w:r w:rsidRPr="00AC3FFE">
        <w:rPr>
          <w:rFonts w:hint="eastAsia"/>
          <w:color w:val="000000" w:themeColor="text1"/>
        </w:rPr>
        <w:t>综合受理窗口应清点、核实电子文件的保管期限、数量等信息，并根据清点和检测结果进行登记，形成归档目录清单。</w:t>
      </w:r>
    </w:p>
    <w:p w14:paraId="6DCF5597" w14:textId="77777777" w:rsidR="00EC7E1A" w:rsidRPr="00AC3FFE" w:rsidRDefault="0056711F">
      <w:pPr>
        <w:pStyle w:val="affd"/>
        <w:spacing w:before="156" w:after="156"/>
        <w:rPr>
          <w:color w:val="000000" w:themeColor="text1"/>
        </w:rPr>
      </w:pPr>
      <w:r w:rsidRPr="00AC3FFE">
        <w:rPr>
          <w:rFonts w:hint="eastAsia"/>
          <w:color w:val="000000" w:themeColor="text1"/>
        </w:rPr>
        <w:t>申请移交</w:t>
      </w:r>
    </w:p>
    <w:p w14:paraId="46138428" w14:textId="157F6E3D" w:rsidR="00EC7E1A" w:rsidRPr="00AC3FFE" w:rsidRDefault="0056711F">
      <w:pPr>
        <w:pStyle w:val="afffff5"/>
        <w:ind w:firstLine="420"/>
        <w:rPr>
          <w:color w:val="000000" w:themeColor="text1"/>
        </w:rPr>
      </w:pPr>
      <w:r w:rsidRPr="00AC3FFE">
        <w:rPr>
          <w:rFonts w:hint="eastAsia"/>
          <w:color w:val="000000" w:themeColor="text1"/>
        </w:rPr>
        <w:t>综合受理窗口向政务服务实施机构提出移交申请，填写《政务服务电子档案移交清单》（</w:t>
      </w:r>
      <w:r w:rsidR="00E96E32" w:rsidRPr="00AC3FFE">
        <w:rPr>
          <w:rFonts w:hint="eastAsia"/>
          <w:color w:val="000000" w:themeColor="text1"/>
        </w:rPr>
        <w:t>参照</w:t>
      </w:r>
      <w:r w:rsidRPr="00AC3FFE">
        <w:rPr>
          <w:rFonts w:hint="eastAsia"/>
          <w:color w:val="000000" w:themeColor="text1"/>
        </w:rPr>
        <w:t>附录A表A.1），将归档信息包连同归档目录清单一起向政务服务实施机构移交。</w:t>
      </w:r>
    </w:p>
    <w:p w14:paraId="75C1C792" w14:textId="77777777" w:rsidR="00EC7E1A" w:rsidRPr="00AC3FFE" w:rsidRDefault="0056711F">
      <w:pPr>
        <w:pStyle w:val="affd"/>
        <w:spacing w:before="156" w:after="156"/>
        <w:rPr>
          <w:color w:val="000000" w:themeColor="text1"/>
        </w:rPr>
      </w:pPr>
      <w:r w:rsidRPr="00AC3FFE">
        <w:rPr>
          <w:rFonts w:hint="eastAsia"/>
          <w:color w:val="000000" w:themeColor="text1"/>
        </w:rPr>
        <w:t>接收检测</w:t>
      </w:r>
    </w:p>
    <w:p w14:paraId="26123276" w14:textId="77777777" w:rsidR="00EC7E1A" w:rsidRPr="00AC3FFE" w:rsidRDefault="0056711F">
      <w:pPr>
        <w:pStyle w:val="afffff5"/>
        <w:ind w:firstLine="420"/>
        <w:rPr>
          <w:color w:val="000000" w:themeColor="text1"/>
        </w:rPr>
      </w:pPr>
      <w:r w:rsidRPr="00AC3FFE">
        <w:rPr>
          <w:rFonts w:hint="eastAsia"/>
          <w:color w:val="000000" w:themeColor="text1"/>
        </w:rPr>
        <w:t>政务服务实施机构按照</w:t>
      </w:r>
      <w:r w:rsidRPr="00AC3FFE">
        <w:rPr>
          <w:color w:val="000000" w:themeColor="text1"/>
        </w:rPr>
        <w:t>6.6</w:t>
      </w:r>
      <w:r w:rsidRPr="00AC3FFE">
        <w:rPr>
          <w:rFonts w:hint="eastAsia"/>
          <w:color w:val="000000" w:themeColor="text1"/>
        </w:rPr>
        <w:t>的检测规定，对归档信息包进行真实性、完整性、可用性、安全性等技术检测，对于不符合要求的信息包予以退回，并注明退回原因。退回的电子档案，应由综合受理窗口修正补充后再次移交，直到合格接受。</w:t>
      </w:r>
    </w:p>
    <w:p w14:paraId="2326AD9D" w14:textId="77777777" w:rsidR="00EC7E1A" w:rsidRPr="00AC3FFE" w:rsidRDefault="0056711F">
      <w:pPr>
        <w:pStyle w:val="affd"/>
        <w:spacing w:before="156" w:after="156"/>
        <w:rPr>
          <w:color w:val="000000" w:themeColor="text1"/>
        </w:rPr>
      </w:pPr>
      <w:r w:rsidRPr="00AC3FFE">
        <w:rPr>
          <w:rFonts w:hint="eastAsia"/>
          <w:color w:val="000000" w:themeColor="text1"/>
        </w:rPr>
        <w:t>接收入库</w:t>
      </w:r>
    </w:p>
    <w:p w14:paraId="1DDF2439" w14:textId="77777777" w:rsidR="00EC7E1A" w:rsidRPr="00AC3FFE" w:rsidRDefault="0056711F">
      <w:pPr>
        <w:pStyle w:val="afffff5"/>
        <w:ind w:firstLine="420"/>
        <w:rPr>
          <w:color w:val="000000" w:themeColor="text1"/>
        </w:rPr>
      </w:pPr>
      <w:r w:rsidRPr="00AC3FFE">
        <w:rPr>
          <w:rFonts w:hint="eastAsia"/>
          <w:color w:val="000000" w:themeColor="text1"/>
        </w:rPr>
        <w:t>政务服务实施机构接收符合要求的归档信息包，并做好电子文件映射关系管理，完成电子文件归档管理流程。</w:t>
      </w:r>
    </w:p>
    <w:p w14:paraId="2875D359" w14:textId="77777777" w:rsidR="00EC7E1A" w:rsidRPr="00AC3FFE" w:rsidRDefault="00EC7E1A">
      <w:pPr>
        <w:pStyle w:val="afffff5"/>
        <w:ind w:firstLine="420"/>
        <w:rPr>
          <w:color w:val="000000" w:themeColor="text1"/>
        </w:rPr>
        <w:sectPr w:rsidR="00EC7E1A" w:rsidRPr="00AC3FFE" w:rsidSect="00AC3FFE">
          <w:headerReference w:type="even" r:id="rId24"/>
          <w:headerReference w:type="default" r:id="rId25"/>
          <w:footerReference w:type="even" r:id="rId26"/>
          <w:footerReference w:type="default" r:id="rId27"/>
          <w:pgSz w:w="11906" w:h="16838"/>
          <w:pgMar w:top="2410" w:right="1134" w:bottom="1134" w:left="1134" w:header="1418" w:footer="1134" w:gutter="284"/>
          <w:pgNumType w:start="1"/>
          <w:cols w:space="425"/>
          <w:formProt w:val="0"/>
          <w:docGrid w:type="lines" w:linePitch="312"/>
        </w:sectPr>
      </w:pPr>
    </w:p>
    <w:p w14:paraId="4B39D260" w14:textId="77777777" w:rsidR="00EC7E1A" w:rsidRPr="00AC3FFE" w:rsidRDefault="00EC7E1A">
      <w:pPr>
        <w:pStyle w:val="af8"/>
        <w:rPr>
          <w:vanish w:val="0"/>
          <w:color w:val="000000" w:themeColor="text1"/>
        </w:rPr>
      </w:pPr>
      <w:bookmarkStart w:id="51" w:name="BookMark5"/>
      <w:bookmarkEnd w:id="26"/>
    </w:p>
    <w:p w14:paraId="04488CF0" w14:textId="77777777" w:rsidR="00EC7E1A" w:rsidRPr="00AC3FFE" w:rsidRDefault="00EC7E1A">
      <w:pPr>
        <w:pStyle w:val="afe"/>
        <w:rPr>
          <w:vanish w:val="0"/>
          <w:color w:val="000000" w:themeColor="text1"/>
        </w:rPr>
      </w:pPr>
    </w:p>
    <w:p w14:paraId="6E53816A" w14:textId="3AE4B5F7" w:rsidR="00EC7E1A" w:rsidRPr="00AC3FFE" w:rsidRDefault="0056711F">
      <w:pPr>
        <w:pStyle w:val="aff3"/>
        <w:spacing w:before="78" w:after="156"/>
        <w:rPr>
          <w:color w:val="000000" w:themeColor="text1"/>
        </w:rPr>
      </w:pPr>
      <w:r w:rsidRPr="00AC3FFE">
        <w:rPr>
          <w:color w:val="000000" w:themeColor="text1"/>
        </w:rPr>
        <w:br/>
      </w:r>
      <w:bookmarkStart w:id="52" w:name="_Toc98258707"/>
      <w:r w:rsidRPr="00AC3FFE">
        <w:rPr>
          <w:rFonts w:hint="eastAsia"/>
          <w:color w:val="000000" w:themeColor="text1"/>
        </w:rPr>
        <w:t>（</w:t>
      </w:r>
      <w:r w:rsidR="00E96E32" w:rsidRPr="00AC3FFE">
        <w:rPr>
          <w:rFonts w:hint="eastAsia"/>
          <w:color w:val="000000" w:themeColor="text1"/>
        </w:rPr>
        <w:t>资料</w:t>
      </w:r>
      <w:r w:rsidRPr="00AC3FFE">
        <w:rPr>
          <w:rFonts w:hint="eastAsia"/>
          <w:color w:val="000000" w:themeColor="text1"/>
        </w:rPr>
        <w:t>性</w:t>
      </w:r>
      <w:r w:rsidR="00E96E32" w:rsidRPr="00AC3FFE">
        <w:rPr>
          <w:rFonts w:hint="eastAsia"/>
          <w:color w:val="000000" w:themeColor="text1"/>
        </w:rPr>
        <w:t>附录</w:t>
      </w:r>
      <w:r w:rsidRPr="00AC3FFE">
        <w:rPr>
          <w:rFonts w:hint="eastAsia"/>
          <w:color w:val="000000" w:themeColor="text1"/>
        </w:rPr>
        <w:t>）</w:t>
      </w:r>
      <w:r w:rsidRPr="00AC3FFE">
        <w:rPr>
          <w:color w:val="000000" w:themeColor="text1"/>
        </w:rPr>
        <w:br/>
      </w:r>
      <w:r w:rsidRPr="00AC3FFE">
        <w:rPr>
          <w:rFonts w:hint="eastAsia"/>
          <w:color w:val="000000" w:themeColor="text1"/>
        </w:rPr>
        <w:t>政务服务电子档案移交清单</w:t>
      </w:r>
      <w:bookmarkEnd w:id="52"/>
    </w:p>
    <w:p w14:paraId="1498C27C" w14:textId="77777777" w:rsidR="00EC7E1A" w:rsidRPr="00AC3FFE" w:rsidRDefault="0056711F" w:rsidP="00437F68">
      <w:pPr>
        <w:pStyle w:val="afffff5"/>
        <w:ind w:firstLine="420"/>
        <w:rPr>
          <w:color w:val="000000" w:themeColor="text1"/>
        </w:rPr>
      </w:pPr>
      <w:r w:rsidRPr="00AC3FFE">
        <w:rPr>
          <w:rFonts w:hint="eastAsia"/>
          <w:color w:val="000000" w:themeColor="text1"/>
        </w:rPr>
        <w:t>政务服务电子档案移交清单见表A.1。</w:t>
      </w:r>
    </w:p>
    <w:p w14:paraId="4369D601" w14:textId="2BFAEE63" w:rsidR="00EC7E1A" w:rsidRPr="00AC3FFE" w:rsidRDefault="0056711F" w:rsidP="00437F68">
      <w:pPr>
        <w:pStyle w:val="aff"/>
        <w:spacing w:before="156" w:after="156"/>
        <w:rPr>
          <w:color w:val="000000" w:themeColor="text1"/>
        </w:rPr>
      </w:pPr>
      <w:r w:rsidRPr="00AC3FFE">
        <w:rPr>
          <w:rFonts w:hint="eastAsia"/>
          <w:color w:val="000000" w:themeColor="text1"/>
        </w:rPr>
        <w:t>政务服务电子档案移交清单</w:t>
      </w:r>
    </w:p>
    <w:tbl>
      <w:tblPr>
        <w:tblW w:w="943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26"/>
        <w:gridCol w:w="1154"/>
        <w:gridCol w:w="1366"/>
        <w:gridCol w:w="1044"/>
        <w:gridCol w:w="1559"/>
        <w:gridCol w:w="2062"/>
        <w:gridCol w:w="1422"/>
      </w:tblGrid>
      <w:tr w:rsidR="00AC3FFE" w:rsidRPr="00AC3FFE" w14:paraId="289E8E23" w14:textId="77777777" w:rsidTr="00437F68">
        <w:trPr>
          <w:trHeight w:val="576"/>
          <w:jc w:val="center"/>
        </w:trPr>
        <w:tc>
          <w:tcPr>
            <w:tcW w:w="826" w:type="dxa"/>
            <w:tcBorders>
              <w:top w:val="single" w:sz="8" w:space="0" w:color="auto"/>
              <w:bottom w:val="single" w:sz="8" w:space="0" w:color="auto"/>
            </w:tcBorders>
            <w:shd w:val="clear" w:color="auto" w:fill="FFFFFF"/>
            <w:vAlign w:val="center"/>
          </w:tcPr>
          <w:p w14:paraId="4E43BEBA" w14:textId="77777777" w:rsidR="00EC7E1A" w:rsidRPr="00AC3FFE" w:rsidRDefault="0056711F" w:rsidP="00437F68">
            <w:pPr>
              <w:pStyle w:val="Other1"/>
              <w:spacing w:line="240" w:lineRule="auto"/>
              <w:ind w:firstLine="0"/>
              <w:jc w:val="center"/>
              <w:rPr>
                <w:rFonts w:cs="Times New Roman"/>
                <w:color w:val="000000" w:themeColor="text1"/>
                <w:sz w:val="18"/>
                <w:szCs w:val="18"/>
              </w:rPr>
            </w:pPr>
            <w:r w:rsidRPr="00AC3FFE">
              <w:rPr>
                <w:rFonts w:cs="Times New Roman" w:hint="eastAsia"/>
                <w:color w:val="000000" w:themeColor="text1"/>
                <w:sz w:val="18"/>
                <w:szCs w:val="18"/>
              </w:rPr>
              <w:t>序号</w:t>
            </w:r>
          </w:p>
        </w:tc>
        <w:tc>
          <w:tcPr>
            <w:tcW w:w="1154" w:type="dxa"/>
            <w:tcBorders>
              <w:top w:val="single" w:sz="8" w:space="0" w:color="auto"/>
              <w:bottom w:val="single" w:sz="8" w:space="0" w:color="auto"/>
            </w:tcBorders>
            <w:shd w:val="clear" w:color="auto" w:fill="FFFFFF"/>
            <w:vAlign w:val="center"/>
          </w:tcPr>
          <w:p w14:paraId="17F8C1A9" w14:textId="77777777" w:rsidR="00EC7E1A" w:rsidRPr="00AC3FFE" w:rsidRDefault="0056711F" w:rsidP="00437F68">
            <w:pPr>
              <w:pStyle w:val="Other1"/>
              <w:spacing w:line="240" w:lineRule="auto"/>
              <w:ind w:firstLine="0"/>
              <w:jc w:val="center"/>
              <w:rPr>
                <w:rFonts w:cs="Times New Roman"/>
                <w:color w:val="000000" w:themeColor="text1"/>
                <w:sz w:val="18"/>
                <w:szCs w:val="18"/>
              </w:rPr>
            </w:pPr>
            <w:r w:rsidRPr="00AC3FFE">
              <w:rPr>
                <w:rFonts w:cs="Times New Roman" w:hint="eastAsia"/>
                <w:color w:val="000000" w:themeColor="text1"/>
                <w:sz w:val="18"/>
                <w:szCs w:val="18"/>
              </w:rPr>
              <w:t>批次编号</w:t>
            </w:r>
          </w:p>
        </w:tc>
        <w:tc>
          <w:tcPr>
            <w:tcW w:w="1366" w:type="dxa"/>
            <w:tcBorders>
              <w:top w:val="single" w:sz="8" w:space="0" w:color="auto"/>
              <w:bottom w:val="single" w:sz="8" w:space="0" w:color="auto"/>
            </w:tcBorders>
            <w:shd w:val="clear" w:color="auto" w:fill="FFFFFF"/>
            <w:vAlign w:val="center"/>
          </w:tcPr>
          <w:p w14:paraId="3D2A2CF0" w14:textId="77777777" w:rsidR="00EC7E1A" w:rsidRPr="00AC3FFE" w:rsidRDefault="0056711F" w:rsidP="00437F68">
            <w:pPr>
              <w:pStyle w:val="Other1"/>
              <w:spacing w:line="240" w:lineRule="auto"/>
              <w:ind w:firstLine="0"/>
              <w:jc w:val="center"/>
              <w:rPr>
                <w:rFonts w:cs="Times New Roman"/>
                <w:color w:val="000000" w:themeColor="text1"/>
                <w:sz w:val="18"/>
                <w:szCs w:val="18"/>
              </w:rPr>
            </w:pPr>
            <w:r w:rsidRPr="00AC3FFE">
              <w:rPr>
                <w:rFonts w:cs="Times New Roman" w:hint="eastAsia"/>
                <w:color w:val="000000" w:themeColor="text1"/>
                <w:sz w:val="18"/>
                <w:szCs w:val="18"/>
              </w:rPr>
              <w:t>办理事项名称</w:t>
            </w:r>
          </w:p>
        </w:tc>
        <w:tc>
          <w:tcPr>
            <w:tcW w:w="1044" w:type="dxa"/>
            <w:tcBorders>
              <w:top w:val="single" w:sz="8" w:space="0" w:color="auto"/>
              <w:bottom w:val="single" w:sz="8" w:space="0" w:color="auto"/>
            </w:tcBorders>
            <w:shd w:val="clear" w:color="auto" w:fill="FFFFFF"/>
            <w:vAlign w:val="center"/>
          </w:tcPr>
          <w:p w14:paraId="160AC40A" w14:textId="77777777" w:rsidR="00EC7E1A" w:rsidRPr="00AC3FFE" w:rsidRDefault="0056711F" w:rsidP="00437F68">
            <w:pPr>
              <w:pStyle w:val="Other1"/>
              <w:spacing w:line="240" w:lineRule="auto"/>
              <w:ind w:firstLine="0"/>
              <w:jc w:val="center"/>
              <w:rPr>
                <w:rFonts w:cs="Times New Roman"/>
                <w:color w:val="000000" w:themeColor="text1"/>
                <w:sz w:val="18"/>
                <w:szCs w:val="18"/>
              </w:rPr>
            </w:pPr>
            <w:r w:rsidRPr="00AC3FFE">
              <w:rPr>
                <w:rFonts w:cs="Times New Roman" w:hint="eastAsia"/>
                <w:color w:val="000000" w:themeColor="text1"/>
                <w:sz w:val="18"/>
                <w:szCs w:val="18"/>
              </w:rPr>
              <w:t>事项类型</w:t>
            </w:r>
          </w:p>
        </w:tc>
        <w:tc>
          <w:tcPr>
            <w:tcW w:w="1559" w:type="dxa"/>
            <w:tcBorders>
              <w:top w:val="single" w:sz="8" w:space="0" w:color="auto"/>
              <w:bottom w:val="single" w:sz="8" w:space="0" w:color="auto"/>
            </w:tcBorders>
            <w:shd w:val="clear" w:color="auto" w:fill="FFFFFF"/>
            <w:vAlign w:val="center"/>
          </w:tcPr>
          <w:p w14:paraId="360F66BC" w14:textId="77777777" w:rsidR="00EC7E1A" w:rsidRPr="00AC3FFE" w:rsidRDefault="0056711F" w:rsidP="00437F68">
            <w:pPr>
              <w:pStyle w:val="Other1"/>
              <w:spacing w:line="240" w:lineRule="auto"/>
              <w:ind w:firstLine="0"/>
              <w:jc w:val="center"/>
              <w:rPr>
                <w:rFonts w:cs="Times New Roman"/>
                <w:color w:val="000000" w:themeColor="text1"/>
                <w:sz w:val="18"/>
                <w:szCs w:val="18"/>
              </w:rPr>
            </w:pPr>
            <w:r w:rsidRPr="00AC3FFE">
              <w:rPr>
                <w:rFonts w:cs="Times New Roman" w:hint="eastAsia"/>
                <w:color w:val="000000" w:themeColor="text1"/>
                <w:sz w:val="18"/>
                <w:szCs w:val="18"/>
              </w:rPr>
              <w:t>归档信息包数量</w:t>
            </w:r>
          </w:p>
        </w:tc>
        <w:tc>
          <w:tcPr>
            <w:tcW w:w="2062" w:type="dxa"/>
            <w:tcBorders>
              <w:top w:val="single" w:sz="8" w:space="0" w:color="auto"/>
              <w:bottom w:val="single" w:sz="8" w:space="0" w:color="auto"/>
            </w:tcBorders>
            <w:shd w:val="clear" w:color="auto" w:fill="FFFFFF"/>
            <w:vAlign w:val="center"/>
          </w:tcPr>
          <w:p w14:paraId="07E50F7E" w14:textId="77777777" w:rsidR="00EC7E1A" w:rsidRPr="00AC3FFE" w:rsidRDefault="0056711F" w:rsidP="00437F68">
            <w:pPr>
              <w:pStyle w:val="Other1"/>
              <w:spacing w:line="240" w:lineRule="auto"/>
              <w:ind w:firstLine="0"/>
              <w:jc w:val="center"/>
              <w:rPr>
                <w:rFonts w:cs="Times New Roman"/>
                <w:color w:val="000000" w:themeColor="text1"/>
                <w:sz w:val="18"/>
                <w:szCs w:val="18"/>
              </w:rPr>
            </w:pPr>
            <w:r w:rsidRPr="00AC3FFE">
              <w:rPr>
                <w:rFonts w:cs="Times New Roman" w:hint="eastAsia"/>
                <w:color w:val="000000" w:themeColor="text1"/>
                <w:sz w:val="18"/>
                <w:szCs w:val="18"/>
              </w:rPr>
              <w:t>检测意见</w:t>
            </w:r>
          </w:p>
        </w:tc>
        <w:tc>
          <w:tcPr>
            <w:tcW w:w="1422" w:type="dxa"/>
            <w:tcBorders>
              <w:top w:val="single" w:sz="8" w:space="0" w:color="auto"/>
              <w:bottom w:val="single" w:sz="8" w:space="0" w:color="auto"/>
            </w:tcBorders>
            <w:shd w:val="clear" w:color="auto" w:fill="FFFFFF"/>
            <w:vAlign w:val="center"/>
          </w:tcPr>
          <w:p w14:paraId="79901C67" w14:textId="77777777" w:rsidR="00EC7E1A" w:rsidRPr="00AC3FFE" w:rsidRDefault="0056711F" w:rsidP="00437F68">
            <w:pPr>
              <w:pStyle w:val="Other1"/>
              <w:spacing w:line="240" w:lineRule="auto"/>
              <w:ind w:firstLine="0"/>
              <w:jc w:val="center"/>
              <w:rPr>
                <w:rFonts w:cs="Times New Roman"/>
                <w:color w:val="000000" w:themeColor="text1"/>
                <w:sz w:val="18"/>
                <w:szCs w:val="18"/>
              </w:rPr>
            </w:pPr>
            <w:r w:rsidRPr="00AC3FFE">
              <w:rPr>
                <w:rFonts w:cs="Times New Roman" w:hint="eastAsia"/>
                <w:color w:val="000000" w:themeColor="text1"/>
                <w:sz w:val="18"/>
                <w:szCs w:val="18"/>
              </w:rPr>
              <w:t>备注</w:t>
            </w:r>
          </w:p>
        </w:tc>
      </w:tr>
      <w:tr w:rsidR="00AC3FFE" w:rsidRPr="00AC3FFE" w14:paraId="4B5A0BAA" w14:textId="77777777" w:rsidTr="00437F68">
        <w:trPr>
          <w:trHeight w:val="562"/>
          <w:jc w:val="center"/>
        </w:trPr>
        <w:tc>
          <w:tcPr>
            <w:tcW w:w="826" w:type="dxa"/>
            <w:tcBorders>
              <w:top w:val="single" w:sz="8" w:space="0" w:color="auto"/>
            </w:tcBorders>
            <w:shd w:val="clear" w:color="auto" w:fill="FFFFFF"/>
            <w:vAlign w:val="center"/>
          </w:tcPr>
          <w:p w14:paraId="65BF8BC9" w14:textId="77777777" w:rsidR="00437F68" w:rsidRPr="00AC3FFE" w:rsidRDefault="00437F68" w:rsidP="00437F68">
            <w:pPr>
              <w:spacing w:line="240" w:lineRule="auto"/>
              <w:rPr>
                <w:color w:val="000000" w:themeColor="text1"/>
                <w:sz w:val="18"/>
                <w:szCs w:val="10"/>
              </w:rPr>
            </w:pPr>
          </w:p>
        </w:tc>
        <w:tc>
          <w:tcPr>
            <w:tcW w:w="1154" w:type="dxa"/>
            <w:tcBorders>
              <w:top w:val="single" w:sz="8" w:space="0" w:color="auto"/>
            </w:tcBorders>
            <w:shd w:val="clear" w:color="auto" w:fill="FFFFFF"/>
            <w:vAlign w:val="center"/>
          </w:tcPr>
          <w:p w14:paraId="00628B45" w14:textId="77777777" w:rsidR="00437F68" w:rsidRPr="00AC3FFE" w:rsidRDefault="00437F68" w:rsidP="00437F68">
            <w:pPr>
              <w:pStyle w:val="Other1"/>
              <w:spacing w:line="240" w:lineRule="auto"/>
              <w:ind w:firstLine="0"/>
              <w:jc w:val="left"/>
              <w:rPr>
                <w:rFonts w:cs="Times New Roman"/>
                <w:color w:val="000000" w:themeColor="text1"/>
                <w:sz w:val="18"/>
                <w:szCs w:val="18"/>
              </w:rPr>
            </w:pPr>
          </w:p>
        </w:tc>
        <w:tc>
          <w:tcPr>
            <w:tcW w:w="1366" w:type="dxa"/>
            <w:tcBorders>
              <w:top w:val="single" w:sz="8" w:space="0" w:color="auto"/>
            </w:tcBorders>
            <w:shd w:val="clear" w:color="auto" w:fill="FFFFFF"/>
            <w:vAlign w:val="center"/>
          </w:tcPr>
          <w:p w14:paraId="5F858319" w14:textId="77777777" w:rsidR="00437F68" w:rsidRPr="00AC3FFE" w:rsidRDefault="00437F68" w:rsidP="00437F68">
            <w:pPr>
              <w:pStyle w:val="Other1"/>
              <w:spacing w:line="240" w:lineRule="auto"/>
              <w:ind w:firstLine="0"/>
              <w:jc w:val="left"/>
              <w:rPr>
                <w:rFonts w:cs="Times New Roman"/>
                <w:color w:val="000000" w:themeColor="text1"/>
                <w:sz w:val="18"/>
                <w:szCs w:val="18"/>
              </w:rPr>
            </w:pPr>
          </w:p>
        </w:tc>
        <w:tc>
          <w:tcPr>
            <w:tcW w:w="1044" w:type="dxa"/>
            <w:tcBorders>
              <w:top w:val="single" w:sz="8" w:space="0" w:color="auto"/>
            </w:tcBorders>
            <w:shd w:val="clear" w:color="auto" w:fill="FFFFFF"/>
            <w:vAlign w:val="center"/>
          </w:tcPr>
          <w:p w14:paraId="2003364B" w14:textId="77777777" w:rsidR="00437F68" w:rsidRPr="00AC3FFE" w:rsidRDefault="00437F68" w:rsidP="00437F68">
            <w:pPr>
              <w:pStyle w:val="Other1"/>
              <w:spacing w:line="240" w:lineRule="auto"/>
              <w:ind w:firstLine="0"/>
              <w:jc w:val="left"/>
              <w:rPr>
                <w:rFonts w:cs="Times New Roman"/>
                <w:color w:val="000000" w:themeColor="text1"/>
                <w:sz w:val="18"/>
                <w:szCs w:val="18"/>
              </w:rPr>
            </w:pPr>
          </w:p>
        </w:tc>
        <w:tc>
          <w:tcPr>
            <w:tcW w:w="1559" w:type="dxa"/>
            <w:tcBorders>
              <w:top w:val="single" w:sz="8" w:space="0" w:color="auto"/>
            </w:tcBorders>
            <w:shd w:val="clear" w:color="auto" w:fill="FFFFFF"/>
            <w:vAlign w:val="center"/>
          </w:tcPr>
          <w:p w14:paraId="3646A5CD" w14:textId="77777777" w:rsidR="00437F68" w:rsidRPr="00AC3FFE" w:rsidRDefault="00437F68" w:rsidP="00437F68">
            <w:pPr>
              <w:pStyle w:val="Other1"/>
              <w:spacing w:line="240" w:lineRule="auto"/>
              <w:ind w:firstLine="0"/>
              <w:jc w:val="left"/>
              <w:rPr>
                <w:rFonts w:cs="Times New Roman"/>
                <w:color w:val="000000" w:themeColor="text1"/>
                <w:sz w:val="18"/>
                <w:szCs w:val="18"/>
              </w:rPr>
            </w:pPr>
          </w:p>
        </w:tc>
        <w:tc>
          <w:tcPr>
            <w:tcW w:w="2062" w:type="dxa"/>
            <w:tcBorders>
              <w:top w:val="single" w:sz="8" w:space="0" w:color="auto"/>
            </w:tcBorders>
            <w:shd w:val="clear" w:color="auto" w:fill="FFFFFF"/>
            <w:vAlign w:val="center"/>
          </w:tcPr>
          <w:p w14:paraId="4F53790C" w14:textId="77777777" w:rsidR="00437F68" w:rsidRPr="00AC3FFE" w:rsidRDefault="00437F68" w:rsidP="00437F68">
            <w:pPr>
              <w:pStyle w:val="Other1"/>
              <w:spacing w:line="240" w:lineRule="auto"/>
              <w:ind w:firstLine="0"/>
              <w:jc w:val="left"/>
              <w:rPr>
                <w:rFonts w:cs="Times New Roman"/>
                <w:color w:val="000000" w:themeColor="text1"/>
                <w:sz w:val="18"/>
                <w:szCs w:val="18"/>
              </w:rPr>
            </w:pPr>
          </w:p>
        </w:tc>
        <w:tc>
          <w:tcPr>
            <w:tcW w:w="1422" w:type="dxa"/>
            <w:tcBorders>
              <w:top w:val="single" w:sz="8" w:space="0" w:color="auto"/>
            </w:tcBorders>
            <w:shd w:val="clear" w:color="auto" w:fill="FFFFFF"/>
            <w:vAlign w:val="center"/>
          </w:tcPr>
          <w:p w14:paraId="50579774" w14:textId="77777777" w:rsidR="00437F68" w:rsidRPr="00AC3FFE" w:rsidRDefault="00437F68" w:rsidP="00437F68">
            <w:pPr>
              <w:pStyle w:val="Other1"/>
              <w:spacing w:line="240" w:lineRule="auto"/>
              <w:ind w:firstLine="0"/>
              <w:jc w:val="left"/>
              <w:rPr>
                <w:rFonts w:cs="Times New Roman"/>
                <w:color w:val="000000" w:themeColor="text1"/>
                <w:sz w:val="18"/>
                <w:szCs w:val="18"/>
              </w:rPr>
            </w:pPr>
          </w:p>
        </w:tc>
      </w:tr>
      <w:tr w:rsidR="00AC3FFE" w:rsidRPr="00AC3FFE" w14:paraId="5064B300" w14:textId="77777777" w:rsidTr="00437F68">
        <w:trPr>
          <w:trHeight w:val="562"/>
          <w:jc w:val="center"/>
        </w:trPr>
        <w:tc>
          <w:tcPr>
            <w:tcW w:w="826" w:type="dxa"/>
            <w:shd w:val="clear" w:color="auto" w:fill="FFFFFF"/>
            <w:vAlign w:val="center"/>
          </w:tcPr>
          <w:p w14:paraId="587E6062" w14:textId="77777777" w:rsidR="00437F68" w:rsidRPr="00AC3FFE" w:rsidRDefault="00437F68" w:rsidP="00437F68">
            <w:pPr>
              <w:spacing w:line="240" w:lineRule="auto"/>
              <w:rPr>
                <w:color w:val="000000" w:themeColor="text1"/>
                <w:sz w:val="18"/>
                <w:szCs w:val="10"/>
              </w:rPr>
            </w:pPr>
          </w:p>
        </w:tc>
        <w:tc>
          <w:tcPr>
            <w:tcW w:w="1154" w:type="dxa"/>
            <w:shd w:val="clear" w:color="auto" w:fill="FFFFFF"/>
            <w:vAlign w:val="center"/>
          </w:tcPr>
          <w:p w14:paraId="03447176" w14:textId="77777777" w:rsidR="00437F68" w:rsidRPr="00AC3FFE" w:rsidRDefault="00437F68" w:rsidP="00437F68">
            <w:pPr>
              <w:pStyle w:val="Other1"/>
              <w:spacing w:line="240" w:lineRule="auto"/>
              <w:ind w:firstLine="0"/>
              <w:jc w:val="left"/>
              <w:rPr>
                <w:rFonts w:cs="Times New Roman"/>
                <w:color w:val="000000" w:themeColor="text1"/>
                <w:sz w:val="18"/>
                <w:szCs w:val="18"/>
              </w:rPr>
            </w:pPr>
          </w:p>
        </w:tc>
        <w:tc>
          <w:tcPr>
            <w:tcW w:w="1366" w:type="dxa"/>
            <w:shd w:val="clear" w:color="auto" w:fill="FFFFFF"/>
            <w:vAlign w:val="center"/>
          </w:tcPr>
          <w:p w14:paraId="73C177E2" w14:textId="77777777" w:rsidR="00437F68" w:rsidRPr="00AC3FFE" w:rsidRDefault="00437F68" w:rsidP="00437F68">
            <w:pPr>
              <w:pStyle w:val="Other1"/>
              <w:spacing w:line="240" w:lineRule="auto"/>
              <w:ind w:firstLine="0"/>
              <w:jc w:val="left"/>
              <w:rPr>
                <w:rFonts w:cs="Times New Roman"/>
                <w:color w:val="000000" w:themeColor="text1"/>
                <w:sz w:val="18"/>
                <w:szCs w:val="18"/>
              </w:rPr>
            </w:pPr>
          </w:p>
        </w:tc>
        <w:tc>
          <w:tcPr>
            <w:tcW w:w="1044" w:type="dxa"/>
            <w:shd w:val="clear" w:color="auto" w:fill="FFFFFF"/>
            <w:vAlign w:val="center"/>
          </w:tcPr>
          <w:p w14:paraId="602105E6" w14:textId="77777777" w:rsidR="00437F68" w:rsidRPr="00AC3FFE" w:rsidRDefault="00437F68" w:rsidP="00437F68">
            <w:pPr>
              <w:pStyle w:val="Other1"/>
              <w:spacing w:line="240" w:lineRule="auto"/>
              <w:ind w:firstLine="0"/>
              <w:jc w:val="left"/>
              <w:rPr>
                <w:rFonts w:cs="Times New Roman"/>
                <w:color w:val="000000" w:themeColor="text1"/>
                <w:sz w:val="18"/>
                <w:szCs w:val="18"/>
              </w:rPr>
            </w:pPr>
          </w:p>
        </w:tc>
        <w:tc>
          <w:tcPr>
            <w:tcW w:w="1559" w:type="dxa"/>
            <w:shd w:val="clear" w:color="auto" w:fill="FFFFFF"/>
            <w:vAlign w:val="center"/>
          </w:tcPr>
          <w:p w14:paraId="6DEC2F94" w14:textId="77777777" w:rsidR="00437F68" w:rsidRPr="00AC3FFE" w:rsidRDefault="00437F68" w:rsidP="00437F68">
            <w:pPr>
              <w:pStyle w:val="Other1"/>
              <w:spacing w:line="240" w:lineRule="auto"/>
              <w:ind w:firstLine="0"/>
              <w:jc w:val="left"/>
              <w:rPr>
                <w:rFonts w:cs="Times New Roman"/>
                <w:color w:val="000000" w:themeColor="text1"/>
                <w:sz w:val="18"/>
                <w:szCs w:val="18"/>
              </w:rPr>
            </w:pPr>
          </w:p>
        </w:tc>
        <w:tc>
          <w:tcPr>
            <w:tcW w:w="2062" w:type="dxa"/>
            <w:shd w:val="clear" w:color="auto" w:fill="FFFFFF"/>
            <w:vAlign w:val="center"/>
          </w:tcPr>
          <w:p w14:paraId="18EA379B" w14:textId="77777777" w:rsidR="00437F68" w:rsidRPr="00AC3FFE" w:rsidRDefault="00437F68" w:rsidP="00437F68">
            <w:pPr>
              <w:pStyle w:val="Other1"/>
              <w:spacing w:line="240" w:lineRule="auto"/>
              <w:ind w:firstLine="0"/>
              <w:jc w:val="left"/>
              <w:rPr>
                <w:rFonts w:cs="Times New Roman"/>
                <w:color w:val="000000" w:themeColor="text1"/>
                <w:sz w:val="18"/>
                <w:szCs w:val="18"/>
              </w:rPr>
            </w:pPr>
          </w:p>
        </w:tc>
        <w:tc>
          <w:tcPr>
            <w:tcW w:w="1422" w:type="dxa"/>
            <w:shd w:val="clear" w:color="auto" w:fill="FFFFFF"/>
            <w:vAlign w:val="center"/>
          </w:tcPr>
          <w:p w14:paraId="6C63EC14" w14:textId="77777777" w:rsidR="00437F68" w:rsidRPr="00AC3FFE" w:rsidRDefault="00437F68" w:rsidP="00437F68">
            <w:pPr>
              <w:pStyle w:val="Other1"/>
              <w:spacing w:line="240" w:lineRule="auto"/>
              <w:ind w:firstLine="0"/>
              <w:jc w:val="left"/>
              <w:rPr>
                <w:rFonts w:cs="Times New Roman"/>
                <w:color w:val="000000" w:themeColor="text1"/>
                <w:sz w:val="18"/>
                <w:szCs w:val="18"/>
              </w:rPr>
            </w:pPr>
          </w:p>
        </w:tc>
      </w:tr>
      <w:tr w:rsidR="00AC3FFE" w:rsidRPr="00AC3FFE" w14:paraId="0567D597" w14:textId="77777777" w:rsidTr="00437F68">
        <w:trPr>
          <w:trHeight w:val="566"/>
          <w:jc w:val="center"/>
        </w:trPr>
        <w:tc>
          <w:tcPr>
            <w:tcW w:w="826" w:type="dxa"/>
            <w:shd w:val="clear" w:color="auto" w:fill="FFFFFF"/>
            <w:vAlign w:val="center"/>
          </w:tcPr>
          <w:p w14:paraId="4233EB08" w14:textId="77777777" w:rsidR="00EC7E1A" w:rsidRPr="00AC3FFE" w:rsidRDefault="00EC7E1A" w:rsidP="00437F68">
            <w:pPr>
              <w:spacing w:line="240" w:lineRule="auto"/>
              <w:rPr>
                <w:color w:val="000000" w:themeColor="text1"/>
                <w:sz w:val="18"/>
                <w:szCs w:val="10"/>
              </w:rPr>
            </w:pPr>
          </w:p>
        </w:tc>
        <w:tc>
          <w:tcPr>
            <w:tcW w:w="1154" w:type="dxa"/>
            <w:shd w:val="clear" w:color="auto" w:fill="FFFFFF"/>
            <w:vAlign w:val="center"/>
          </w:tcPr>
          <w:p w14:paraId="5CCC5830" w14:textId="77777777" w:rsidR="00EC7E1A" w:rsidRPr="00AC3FFE" w:rsidRDefault="00EC7E1A" w:rsidP="00437F68">
            <w:pPr>
              <w:spacing w:line="240" w:lineRule="auto"/>
              <w:rPr>
                <w:color w:val="000000" w:themeColor="text1"/>
                <w:sz w:val="18"/>
                <w:szCs w:val="10"/>
              </w:rPr>
            </w:pPr>
          </w:p>
        </w:tc>
        <w:tc>
          <w:tcPr>
            <w:tcW w:w="1366" w:type="dxa"/>
            <w:shd w:val="clear" w:color="auto" w:fill="FFFFFF"/>
            <w:vAlign w:val="center"/>
          </w:tcPr>
          <w:p w14:paraId="266011D1" w14:textId="77777777" w:rsidR="00EC7E1A" w:rsidRPr="00AC3FFE" w:rsidRDefault="00EC7E1A" w:rsidP="00437F68">
            <w:pPr>
              <w:spacing w:line="240" w:lineRule="auto"/>
              <w:rPr>
                <w:color w:val="000000" w:themeColor="text1"/>
                <w:sz w:val="18"/>
                <w:szCs w:val="10"/>
              </w:rPr>
            </w:pPr>
          </w:p>
        </w:tc>
        <w:tc>
          <w:tcPr>
            <w:tcW w:w="1044" w:type="dxa"/>
            <w:shd w:val="clear" w:color="auto" w:fill="FFFFFF"/>
            <w:vAlign w:val="center"/>
          </w:tcPr>
          <w:p w14:paraId="4E983360" w14:textId="77777777" w:rsidR="00EC7E1A" w:rsidRPr="00AC3FFE" w:rsidRDefault="00EC7E1A" w:rsidP="00437F68">
            <w:pPr>
              <w:spacing w:line="240" w:lineRule="auto"/>
              <w:rPr>
                <w:color w:val="000000" w:themeColor="text1"/>
                <w:sz w:val="18"/>
                <w:szCs w:val="10"/>
              </w:rPr>
            </w:pPr>
          </w:p>
        </w:tc>
        <w:tc>
          <w:tcPr>
            <w:tcW w:w="1559" w:type="dxa"/>
            <w:shd w:val="clear" w:color="auto" w:fill="FFFFFF"/>
            <w:vAlign w:val="center"/>
          </w:tcPr>
          <w:p w14:paraId="3FF7C969" w14:textId="77777777" w:rsidR="00EC7E1A" w:rsidRPr="00AC3FFE" w:rsidRDefault="00EC7E1A" w:rsidP="00437F68">
            <w:pPr>
              <w:spacing w:line="240" w:lineRule="auto"/>
              <w:rPr>
                <w:color w:val="000000" w:themeColor="text1"/>
                <w:sz w:val="18"/>
                <w:szCs w:val="10"/>
              </w:rPr>
            </w:pPr>
          </w:p>
        </w:tc>
        <w:tc>
          <w:tcPr>
            <w:tcW w:w="2062" w:type="dxa"/>
            <w:shd w:val="clear" w:color="auto" w:fill="FFFFFF"/>
            <w:vAlign w:val="center"/>
          </w:tcPr>
          <w:p w14:paraId="1FF68B53" w14:textId="77777777" w:rsidR="00EC7E1A" w:rsidRPr="00AC3FFE" w:rsidRDefault="00EC7E1A" w:rsidP="00437F68">
            <w:pPr>
              <w:spacing w:line="240" w:lineRule="auto"/>
              <w:rPr>
                <w:color w:val="000000" w:themeColor="text1"/>
                <w:sz w:val="18"/>
                <w:szCs w:val="10"/>
              </w:rPr>
            </w:pPr>
          </w:p>
        </w:tc>
        <w:tc>
          <w:tcPr>
            <w:tcW w:w="1422" w:type="dxa"/>
            <w:shd w:val="clear" w:color="auto" w:fill="FFFFFF"/>
            <w:vAlign w:val="center"/>
          </w:tcPr>
          <w:p w14:paraId="504BC23F" w14:textId="77777777" w:rsidR="00EC7E1A" w:rsidRPr="00AC3FFE" w:rsidRDefault="00EC7E1A" w:rsidP="00437F68">
            <w:pPr>
              <w:spacing w:line="240" w:lineRule="auto"/>
              <w:rPr>
                <w:color w:val="000000" w:themeColor="text1"/>
                <w:sz w:val="18"/>
                <w:szCs w:val="10"/>
              </w:rPr>
            </w:pPr>
          </w:p>
        </w:tc>
      </w:tr>
      <w:tr w:rsidR="00AC3FFE" w:rsidRPr="00AC3FFE" w14:paraId="4AD93604" w14:textId="77777777" w:rsidTr="00437F68">
        <w:trPr>
          <w:trHeight w:val="562"/>
          <w:jc w:val="center"/>
        </w:trPr>
        <w:tc>
          <w:tcPr>
            <w:tcW w:w="826" w:type="dxa"/>
            <w:shd w:val="clear" w:color="auto" w:fill="FFFFFF"/>
            <w:vAlign w:val="center"/>
          </w:tcPr>
          <w:p w14:paraId="7B79A824" w14:textId="77777777" w:rsidR="00EC7E1A" w:rsidRPr="00AC3FFE" w:rsidRDefault="00EC7E1A" w:rsidP="00437F68">
            <w:pPr>
              <w:spacing w:line="240" w:lineRule="auto"/>
              <w:rPr>
                <w:color w:val="000000" w:themeColor="text1"/>
                <w:sz w:val="18"/>
                <w:szCs w:val="10"/>
              </w:rPr>
            </w:pPr>
          </w:p>
        </w:tc>
        <w:tc>
          <w:tcPr>
            <w:tcW w:w="1154" w:type="dxa"/>
            <w:shd w:val="clear" w:color="auto" w:fill="FFFFFF"/>
            <w:vAlign w:val="center"/>
          </w:tcPr>
          <w:p w14:paraId="05346651" w14:textId="77777777" w:rsidR="00EC7E1A" w:rsidRPr="00AC3FFE" w:rsidRDefault="00EC7E1A" w:rsidP="00437F68">
            <w:pPr>
              <w:spacing w:line="240" w:lineRule="auto"/>
              <w:rPr>
                <w:color w:val="000000" w:themeColor="text1"/>
                <w:sz w:val="18"/>
                <w:szCs w:val="10"/>
              </w:rPr>
            </w:pPr>
          </w:p>
        </w:tc>
        <w:tc>
          <w:tcPr>
            <w:tcW w:w="1366" w:type="dxa"/>
            <w:shd w:val="clear" w:color="auto" w:fill="FFFFFF"/>
            <w:vAlign w:val="center"/>
          </w:tcPr>
          <w:p w14:paraId="4645E101" w14:textId="77777777" w:rsidR="00EC7E1A" w:rsidRPr="00AC3FFE" w:rsidRDefault="00EC7E1A" w:rsidP="00437F68">
            <w:pPr>
              <w:spacing w:line="240" w:lineRule="auto"/>
              <w:rPr>
                <w:color w:val="000000" w:themeColor="text1"/>
                <w:sz w:val="18"/>
                <w:szCs w:val="10"/>
              </w:rPr>
            </w:pPr>
          </w:p>
        </w:tc>
        <w:tc>
          <w:tcPr>
            <w:tcW w:w="1044" w:type="dxa"/>
            <w:shd w:val="clear" w:color="auto" w:fill="FFFFFF"/>
            <w:vAlign w:val="center"/>
          </w:tcPr>
          <w:p w14:paraId="01D5CA52" w14:textId="77777777" w:rsidR="00EC7E1A" w:rsidRPr="00AC3FFE" w:rsidRDefault="00EC7E1A" w:rsidP="00437F68">
            <w:pPr>
              <w:spacing w:line="240" w:lineRule="auto"/>
              <w:rPr>
                <w:color w:val="000000" w:themeColor="text1"/>
                <w:sz w:val="18"/>
                <w:szCs w:val="10"/>
              </w:rPr>
            </w:pPr>
          </w:p>
        </w:tc>
        <w:tc>
          <w:tcPr>
            <w:tcW w:w="1559" w:type="dxa"/>
            <w:shd w:val="clear" w:color="auto" w:fill="FFFFFF"/>
            <w:vAlign w:val="center"/>
          </w:tcPr>
          <w:p w14:paraId="01BF4EEF" w14:textId="77777777" w:rsidR="00EC7E1A" w:rsidRPr="00AC3FFE" w:rsidRDefault="00EC7E1A" w:rsidP="00437F68">
            <w:pPr>
              <w:spacing w:line="240" w:lineRule="auto"/>
              <w:rPr>
                <w:color w:val="000000" w:themeColor="text1"/>
                <w:sz w:val="18"/>
                <w:szCs w:val="10"/>
              </w:rPr>
            </w:pPr>
          </w:p>
        </w:tc>
        <w:tc>
          <w:tcPr>
            <w:tcW w:w="2062" w:type="dxa"/>
            <w:shd w:val="clear" w:color="auto" w:fill="FFFFFF"/>
            <w:vAlign w:val="center"/>
          </w:tcPr>
          <w:p w14:paraId="2343E193" w14:textId="77777777" w:rsidR="00EC7E1A" w:rsidRPr="00AC3FFE" w:rsidRDefault="00EC7E1A" w:rsidP="00437F68">
            <w:pPr>
              <w:spacing w:line="240" w:lineRule="auto"/>
              <w:rPr>
                <w:color w:val="000000" w:themeColor="text1"/>
                <w:sz w:val="18"/>
                <w:szCs w:val="10"/>
              </w:rPr>
            </w:pPr>
          </w:p>
        </w:tc>
        <w:tc>
          <w:tcPr>
            <w:tcW w:w="1422" w:type="dxa"/>
            <w:shd w:val="clear" w:color="auto" w:fill="FFFFFF"/>
            <w:vAlign w:val="center"/>
          </w:tcPr>
          <w:p w14:paraId="7E317818" w14:textId="77777777" w:rsidR="00EC7E1A" w:rsidRPr="00AC3FFE" w:rsidRDefault="00EC7E1A" w:rsidP="00437F68">
            <w:pPr>
              <w:spacing w:line="240" w:lineRule="auto"/>
              <w:rPr>
                <w:color w:val="000000" w:themeColor="text1"/>
                <w:sz w:val="18"/>
                <w:szCs w:val="10"/>
              </w:rPr>
            </w:pPr>
          </w:p>
        </w:tc>
      </w:tr>
      <w:tr w:rsidR="00AC3FFE" w:rsidRPr="00AC3FFE" w14:paraId="1BB26006" w14:textId="77777777" w:rsidTr="00437F68">
        <w:trPr>
          <w:trHeight w:val="562"/>
          <w:jc w:val="center"/>
        </w:trPr>
        <w:tc>
          <w:tcPr>
            <w:tcW w:w="826" w:type="dxa"/>
            <w:shd w:val="clear" w:color="auto" w:fill="FFFFFF"/>
            <w:vAlign w:val="center"/>
          </w:tcPr>
          <w:p w14:paraId="09FA16B1" w14:textId="77777777" w:rsidR="00EC7E1A" w:rsidRPr="00AC3FFE" w:rsidRDefault="00EC7E1A" w:rsidP="00437F68">
            <w:pPr>
              <w:spacing w:line="240" w:lineRule="auto"/>
              <w:rPr>
                <w:color w:val="000000" w:themeColor="text1"/>
                <w:sz w:val="18"/>
                <w:szCs w:val="10"/>
              </w:rPr>
            </w:pPr>
          </w:p>
        </w:tc>
        <w:tc>
          <w:tcPr>
            <w:tcW w:w="1154" w:type="dxa"/>
            <w:shd w:val="clear" w:color="auto" w:fill="FFFFFF"/>
            <w:vAlign w:val="center"/>
          </w:tcPr>
          <w:p w14:paraId="5A45329B" w14:textId="77777777" w:rsidR="00EC7E1A" w:rsidRPr="00AC3FFE" w:rsidRDefault="00EC7E1A" w:rsidP="00437F68">
            <w:pPr>
              <w:spacing w:line="240" w:lineRule="auto"/>
              <w:rPr>
                <w:color w:val="000000" w:themeColor="text1"/>
                <w:sz w:val="18"/>
                <w:szCs w:val="10"/>
              </w:rPr>
            </w:pPr>
          </w:p>
        </w:tc>
        <w:tc>
          <w:tcPr>
            <w:tcW w:w="1366" w:type="dxa"/>
            <w:shd w:val="clear" w:color="auto" w:fill="FFFFFF"/>
            <w:vAlign w:val="center"/>
          </w:tcPr>
          <w:p w14:paraId="2BB347E4" w14:textId="77777777" w:rsidR="00EC7E1A" w:rsidRPr="00AC3FFE" w:rsidRDefault="00EC7E1A" w:rsidP="00437F68">
            <w:pPr>
              <w:spacing w:line="240" w:lineRule="auto"/>
              <w:rPr>
                <w:color w:val="000000" w:themeColor="text1"/>
                <w:sz w:val="18"/>
                <w:szCs w:val="10"/>
              </w:rPr>
            </w:pPr>
          </w:p>
        </w:tc>
        <w:tc>
          <w:tcPr>
            <w:tcW w:w="1044" w:type="dxa"/>
            <w:shd w:val="clear" w:color="auto" w:fill="FFFFFF"/>
            <w:vAlign w:val="center"/>
          </w:tcPr>
          <w:p w14:paraId="17D9B8AB" w14:textId="77777777" w:rsidR="00EC7E1A" w:rsidRPr="00AC3FFE" w:rsidRDefault="00EC7E1A" w:rsidP="00437F68">
            <w:pPr>
              <w:spacing w:line="240" w:lineRule="auto"/>
              <w:rPr>
                <w:color w:val="000000" w:themeColor="text1"/>
                <w:sz w:val="18"/>
                <w:szCs w:val="10"/>
              </w:rPr>
            </w:pPr>
          </w:p>
        </w:tc>
        <w:tc>
          <w:tcPr>
            <w:tcW w:w="1559" w:type="dxa"/>
            <w:shd w:val="clear" w:color="auto" w:fill="FFFFFF"/>
            <w:vAlign w:val="center"/>
          </w:tcPr>
          <w:p w14:paraId="168E2C80" w14:textId="77777777" w:rsidR="00EC7E1A" w:rsidRPr="00AC3FFE" w:rsidRDefault="00EC7E1A" w:rsidP="00437F68">
            <w:pPr>
              <w:spacing w:line="240" w:lineRule="auto"/>
              <w:rPr>
                <w:color w:val="000000" w:themeColor="text1"/>
                <w:sz w:val="18"/>
                <w:szCs w:val="10"/>
              </w:rPr>
            </w:pPr>
          </w:p>
        </w:tc>
        <w:tc>
          <w:tcPr>
            <w:tcW w:w="2062" w:type="dxa"/>
            <w:shd w:val="clear" w:color="auto" w:fill="FFFFFF"/>
            <w:vAlign w:val="center"/>
          </w:tcPr>
          <w:p w14:paraId="674DDCB3" w14:textId="77777777" w:rsidR="00EC7E1A" w:rsidRPr="00AC3FFE" w:rsidRDefault="00EC7E1A" w:rsidP="00437F68">
            <w:pPr>
              <w:spacing w:line="240" w:lineRule="auto"/>
              <w:rPr>
                <w:color w:val="000000" w:themeColor="text1"/>
                <w:sz w:val="18"/>
                <w:szCs w:val="10"/>
              </w:rPr>
            </w:pPr>
          </w:p>
        </w:tc>
        <w:tc>
          <w:tcPr>
            <w:tcW w:w="1422" w:type="dxa"/>
            <w:shd w:val="clear" w:color="auto" w:fill="FFFFFF"/>
            <w:vAlign w:val="center"/>
          </w:tcPr>
          <w:p w14:paraId="3118B3B1" w14:textId="77777777" w:rsidR="00EC7E1A" w:rsidRPr="00AC3FFE" w:rsidRDefault="00EC7E1A" w:rsidP="00437F68">
            <w:pPr>
              <w:spacing w:line="240" w:lineRule="auto"/>
              <w:rPr>
                <w:color w:val="000000" w:themeColor="text1"/>
                <w:sz w:val="18"/>
                <w:szCs w:val="10"/>
              </w:rPr>
            </w:pPr>
          </w:p>
        </w:tc>
      </w:tr>
      <w:tr w:rsidR="00AC3FFE" w:rsidRPr="00AC3FFE" w14:paraId="0D4EBB59" w14:textId="77777777" w:rsidTr="00437F68">
        <w:trPr>
          <w:trHeight w:val="562"/>
          <w:jc w:val="center"/>
        </w:trPr>
        <w:tc>
          <w:tcPr>
            <w:tcW w:w="826" w:type="dxa"/>
            <w:shd w:val="clear" w:color="auto" w:fill="FFFFFF"/>
            <w:vAlign w:val="center"/>
          </w:tcPr>
          <w:p w14:paraId="251A8E0A" w14:textId="77777777" w:rsidR="00EC7E1A" w:rsidRPr="00AC3FFE" w:rsidRDefault="00EC7E1A" w:rsidP="00437F68">
            <w:pPr>
              <w:spacing w:line="240" w:lineRule="auto"/>
              <w:rPr>
                <w:color w:val="000000" w:themeColor="text1"/>
                <w:sz w:val="18"/>
                <w:szCs w:val="10"/>
              </w:rPr>
            </w:pPr>
          </w:p>
        </w:tc>
        <w:tc>
          <w:tcPr>
            <w:tcW w:w="1154" w:type="dxa"/>
            <w:shd w:val="clear" w:color="auto" w:fill="FFFFFF"/>
            <w:vAlign w:val="center"/>
          </w:tcPr>
          <w:p w14:paraId="06C7D088" w14:textId="77777777" w:rsidR="00EC7E1A" w:rsidRPr="00AC3FFE" w:rsidRDefault="00EC7E1A" w:rsidP="00437F68">
            <w:pPr>
              <w:spacing w:line="240" w:lineRule="auto"/>
              <w:rPr>
                <w:color w:val="000000" w:themeColor="text1"/>
                <w:sz w:val="18"/>
                <w:szCs w:val="10"/>
              </w:rPr>
            </w:pPr>
          </w:p>
        </w:tc>
        <w:tc>
          <w:tcPr>
            <w:tcW w:w="1366" w:type="dxa"/>
            <w:shd w:val="clear" w:color="auto" w:fill="FFFFFF"/>
            <w:vAlign w:val="center"/>
          </w:tcPr>
          <w:p w14:paraId="3A979C0B" w14:textId="77777777" w:rsidR="00EC7E1A" w:rsidRPr="00AC3FFE" w:rsidRDefault="00EC7E1A" w:rsidP="00437F68">
            <w:pPr>
              <w:spacing w:line="240" w:lineRule="auto"/>
              <w:rPr>
                <w:color w:val="000000" w:themeColor="text1"/>
                <w:sz w:val="18"/>
                <w:szCs w:val="10"/>
              </w:rPr>
            </w:pPr>
          </w:p>
        </w:tc>
        <w:tc>
          <w:tcPr>
            <w:tcW w:w="1044" w:type="dxa"/>
            <w:shd w:val="clear" w:color="auto" w:fill="FFFFFF"/>
            <w:vAlign w:val="center"/>
          </w:tcPr>
          <w:p w14:paraId="654A1308" w14:textId="77777777" w:rsidR="00EC7E1A" w:rsidRPr="00AC3FFE" w:rsidRDefault="00EC7E1A" w:rsidP="00437F68">
            <w:pPr>
              <w:spacing w:line="240" w:lineRule="auto"/>
              <w:rPr>
                <w:color w:val="000000" w:themeColor="text1"/>
                <w:sz w:val="18"/>
                <w:szCs w:val="10"/>
              </w:rPr>
            </w:pPr>
          </w:p>
        </w:tc>
        <w:tc>
          <w:tcPr>
            <w:tcW w:w="1559" w:type="dxa"/>
            <w:shd w:val="clear" w:color="auto" w:fill="FFFFFF"/>
            <w:vAlign w:val="center"/>
          </w:tcPr>
          <w:p w14:paraId="65C90D38" w14:textId="77777777" w:rsidR="00EC7E1A" w:rsidRPr="00AC3FFE" w:rsidRDefault="00EC7E1A" w:rsidP="00437F68">
            <w:pPr>
              <w:spacing w:line="240" w:lineRule="auto"/>
              <w:rPr>
                <w:color w:val="000000" w:themeColor="text1"/>
                <w:sz w:val="18"/>
                <w:szCs w:val="10"/>
              </w:rPr>
            </w:pPr>
          </w:p>
        </w:tc>
        <w:tc>
          <w:tcPr>
            <w:tcW w:w="2062" w:type="dxa"/>
            <w:shd w:val="clear" w:color="auto" w:fill="FFFFFF"/>
            <w:vAlign w:val="center"/>
          </w:tcPr>
          <w:p w14:paraId="6D0D0C16" w14:textId="77777777" w:rsidR="00EC7E1A" w:rsidRPr="00AC3FFE" w:rsidRDefault="00EC7E1A" w:rsidP="00437F68">
            <w:pPr>
              <w:spacing w:line="240" w:lineRule="auto"/>
              <w:rPr>
                <w:color w:val="000000" w:themeColor="text1"/>
                <w:sz w:val="18"/>
                <w:szCs w:val="10"/>
              </w:rPr>
            </w:pPr>
          </w:p>
        </w:tc>
        <w:tc>
          <w:tcPr>
            <w:tcW w:w="1422" w:type="dxa"/>
            <w:shd w:val="clear" w:color="auto" w:fill="FFFFFF"/>
            <w:vAlign w:val="center"/>
          </w:tcPr>
          <w:p w14:paraId="289593AA" w14:textId="77777777" w:rsidR="00EC7E1A" w:rsidRPr="00AC3FFE" w:rsidRDefault="00EC7E1A" w:rsidP="00437F68">
            <w:pPr>
              <w:spacing w:line="240" w:lineRule="auto"/>
              <w:rPr>
                <w:color w:val="000000" w:themeColor="text1"/>
                <w:sz w:val="18"/>
                <w:szCs w:val="10"/>
              </w:rPr>
            </w:pPr>
          </w:p>
        </w:tc>
      </w:tr>
      <w:tr w:rsidR="00AC3FFE" w:rsidRPr="00AC3FFE" w14:paraId="2112EAE8" w14:textId="77777777" w:rsidTr="00437F68">
        <w:trPr>
          <w:trHeight w:val="557"/>
          <w:jc w:val="center"/>
        </w:trPr>
        <w:tc>
          <w:tcPr>
            <w:tcW w:w="826" w:type="dxa"/>
            <w:shd w:val="clear" w:color="auto" w:fill="FFFFFF"/>
            <w:vAlign w:val="center"/>
          </w:tcPr>
          <w:p w14:paraId="20760FF6" w14:textId="77777777" w:rsidR="00EC7E1A" w:rsidRPr="00AC3FFE" w:rsidRDefault="00EC7E1A" w:rsidP="00437F68">
            <w:pPr>
              <w:spacing w:line="240" w:lineRule="auto"/>
              <w:rPr>
                <w:color w:val="000000" w:themeColor="text1"/>
                <w:sz w:val="18"/>
                <w:szCs w:val="10"/>
              </w:rPr>
            </w:pPr>
          </w:p>
        </w:tc>
        <w:tc>
          <w:tcPr>
            <w:tcW w:w="1154" w:type="dxa"/>
            <w:shd w:val="clear" w:color="auto" w:fill="FFFFFF"/>
            <w:vAlign w:val="center"/>
          </w:tcPr>
          <w:p w14:paraId="6C4F26E8" w14:textId="77777777" w:rsidR="00EC7E1A" w:rsidRPr="00AC3FFE" w:rsidRDefault="00EC7E1A" w:rsidP="00437F68">
            <w:pPr>
              <w:spacing w:line="240" w:lineRule="auto"/>
              <w:rPr>
                <w:color w:val="000000" w:themeColor="text1"/>
                <w:sz w:val="18"/>
                <w:szCs w:val="10"/>
              </w:rPr>
            </w:pPr>
          </w:p>
        </w:tc>
        <w:tc>
          <w:tcPr>
            <w:tcW w:w="1366" w:type="dxa"/>
            <w:shd w:val="clear" w:color="auto" w:fill="FFFFFF"/>
            <w:vAlign w:val="center"/>
          </w:tcPr>
          <w:p w14:paraId="33948A9E" w14:textId="77777777" w:rsidR="00EC7E1A" w:rsidRPr="00AC3FFE" w:rsidRDefault="00EC7E1A" w:rsidP="00437F68">
            <w:pPr>
              <w:spacing w:line="240" w:lineRule="auto"/>
              <w:rPr>
                <w:color w:val="000000" w:themeColor="text1"/>
                <w:sz w:val="18"/>
                <w:szCs w:val="10"/>
              </w:rPr>
            </w:pPr>
          </w:p>
        </w:tc>
        <w:tc>
          <w:tcPr>
            <w:tcW w:w="1044" w:type="dxa"/>
            <w:shd w:val="clear" w:color="auto" w:fill="FFFFFF"/>
            <w:vAlign w:val="center"/>
          </w:tcPr>
          <w:p w14:paraId="64969E72" w14:textId="77777777" w:rsidR="00EC7E1A" w:rsidRPr="00AC3FFE" w:rsidRDefault="00EC7E1A" w:rsidP="00437F68">
            <w:pPr>
              <w:spacing w:line="240" w:lineRule="auto"/>
              <w:rPr>
                <w:color w:val="000000" w:themeColor="text1"/>
                <w:sz w:val="18"/>
                <w:szCs w:val="10"/>
              </w:rPr>
            </w:pPr>
          </w:p>
        </w:tc>
        <w:tc>
          <w:tcPr>
            <w:tcW w:w="1559" w:type="dxa"/>
            <w:shd w:val="clear" w:color="auto" w:fill="FFFFFF"/>
            <w:vAlign w:val="center"/>
          </w:tcPr>
          <w:p w14:paraId="01496D76" w14:textId="77777777" w:rsidR="00EC7E1A" w:rsidRPr="00AC3FFE" w:rsidRDefault="00EC7E1A" w:rsidP="00437F68">
            <w:pPr>
              <w:spacing w:line="240" w:lineRule="auto"/>
              <w:rPr>
                <w:color w:val="000000" w:themeColor="text1"/>
                <w:sz w:val="18"/>
                <w:szCs w:val="10"/>
              </w:rPr>
            </w:pPr>
          </w:p>
        </w:tc>
        <w:tc>
          <w:tcPr>
            <w:tcW w:w="2062" w:type="dxa"/>
            <w:shd w:val="clear" w:color="auto" w:fill="FFFFFF"/>
            <w:vAlign w:val="center"/>
          </w:tcPr>
          <w:p w14:paraId="78F8E682" w14:textId="77777777" w:rsidR="00EC7E1A" w:rsidRPr="00AC3FFE" w:rsidRDefault="00EC7E1A" w:rsidP="00437F68">
            <w:pPr>
              <w:spacing w:line="240" w:lineRule="auto"/>
              <w:rPr>
                <w:color w:val="000000" w:themeColor="text1"/>
                <w:sz w:val="18"/>
                <w:szCs w:val="10"/>
              </w:rPr>
            </w:pPr>
          </w:p>
        </w:tc>
        <w:tc>
          <w:tcPr>
            <w:tcW w:w="1422" w:type="dxa"/>
            <w:shd w:val="clear" w:color="auto" w:fill="FFFFFF"/>
            <w:vAlign w:val="center"/>
          </w:tcPr>
          <w:p w14:paraId="7FB01497" w14:textId="77777777" w:rsidR="00EC7E1A" w:rsidRPr="00AC3FFE" w:rsidRDefault="00EC7E1A" w:rsidP="00437F68">
            <w:pPr>
              <w:spacing w:line="240" w:lineRule="auto"/>
              <w:rPr>
                <w:color w:val="000000" w:themeColor="text1"/>
                <w:sz w:val="18"/>
                <w:szCs w:val="10"/>
              </w:rPr>
            </w:pPr>
          </w:p>
        </w:tc>
      </w:tr>
      <w:tr w:rsidR="00AC3FFE" w:rsidRPr="00AC3FFE" w14:paraId="56C62C16" w14:textId="77777777" w:rsidTr="00437F68">
        <w:trPr>
          <w:trHeight w:val="562"/>
          <w:jc w:val="center"/>
        </w:trPr>
        <w:tc>
          <w:tcPr>
            <w:tcW w:w="826" w:type="dxa"/>
            <w:shd w:val="clear" w:color="auto" w:fill="FFFFFF"/>
            <w:vAlign w:val="center"/>
          </w:tcPr>
          <w:p w14:paraId="6DCA781B" w14:textId="77777777" w:rsidR="00EC7E1A" w:rsidRPr="00AC3FFE" w:rsidRDefault="00EC7E1A" w:rsidP="00437F68">
            <w:pPr>
              <w:spacing w:line="240" w:lineRule="auto"/>
              <w:rPr>
                <w:color w:val="000000" w:themeColor="text1"/>
                <w:sz w:val="18"/>
                <w:szCs w:val="10"/>
              </w:rPr>
            </w:pPr>
          </w:p>
        </w:tc>
        <w:tc>
          <w:tcPr>
            <w:tcW w:w="1154" w:type="dxa"/>
            <w:shd w:val="clear" w:color="auto" w:fill="FFFFFF"/>
            <w:vAlign w:val="center"/>
          </w:tcPr>
          <w:p w14:paraId="0B6E9BFF" w14:textId="77777777" w:rsidR="00EC7E1A" w:rsidRPr="00AC3FFE" w:rsidRDefault="00EC7E1A" w:rsidP="00437F68">
            <w:pPr>
              <w:spacing w:line="240" w:lineRule="auto"/>
              <w:rPr>
                <w:color w:val="000000" w:themeColor="text1"/>
                <w:sz w:val="18"/>
                <w:szCs w:val="10"/>
              </w:rPr>
            </w:pPr>
          </w:p>
        </w:tc>
        <w:tc>
          <w:tcPr>
            <w:tcW w:w="1366" w:type="dxa"/>
            <w:shd w:val="clear" w:color="auto" w:fill="FFFFFF"/>
            <w:vAlign w:val="center"/>
          </w:tcPr>
          <w:p w14:paraId="2D63469A" w14:textId="77777777" w:rsidR="00EC7E1A" w:rsidRPr="00AC3FFE" w:rsidRDefault="00EC7E1A" w:rsidP="00437F68">
            <w:pPr>
              <w:spacing w:line="240" w:lineRule="auto"/>
              <w:rPr>
                <w:color w:val="000000" w:themeColor="text1"/>
                <w:sz w:val="18"/>
                <w:szCs w:val="10"/>
              </w:rPr>
            </w:pPr>
          </w:p>
        </w:tc>
        <w:tc>
          <w:tcPr>
            <w:tcW w:w="1044" w:type="dxa"/>
            <w:shd w:val="clear" w:color="auto" w:fill="FFFFFF"/>
            <w:vAlign w:val="center"/>
          </w:tcPr>
          <w:p w14:paraId="549847ED" w14:textId="77777777" w:rsidR="00EC7E1A" w:rsidRPr="00AC3FFE" w:rsidRDefault="00EC7E1A" w:rsidP="00437F68">
            <w:pPr>
              <w:spacing w:line="240" w:lineRule="auto"/>
              <w:rPr>
                <w:color w:val="000000" w:themeColor="text1"/>
                <w:sz w:val="18"/>
                <w:szCs w:val="10"/>
              </w:rPr>
            </w:pPr>
          </w:p>
        </w:tc>
        <w:tc>
          <w:tcPr>
            <w:tcW w:w="1559" w:type="dxa"/>
            <w:shd w:val="clear" w:color="auto" w:fill="FFFFFF"/>
            <w:vAlign w:val="center"/>
          </w:tcPr>
          <w:p w14:paraId="710C41F6" w14:textId="77777777" w:rsidR="00EC7E1A" w:rsidRPr="00AC3FFE" w:rsidRDefault="00EC7E1A" w:rsidP="00437F68">
            <w:pPr>
              <w:spacing w:line="240" w:lineRule="auto"/>
              <w:rPr>
                <w:color w:val="000000" w:themeColor="text1"/>
                <w:sz w:val="18"/>
                <w:szCs w:val="10"/>
              </w:rPr>
            </w:pPr>
          </w:p>
        </w:tc>
        <w:tc>
          <w:tcPr>
            <w:tcW w:w="2062" w:type="dxa"/>
            <w:shd w:val="clear" w:color="auto" w:fill="FFFFFF"/>
            <w:vAlign w:val="center"/>
          </w:tcPr>
          <w:p w14:paraId="7E4B65A9" w14:textId="77777777" w:rsidR="00EC7E1A" w:rsidRPr="00AC3FFE" w:rsidRDefault="00EC7E1A" w:rsidP="00437F68">
            <w:pPr>
              <w:spacing w:line="240" w:lineRule="auto"/>
              <w:rPr>
                <w:color w:val="000000" w:themeColor="text1"/>
                <w:sz w:val="18"/>
                <w:szCs w:val="10"/>
              </w:rPr>
            </w:pPr>
          </w:p>
        </w:tc>
        <w:tc>
          <w:tcPr>
            <w:tcW w:w="1422" w:type="dxa"/>
            <w:shd w:val="clear" w:color="auto" w:fill="FFFFFF"/>
            <w:vAlign w:val="center"/>
          </w:tcPr>
          <w:p w14:paraId="2D8808CB" w14:textId="77777777" w:rsidR="00EC7E1A" w:rsidRPr="00AC3FFE" w:rsidRDefault="00EC7E1A" w:rsidP="00437F68">
            <w:pPr>
              <w:spacing w:line="240" w:lineRule="auto"/>
              <w:rPr>
                <w:color w:val="000000" w:themeColor="text1"/>
                <w:sz w:val="18"/>
                <w:szCs w:val="10"/>
              </w:rPr>
            </w:pPr>
          </w:p>
        </w:tc>
      </w:tr>
      <w:tr w:rsidR="00AC3FFE" w:rsidRPr="00AC3FFE" w14:paraId="53080BCE" w14:textId="77777777" w:rsidTr="00437F68">
        <w:trPr>
          <w:trHeight w:val="566"/>
          <w:jc w:val="center"/>
        </w:trPr>
        <w:tc>
          <w:tcPr>
            <w:tcW w:w="826" w:type="dxa"/>
            <w:shd w:val="clear" w:color="auto" w:fill="FFFFFF"/>
            <w:vAlign w:val="center"/>
          </w:tcPr>
          <w:p w14:paraId="0B9627C1" w14:textId="77777777" w:rsidR="00EC7E1A" w:rsidRPr="00AC3FFE" w:rsidRDefault="00EC7E1A" w:rsidP="00437F68">
            <w:pPr>
              <w:spacing w:line="240" w:lineRule="auto"/>
              <w:rPr>
                <w:color w:val="000000" w:themeColor="text1"/>
                <w:sz w:val="18"/>
                <w:szCs w:val="10"/>
              </w:rPr>
            </w:pPr>
          </w:p>
        </w:tc>
        <w:tc>
          <w:tcPr>
            <w:tcW w:w="1154" w:type="dxa"/>
            <w:shd w:val="clear" w:color="auto" w:fill="FFFFFF"/>
            <w:vAlign w:val="center"/>
          </w:tcPr>
          <w:p w14:paraId="1A7FCFD6" w14:textId="77777777" w:rsidR="00EC7E1A" w:rsidRPr="00AC3FFE" w:rsidRDefault="00EC7E1A" w:rsidP="00437F68">
            <w:pPr>
              <w:spacing w:line="240" w:lineRule="auto"/>
              <w:rPr>
                <w:color w:val="000000" w:themeColor="text1"/>
                <w:sz w:val="18"/>
                <w:szCs w:val="10"/>
              </w:rPr>
            </w:pPr>
          </w:p>
        </w:tc>
        <w:tc>
          <w:tcPr>
            <w:tcW w:w="1366" w:type="dxa"/>
            <w:shd w:val="clear" w:color="auto" w:fill="FFFFFF"/>
            <w:vAlign w:val="center"/>
          </w:tcPr>
          <w:p w14:paraId="34550B7A" w14:textId="77777777" w:rsidR="00EC7E1A" w:rsidRPr="00AC3FFE" w:rsidRDefault="00EC7E1A" w:rsidP="00437F68">
            <w:pPr>
              <w:spacing w:line="240" w:lineRule="auto"/>
              <w:rPr>
                <w:color w:val="000000" w:themeColor="text1"/>
                <w:sz w:val="18"/>
                <w:szCs w:val="10"/>
              </w:rPr>
            </w:pPr>
          </w:p>
        </w:tc>
        <w:tc>
          <w:tcPr>
            <w:tcW w:w="1044" w:type="dxa"/>
            <w:shd w:val="clear" w:color="auto" w:fill="FFFFFF"/>
            <w:vAlign w:val="center"/>
          </w:tcPr>
          <w:p w14:paraId="3DA60CC8" w14:textId="77777777" w:rsidR="00EC7E1A" w:rsidRPr="00AC3FFE" w:rsidRDefault="00EC7E1A" w:rsidP="00437F68">
            <w:pPr>
              <w:spacing w:line="240" w:lineRule="auto"/>
              <w:rPr>
                <w:color w:val="000000" w:themeColor="text1"/>
                <w:sz w:val="18"/>
                <w:szCs w:val="10"/>
              </w:rPr>
            </w:pPr>
          </w:p>
        </w:tc>
        <w:tc>
          <w:tcPr>
            <w:tcW w:w="1559" w:type="dxa"/>
            <w:shd w:val="clear" w:color="auto" w:fill="FFFFFF"/>
            <w:vAlign w:val="center"/>
          </w:tcPr>
          <w:p w14:paraId="264516BF" w14:textId="77777777" w:rsidR="00EC7E1A" w:rsidRPr="00AC3FFE" w:rsidRDefault="00EC7E1A" w:rsidP="00437F68">
            <w:pPr>
              <w:spacing w:line="240" w:lineRule="auto"/>
              <w:rPr>
                <w:color w:val="000000" w:themeColor="text1"/>
                <w:sz w:val="18"/>
                <w:szCs w:val="10"/>
              </w:rPr>
            </w:pPr>
          </w:p>
        </w:tc>
        <w:tc>
          <w:tcPr>
            <w:tcW w:w="2062" w:type="dxa"/>
            <w:shd w:val="clear" w:color="auto" w:fill="FFFFFF"/>
            <w:vAlign w:val="center"/>
          </w:tcPr>
          <w:p w14:paraId="438658CE" w14:textId="77777777" w:rsidR="00EC7E1A" w:rsidRPr="00AC3FFE" w:rsidRDefault="00EC7E1A" w:rsidP="00437F68">
            <w:pPr>
              <w:spacing w:line="240" w:lineRule="auto"/>
              <w:rPr>
                <w:color w:val="000000" w:themeColor="text1"/>
                <w:sz w:val="18"/>
                <w:szCs w:val="10"/>
              </w:rPr>
            </w:pPr>
          </w:p>
        </w:tc>
        <w:tc>
          <w:tcPr>
            <w:tcW w:w="1422" w:type="dxa"/>
            <w:shd w:val="clear" w:color="auto" w:fill="FFFFFF"/>
            <w:vAlign w:val="center"/>
          </w:tcPr>
          <w:p w14:paraId="1409B240" w14:textId="77777777" w:rsidR="00EC7E1A" w:rsidRPr="00AC3FFE" w:rsidRDefault="00EC7E1A" w:rsidP="00437F68">
            <w:pPr>
              <w:spacing w:line="240" w:lineRule="auto"/>
              <w:rPr>
                <w:color w:val="000000" w:themeColor="text1"/>
                <w:sz w:val="18"/>
                <w:szCs w:val="10"/>
              </w:rPr>
            </w:pPr>
          </w:p>
        </w:tc>
      </w:tr>
      <w:tr w:rsidR="00AC3FFE" w:rsidRPr="00AC3FFE" w14:paraId="7DA3C3ED" w14:textId="77777777" w:rsidTr="00437F68">
        <w:trPr>
          <w:trHeight w:val="562"/>
          <w:jc w:val="center"/>
        </w:trPr>
        <w:tc>
          <w:tcPr>
            <w:tcW w:w="826" w:type="dxa"/>
            <w:shd w:val="clear" w:color="auto" w:fill="FFFFFF"/>
            <w:vAlign w:val="center"/>
          </w:tcPr>
          <w:p w14:paraId="76B9AD68" w14:textId="77777777" w:rsidR="00EC7E1A" w:rsidRPr="00AC3FFE" w:rsidRDefault="00EC7E1A" w:rsidP="00437F68">
            <w:pPr>
              <w:spacing w:line="240" w:lineRule="auto"/>
              <w:rPr>
                <w:color w:val="000000" w:themeColor="text1"/>
                <w:sz w:val="18"/>
                <w:szCs w:val="10"/>
              </w:rPr>
            </w:pPr>
          </w:p>
        </w:tc>
        <w:tc>
          <w:tcPr>
            <w:tcW w:w="1154" w:type="dxa"/>
            <w:shd w:val="clear" w:color="auto" w:fill="FFFFFF"/>
            <w:vAlign w:val="center"/>
          </w:tcPr>
          <w:p w14:paraId="4C3E6B3D" w14:textId="77777777" w:rsidR="00EC7E1A" w:rsidRPr="00AC3FFE" w:rsidRDefault="00EC7E1A" w:rsidP="00437F68">
            <w:pPr>
              <w:spacing w:line="240" w:lineRule="auto"/>
              <w:rPr>
                <w:color w:val="000000" w:themeColor="text1"/>
                <w:sz w:val="18"/>
                <w:szCs w:val="10"/>
              </w:rPr>
            </w:pPr>
          </w:p>
        </w:tc>
        <w:tc>
          <w:tcPr>
            <w:tcW w:w="1366" w:type="dxa"/>
            <w:shd w:val="clear" w:color="auto" w:fill="FFFFFF"/>
            <w:vAlign w:val="center"/>
          </w:tcPr>
          <w:p w14:paraId="11A4D1C3" w14:textId="77777777" w:rsidR="00EC7E1A" w:rsidRPr="00AC3FFE" w:rsidRDefault="00EC7E1A" w:rsidP="00437F68">
            <w:pPr>
              <w:spacing w:line="240" w:lineRule="auto"/>
              <w:rPr>
                <w:color w:val="000000" w:themeColor="text1"/>
                <w:sz w:val="18"/>
                <w:szCs w:val="10"/>
              </w:rPr>
            </w:pPr>
          </w:p>
        </w:tc>
        <w:tc>
          <w:tcPr>
            <w:tcW w:w="1044" w:type="dxa"/>
            <w:shd w:val="clear" w:color="auto" w:fill="FFFFFF"/>
            <w:vAlign w:val="center"/>
          </w:tcPr>
          <w:p w14:paraId="7B0FEE11" w14:textId="77777777" w:rsidR="00EC7E1A" w:rsidRPr="00AC3FFE" w:rsidRDefault="00EC7E1A" w:rsidP="00437F68">
            <w:pPr>
              <w:spacing w:line="240" w:lineRule="auto"/>
              <w:rPr>
                <w:color w:val="000000" w:themeColor="text1"/>
                <w:sz w:val="18"/>
                <w:szCs w:val="10"/>
              </w:rPr>
            </w:pPr>
          </w:p>
        </w:tc>
        <w:tc>
          <w:tcPr>
            <w:tcW w:w="1559" w:type="dxa"/>
            <w:shd w:val="clear" w:color="auto" w:fill="FFFFFF"/>
            <w:vAlign w:val="center"/>
          </w:tcPr>
          <w:p w14:paraId="2D2D0647" w14:textId="77777777" w:rsidR="00EC7E1A" w:rsidRPr="00AC3FFE" w:rsidRDefault="00EC7E1A" w:rsidP="00437F68">
            <w:pPr>
              <w:spacing w:line="240" w:lineRule="auto"/>
              <w:rPr>
                <w:color w:val="000000" w:themeColor="text1"/>
                <w:sz w:val="18"/>
                <w:szCs w:val="10"/>
              </w:rPr>
            </w:pPr>
          </w:p>
        </w:tc>
        <w:tc>
          <w:tcPr>
            <w:tcW w:w="2062" w:type="dxa"/>
            <w:shd w:val="clear" w:color="auto" w:fill="FFFFFF"/>
            <w:vAlign w:val="center"/>
          </w:tcPr>
          <w:p w14:paraId="33568E43" w14:textId="77777777" w:rsidR="00EC7E1A" w:rsidRPr="00AC3FFE" w:rsidRDefault="00EC7E1A" w:rsidP="00437F68">
            <w:pPr>
              <w:spacing w:line="240" w:lineRule="auto"/>
              <w:rPr>
                <w:color w:val="000000" w:themeColor="text1"/>
                <w:sz w:val="18"/>
                <w:szCs w:val="10"/>
              </w:rPr>
            </w:pPr>
          </w:p>
        </w:tc>
        <w:tc>
          <w:tcPr>
            <w:tcW w:w="1422" w:type="dxa"/>
            <w:shd w:val="clear" w:color="auto" w:fill="FFFFFF"/>
            <w:vAlign w:val="center"/>
          </w:tcPr>
          <w:p w14:paraId="1A9C6A39" w14:textId="77777777" w:rsidR="00EC7E1A" w:rsidRPr="00AC3FFE" w:rsidRDefault="00EC7E1A" w:rsidP="00437F68">
            <w:pPr>
              <w:spacing w:line="240" w:lineRule="auto"/>
              <w:rPr>
                <w:color w:val="000000" w:themeColor="text1"/>
                <w:sz w:val="18"/>
                <w:szCs w:val="10"/>
              </w:rPr>
            </w:pPr>
          </w:p>
        </w:tc>
      </w:tr>
      <w:tr w:rsidR="00AC3FFE" w:rsidRPr="00AC3FFE" w14:paraId="62F67C13" w14:textId="77777777" w:rsidTr="00437F68">
        <w:trPr>
          <w:trHeight w:val="562"/>
          <w:jc w:val="center"/>
        </w:trPr>
        <w:tc>
          <w:tcPr>
            <w:tcW w:w="826" w:type="dxa"/>
            <w:shd w:val="clear" w:color="auto" w:fill="FFFFFF"/>
            <w:vAlign w:val="center"/>
          </w:tcPr>
          <w:p w14:paraId="0EA05648" w14:textId="77777777" w:rsidR="00EC7E1A" w:rsidRPr="00AC3FFE" w:rsidRDefault="00EC7E1A" w:rsidP="00437F68">
            <w:pPr>
              <w:spacing w:line="240" w:lineRule="auto"/>
              <w:rPr>
                <w:color w:val="000000" w:themeColor="text1"/>
                <w:sz w:val="18"/>
                <w:szCs w:val="10"/>
              </w:rPr>
            </w:pPr>
          </w:p>
        </w:tc>
        <w:tc>
          <w:tcPr>
            <w:tcW w:w="1154" w:type="dxa"/>
            <w:shd w:val="clear" w:color="auto" w:fill="FFFFFF"/>
            <w:vAlign w:val="center"/>
          </w:tcPr>
          <w:p w14:paraId="381AD34F" w14:textId="77777777" w:rsidR="00EC7E1A" w:rsidRPr="00AC3FFE" w:rsidRDefault="00EC7E1A" w:rsidP="00437F68">
            <w:pPr>
              <w:spacing w:line="240" w:lineRule="auto"/>
              <w:rPr>
                <w:color w:val="000000" w:themeColor="text1"/>
                <w:sz w:val="18"/>
                <w:szCs w:val="10"/>
              </w:rPr>
            </w:pPr>
          </w:p>
        </w:tc>
        <w:tc>
          <w:tcPr>
            <w:tcW w:w="1366" w:type="dxa"/>
            <w:shd w:val="clear" w:color="auto" w:fill="FFFFFF"/>
            <w:vAlign w:val="center"/>
          </w:tcPr>
          <w:p w14:paraId="78295EA7" w14:textId="77777777" w:rsidR="00EC7E1A" w:rsidRPr="00AC3FFE" w:rsidRDefault="00EC7E1A" w:rsidP="00437F68">
            <w:pPr>
              <w:spacing w:line="240" w:lineRule="auto"/>
              <w:rPr>
                <w:color w:val="000000" w:themeColor="text1"/>
                <w:sz w:val="18"/>
                <w:szCs w:val="10"/>
              </w:rPr>
            </w:pPr>
          </w:p>
        </w:tc>
        <w:tc>
          <w:tcPr>
            <w:tcW w:w="1044" w:type="dxa"/>
            <w:shd w:val="clear" w:color="auto" w:fill="FFFFFF"/>
            <w:vAlign w:val="center"/>
          </w:tcPr>
          <w:p w14:paraId="66212E84" w14:textId="77777777" w:rsidR="00EC7E1A" w:rsidRPr="00AC3FFE" w:rsidRDefault="00EC7E1A" w:rsidP="00437F68">
            <w:pPr>
              <w:spacing w:line="240" w:lineRule="auto"/>
              <w:rPr>
                <w:color w:val="000000" w:themeColor="text1"/>
                <w:sz w:val="18"/>
                <w:szCs w:val="10"/>
              </w:rPr>
            </w:pPr>
          </w:p>
        </w:tc>
        <w:tc>
          <w:tcPr>
            <w:tcW w:w="1559" w:type="dxa"/>
            <w:shd w:val="clear" w:color="auto" w:fill="FFFFFF"/>
            <w:vAlign w:val="center"/>
          </w:tcPr>
          <w:p w14:paraId="220275EA" w14:textId="77777777" w:rsidR="00EC7E1A" w:rsidRPr="00AC3FFE" w:rsidRDefault="00EC7E1A" w:rsidP="00437F68">
            <w:pPr>
              <w:spacing w:line="240" w:lineRule="auto"/>
              <w:rPr>
                <w:color w:val="000000" w:themeColor="text1"/>
                <w:sz w:val="18"/>
                <w:szCs w:val="10"/>
              </w:rPr>
            </w:pPr>
          </w:p>
        </w:tc>
        <w:tc>
          <w:tcPr>
            <w:tcW w:w="2062" w:type="dxa"/>
            <w:shd w:val="clear" w:color="auto" w:fill="FFFFFF"/>
            <w:vAlign w:val="center"/>
          </w:tcPr>
          <w:p w14:paraId="5372646E" w14:textId="77777777" w:rsidR="00EC7E1A" w:rsidRPr="00AC3FFE" w:rsidRDefault="00EC7E1A" w:rsidP="00437F68">
            <w:pPr>
              <w:spacing w:line="240" w:lineRule="auto"/>
              <w:rPr>
                <w:color w:val="000000" w:themeColor="text1"/>
                <w:sz w:val="18"/>
                <w:szCs w:val="10"/>
              </w:rPr>
            </w:pPr>
          </w:p>
        </w:tc>
        <w:tc>
          <w:tcPr>
            <w:tcW w:w="1422" w:type="dxa"/>
            <w:shd w:val="clear" w:color="auto" w:fill="FFFFFF"/>
            <w:vAlign w:val="center"/>
          </w:tcPr>
          <w:p w14:paraId="6683A24E" w14:textId="77777777" w:rsidR="00EC7E1A" w:rsidRPr="00AC3FFE" w:rsidRDefault="00EC7E1A" w:rsidP="00437F68">
            <w:pPr>
              <w:spacing w:line="240" w:lineRule="auto"/>
              <w:rPr>
                <w:color w:val="000000" w:themeColor="text1"/>
                <w:sz w:val="18"/>
                <w:szCs w:val="10"/>
              </w:rPr>
            </w:pPr>
          </w:p>
        </w:tc>
      </w:tr>
      <w:tr w:rsidR="00AC3FFE" w:rsidRPr="00AC3FFE" w14:paraId="388DED9A" w14:textId="77777777" w:rsidTr="00437F68">
        <w:trPr>
          <w:trHeight w:val="557"/>
          <w:jc w:val="center"/>
        </w:trPr>
        <w:tc>
          <w:tcPr>
            <w:tcW w:w="826" w:type="dxa"/>
            <w:shd w:val="clear" w:color="auto" w:fill="FFFFFF"/>
            <w:vAlign w:val="center"/>
          </w:tcPr>
          <w:p w14:paraId="2502DAC4" w14:textId="77777777" w:rsidR="00EC7E1A" w:rsidRPr="00AC3FFE" w:rsidRDefault="00EC7E1A" w:rsidP="00437F68">
            <w:pPr>
              <w:spacing w:line="240" w:lineRule="auto"/>
              <w:rPr>
                <w:color w:val="000000" w:themeColor="text1"/>
                <w:sz w:val="18"/>
                <w:szCs w:val="10"/>
              </w:rPr>
            </w:pPr>
          </w:p>
        </w:tc>
        <w:tc>
          <w:tcPr>
            <w:tcW w:w="1154" w:type="dxa"/>
            <w:shd w:val="clear" w:color="auto" w:fill="FFFFFF"/>
            <w:vAlign w:val="center"/>
          </w:tcPr>
          <w:p w14:paraId="798F6053" w14:textId="77777777" w:rsidR="00EC7E1A" w:rsidRPr="00AC3FFE" w:rsidRDefault="00EC7E1A" w:rsidP="00437F68">
            <w:pPr>
              <w:spacing w:line="240" w:lineRule="auto"/>
              <w:rPr>
                <w:color w:val="000000" w:themeColor="text1"/>
                <w:sz w:val="18"/>
                <w:szCs w:val="10"/>
              </w:rPr>
            </w:pPr>
          </w:p>
        </w:tc>
        <w:tc>
          <w:tcPr>
            <w:tcW w:w="1366" w:type="dxa"/>
            <w:shd w:val="clear" w:color="auto" w:fill="FFFFFF"/>
            <w:vAlign w:val="center"/>
          </w:tcPr>
          <w:p w14:paraId="0C6F492A" w14:textId="77777777" w:rsidR="00EC7E1A" w:rsidRPr="00AC3FFE" w:rsidRDefault="00EC7E1A" w:rsidP="00437F68">
            <w:pPr>
              <w:spacing w:line="240" w:lineRule="auto"/>
              <w:rPr>
                <w:color w:val="000000" w:themeColor="text1"/>
                <w:sz w:val="18"/>
                <w:szCs w:val="10"/>
              </w:rPr>
            </w:pPr>
          </w:p>
        </w:tc>
        <w:tc>
          <w:tcPr>
            <w:tcW w:w="1044" w:type="dxa"/>
            <w:shd w:val="clear" w:color="auto" w:fill="FFFFFF"/>
            <w:vAlign w:val="center"/>
          </w:tcPr>
          <w:p w14:paraId="24569139" w14:textId="77777777" w:rsidR="00EC7E1A" w:rsidRPr="00AC3FFE" w:rsidRDefault="00EC7E1A" w:rsidP="00437F68">
            <w:pPr>
              <w:spacing w:line="240" w:lineRule="auto"/>
              <w:rPr>
                <w:color w:val="000000" w:themeColor="text1"/>
                <w:sz w:val="18"/>
                <w:szCs w:val="10"/>
              </w:rPr>
            </w:pPr>
          </w:p>
        </w:tc>
        <w:tc>
          <w:tcPr>
            <w:tcW w:w="1559" w:type="dxa"/>
            <w:shd w:val="clear" w:color="auto" w:fill="FFFFFF"/>
            <w:vAlign w:val="center"/>
          </w:tcPr>
          <w:p w14:paraId="280DFDB1" w14:textId="77777777" w:rsidR="00EC7E1A" w:rsidRPr="00AC3FFE" w:rsidRDefault="00EC7E1A" w:rsidP="00437F68">
            <w:pPr>
              <w:spacing w:line="240" w:lineRule="auto"/>
              <w:rPr>
                <w:color w:val="000000" w:themeColor="text1"/>
                <w:sz w:val="18"/>
                <w:szCs w:val="10"/>
              </w:rPr>
            </w:pPr>
          </w:p>
        </w:tc>
        <w:tc>
          <w:tcPr>
            <w:tcW w:w="2062" w:type="dxa"/>
            <w:shd w:val="clear" w:color="auto" w:fill="FFFFFF"/>
            <w:vAlign w:val="center"/>
          </w:tcPr>
          <w:p w14:paraId="3BCA3BCE" w14:textId="77777777" w:rsidR="00EC7E1A" w:rsidRPr="00AC3FFE" w:rsidRDefault="00EC7E1A" w:rsidP="00437F68">
            <w:pPr>
              <w:spacing w:line="240" w:lineRule="auto"/>
              <w:rPr>
                <w:color w:val="000000" w:themeColor="text1"/>
                <w:sz w:val="18"/>
                <w:szCs w:val="10"/>
              </w:rPr>
            </w:pPr>
          </w:p>
        </w:tc>
        <w:tc>
          <w:tcPr>
            <w:tcW w:w="1422" w:type="dxa"/>
            <w:shd w:val="clear" w:color="auto" w:fill="FFFFFF"/>
            <w:vAlign w:val="center"/>
          </w:tcPr>
          <w:p w14:paraId="586512C5" w14:textId="77777777" w:rsidR="00EC7E1A" w:rsidRPr="00AC3FFE" w:rsidRDefault="00EC7E1A" w:rsidP="00437F68">
            <w:pPr>
              <w:spacing w:line="240" w:lineRule="auto"/>
              <w:rPr>
                <w:color w:val="000000" w:themeColor="text1"/>
                <w:sz w:val="18"/>
                <w:szCs w:val="10"/>
              </w:rPr>
            </w:pPr>
          </w:p>
        </w:tc>
      </w:tr>
      <w:tr w:rsidR="00AC3FFE" w:rsidRPr="00AC3FFE" w14:paraId="2A41674B" w14:textId="77777777" w:rsidTr="00437F68">
        <w:trPr>
          <w:trHeight w:val="562"/>
          <w:jc w:val="center"/>
        </w:trPr>
        <w:tc>
          <w:tcPr>
            <w:tcW w:w="826" w:type="dxa"/>
            <w:shd w:val="clear" w:color="auto" w:fill="FFFFFF"/>
            <w:vAlign w:val="center"/>
          </w:tcPr>
          <w:p w14:paraId="37E10536" w14:textId="77777777" w:rsidR="00EC7E1A" w:rsidRPr="00AC3FFE" w:rsidRDefault="00EC7E1A" w:rsidP="00437F68">
            <w:pPr>
              <w:spacing w:line="240" w:lineRule="auto"/>
              <w:rPr>
                <w:color w:val="000000" w:themeColor="text1"/>
                <w:sz w:val="18"/>
                <w:szCs w:val="10"/>
              </w:rPr>
            </w:pPr>
          </w:p>
        </w:tc>
        <w:tc>
          <w:tcPr>
            <w:tcW w:w="1154" w:type="dxa"/>
            <w:shd w:val="clear" w:color="auto" w:fill="FFFFFF"/>
            <w:vAlign w:val="center"/>
          </w:tcPr>
          <w:p w14:paraId="4E91C168" w14:textId="77777777" w:rsidR="00EC7E1A" w:rsidRPr="00AC3FFE" w:rsidRDefault="00EC7E1A" w:rsidP="00437F68">
            <w:pPr>
              <w:spacing w:line="240" w:lineRule="auto"/>
              <w:rPr>
                <w:color w:val="000000" w:themeColor="text1"/>
                <w:sz w:val="18"/>
                <w:szCs w:val="10"/>
              </w:rPr>
            </w:pPr>
          </w:p>
        </w:tc>
        <w:tc>
          <w:tcPr>
            <w:tcW w:w="1366" w:type="dxa"/>
            <w:shd w:val="clear" w:color="auto" w:fill="FFFFFF"/>
            <w:vAlign w:val="center"/>
          </w:tcPr>
          <w:p w14:paraId="48B595FC" w14:textId="77777777" w:rsidR="00EC7E1A" w:rsidRPr="00AC3FFE" w:rsidRDefault="00EC7E1A" w:rsidP="00437F68">
            <w:pPr>
              <w:spacing w:line="240" w:lineRule="auto"/>
              <w:rPr>
                <w:color w:val="000000" w:themeColor="text1"/>
                <w:sz w:val="18"/>
                <w:szCs w:val="10"/>
              </w:rPr>
            </w:pPr>
          </w:p>
        </w:tc>
        <w:tc>
          <w:tcPr>
            <w:tcW w:w="1044" w:type="dxa"/>
            <w:shd w:val="clear" w:color="auto" w:fill="FFFFFF"/>
            <w:vAlign w:val="center"/>
          </w:tcPr>
          <w:p w14:paraId="7947D144" w14:textId="77777777" w:rsidR="00EC7E1A" w:rsidRPr="00AC3FFE" w:rsidRDefault="00EC7E1A" w:rsidP="00437F68">
            <w:pPr>
              <w:spacing w:line="240" w:lineRule="auto"/>
              <w:rPr>
                <w:color w:val="000000" w:themeColor="text1"/>
                <w:sz w:val="18"/>
                <w:szCs w:val="10"/>
              </w:rPr>
            </w:pPr>
          </w:p>
        </w:tc>
        <w:tc>
          <w:tcPr>
            <w:tcW w:w="1559" w:type="dxa"/>
            <w:shd w:val="clear" w:color="auto" w:fill="FFFFFF"/>
            <w:vAlign w:val="center"/>
          </w:tcPr>
          <w:p w14:paraId="53340D0C" w14:textId="77777777" w:rsidR="00EC7E1A" w:rsidRPr="00AC3FFE" w:rsidRDefault="00EC7E1A" w:rsidP="00437F68">
            <w:pPr>
              <w:spacing w:line="240" w:lineRule="auto"/>
              <w:rPr>
                <w:color w:val="000000" w:themeColor="text1"/>
                <w:sz w:val="18"/>
                <w:szCs w:val="10"/>
              </w:rPr>
            </w:pPr>
          </w:p>
        </w:tc>
        <w:tc>
          <w:tcPr>
            <w:tcW w:w="2062" w:type="dxa"/>
            <w:shd w:val="clear" w:color="auto" w:fill="FFFFFF"/>
            <w:vAlign w:val="center"/>
          </w:tcPr>
          <w:p w14:paraId="0EE55C34" w14:textId="77777777" w:rsidR="00EC7E1A" w:rsidRPr="00AC3FFE" w:rsidRDefault="00EC7E1A" w:rsidP="00437F68">
            <w:pPr>
              <w:spacing w:line="240" w:lineRule="auto"/>
              <w:rPr>
                <w:color w:val="000000" w:themeColor="text1"/>
                <w:sz w:val="18"/>
                <w:szCs w:val="10"/>
              </w:rPr>
            </w:pPr>
          </w:p>
        </w:tc>
        <w:tc>
          <w:tcPr>
            <w:tcW w:w="1422" w:type="dxa"/>
            <w:shd w:val="clear" w:color="auto" w:fill="FFFFFF"/>
            <w:vAlign w:val="center"/>
          </w:tcPr>
          <w:p w14:paraId="100EFE60" w14:textId="77777777" w:rsidR="00EC7E1A" w:rsidRPr="00AC3FFE" w:rsidRDefault="00EC7E1A" w:rsidP="00437F68">
            <w:pPr>
              <w:spacing w:line="240" w:lineRule="auto"/>
              <w:rPr>
                <w:color w:val="000000" w:themeColor="text1"/>
                <w:sz w:val="18"/>
                <w:szCs w:val="10"/>
              </w:rPr>
            </w:pPr>
          </w:p>
        </w:tc>
      </w:tr>
      <w:tr w:rsidR="00AC3FFE" w:rsidRPr="00AC3FFE" w14:paraId="10A327B7" w14:textId="77777777" w:rsidTr="00437F68">
        <w:trPr>
          <w:trHeight w:val="562"/>
          <w:jc w:val="center"/>
        </w:trPr>
        <w:tc>
          <w:tcPr>
            <w:tcW w:w="826" w:type="dxa"/>
            <w:shd w:val="clear" w:color="auto" w:fill="FFFFFF"/>
            <w:vAlign w:val="center"/>
          </w:tcPr>
          <w:p w14:paraId="2A24677D" w14:textId="77777777" w:rsidR="00EC7E1A" w:rsidRPr="00AC3FFE" w:rsidRDefault="00EC7E1A" w:rsidP="00437F68">
            <w:pPr>
              <w:spacing w:line="240" w:lineRule="auto"/>
              <w:rPr>
                <w:color w:val="000000" w:themeColor="text1"/>
                <w:sz w:val="18"/>
                <w:szCs w:val="10"/>
              </w:rPr>
            </w:pPr>
          </w:p>
        </w:tc>
        <w:tc>
          <w:tcPr>
            <w:tcW w:w="1154" w:type="dxa"/>
            <w:shd w:val="clear" w:color="auto" w:fill="FFFFFF"/>
            <w:vAlign w:val="center"/>
          </w:tcPr>
          <w:p w14:paraId="51A2E593" w14:textId="77777777" w:rsidR="00EC7E1A" w:rsidRPr="00AC3FFE" w:rsidRDefault="00EC7E1A" w:rsidP="00437F68">
            <w:pPr>
              <w:spacing w:line="240" w:lineRule="auto"/>
              <w:rPr>
                <w:color w:val="000000" w:themeColor="text1"/>
                <w:sz w:val="18"/>
                <w:szCs w:val="10"/>
              </w:rPr>
            </w:pPr>
          </w:p>
        </w:tc>
        <w:tc>
          <w:tcPr>
            <w:tcW w:w="1366" w:type="dxa"/>
            <w:shd w:val="clear" w:color="auto" w:fill="FFFFFF"/>
            <w:vAlign w:val="center"/>
          </w:tcPr>
          <w:p w14:paraId="714E16F6" w14:textId="77777777" w:rsidR="00EC7E1A" w:rsidRPr="00AC3FFE" w:rsidRDefault="00EC7E1A" w:rsidP="00437F68">
            <w:pPr>
              <w:spacing w:line="240" w:lineRule="auto"/>
              <w:rPr>
                <w:color w:val="000000" w:themeColor="text1"/>
                <w:sz w:val="18"/>
                <w:szCs w:val="10"/>
              </w:rPr>
            </w:pPr>
          </w:p>
        </w:tc>
        <w:tc>
          <w:tcPr>
            <w:tcW w:w="1044" w:type="dxa"/>
            <w:shd w:val="clear" w:color="auto" w:fill="FFFFFF"/>
            <w:vAlign w:val="center"/>
          </w:tcPr>
          <w:p w14:paraId="5BD3BE0C" w14:textId="77777777" w:rsidR="00EC7E1A" w:rsidRPr="00AC3FFE" w:rsidRDefault="00EC7E1A" w:rsidP="00437F68">
            <w:pPr>
              <w:spacing w:line="240" w:lineRule="auto"/>
              <w:rPr>
                <w:color w:val="000000" w:themeColor="text1"/>
                <w:sz w:val="18"/>
                <w:szCs w:val="10"/>
              </w:rPr>
            </w:pPr>
          </w:p>
        </w:tc>
        <w:tc>
          <w:tcPr>
            <w:tcW w:w="1559" w:type="dxa"/>
            <w:shd w:val="clear" w:color="auto" w:fill="FFFFFF"/>
            <w:vAlign w:val="center"/>
          </w:tcPr>
          <w:p w14:paraId="652EB4BD" w14:textId="77777777" w:rsidR="00EC7E1A" w:rsidRPr="00AC3FFE" w:rsidRDefault="00EC7E1A" w:rsidP="00437F68">
            <w:pPr>
              <w:spacing w:line="240" w:lineRule="auto"/>
              <w:rPr>
                <w:color w:val="000000" w:themeColor="text1"/>
                <w:sz w:val="18"/>
                <w:szCs w:val="10"/>
              </w:rPr>
            </w:pPr>
          </w:p>
        </w:tc>
        <w:tc>
          <w:tcPr>
            <w:tcW w:w="2062" w:type="dxa"/>
            <w:shd w:val="clear" w:color="auto" w:fill="FFFFFF"/>
            <w:vAlign w:val="center"/>
          </w:tcPr>
          <w:p w14:paraId="4BD8A375" w14:textId="77777777" w:rsidR="00EC7E1A" w:rsidRPr="00AC3FFE" w:rsidRDefault="00EC7E1A" w:rsidP="00437F68">
            <w:pPr>
              <w:spacing w:line="240" w:lineRule="auto"/>
              <w:rPr>
                <w:color w:val="000000" w:themeColor="text1"/>
                <w:sz w:val="18"/>
                <w:szCs w:val="10"/>
              </w:rPr>
            </w:pPr>
          </w:p>
        </w:tc>
        <w:tc>
          <w:tcPr>
            <w:tcW w:w="1422" w:type="dxa"/>
            <w:shd w:val="clear" w:color="auto" w:fill="FFFFFF"/>
            <w:vAlign w:val="center"/>
          </w:tcPr>
          <w:p w14:paraId="51038F74" w14:textId="77777777" w:rsidR="00EC7E1A" w:rsidRPr="00AC3FFE" w:rsidRDefault="00EC7E1A" w:rsidP="00437F68">
            <w:pPr>
              <w:spacing w:line="240" w:lineRule="auto"/>
              <w:rPr>
                <w:color w:val="000000" w:themeColor="text1"/>
                <w:sz w:val="18"/>
                <w:szCs w:val="10"/>
              </w:rPr>
            </w:pPr>
          </w:p>
        </w:tc>
      </w:tr>
      <w:tr w:rsidR="00AC3FFE" w:rsidRPr="00AC3FFE" w14:paraId="0B3A9F8F" w14:textId="77777777" w:rsidTr="00437F68">
        <w:trPr>
          <w:trHeight w:val="562"/>
          <w:jc w:val="center"/>
        </w:trPr>
        <w:tc>
          <w:tcPr>
            <w:tcW w:w="9433" w:type="dxa"/>
            <w:gridSpan w:val="7"/>
            <w:shd w:val="clear" w:color="auto" w:fill="FFFFFF"/>
            <w:vAlign w:val="center"/>
          </w:tcPr>
          <w:p w14:paraId="5E375166" w14:textId="77777777" w:rsidR="00EC7E1A" w:rsidRPr="00AC3FFE" w:rsidRDefault="0056711F" w:rsidP="00437F68">
            <w:pPr>
              <w:spacing w:line="240" w:lineRule="auto"/>
              <w:rPr>
                <w:color w:val="000000" w:themeColor="text1"/>
                <w:sz w:val="18"/>
                <w:szCs w:val="10"/>
              </w:rPr>
            </w:pPr>
            <w:r w:rsidRPr="00AC3FFE">
              <w:rPr>
                <w:rFonts w:ascii="宋体" w:hAnsi="宋体"/>
                <w:color w:val="000000" w:themeColor="text1"/>
                <w:sz w:val="18"/>
              </w:rPr>
              <w:t>移交人：</w:t>
            </w:r>
            <w:r w:rsidRPr="00AC3FFE">
              <w:rPr>
                <w:color w:val="000000" w:themeColor="text1"/>
                <w:sz w:val="18"/>
              </w:rPr>
              <w:tab/>
            </w:r>
            <w:r w:rsidRPr="00AC3FFE">
              <w:rPr>
                <w:rFonts w:cs="Calibri"/>
                <w:color w:val="000000" w:themeColor="text1"/>
                <w:sz w:val="18"/>
              </w:rPr>
              <w:t xml:space="preserve">                      </w:t>
            </w:r>
            <w:r w:rsidRPr="00AC3FFE">
              <w:rPr>
                <w:rFonts w:ascii="宋体" w:hAnsi="宋体"/>
                <w:color w:val="000000" w:themeColor="text1"/>
                <w:sz w:val="18"/>
              </w:rPr>
              <w:t>接收人：</w:t>
            </w:r>
            <w:r w:rsidRPr="00AC3FFE">
              <w:rPr>
                <w:color w:val="000000" w:themeColor="text1"/>
                <w:sz w:val="18"/>
              </w:rPr>
              <w:tab/>
            </w:r>
            <w:r w:rsidRPr="00AC3FFE">
              <w:rPr>
                <w:rFonts w:cs="Calibri"/>
                <w:color w:val="000000" w:themeColor="text1"/>
                <w:sz w:val="18"/>
              </w:rPr>
              <w:t xml:space="preserve">                   </w:t>
            </w:r>
            <w:r w:rsidRPr="00AC3FFE">
              <w:rPr>
                <w:rFonts w:ascii="宋体" w:hAnsi="宋体"/>
                <w:color w:val="000000" w:themeColor="text1"/>
                <w:sz w:val="18"/>
              </w:rPr>
              <w:t>移交日期</w:t>
            </w:r>
            <w:r w:rsidRPr="00AC3FFE">
              <w:rPr>
                <w:rFonts w:ascii="宋体" w:hAnsi="宋体" w:hint="eastAsia"/>
                <w:color w:val="000000" w:themeColor="text1"/>
                <w:sz w:val="18"/>
              </w:rPr>
              <w:t>：</w:t>
            </w:r>
          </w:p>
        </w:tc>
      </w:tr>
    </w:tbl>
    <w:p w14:paraId="6307DAD5" w14:textId="77777777" w:rsidR="00EC7E1A" w:rsidRPr="00AC3FFE" w:rsidRDefault="00EC7E1A">
      <w:pPr>
        <w:pStyle w:val="afffff5"/>
        <w:ind w:firstLine="420"/>
        <w:rPr>
          <w:color w:val="000000" w:themeColor="text1"/>
        </w:rPr>
      </w:pPr>
    </w:p>
    <w:p w14:paraId="3F630BD3" w14:textId="77777777" w:rsidR="00EC7E1A" w:rsidRPr="00AC3FFE" w:rsidRDefault="00EC7E1A">
      <w:pPr>
        <w:pStyle w:val="afffff5"/>
        <w:ind w:firstLine="420"/>
        <w:rPr>
          <w:color w:val="000000" w:themeColor="text1"/>
        </w:rPr>
      </w:pPr>
    </w:p>
    <w:bookmarkEnd w:id="51"/>
    <w:p w14:paraId="55C96D73" w14:textId="77777777" w:rsidR="00EC7E1A" w:rsidRDefault="0056711F">
      <w:pPr>
        <w:pStyle w:val="afffff5"/>
        <w:ind w:firstLine="420"/>
      </w:pPr>
      <w:r>
        <w:rPr>
          <w:noProof/>
        </w:rPr>
        <mc:AlternateContent>
          <mc:Choice Requires="wps">
            <w:drawing>
              <wp:anchor distT="0" distB="0" distL="114300" distR="114300" simplePos="0" relativeHeight="251661312" behindDoc="0" locked="0" layoutInCell="1" allowOverlap="1" wp14:anchorId="3222590C" wp14:editId="6ABEF1C1">
                <wp:simplePos x="0" y="0"/>
                <wp:positionH relativeFrom="column">
                  <wp:posOffset>1990725</wp:posOffset>
                </wp:positionH>
                <wp:positionV relativeFrom="paragraph">
                  <wp:posOffset>106680</wp:posOffset>
                </wp:positionV>
                <wp:extent cx="1927860" cy="635"/>
                <wp:effectExtent l="0" t="0" r="34290"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7860" cy="635"/>
                        </a:xfrm>
                        <a:prstGeom prst="line">
                          <a:avLst/>
                        </a:prstGeom>
                        <a:noFill/>
                        <a:ln w="9525" cmpd="sng">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56.75pt;margin-top:8.4pt;height:0.05pt;width:151.8pt;z-index:251661312;mso-width-relative:page;mso-height-relative:page;" filled="f" stroked="t" coordsize="21600,21600" o:gfxdata="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x9&#10;vj/WAAAACQEAAA8AAAAAAAAAAQAgAAAAIgAAAGRycy9kb3ducmV2LnhtbFBLAQIUABQAAAAIAIdO&#10;4kAifKB27AEAALcDAAAOAAAAAAAAAAEAIAAAACUBAABkcnMvZTJvRG9jLnhtbFBLBQYAAAAABgAG&#10;AFkBAACDBQAAAAA=&#10;">
                <v:fill on="f" focussize="0,0"/>
                <v:stroke color="#000000" joinstyle="round"/>
                <v:imagedata o:title=""/>
                <o:lock v:ext="edit" aspectratio="f"/>
              </v:line>
            </w:pict>
          </mc:Fallback>
        </mc:AlternateContent>
      </w:r>
    </w:p>
    <w:sectPr w:rsidR="00EC7E1A" w:rsidSect="00AC3FFE">
      <w:headerReference w:type="even" r:id="rId28"/>
      <w:headerReference w:type="default" r:id="rId29"/>
      <w:footerReference w:type="even" r:id="rId30"/>
      <w:footerReference w:type="default" r:id="rId31"/>
      <w:pgSz w:w="11906" w:h="16838"/>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73EF5" w14:textId="77777777" w:rsidR="005D3FF6" w:rsidRDefault="005D3FF6">
      <w:pPr>
        <w:spacing w:line="240" w:lineRule="auto"/>
      </w:pPr>
      <w:r>
        <w:separator/>
      </w:r>
    </w:p>
  </w:endnote>
  <w:endnote w:type="continuationSeparator" w:id="0">
    <w:p w14:paraId="53F57384" w14:textId="77777777" w:rsidR="005D3FF6" w:rsidRDefault="005D3F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Z">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7404" w14:textId="77777777" w:rsidR="00EC7E1A" w:rsidRDefault="0056711F">
    <w:pPr>
      <w:pStyle w:val="afffe"/>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38717" w14:textId="126A38B1" w:rsidR="00EC7E1A" w:rsidRPr="00AC3FFE" w:rsidRDefault="00AC3FFE" w:rsidP="00AC3FFE">
    <w:pPr>
      <w:pStyle w:val="afffff1"/>
    </w:pPr>
    <w:r>
      <w:fldChar w:fldCharType="begin"/>
    </w:r>
    <w:r>
      <w:instrText xml:space="preserve"> PAGE   \* MERGEFORMAT \* MERGEFORMAT </w:instrText>
    </w:r>
    <w:r>
      <w:fldChar w:fldCharType="separate"/>
    </w:r>
    <w:r>
      <w:rPr>
        <w:noProof/>
      </w:rPr>
      <w:t>4</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64E72" w14:textId="77777777" w:rsidR="00EC7E1A" w:rsidRDefault="0056711F" w:rsidP="00AC3FFE">
    <w:pPr>
      <w:pStyle w:val="afffff2"/>
    </w:pPr>
    <w:r>
      <w:fldChar w:fldCharType="begin"/>
    </w:r>
    <w:r>
      <w:instrText>PAGE   \* MERGEFORMAT</w:instrText>
    </w:r>
    <w:r>
      <w:fldChar w:fldCharType="separate"/>
    </w:r>
    <w:r>
      <w:rPr>
        <w:lang w:val="zh-CN"/>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E6DF" w14:textId="77777777" w:rsidR="00EC7E1A" w:rsidRDefault="00EC7E1A">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ED16" w14:textId="77777777" w:rsidR="00EC7E1A" w:rsidRDefault="00EC7E1A">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672C" w14:textId="399B41E5" w:rsidR="00EC7E1A" w:rsidRPr="00AC3FFE" w:rsidRDefault="00AC3FFE" w:rsidP="00AC3FFE">
    <w:pPr>
      <w:pStyle w:val="afffff1"/>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17DE" w14:textId="77777777" w:rsidR="00EC7E1A" w:rsidRDefault="0056711F" w:rsidP="00AC3FFE">
    <w:pPr>
      <w:pStyle w:val="afffff2"/>
    </w:pPr>
    <w:r>
      <w:fldChar w:fldCharType="begin"/>
    </w:r>
    <w:r>
      <w:instrText>PAGE   \* MERGEFORMAT</w:instrText>
    </w:r>
    <w:r>
      <w:fldChar w:fldCharType="separate"/>
    </w:r>
    <w:r>
      <w:rPr>
        <w:lang w:val="zh-CN"/>
      </w:rPr>
      <w:t>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40C82" w14:textId="7CC0C778" w:rsidR="00AC3FFE" w:rsidRPr="00AC3FFE" w:rsidRDefault="00AC3FFE" w:rsidP="00AC3FFE">
    <w:pPr>
      <w:pStyle w:val="afffff1"/>
    </w:pPr>
    <w:r>
      <w:fldChar w:fldCharType="begin"/>
    </w:r>
    <w:r>
      <w:instrText xml:space="preserve"> PAGE   \* MERGEFORMAT \* MERGEFORMAT </w:instrText>
    </w:r>
    <w:r>
      <w:fldChar w:fldCharType="separate"/>
    </w:r>
    <w:r>
      <w:rPr>
        <w:noProof/>
      </w:rP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10479" w14:textId="77777777" w:rsidR="00AC3FFE" w:rsidRDefault="00AC3FFE" w:rsidP="00AC3FFE">
    <w:pPr>
      <w:pStyle w:val="afffff2"/>
    </w:pPr>
    <w:r>
      <w:fldChar w:fldCharType="begin"/>
    </w:r>
    <w:r>
      <w:instrText>PAGE   \* MERGEFORMAT</w:instrText>
    </w:r>
    <w:r>
      <w:fldChar w:fldCharType="separate"/>
    </w:r>
    <w:r>
      <w:rPr>
        <w:lang w:val="zh-CN"/>
      </w:rPr>
      <w:t>4</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FADE" w14:textId="3C36F332" w:rsidR="00FB11F8" w:rsidRPr="00AC3FFE" w:rsidRDefault="00AC3FFE" w:rsidP="00AC3FFE">
    <w:pPr>
      <w:pStyle w:val="afffff1"/>
    </w:pPr>
    <w:r>
      <w:fldChar w:fldCharType="begin"/>
    </w:r>
    <w:r>
      <w:instrText xml:space="preserve"> PAGE   \* MERGEFORMAT \* MERGEFORMAT </w:instrText>
    </w:r>
    <w:r>
      <w:fldChar w:fldCharType="separate"/>
    </w:r>
    <w:r>
      <w:rPr>
        <w:noProof/>
      </w:rP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9B15" w14:textId="77777777" w:rsidR="00FB11F8" w:rsidRDefault="00FB11F8" w:rsidP="00AC3FFE">
    <w:pPr>
      <w:pStyle w:val="afffff2"/>
    </w:pPr>
    <w:r>
      <w:fldChar w:fldCharType="begin"/>
    </w:r>
    <w:r>
      <w:instrText>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9F05E" w14:textId="77777777" w:rsidR="005D3FF6" w:rsidRDefault="005D3FF6">
      <w:pPr>
        <w:spacing w:line="240" w:lineRule="auto"/>
      </w:pPr>
      <w:r>
        <w:separator/>
      </w:r>
    </w:p>
  </w:footnote>
  <w:footnote w:type="continuationSeparator" w:id="0">
    <w:p w14:paraId="75039A2A" w14:textId="77777777" w:rsidR="005D3FF6" w:rsidRDefault="005D3F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8780C" w14:textId="77777777" w:rsidR="00EC7E1A" w:rsidRDefault="00EC7E1A">
    <w:pPr>
      <w:pStyle w:val="affff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A889" w14:textId="43C3A948" w:rsidR="00EC7E1A" w:rsidRPr="00AC3FFE" w:rsidRDefault="00AC3FFE" w:rsidP="00AC3FFE">
    <w:pPr>
      <w:pStyle w:val="afffffb"/>
    </w:pPr>
    <w:r>
      <w:fldChar w:fldCharType="begin"/>
    </w:r>
    <w:r>
      <w:instrText xml:space="preserve"> STYLEREF  标准文件_文件编号 \* MERGEFORMAT </w:instrText>
    </w:r>
    <w:r>
      <w:fldChar w:fldCharType="separate"/>
    </w:r>
    <w:r w:rsidR="000A7AF0">
      <w:rPr>
        <w:noProof/>
      </w:rPr>
      <w:t>DB 43/T XXXX</w:t>
    </w:r>
    <w:r w:rsidR="000A7AF0">
      <w:rPr>
        <w:noProof/>
      </w:rPr>
      <w:t>—</w:t>
    </w:r>
    <w:r w:rsidR="000A7AF0">
      <w:rPr>
        <w:noProof/>
      </w:rPr>
      <w:t>XXXX</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AD46" w14:textId="052040F5" w:rsidR="00EC7E1A" w:rsidRDefault="0056711F" w:rsidP="00AC3FFE">
    <w:pPr>
      <w:pStyle w:val="afffffa"/>
    </w:pPr>
    <w:r>
      <w:fldChar w:fldCharType="begin"/>
    </w:r>
    <w:r>
      <w:instrText xml:space="preserve"> STYLEREF  标准文件_文件编号  \* MERGEFORMAT </w:instrText>
    </w:r>
    <w:r>
      <w:fldChar w:fldCharType="separate"/>
    </w:r>
    <w:r w:rsidR="000A7AF0">
      <w:rPr>
        <w:noProof/>
      </w:rPr>
      <w:t>DB 43/T XXXX</w:t>
    </w:r>
    <w:r w:rsidR="000A7AF0">
      <w:rPr>
        <w:noProof/>
      </w:rPr>
      <w:t>—</w:t>
    </w:r>
    <w:r w:rsidR="000A7AF0">
      <w:rPr>
        <w:noProof/>
      </w:rPr>
      <w:t>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3F4E6" w14:textId="77777777" w:rsidR="00EC7E1A" w:rsidRDefault="0056711F">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AF05" w14:textId="77777777" w:rsidR="00EC7E1A" w:rsidRDefault="00EC7E1A">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8C9B8" w14:textId="671003B1" w:rsidR="00EC7E1A" w:rsidRPr="00AC3FFE" w:rsidRDefault="00AC3FFE" w:rsidP="00AC3FFE">
    <w:pPr>
      <w:pStyle w:val="afffffb"/>
    </w:pPr>
    <w:r>
      <w:fldChar w:fldCharType="begin"/>
    </w:r>
    <w:r>
      <w:instrText xml:space="preserve"> STYLEREF  标准文件_文件编号 \* MERGEFORMAT </w:instrText>
    </w:r>
    <w:r>
      <w:fldChar w:fldCharType="separate"/>
    </w:r>
    <w:r w:rsidR="000A7AF0">
      <w:rPr>
        <w:noProof/>
      </w:rPr>
      <w:t>DB 43/T XXXX</w:t>
    </w:r>
    <w:r w:rsidR="000A7AF0">
      <w:rPr>
        <w:noProof/>
      </w:rPr>
      <w:t>—</w:t>
    </w:r>
    <w:r w:rsidR="000A7AF0">
      <w:rPr>
        <w:noProof/>
      </w:rP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73121" w14:textId="387AC4E1" w:rsidR="00EC7E1A" w:rsidRDefault="0056711F" w:rsidP="00AC3FFE">
    <w:pPr>
      <w:pStyle w:val="afffffa"/>
    </w:pPr>
    <w:r>
      <w:fldChar w:fldCharType="begin"/>
    </w:r>
    <w:r>
      <w:instrText xml:space="preserve"> STYLEREF  标准文件_文件编号  \* MERGEFORMAT </w:instrText>
    </w:r>
    <w:r>
      <w:fldChar w:fldCharType="separate"/>
    </w:r>
    <w:r w:rsidR="000A7AF0">
      <w:rPr>
        <w:noProof/>
      </w:rPr>
      <w:t>DB 43/T XXXX</w:t>
    </w:r>
    <w:r w:rsidR="000A7AF0">
      <w:rPr>
        <w:noProof/>
      </w:rPr>
      <w:t>—</w:t>
    </w:r>
    <w:r w:rsidR="000A7AF0">
      <w:rPr>
        <w:noProof/>
      </w:rPr>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1B556" w14:textId="33CE613C" w:rsidR="00AC3FFE" w:rsidRPr="00AC3FFE" w:rsidRDefault="00AC3FFE" w:rsidP="00AC3FFE">
    <w:pPr>
      <w:pStyle w:val="afffffb"/>
    </w:pPr>
    <w:r>
      <w:fldChar w:fldCharType="begin"/>
    </w:r>
    <w:r>
      <w:instrText xml:space="preserve"> STYLEREF  标准文件_文件编号 \* MERGEFORMAT </w:instrText>
    </w:r>
    <w:r>
      <w:fldChar w:fldCharType="separate"/>
    </w:r>
    <w:r w:rsidR="000A7AF0">
      <w:rPr>
        <w:noProof/>
      </w:rPr>
      <w:t>DB 43/T XXXX</w:t>
    </w:r>
    <w:r w:rsidR="000A7AF0">
      <w:rPr>
        <w:noProof/>
      </w:rPr>
      <w:t>—</w:t>
    </w:r>
    <w:r w:rsidR="000A7AF0">
      <w:rPr>
        <w:noProof/>
      </w:rP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F2634" w14:textId="2E9FB935" w:rsidR="00AC3FFE" w:rsidRDefault="00AC3FFE" w:rsidP="00AC3FFE">
    <w:pPr>
      <w:pStyle w:val="afffffa"/>
    </w:pPr>
    <w:r>
      <w:fldChar w:fldCharType="begin"/>
    </w:r>
    <w:r>
      <w:instrText xml:space="preserve"> STYLEREF  标准文件_文件编号  \* MERGEFORMAT </w:instrText>
    </w:r>
    <w:r>
      <w:fldChar w:fldCharType="separate"/>
    </w:r>
    <w:r w:rsidR="000A7AF0">
      <w:rPr>
        <w:noProof/>
      </w:rPr>
      <w:t>DB 43/T XXXX</w:t>
    </w:r>
    <w:r w:rsidR="000A7AF0">
      <w:rPr>
        <w:noProof/>
      </w:rPr>
      <w:t>—</w:t>
    </w:r>
    <w:r w:rsidR="000A7AF0">
      <w:rPr>
        <w:noProof/>
      </w:rP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48F4" w14:textId="6F768566" w:rsidR="00FB11F8" w:rsidRPr="00AC3FFE" w:rsidRDefault="00AC3FFE" w:rsidP="00AC3FFE">
    <w:pPr>
      <w:pStyle w:val="afffffb"/>
    </w:pPr>
    <w:r>
      <w:fldChar w:fldCharType="begin"/>
    </w:r>
    <w:r>
      <w:instrText xml:space="preserve"> STYLEREF  标准文件_文件编号 \* MERGEFORMAT </w:instrText>
    </w:r>
    <w:r>
      <w:fldChar w:fldCharType="separate"/>
    </w:r>
    <w:r w:rsidR="000A7AF0">
      <w:rPr>
        <w:noProof/>
      </w:rPr>
      <w:t>DB 43/T XXXX</w:t>
    </w:r>
    <w:r w:rsidR="000A7AF0">
      <w:rPr>
        <w:noProof/>
      </w:rPr>
      <w:t>—</w:t>
    </w:r>
    <w:r w:rsidR="000A7AF0">
      <w:rPr>
        <w:noProof/>
      </w:rPr>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1106" w14:textId="620ACBC3" w:rsidR="00FB11F8" w:rsidRDefault="00FB11F8" w:rsidP="00AC3FFE">
    <w:pPr>
      <w:pStyle w:val="afffffa"/>
    </w:pPr>
    <w:r>
      <w:fldChar w:fldCharType="begin"/>
    </w:r>
    <w:r>
      <w:instrText xml:space="preserve"> STYLEREF  标准文件_文件编号  \* MERGEFORMAT </w:instrText>
    </w:r>
    <w:r>
      <w:fldChar w:fldCharType="separate"/>
    </w:r>
    <w:r w:rsidR="000A7AF0">
      <w:rPr>
        <w:noProof/>
      </w:rPr>
      <w:t>DB 43/T XXXX</w:t>
    </w:r>
    <w:r w:rsidR="000A7AF0">
      <w:rPr>
        <w:noProof/>
      </w:rPr>
      <w:t>—</w:t>
    </w:r>
    <w:r w:rsidR="000A7AF0">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638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ocumentProtection w:edit="forms" w:enforcement="1" w:cryptProviderType="rsaAES" w:cryptAlgorithmClass="hash" w:cryptAlgorithmType="typeAny" w:cryptAlgorithmSid="14" w:cryptSpinCount="100000" w:hash="F1Otz6OZdJBSRs6bT697wpPTaJKHY8xEMZgIYzwDMdT7AYGO0q4Z13pimXC3mr9l4x9OiGfUmPh6sCdQ3FZHtA==" w:salt="ZrI4dgMlSG7wHnly5c++Kg=="/>
  <w:defaultTabStop w:val="420"/>
  <w:evenAndOddHeaders/>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D3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3D29"/>
    <w:rsid w:val="000249DB"/>
    <w:rsid w:val="0002595E"/>
    <w:rsid w:val="000303C3"/>
    <w:rsid w:val="000331D3"/>
    <w:rsid w:val="000346A5"/>
    <w:rsid w:val="000359C3"/>
    <w:rsid w:val="00035A7D"/>
    <w:rsid w:val="000365ED"/>
    <w:rsid w:val="0004249A"/>
    <w:rsid w:val="00043282"/>
    <w:rsid w:val="00044286"/>
    <w:rsid w:val="00046F47"/>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A7AF0"/>
    <w:rsid w:val="000B060F"/>
    <w:rsid w:val="000B0DE9"/>
    <w:rsid w:val="000B1592"/>
    <w:rsid w:val="000B1FF2"/>
    <w:rsid w:val="000B3CDA"/>
    <w:rsid w:val="000B6A0B"/>
    <w:rsid w:val="000C0F6C"/>
    <w:rsid w:val="000C11DB"/>
    <w:rsid w:val="000C1492"/>
    <w:rsid w:val="000C14C9"/>
    <w:rsid w:val="000C2FBD"/>
    <w:rsid w:val="000C4B41"/>
    <w:rsid w:val="000C57D6"/>
    <w:rsid w:val="000C6362"/>
    <w:rsid w:val="000C7666"/>
    <w:rsid w:val="000D0A9C"/>
    <w:rsid w:val="000D1795"/>
    <w:rsid w:val="000D329A"/>
    <w:rsid w:val="000D4B9C"/>
    <w:rsid w:val="000D4EB6"/>
    <w:rsid w:val="000D753B"/>
    <w:rsid w:val="000E4C9E"/>
    <w:rsid w:val="000E653F"/>
    <w:rsid w:val="000E6FD7"/>
    <w:rsid w:val="000F06E1"/>
    <w:rsid w:val="000F0E3C"/>
    <w:rsid w:val="000F19D5"/>
    <w:rsid w:val="000F4AEA"/>
    <w:rsid w:val="000F633F"/>
    <w:rsid w:val="000F67E9"/>
    <w:rsid w:val="00104926"/>
    <w:rsid w:val="001105CE"/>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467B7"/>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6DA6"/>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1262"/>
    <w:rsid w:val="001B71D0"/>
    <w:rsid w:val="001B71EE"/>
    <w:rsid w:val="001C04A8"/>
    <w:rsid w:val="001C2C03"/>
    <w:rsid w:val="001C42F7"/>
    <w:rsid w:val="001C46AF"/>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2F"/>
    <w:rsid w:val="002031F7"/>
    <w:rsid w:val="002040E6"/>
    <w:rsid w:val="0020527B"/>
    <w:rsid w:val="00205F2C"/>
    <w:rsid w:val="00210B15"/>
    <w:rsid w:val="002142EA"/>
    <w:rsid w:val="002204BB"/>
    <w:rsid w:val="00220904"/>
    <w:rsid w:val="00221B79"/>
    <w:rsid w:val="00221C6B"/>
    <w:rsid w:val="002253A1"/>
    <w:rsid w:val="00225CF8"/>
    <w:rsid w:val="0022794E"/>
    <w:rsid w:val="00233D64"/>
    <w:rsid w:val="0023482A"/>
    <w:rsid w:val="002359CB"/>
    <w:rsid w:val="00242C7E"/>
    <w:rsid w:val="00243540"/>
    <w:rsid w:val="0024497B"/>
    <w:rsid w:val="0024515B"/>
    <w:rsid w:val="00246021"/>
    <w:rsid w:val="0024666E"/>
    <w:rsid w:val="0024694C"/>
    <w:rsid w:val="00247F52"/>
    <w:rsid w:val="00250B25"/>
    <w:rsid w:val="00250BBE"/>
    <w:rsid w:val="002515C2"/>
    <w:rsid w:val="0025194F"/>
    <w:rsid w:val="00251CB2"/>
    <w:rsid w:val="0025317C"/>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5328B"/>
    <w:rsid w:val="003615D2"/>
    <w:rsid w:val="0036429C"/>
    <w:rsid w:val="00364783"/>
    <w:rsid w:val="00364A53"/>
    <w:rsid w:val="003654CB"/>
    <w:rsid w:val="00365AA9"/>
    <w:rsid w:val="00365F86"/>
    <w:rsid w:val="00365F87"/>
    <w:rsid w:val="00366E89"/>
    <w:rsid w:val="003705F4"/>
    <w:rsid w:val="00370C29"/>
    <w:rsid w:val="00370D58"/>
    <w:rsid w:val="00371316"/>
    <w:rsid w:val="00376713"/>
    <w:rsid w:val="00381815"/>
    <w:rsid w:val="003819AF"/>
    <w:rsid w:val="003820E9"/>
    <w:rsid w:val="00382D4D"/>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B767B"/>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4B6F"/>
    <w:rsid w:val="00435DF7"/>
    <w:rsid w:val="004364C3"/>
    <w:rsid w:val="00437F68"/>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115A"/>
    <w:rsid w:val="00492F02"/>
    <w:rsid w:val="00492F03"/>
    <w:rsid w:val="004939AE"/>
    <w:rsid w:val="004A01BF"/>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0A4D"/>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0F9"/>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6711F"/>
    <w:rsid w:val="005701E8"/>
    <w:rsid w:val="00573D9E"/>
    <w:rsid w:val="00574681"/>
    <w:rsid w:val="005801E3"/>
    <w:rsid w:val="00581802"/>
    <w:rsid w:val="005836A8"/>
    <w:rsid w:val="0058409C"/>
    <w:rsid w:val="00584262"/>
    <w:rsid w:val="00586630"/>
    <w:rsid w:val="00587ADD"/>
    <w:rsid w:val="00591E27"/>
    <w:rsid w:val="00596160"/>
    <w:rsid w:val="005966E2"/>
    <w:rsid w:val="00597007"/>
    <w:rsid w:val="005A0966"/>
    <w:rsid w:val="005A11B7"/>
    <w:rsid w:val="005A136E"/>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3FF6"/>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B7C1F"/>
    <w:rsid w:val="006C1BBA"/>
    <w:rsid w:val="006C2079"/>
    <w:rsid w:val="006C5A62"/>
    <w:rsid w:val="006C5D68"/>
    <w:rsid w:val="006C65F9"/>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8E"/>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2812"/>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97D42"/>
    <w:rsid w:val="008A1893"/>
    <w:rsid w:val="008A3215"/>
    <w:rsid w:val="008A57E6"/>
    <w:rsid w:val="008A6F81"/>
    <w:rsid w:val="008A769A"/>
    <w:rsid w:val="008B0C9C"/>
    <w:rsid w:val="008B166D"/>
    <w:rsid w:val="008B17F4"/>
    <w:rsid w:val="008B3615"/>
    <w:rsid w:val="008B4AC4"/>
    <w:rsid w:val="008B50C8"/>
    <w:rsid w:val="008B5281"/>
    <w:rsid w:val="008B757A"/>
    <w:rsid w:val="008B7E05"/>
    <w:rsid w:val="008C047D"/>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D3A"/>
    <w:rsid w:val="00965E04"/>
    <w:rsid w:val="009674AD"/>
    <w:rsid w:val="00970CDC"/>
    <w:rsid w:val="00977010"/>
    <w:rsid w:val="00977D02"/>
    <w:rsid w:val="009809BB"/>
    <w:rsid w:val="0098364B"/>
    <w:rsid w:val="00984845"/>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2B34"/>
    <w:rsid w:val="009C3152"/>
    <w:rsid w:val="009C46B3"/>
    <w:rsid w:val="009C4CFA"/>
    <w:rsid w:val="009C5070"/>
    <w:rsid w:val="009D112C"/>
    <w:rsid w:val="009D47FA"/>
    <w:rsid w:val="009D4C5B"/>
    <w:rsid w:val="009D50D2"/>
    <w:rsid w:val="009D6BCA"/>
    <w:rsid w:val="009E0299"/>
    <w:rsid w:val="009E0F62"/>
    <w:rsid w:val="009E4A58"/>
    <w:rsid w:val="009E5A2D"/>
    <w:rsid w:val="009E5AB2"/>
    <w:rsid w:val="009E6219"/>
    <w:rsid w:val="009F03B3"/>
    <w:rsid w:val="009F557C"/>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3CC2"/>
    <w:rsid w:val="00A25E6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197D"/>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2E6A"/>
    <w:rsid w:val="00AC30F7"/>
    <w:rsid w:val="00AC3A5A"/>
    <w:rsid w:val="00AC3FFE"/>
    <w:rsid w:val="00AC4D95"/>
    <w:rsid w:val="00AC5DF4"/>
    <w:rsid w:val="00AC67A5"/>
    <w:rsid w:val="00AD0AEF"/>
    <w:rsid w:val="00AD11B7"/>
    <w:rsid w:val="00AD1A94"/>
    <w:rsid w:val="00AD1C05"/>
    <w:rsid w:val="00AD4126"/>
    <w:rsid w:val="00AD421C"/>
    <w:rsid w:val="00AD44FA"/>
    <w:rsid w:val="00AD49B7"/>
    <w:rsid w:val="00AE070A"/>
    <w:rsid w:val="00AE101C"/>
    <w:rsid w:val="00AE1FB1"/>
    <w:rsid w:val="00AE37E5"/>
    <w:rsid w:val="00AE5EB4"/>
    <w:rsid w:val="00AF0C18"/>
    <w:rsid w:val="00AF2E5D"/>
    <w:rsid w:val="00AF47C5"/>
    <w:rsid w:val="00AF5398"/>
    <w:rsid w:val="00B049AF"/>
    <w:rsid w:val="00B07242"/>
    <w:rsid w:val="00B10534"/>
    <w:rsid w:val="00B113DB"/>
    <w:rsid w:val="00B11D8A"/>
    <w:rsid w:val="00B12981"/>
    <w:rsid w:val="00B147DD"/>
    <w:rsid w:val="00B156FD"/>
    <w:rsid w:val="00B21F61"/>
    <w:rsid w:val="00B261F1"/>
    <w:rsid w:val="00B265BC"/>
    <w:rsid w:val="00B26600"/>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5970"/>
    <w:rsid w:val="00B66567"/>
    <w:rsid w:val="00B66F52"/>
    <w:rsid w:val="00B66FE5"/>
    <w:rsid w:val="00B67BE6"/>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BD8"/>
    <w:rsid w:val="00BB5F8F"/>
    <w:rsid w:val="00BB657A"/>
    <w:rsid w:val="00BB78FC"/>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0979"/>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2C1A"/>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4B05"/>
    <w:rsid w:val="00CB4EE9"/>
    <w:rsid w:val="00CB517D"/>
    <w:rsid w:val="00CC038D"/>
    <w:rsid w:val="00CC08DB"/>
    <w:rsid w:val="00CC39FF"/>
    <w:rsid w:val="00CC3C2F"/>
    <w:rsid w:val="00CC4AC8"/>
    <w:rsid w:val="00CC5233"/>
    <w:rsid w:val="00CC5DE6"/>
    <w:rsid w:val="00CC6E4E"/>
    <w:rsid w:val="00CC6FE8"/>
    <w:rsid w:val="00CC7202"/>
    <w:rsid w:val="00CD048E"/>
    <w:rsid w:val="00CD2808"/>
    <w:rsid w:val="00CD28BF"/>
    <w:rsid w:val="00CD4092"/>
    <w:rsid w:val="00CD4A20"/>
    <w:rsid w:val="00CD50A1"/>
    <w:rsid w:val="00CD519E"/>
    <w:rsid w:val="00CE0C4F"/>
    <w:rsid w:val="00CE30EA"/>
    <w:rsid w:val="00CF048A"/>
    <w:rsid w:val="00CF155A"/>
    <w:rsid w:val="00CF2947"/>
    <w:rsid w:val="00CF686F"/>
    <w:rsid w:val="00CF6E60"/>
    <w:rsid w:val="00CF7A49"/>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80C"/>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8F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47718"/>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11BB"/>
    <w:rsid w:val="00E9311F"/>
    <w:rsid w:val="00E934D1"/>
    <w:rsid w:val="00E94AF0"/>
    <w:rsid w:val="00E95D13"/>
    <w:rsid w:val="00E95DD3"/>
    <w:rsid w:val="00E969D5"/>
    <w:rsid w:val="00E96E32"/>
    <w:rsid w:val="00EA58D1"/>
    <w:rsid w:val="00EA61BC"/>
    <w:rsid w:val="00EA681A"/>
    <w:rsid w:val="00EA735B"/>
    <w:rsid w:val="00EB17DE"/>
    <w:rsid w:val="00EB1E69"/>
    <w:rsid w:val="00EB2086"/>
    <w:rsid w:val="00EB5EDF"/>
    <w:rsid w:val="00EB60FE"/>
    <w:rsid w:val="00EB74DB"/>
    <w:rsid w:val="00EC5359"/>
    <w:rsid w:val="00EC562A"/>
    <w:rsid w:val="00EC7E1A"/>
    <w:rsid w:val="00ED067A"/>
    <w:rsid w:val="00ED2B50"/>
    <w:rsid w:val="00EE0350"/>
    <w:rsid w:val="00EE05CD"/>
    <w:rsid w:val="00EE0719"/>
    <w:rsid w:val="00EE0E80"/>
    <w:rsid w:val="00EE17A8"/>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5C74"/>
    <w:rsid w:val="00F25BB6"/>
    <w:rsid w:val="00F26B7E"/>
    <w:rsid w:val="00F27A3B"/>
    <w:rsid w:val="00F30954"/>
    <w:rsid w:val="00F33817"/>
    <w:rsid w:val="00F420D5"/>
    <w:rsid w:val="00F451EA"/>
    <w:rsid w:val="00F45447"/>
    <w:rsid w:val="00F456C6"/>
    <w:rsid w:val="00F4577B"/>
    <w:rsid w:val="00F46496"/>
    <w:rsid w:val="00F474D0"/>
    <w:rsid w:val="00F47A01"/>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873C0"/>
    <w:rsid w:val="00F907E9"/>
    <w:rsid w:val="00F9108B"/>
    <w:rsid w:val="00F91349"/>
    <w:rsid w:val="00F93A8A"/>
    <w:rsid w:val="00F95248"/>
    <w:rsid w:val="00F956A9"/>
    <w:rsid w:val="00F963ED"/>
    <w:rsid w:val="00F966CF"/>
    <w:rsid w:val="00F96CAE"/>
    <w:rsid w:val="00F97C99"/>
    <w:rsid w:val="00FA4DAC"/>
    <w:rsid w:val="00FA662D"/>
    <w:rsid w:val="00FA73B1"/>
    <w:rsid w:val="00FB0CB9"/>
    <w:rsid w:val="00FB11F8"/>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81D6520"/>
    <w:rsid w:val="54D46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5577399"/>
  <w15:docId w15:val="{0B7ECFAB-38F4-4EFC-9CFD-7D70CEEAA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qFormat="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pPr>
      <w:ind w:left="839"/>
    </w:pPr>
    <w:rPr>
      <w:rFonts w:ascii="宋体"/>
    </w:rPr>
  </w:style>
  <w:style w:type="paragraph" w:styleId="TOC3">
    <w:name w:val="toc 3"/>
    <w:basedOn w:val="afff5"/>
    <w:next w:val="afff5"/>
    <w:uiPriority w:val="39"/>
    <w:unhideWhenUsed/>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rPr>
      <w:rFonts w:ascii="宋体"/>
    </w:rPr>
  </w:style>
  <w:style w:type="paragraph" w:styleId="TOC4">
    <w:name w:val="toc 4"/>
    <w:basedOn w:val="afff5"/>
    <w:next w:val="afff5"/>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TOC2">
    <w:name w:val="toc 2"/>
    <w:basedOn w:val="afff5"/>
    <w:next w:val="afff5"/>
    <w:uiPriority w:val="39"/>
    <w:unhideWhenUsed/>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rPr>
      <w:rFonts w:ascii="Arial" w:eastAsia="黑体" w:hAnsi="Arial" w:cs="Times New Roman"/>
      <w:b/>
      <w:bCs/>
      <w:sz w:val="28"/>
      <w:szCs w:val="28"/>
    </w:rPr>
  </w:style>
  <w:style w:type="character" w:customStyle="1" w:styleId="50">
    <w:name w:val="标题 5 字符"/>
    <w:link w:val="5"/>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1">
    <w:name w:val="页眉 字符"/>
    <w:link w:val="affff0"/>
    <w:uiPriority w:val="99"/>
    <w:qFormat/>
    <w:rPr>
      <w:rFonts w:ascii="Times New Roman" w:eastAsia="宋体" w:hAnsi="Times New Roman" w:cs="Times New Roman"/>
      <w:sz w:val="18"/>
      <w:szCs w:val="18"/>
    </w:rPr>
  </w:style>
  <w:style w:type="character" w:customStyle="1" w:styleId="affff">
    <w:name w:val="页脚 字符"/>
    <w:link w:val="afffe"/>
    <w:uiPriority w:val="99"/>
    <w:qFormat/>
    <w:rPr>
      <w:rFonts w:ascii="宋体" w:eastAsia="宋体" w:hAnsi="Times New Roman" w:cs="Times New Roman"/>
      <w:sz w:val="18"/>
      <w:szCs w:val="18"/>
    </w:rPr>
  </w:style>
  <w:style w:type="character" w:customStyle="1" w:styleId="afffd">
    <w:name w:val="批注框文本 字符"/>
    <w:link w:val="afffc"/>
    <w:uiPriority w:val="99"/>
    <w:semiHidden/>
    <w:qFormat/>
    <w:rPr>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rPr>
  </w:style>
  <w:style w:type="character" w:customStyle="1" w:styleId="affff6">
    <w:name w:val="标题 字符"/>
    <w:link w:val="affff5"/>
    <w:rPr>
      <w:rFonts w:ascii="Arial" w:eastAsia="宋体" w:hAnsi="Arial" w:cs="Arial"/>
      <w:b/>
      <w:bCs/>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1">
    <w:name w:val="标准文件_页脚偶数页"/>
    <w:pPr>
      <w:ind w:left="198"/>
    </w:pPr>
    <w:rPr>
      <w:rFonts w:ascii="宋体"/>
      <w:sz w:val="18"/>
    </w:rPr>
  </w:style>
  <w:style w:type="paragraph" w:customStyle="1" w:styleId="afffff2">
    <w:name w:val="标准文件_页脚奇数页"/>
    <w:qFormat/>
    <w:pPr>
      <w:ind w:right="227"/>
      <w:jc w:val="right"/>
    </w:pPr>
    <w:rPr>
      <w:rFonts w:ascii="宋体"/>
      <w:sz w:val="18"/>
    </w:rPr>
  </w:style>
  <w:style w:type="paragraph" w:customStyle="1" w:styleId="afffff3">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afffb">
    <w:name w:val="正文文本 字符"/>
    <w:link w:val="afffa"/>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3">
    <w:name w:val="脚注文本 字符"/>
    <w:link w:val="affff2"/>
    <w:semiHidden/>
    <w:qFormat/>
    <w:rPr>
      <w:rFonts w:ascii="宋体" w:eastAsia="宋体" w:hAnsi="Times New Roman" w:cs="Times New Roman"/>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5"/>
    <w:qFormat/>
    <w:pPr>
      <w:numPr>
        <w:ilvl w:val="1"/>
        <w:numId w:val="2"/>
      </w:numPr>
      <w:spacing w:beforeLines="100" w:before="100" w:afterLines="100" w:after="100"/>
      <w:ind w:left="0"/>
      <w:jc w:val="both"/>
      <w:outlineLvl w:val="0"/>
    </w:pPr>
    <w:rPr>
      <w:rFonts w:ascii="黑体" w:eastAsia="黑体"/>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5"/>
    <w:qFormat/>
    <w:pPr>
      <w:numPr>
        <w:numId w:val="18"/>
      </w:numPr>
      <w:jc w:val="center"/>
    </w:pPr>
    <w:rPr>
      <w:rFonts w:ascii="黑体" w:eastAsia="黑体"/>
      <w:sz w:val="21"/>
    </w:rPr>
  </w:style>
  <w:style w:type="paragraph" w:customStyle="1" w:styleId="afb">
    <w:name w:val="标准文件_正文英文图标题"/>
    <w:next w:val="afffff5"/>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b/>
      <w:w w:val="135"/>
      <w:sz w:val="36"/>
    </w:rPr>
  </w:style>
  <w:style w:type="paragraph" w:customStyle="1" w:styleId="afffffff3">
    <w:name w:val="发布日期"/>
    <w:qFormat/>
    <w:pPr>
      <w:framePr w:w="4000" w:h="473" w:hRule="exact" w:hSpace="180" w:vSpace="180" w:wrap="around" w:hAnchor="margin" w:y="13511" w:anchorLock="1"/>
    </w:pPr>
    <w:rPr>
      <w:rFonts w:eastAsia="黑体"/>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6">
    <w:name w:val="封面标准文稿编辑信息"/>
    <w:qFormat/>
    <w:pPr>
      <w:spacing w:before="180" w:line="180" w:lineRule="exact"/>
      <w:jc w:val="center"/>
    </w:pPr>
    <w:rPr>
      <w:rFonts w:ascii="宋体"/>
      <w:sz w:val="21"/>
    </w:rPr>
  </w:style>
  <w:style w:type="paragraph" w:customStyle="1" w:styleId="afffffff7">
    <w:name w:val="封面标准文稿类别"/>
    <w:qFormat/>
    <w:pPr>
      <w:spacing w:before="440" w:line="400" w:lineRule="exact"/>
      <w:jc w:val="center"/>
    </w:pPr>
    <w:rPr>
      <w:rFonts w:ascii="宋体"/>
      <w:sz w:val="24"/>
    </w:rPr>
  </w:style>
  <w:style w:type="paragraph" w:customStyle="1" w:styleId="afffffff8">
    <w:name w:val="封面标准英文名称"/>
    <w:qFormat/>
    <w:pPr>
      <w:widowControl w:val="0"/>
      <w:spacing w:line="360" w:lineRule="exact"/>
      <w:jc w:val="center"/>
    </w:pPr>
    <w:rPr>
      <w:sz w:val="28"/>
    </w:rPr>
  </w:style>
  <w:style w:type="paragraph" w:customStyle="1" w:styleId="afffffff9">
    <w:name w:val="封面一致性程度标识"/>
    <w:pPr>
      <w:spacing w:before="440" w:line="440" w:lineRule="exact"/>
      <w:jc w:val="center"/>
    </w:pPr>
    <w:rPr>
      <w:sz w:val="28"/>
    </w:rPr>
  </w:style>
  <w:style w:type="paragraph" w:customStyle="1" w:styleId="afffffffa">
    <w:name w:val="封面正文"/>
    <w:pPr>
      <w:jc w:val="both"/>
    </w:p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qFormat/>
    <w:pPr>
      <w:ind w:left="1470"/>
    </w:pPr>
  </w:style>
  <w:style w:type="paragraph" w:customStyle="1" w:styleId="91">
    <w:name w:val="目录 91"/>
    <w:basedOn w:val="81"/>
    <w:semiHidden/>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eastAsia="黑体"/>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pPr>
      <w:numPr>
        <w:numId w:val="13"/>
      </w:numPr>
      <w:jc w:val="both"/>
    </w:pPr>
    <w:rPr>
      <w:rFonts w:ascii="宋体"/>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a"/>
    <w:qFormat/>
    <w:pPr>
      <w:widowControl w:val="0"/>
      <w:numPr>
        <w:numId w:val="28"/>
      </w:numPr>
      <w:jc w:val="both"/>
    </w:pPr>
    <w:rPr>
      <w:rFonts w:ascii="宋体"/>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next w:val="afffff5"/>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customStyle="1" w:styleId="Other1">
    <w:name w:val="Other|1"/>
    <w:basedOn w:val="afff5"/>
    <w:qFormat/>
    <w:pPr>
      <w:adjustRightInd/>
      <w:spacing w:line="340" w:lineRule="auto"/>
      <w:ind w:firstLine="400"/>
    </w:pPr>
    <w:rPr>
      <w:rFonts w:ascii="宋体" w:hAnsi="宋体" w:cs="宋体"/>
      <w:sz w:val="20"/>
      <w:szCs w:val="20"/>
    </w:rPr>
  </w:style>
  <w:style w:type="paragraph" w:customStyle="1" w:styleId="afffffffffffa">
    <w:name w:val="列项——（一级）"/>
    <w:rsid w:val="00FB11F8"/>
    <w:pPr>
      <w:widowControl w:val="0"/>
      <w:numPr>
        <w:numId w:val="9"/>
      </w:numPr>
      <w:ind w:left="833" w:hanging="408"/>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E96C84EBCE4C7EA8B65186C47D2766"/>
        <w:category>
          <w:name w:val="常规"/>
          <w:gallery w:val="placeholder"/>
        </w:category>
        <w:types>
          <w:type w:val="bbPlcHdr"/>
        </w:types>
        <w:behaviors>
          <w:behavior w:val="content"/>
        </w:behaviors>
        <w:guid w:val="{69E81797-90C6-4098-B663-0CFB0A228492}"/>
      </w:docPartPr>
      <w:docPartBody>
        <w:p w:rsidR="00990B96" w:rsidRDefault="00E61076">
          <w:pPr>
            <w:pStyle w:val="ABE96C84EBCE4C7EA8B65186C47D2766"/>
          </w:pPr>
          <w:r>
            <w:rPr>
              <w:rStyle w:val="a3"/>
              <w:rFonts w:hint="eastAsia"/>
            </w:rPr>
            <w:t>单击或点击此处输入文字。</w:t>
          </w:r>
        </w:p>
      </w:docPartBody>
    </w:docPart>
    <w:docPart>
      <w:docPartPr>
        <w:name w:val="1D089E745D1C4502990FA9164DD08EB6"/>
        <w:category>
          <w:name w:val="常规"/>
          <w:gallery w:val="placeholder"/>
        </w:category>
        <w:types>
          <w:type w:val="bbPlcHdr"/>
        </w:types>
        <w:behaviors>
          <w:behavior w:val="content"/>
        </w:behaviors>
        <w:guid w:val="{1CA76B1D-3E11-4D52-9C5D-A23878E7E36D}"/>
      </w:docPartPr>
      <w:docPartBody>
        <w:p w:rsidR="00990B96" w:rsidRDefault="00E61076">
          <w:pPr>
            <w:pStyle w:val="1D089E745D1C4502990FA9164DD08EB6"/>
          </w:pPr>
          <w:r>
            <w:rPr>
              <w:rStyle w:val="a3"/>
              <w:rFonts w:hint="eastAsia"/>
            </w:rPr>
            <w:t>选择一项。</w:t>
          </w:r>
        </w:p>
      </w:docPartBody>
    </w:docPart>
    <w:docPart>
      <w:docPartPr>
        <w:name w:val="A914D348360A45C2BB03B12E7B83B16D"/>
        <w:category>
          <w:name w:val="常规"/>
          <w:gallery w:val="placeholder"/>
        </w:category>
        <w:types>
          <w:type w:val="bbPlcHdr"/>
        </w:types>
        <w:behaviors>
          <w:behavior w:val="content"/>
        </w:behaviors>
        <w:guid w:val="{5CAC6232-CC4C-41A0-B049-56970DC8C70A}"/>
      </w:docPartPr>
      <w:docPartBody>
        <w:p w:rsidR="00990B96" w:rsidRDefault="00E61076">
          <w:pPr>
            <w:pStyle w:val="A914D348360A45C2BB03B12E7B83B16D"/>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Z">
    <w:altName w:val="Times New Roman"/>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C71"/>
    <w:rsid w:val="00214D92"/>
    <w:rsid w:val="00335CBE"/>
    <w:rsid w:val="00490E19"/>
    <w:rsid w:val="00510C15"/>
    <w:rsid w:val="005B24CE"/>
    <w:rsid w:val="005D3B08"/>
    <w:rsid w:val="005D3CBA"/>
    <w:rsid w:val="006D7A40"/>
    <w:rsid w:val="006E5F62"/>
    <w:rsid w:val="00990B96"/>
    <w:rsid w:val="009A4C71"/>
    <w:rsid w:val="009E3A02"/>
    <w:rsid w:val="00E03052"/>
    <w:rsid w:val="00E61076"/>
    <w:rsid w:val="00F10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ABE96C84EBCE4C7EA8B65186C47D2766">
    <w:name w:val="ABE96C84EBCE4C7EA8B65186C47D2766"/>
    <w:qFormat/>
    <w:pPr>
      <w:widowControl w:val="0"/>
      <w:jc w:val="both"/>
    </w:pPr>
    <w:rPr>
      <w:kern w:val="2"/>
      <w:sz w:val="21"/>
      <w:szCs w:val="22"/>
    </w:rPr>
  </w:style>
  <w:style w:type="paragraph" w:customStyle="1" w:styleId="1D089E745D1C4502990FA9164DD08EB6">
    <w:name w:val="1D089E745D1C4502990FA9164DD08EB6"/>
    <w:pPr>
      <w:widowControl w:val="0"/>
      <w:jc w:val="both"/>
    </w:pPr>
    <w:rPr>
      <w:kern w:val="2"/>
      <w:sz w:val="21"/>
      <w:szCs w:val="22"/>
    </w:rPr>
  </w:style>
  <w:style w:type="paragraph" w:customStyle="1" w:styleId="A914D348360A45C2BB03B12E7B83B16D">
    <w:name w:val="A914D348360A45C2BB03B12E7B83B16D"/>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7DA50B0-4D51-4A99-8BED-FBA8A3B5620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TotalTime>10</TotalTime>
  <Pages>8</Pages>
  <Words>593</Words>
  <Characters>3385</Characters>
  <Application>Microsoft Office Word</Application>
  <DocSecurity>0</DocSecurity>
  <Lines>28</Lines>
  <Paragraphs>7</Paragraphs>
  <ScaleCrop>false</ScaleCrop>
  <Company>PCMI</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357579500@qq.com</dc:creator>
  <cp:lastModifiedBy>白 冰彦</cp:lastModifiedBy>
  <cp:revision>53</cp:revision>
  <cp:lastPrinted>2022-03-15T09:45:00Z</cp:lastPrinted>
  <dcterms:created xsi:type="dcterms:W3CDTF">2022-03-12T05:28:00Z</dcterms:created>
  <dcterms:modified xsi:type="dcterms:W3CDTF">2022-03-15T09:48:00Z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2052-11.1.0.11365</vt:lpwstr>
  </property>
  <property fmtid="{D5CDD505-2E9C-101B-9397-08002B2CF9AE}" pid="15" name="ICV">
    <vt:lpwstr>F370955B9A184A48BF744D28250C213B</vt:lpwstr>
  </property>
  <property fmtid="{D5CDD505-2E9C-101B-9397-08002B2CF9AE}" pid="16" name="DoublePage">
    <vt:lpwstr>true</vt:lpwstr>
  </property>
</Properties>
</file>