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5088F" w14:paraId="07E4B798" w14:textId="77777777">
        <w:tc>
          <w:tcPr>
            <w:tcW w:w="509" w:type="dxa"/>
          </w:tcPr>
          <w:p w14:paraId="598C9A1E" w14:textId="77777777" w:rsidR="00E5088F" w:rsidRDefault="00ED126A">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2015349" w14:textId="77777777" w:rsidR="00E5088F" w:rsidRDefault="00ED126A">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01.040.03</w:t>
            </w:r>
            <w:r>
              <w:rPr>
                <w:rFonts w:ascii="黑体" w:eastAsia="黑体" w:hAnsi="黑体"/>
                <w:sz w:val="21"/>
                <w:szCs w:val="21"/>
              </w:rPr>
              <w:fldChar w:fldCharType="end"/>
            </w:r>
            <w:bookmarkEnd w:id="0"/>
          </w:p>
        </w:tc>
      </w:tr>
      <w:tr w:rsidR="00E5088F" w14:paraId="2DA6626D" w14:textId="77777777">
        <w:tc>
          <w:tcPr>
            <w:tcW w:w="509" w:type="dxa"/>
          </w:tcPr>
          <w:p w14:paraId="6C63EBCE" w14:textId="77777777" w:rsidR="00E5088F" w:rsidRDefault="00ED126A">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05A2766" w14:textId="77777777" w:rsidR="00E5088F" w:rsidRDefault="00ED126A">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12</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5088F" w14:paraId="13221CB8" w14:textId="77777777">
        <w:tc>
          <w:tcPr>
            <w:tcW w:w="6407" w:type="dxa"/>
          </w:tcPr>
          <w:p w14:paraId="631AB86D" w14:textId="77777777" w:rsidR="00E5088F" w:rsidRDefault="00ED126A">
            <w:pPr>
              <w:pStyle w:val="afffff3"/>
              <w:framePr w:w="0" w:hRule="auto" w:wrap="auto" w:hAnchor="text" w:xAlign="left" w:yAlign="inline" w:anchorLock="0"/>
              <w:rPr>
                <w:rFonts w:ascii="宋体" w:hAnsi="宋体"/>
                <w:sz w:val="28"/>
                <w:szCs w:val="28"/>
              </w:rPr>
            </w:pPr>
            <w:bookmarkStart w:id="2" w:name="_Hlk26473981"/>
            <w:r>
              <w:rPr>
                <w:noProof/>
              </w:rPr>
              <w:drawing>
                <wp:inline distT="0" distB="0" distL="0" distR="0" wp14:anchorId="2F063483" wp14:editId="1C193F7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1EB480A2" w14:textId="77777777" w:rsidR="00E5088F" w:rsidRDefault="00ED126A">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DB78CC3" w14:textId="77777777" w:rsidR="00E5088F" w:rsidRDefault="00ED126A">
      <w:pPr>
        <w:pStyle w:val="affffffffff6"/>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59FDA5F" w14:textId="77777777" w:rsidR="00E5088F" w:rsidRDefault="00ED126A">
      <w:pPr>
        <w:pStyle w:val="affffffffff7"/>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0895DED" w14:textId="77777777" w:rsidR="00E5088F" w:rsidRDefault="00ED126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FA367DC" wp14:editId="0AD410E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0E5511F" w14:textId="77777777" w:rsidR="00E5088F" w:rsidRDefault="00E5088F">
      <w:pPr>
        <w:pStyle w:val="afffff4"/>
        <w:framePr w:w="9639" w:h="6976" w:hRule="exact" w:hSpace="0" w:vSpace="0" w:wrap="around" w:hAnchor="page" w:y="6408"/>
        <w:jc w:val="center"/>
        <w:rPr>
          <w:rFonts w:ascii="黑体" w:eastAsia="黑体" w:hAnsi="黑体"/>
          <w:b w:val="0"/>
          <w:bCs w:val="0"/>
          <w:w w:val="100"/>
        </w:rPr>
      </w:pPr>
    </w:p>
    <w:p w14:paraId="5865EE33" w14:textId="77777777" w:rsidR="00E5088F" w:rsidRDefault="00ED126A">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政务服务大厅管理规范</w:t>
      </w:r>
    </w:p>
    <w:p w14:paraId="596FEF7F" w14:textId="77777777" w:rsidR="00E5088F" w:rsidRDefault="00ED126A">
      <w:pPr>
        <w:pStyle w:val="affffffffff8"/>
        <w:framePr w:h="6974" w:hRule="exact" w:wrap="around" w:x="1419" w:anchorLock="1"/>
      </w:pPr>
      <w:r>
        <w:t>第5部分：安全与应急处置</w:t>
      </w:r>
      <w:r>
        <w:fldChar w:fldCharType="end"/>
      </w:r>
      <w:bookmarkEnd w:id="9"/>
    </w:p>
    <w:p w14:paraId="3643B43A" w14:textId="77777777" w:rsidR="00E5088F" w:rsidRDefault="00E5088F">
      <w:pPr>
        <w:framePr w:w="9639" w:h="6974" w:hRule="exact" w:wrap="around" w:vAnchor="page" w:hAnchor="page" w:x="1419" w:y="6408" w:anchorLock="1"/>
        <w:ind w:left="-1418"/>
      </w:pPr>
    </w:p>
    <w:p w14:paraId="5E65EDC9" w14:textId="77777777" w:rsidR="00E5088F" w:rsidRDefault="00ED126A">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Specifications for the management of government service hall</w:t>
      </w:r>
      <w:r>
        <w:rPr>
          <w:rFonts w:eastAsia="黑体" w:hint="eastAsia"/>
          <w:szCs w:val="28"/>
        </w:rPr>
        <w:t>——</w:t>
      </w:r>
    </w:p>
    <w:p w14:paraId="07601443" w14:textId="77777777" w:rsidR="00E5088F" w:rsidRDefault="00ED126A">
      <w:pPr>
        <w:pStyle w:val="afffffffc"/>
        <w:framePr w:w="9639" w:h="6974" w:hRule="exact" w:wrap="around" w:vAnchor="page" w:hAnchor="page" w:x="1419" w:y="6408" w:anchorLock="1"/>
        <w:textAlignment w:val="bottom"/>
        <w:rPr>
          <w:rFonts w:eastAsia="黑体"/>
          <w:szCs w:val="28"/>
        </w:rPr>
      </w:pPr>
      <w:r>
        <w:rPr>
          <w:rFonts w:eastAsia="黑体" w:hint="eastAsia"/>
          <w:szCs w:val="28"/>
        </w:rPr>
        <w:t>Part 5:Safety and emergency disposal</w:t>
      </w:r>
      <w:r>
        <w:rPr>
          <w:rFonts w:eastAsia="黑体"/>
          <w:szCs w:val="28"/>
        </w:rPr>
        <w:fldChar w:fldCharType="end"/>
      </w:r>
      <w:bookmarkEnd w:id="10"/>
    </w:p>
    <w:p w14:paraId="0BF5F275" w14:textId="77777777" w:rsidR="00E5088F" w:rsidRDefault="00E5088F">
      <w:pPr>
        <w:framePr w:w="9639" w:h="6974" w:hRule="exact" w:wrap="around" w:vAnchor="page" w:hAnchor="page" w:x="1419" w:y="6408" w:anchorLock="1"/>
        <w:spacing w:line="760" w:lineRule="exact"/>
        <w:ind w:left="-1418"/>
      </w:pPr>
    </w:p>
    <w:p w14:paraId="75633B1B" w14:textId="77777777" w:rsidR="00E5088F" w:rsidRDefault="00E5088F">
      <w:pPr>
        <w:pStyle w:val="afffffffc"/>
        <w:framePr w:w="9639" w:h="6974" w:hRule="exact" w:wrap="around" w:vAnchor="page" w:hAnchor="page" w:x="1419" w:y="6408" w:anchorLock="1"/>
        <w:textAlignment w:val="bottom"/>
        <w:rPr>
          <w:rFonts w:eastAsia="黑体"/>
          <w:szCs w:val="28"/>
        </w:rPr>
      </w:pPr>
    </w:p>
    <w:p w14:paraId="7ADF7B62" w14:textId="77777777" w:rsidR="00E5088F" w:rsidRDefault="00ED126A">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5F448D">
        <w:rPr>
          <w:sz w:val="24"/>
          <w:szCs w:val="28"/>
        </w:rPr>
      </w:r>
      <w:r w:rsidR="005F448D">
        <w:rPr>
          <w:sz w:val="24"/>
          <w:szCs w:val="28"/>
        </w:rPr>
        <w:fldChar w:fldCharType="separate"/>
      </w:r>
      <w:r>
        <w:rPr>
          <w:sz w:val="24"/>
          <w:szCs w:val="28"/>
        </w:rPr>
        <w:fldChar w:fldCharType="end"/>
      </w:r>
      <w:bookmarkEnd w:id="11"/>
    </w:p>
    <w:p w14:paraId="6A8D531D" w14:textId="77777777" w:rsidR="00E5088F" w:rsidRDefault="00ED126A">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ABA6AC2" w14:textId="77777777" w:rsidR="00E5088F" w:rsidRDefault="00ED126A">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5F448D">
        <w:rPr>
          <w:b/>
          <w:sz w:val="21"/>
          <w:szCs w:val="28"/>
        </w:rPr>
      </w:r>
      <w:r w:rsidR="005F448D">
        <w:rPr>
          <w:b/>
          <w:sz w:val="21"/>
          <w:szCs w:val="28"/>
        </w:rPr>
        <w:fldChar w:fldCharType="separate"/>
      </w:r>
      <w:r>
        <w:rPr>
          <w:b/>
          <w:sz w:val="21"/>
          <w:szCs w:val="28"/>
        </w:rPr>
        <w:fldChar w:fldCharType="end"/>
      </w:r>
      <w:bookmarkEnd w:id="13"/>
    </w:p>
    <w:p w14:paraId="6C9E6B8A" w14:textId="77777777" w:rsidR="00E5088F" w:rsidRDefault="00ED126A">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4908FE3" w14:textId="77777777" w:rsidR="00E5088F" w:rsidRDefault="00ED126A">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8ECA998" w14:textId="77777777" w:rsidR="00E5088F" w:rsidRDefault="00ED126A">
      <w:pPr>
        <w:pStyle w:val="affffffffc"/>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7A32F38C" w14:textId="77777777" w:rsidR="00E5088F" w:rsidRDefault="00ED126A">
      <w:pPr>
        <w:rPr>
          <w:rFonts w:ascii="宋体" w:hAnsi="宋体"/>
          <w:sz w:val="28"/>
          <w:szCs w:val="28"/>
        </w:rPr>
        <w:sectPr w:rsidR="00E5088F" w:rsidSect="002C443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49A422C" wp14:editId="2CE93EF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03863E7" w14:textId="77777777" w:rsidR="002C4431" w:rsidRDefault="002C4431" w:rsidP="002C4431">
      <w:pPr>
        <w:pStyle w:val="affffffe"/>
        <w:spacing w:after="468"/>
        <w:rPr>
          <w:rFonts w:hint="eastAsia"/>
        </w:rPr>
      </w:pPr>
      <w:bookmarkStart w:id="21" w:name="BookMark1"/>
      <w:r w:rsidRPr="002C4431">
        <w:rPr>
          <w:rFonts w:hint="eastAsia"/>
          <w:spacing w:val="320"/>
        </w:rPr>
        <w:lastRenderedPageBreak/>
        <w:t>目</w:t>
      </w:r>
      <w:r>
        <w:rPr>
          <w:rFonts w:hint="eastAsia"/>
        </w:rPr>
        <w:t>次</w:t>
      </w:r>
    </w:p>
    <w:p w14:paraId="21A4C4D9" w14:textId="3C7A3602" w:rsidR="002C4431" w:rsidRPr="002C4431" w:rsidRDefault="002C4431">
      <w:pPr>
        <w:pStyle w:val="TOC1"/>
        <w:tabs>
          <w:tab w:val="right" w:leader="dot" w:pos="9344"/>
        </w:tabs>
        <w:rPr>
          <w:rFonts w:asciiTheme="minorHAnsi" w:eastAsiaTheme="minorEastAsia" w:hAnsiTheme="minorHAnsi" w:cstheme="minorBidi"/>
          <w:noProof/>
          <w:szCs w:val="22"/>
        </w:rPr>
      </w:pPr>
      <w:r w:rsidRPr="002C4431">
        <w:fldChar w:fldCharType="begin"/>
      </w:r>
      <w:r w:rsidRPr="002C4431">
        <w:instrText xml:space="preserve"> TOC \o "1-1" \h </w:instrText>
      </w:r>
      <w:r w:rsidRPr="002C4431">
        <w:fldChar w:fldCharType="separate"/>
      </w:r>
      <w:hyperlink w:anchor="_Toc98258559" w:history="1">
        <w:r w:rsidRPr="002C4431">
          <w:rPr>
            <w:rStyle w:val="afffff"/>
            <w:noProof/>
          </w:rPr>
          <w:t>前言</w:t>
        </w:r>
        <w:r w:rsidRPr="002C4431">
          <w:rPr>
            <w:noProof/>
          </w:rPr>
          <w:tab/>
        </w:r>
        <w:r w:rsidRPr="002C4431">
          <w:rPr>
            <w:noProof/>
          </w:rPr>
          <w:fldChar w:fldCharType="begin"/>
        </w:r>
        <w:r w:rsidRPr="002C4431">
          <w:rPr>
            <w:noProof/>
          </w:rPr>
          <w:instrText xml:space="preserve"> PAGEREF _Toc98258559 \h </w:instrText>
        </w:r>
        <w:r w:rsidRPr="002C4431">
          <w:rPr>
            <w:noProof/>
          </w:rPr>
        </w:r>
        <w:r w:rsidRPr="002C4431">
          <w:rPr>
            <w:noProof/>
          </w:rPr>
          <w:fldChar w:fldCharType="separate"/>
        </w:r>
        <w:r w:rsidR="009F3287">
          <w:rPr>
            <w:noProof/>
          </w:rPr>
          <w:t>II</w:t>
        </w:r>
        <w:r w:rsidRPr="002C4431">
          <w:rPr>
            <w:noProof/>
          </w:rPr>
          <w:fldChar w:fldCharType="end"/>
        </w:r>
      </w:hyperlink>
    </w:p>
    <w:p w14:paraId="49208DBA" w14:textId="23CEB100"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0" w:history="1">
        <w:r w:rsidRPr="002C4431">
          <w:rPr>
            <w:rStyle w:val="afffff"/>
            <w:noProof/>
          </w:rPr>
          <w:t>1</w:t>
        </w:r>
        <w:r>
          <w:rPr>
            <w:rStyle w:val="afffff"/>
            <w:noProof/>
          </w:rPr>
          <w:t xml:space="preserve"> </w:t>
        </w:r>
        <w:r w:rsidRPr="002C4431">
          <w:rPr>
            <w:rStyle w:val="afffff"/>
            <w:noProof/>
          </w:rPr>
          <w:t xml:space="preserve"> 范围</w:t>
        </w:r>
        <w:r w:rsidRPr="002C4431">
          <w:rPr>
            <w:noProof/>
          </w:rPr>
          <w:tab/>
        </w:r>
        <w:r w:rsidRPr="002C4431">
          <w:rPr>
            <w:noProof/>
          </w:rPr>
          <w:fldChar w:fldCharType="begin"/>
        </w:r>
        <w:r w:rsidRPr="002C4431">
          <w:rPr>
            <w:noProof/>
          </w:rPr>
          <w:instrText xml:space="preserve"> PAGEREF _Toc98258560 \h </w:instrText>
        </w:r>
        <w:r w:rsidRPr="002C4431">
          <w:rPr>
            <w:noProof/>
          </w:rPr>
        </w:r>
        <w:r w:rsidRPr="002C4431">
          <w:rPr>
            <w:noProof/>
          </w:rPr>
          <w:fldChar w:fldCharType="separate"/>
        </w:r>
        <w:r w:rsidR="009F3287">
          <w:rPr>
            <w:noProof/>
          </w:rPr>
          <w:t>1</w:t>
        </w:r>
        <w:r w:rsidRPr="002C4431">
          <w:rPr>
            <w:noProof/>
          </w:rPr>
          <w:fldChar w:fldCharType="end"/>
        </w:r>
      </w:hyperlink>
    </w:p>
    <w:p w14:paraId="00E9EAB2" w14:textId="184F4275"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1" w:history="1">
        <w:r w:rsidRPr="002C4431">
          <w:rPr>
            <w:rStyle w:val="afffff"/>
            <w:noProof/>
          </w:rPr>
          <w:t>2</w:t>
        </w:r>
        <w:r>
          <w:rPr>
            <w:rStyle w:val="afffff"/>
            <w:noProof/>
          </w:rPr>
          <w:t xml:space="preserve"> </w:t>
        </w:r>
        <w:r w:rsidRPr="002C4431">
          <w:rPr>
            <w:rStyle w:val="afffff"/>
            <w:noProof/>
          </w:rPr>
          <w:t xml:space="preserve"> 规范性引用文件</w:t>
        </w:r>
        <w:r w:rsidRPr="002C4431">
          <w:rPr>
            <w:noProof/>
          </w:rPr>
          <w:tab/>
        </w:r>
        <w:r w:rsidRPr="002C4431">
          <w:rPr>
            <w:noProof/>
          </w:rPr>
          <w:fldChar w:fldCharType="begin"/>
        </w:r>
        <w:r w:rsidRPr="002C4431">
          <w:rPr>
            <w:noProof/>
          </w:rPr>
          <w:instrText xml:space="preserve"> PAGEREF _Toc98258561 \h </w:instrText>
        </w:r>
        <w:r w:rsidRPr="002C4431">
          <w:rPr>
            <w:noProof/>
          </w:rPr>
        </w:r>
        <w:r w:rsidRPr="002C4431">
          <w:rPr>
            <w:noProof/>
          </w:rPr>
          <w:fldChar w:fldCharType="separate"/>
        </w:r>
        <w:r w:rsidR="009F3287">
          <w:rPr>
            <w:noProof/>
          </w:rPr>
          <w:t>1</w:t>
        </w:r>
        <w:r w:rsidRPr="002C4431">
          <w:rPr>
            <w:noProof/>
          </w:rPr>
          <w:fldChar w:fldCharType="end"/>
        </w:r>
      </w:hyperlink>
    </w:p>
    <w:p w14:paraId="28DD6524" w14:textId="4C6892E3"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2" w:history="1">
        <w:r w:rsidRPr="002C4431">
          <w:rPr>
            <w:rStyle w:val="afffff"/>
            <w:noProof/>
          </w:rPr>
          <w:t>3</w:t>
        </w:r>
        <w:r>
          <w:rPr>
            <w:rStyle w:val="afffff"/>
            <w:noProof/>
          </w:rPr>
          <w:t xml:space="preserve"> </w:t>
        </w:r>
        <w:r w:rsidRPr="002C4431">
          <w:rPr>
            <w:rStyle w:val="afffff"/>
            <w:noProof/>
          </w:rPr>
          <w:t xml:space="preserve"> 术语和定义</w:t>
        </w:r>
        <w:r w:rsidRPr="002C4431">
          <w:rPr>
            <w:noProof/>
          </w:rPr>
          <w:tab/>
        </w:r>
        <w:r w:rsidRPr="002C4431">
          <w:rPr>
            <w:noProof/>
          </w:rPr>
          <w:fldChar w:fldCharType="begin"/>
        </w:r>
        <w:r w:rsidRPr="002C4431">
          <w:rPr>
            <w:noProof/>
          </w:rPr>
          <w:instrText xml:space="preserve"> PAGEREF _Toc98258562 \h </w:instrText>
        </w:r>
        <w:r w:rsidRPr="002C4431">
          <w:rPr>
            <w:noProof/>
          </w:rPr>
        </w:r>
        <w:r w:rsidRPr="002C4431">
          <w:rPr>
            <w:noProof/>
          </w:rPr>
          <w:fldChar w:fldCharType="separate"/>
        </w:r>
        <w:r w:rsidR="009F3287">
          <w:rPr>
            <w:noProof/>
          </w:rPr>
          <w:t>1</w:t>
        </w:r>
        <w:r w:rsidRPr="002C4431">
          <w:rPr>
            <w:noProof/>
          </w:rPr>
          <w:fldChar w:fldCharType="end"/>
        </w:r>
      </w:hyperlink>
    </w:p>
    <w:p w14:paraId="507DCB94" w14:textId="0F8A8EED"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3" w:history="1">
        <w:r w:rsidRPr="002C4431">
          <w:rPr>
            <w:rStyle w:val="afffff"/>
            <w:noProof/>
          </w:rPr>
          <w:t>4</w:t>
        </w:r>
        <w:r>
          <w:rPr>
            <w:rStyle w:val="afffff"/>
            <w:noProof/>
          </w:rPr>
          <w:t xml:space="preserve"> </w:t>
        </w:r>
        <w:r w:rsidRPr="002C4431">
          <w:rPr>
            <w:rStyle w:val="afffff"/>
            <w:noProof/>
          </w:rPr>
          <w:t xml:space="preserve"> 管理职责</w:t>
        </w:r>
        <w:r w:rsidRPr="002C4431">
          <w:rPr>
            <w:noProof/>
          </w:rPr>
          <w:tab/>
        </w:r>
        <w:r w:rsidRPr="002C4431">
          <w:rPr>
            <w:noProof/>
          </w:rPr>
          <w:fldChar w:fldCharType="begin"/>
        </w:r>
        <w:r w:rsidRPr="002C4431">
          <w:rPr>
            <w:noProof/>
          </w:rPr>
          <w:instrText xml:space="preserve"> PAGEREF _Toc98258563 \h </w:instrText>
        </w:r>
        <w:r w:rsidRPr="002C4431">
          <w:rPr>
            <w:noProof/>
          </w:rPr>
        </w:r>
        <w:r w:rsidRPr="002C4431">
          <w:rPr>
            <w:noProof/>
          </w:rPr>
          <w:fldChar w:fldCharType="separate"/>
        </w:r>
        <w:r w:rsidR="009F3287">
          <w:rPr>
            <w:noProof/>
          </w:rPr>
          <w:t>1</w:t>
        </w:r>
        <w:r w:rsidRPr="002C4431">
          <w:rPr>
            <w:noProof/>
          </w:rPr>
          <w:fldChar w:fldCharType="end"/>
        </w:r>
      </w:hyperlink>
    </w:p>
    <w:p w14:paraId="04F7C645" w14:textId="14D7CD6C"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4" w:history="1">
        <w:r w:rsidRPr="002C4431">
          <w:rPr>
            <w:rStyle w:val="afffff"/>
            <w:noProof/>
          </w:rPr>
          <w:t>5</w:t>
        </w:r>
        <w:r>
          <w:rPr>
            <w:rStyle w:val="afffff"/>
            <w:noProof/>
          </w:rPr>
          <w:t xml:space="preserve"> </w:t>
        </w:r>
        <w:r w:rsidRPr="002C4431">
          <w:rPr>
            <w:rStyle w:val="afffff"/>
            <w:noProof/>
          </w:rPr>
          <w:t xml:space="preserve"> 安全设施设备</w:t>
        </w:r>
        <w:r w:rsidRPr="002C4431">
          <w:rPr>
            <w:noProof/>
          </w:rPr>
          <w:tab/>
        </w:r>
        <w:r w:rsidRPr="002C4431">
          <w:rPr>
            <w:noProof/>
          </w:rPr>
          <w:fldChar w:fldCharType="begin"/>
        </w:r>
        <w:r w:rsidRPr="002C4431">
          <w:rPr>
            <w:noProof/>
          </w:rPr>
          <w:instrText xml:space="preserve"> PAGEREF _Toc98258564 \h </w:instrText>
        </w:r>
        <w:r w:rsidRPr="002C4431">
          <w:rPr>
            <w:noProof/>
          </w:rPr>
        </w:r>
        <w:r w:rsidRPr="002C4431">
          <w:rPr>
            <w:noProof/>
          </w:rPr>
          <w:fldChar w:fldCharType="separate"/>
        </w:r>
        <w:r w:rsidR="009F3287">
          <w:rPr>
            <w:noProof/>
          </w:rPr>
          <w:t>1</w:t>
        </w:r>
        <w:r w:rsidRPr="002C4431">
          <w:rPr>
            <w:noProof/>
          </w:rPr>
          <w:fldChar w:fldCharType="end"/>
        </w:r>
      </w:hyperlink>
    </w:p>
    <w:p w14:paraId="307E0A9A" w14:textId="61AD5EC5"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5" w:history="1">
        <w:r w:rsidRPr="002C4431">
          <w:rPr>
            <w:rStyle w:val="afffff"/>
            <w:noProof/>
          </w:rPr>
          <w:t>6</w:t>
        </w:r>
        <w:r>
          <w:rPr>
            <w:rStyle w:val="afffff"/>
            <w:noProof/>
          </w:rPr>
          <w:t xml:space="preserve"> </w:t>
        </w:r>
        <w:r w:rsidRPr="002C4431">
          <w:rPr>
            <w:rStyle w:val="afffff"/>
            <w:noProof/>
          </w:rPr>
          <w:t xml:space="preserve"> 人员安全</w:t>
        </w:r>
        <w:r w:rsidRPr="002C4431">
          <w:rPr>
            <w:noProof/>
          </w:rPr>
          <w:tab/>
        </w:r>
        <w:r w:rsidRPr="002C4431">
          <w:rPr>
            <w:noProof/>
          </w:rPr>
          <w:fldChar w:fldCharType="begin"/>
        </w:r>
        <w:r w:rsidRPr="002C4431">
          <w:rPr>
            <w:noProof/>
          </w:rPr>
          <w:instrText xml:space="preserve"> PAGEREF _Toc98258565 \h </w:instrText>
        </w:r>
        <w:r w:rsidRPr="002C4431">
          <w:rPr>
            <w:noProof/>
          </w:rPr>
        </w:r>
        <w:r w:rsidRPr="002C4431">
          <w:rPr>
            <w:noProof/>
          </w:rPr>
          <w:fldChar w:fldCharType="separate"/>
        </w:r>
        <w:r w:rsidR="009F3287">
          <w:rPr>
            <w:noProof/>
          </w:rPr>
          <w:t>2</w:t>
        </w:r>
        <w:r w:rsidRPr="002C4431">
          <w:rPr>
            <w:noProof/>
          </w:rPr>
          <w:fldChar w:fldCharType="end"/>
        </w:r>
      </w:hyperlink>
    </w:p>
    <w:p w14:paraId="6E697EFF" w14:textId="1702A2BB"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6" w:history="1">
        <w:r w:rsidRPr="002C4431">
          <w:rPr>
            <w:rStyle w:val="afffff"/>
            <w:noProof/>
          </w:rPr>
          <w:t>7</w:t>
        </w:r>
        <w:r>
          <w:rPr>
            <w:rStyle w:val="afffff"/>
            <w:noProof/>
          </w:rPr>
          <w:t xml:space="preserve"> </w:t>
        </w:r>
        <w:r w:rsidRPr="002C4431">
          <w:rPr>
            <w:rStyle w:val="afffff"/>
            <w:noProof/>
          </w:rPr>
          <w:t xml:space="preserve"> 安全制度建设</w:t>
        </w:r>
        <w:r w:rsidRPr="002C4431">
          <w:rPr>
            <w:noProof/>
          </w:rPr>
          <w:tab/>
        </w:r>
        <w:r w:rsidRPr="002C4431">
          <w:rPr>
            <w:noProof/>
          </w:rPr>
          <w:fldChar w:fldCharType="begin"/>
        </w:r>
        <w:r w:rsidRPr="002C4431">
          <w:rPr>
            <w:noProof/>
          </w:rPr>
          <w:instrText xml:space="preserve"> PAGEREF _Toc98258566 \h </w:instrText>
        </w:r>
        <w:r w:rsidRPr="002C4431">
          <w:rPr>
            <w:noProof/>
          </w:rPr>
        </w:r>
        <w:r w:rsidRPr="002C4431">
          <w:rPr>
            <w:noProof/>
          </w:rPr>
          <w:fldChar w:fldCharType="separate"/>
        </w:r>
        <w:r w:rsidR="009F3287">
          <w:rPr>
            <w:noProof/>
          </w:rPr>
          <w:t>2</w:t>
        </w:r>
        <w:r w:rsidRPr="002C4431">
          <w:rPr>
            <w:noProof/>
          </w:rPr>
          <w:fldChar w:fldCharType="end"/>
        </w:r>
      </w:hyperlink>
    </w:p>
    <w:p w14:paraId="603A00A9" w14:textId="64B2B8B2"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7" w:history="1">
        <w:r w:rsidRPr="002C4431">
          <w:rPr>
            <w:rStyle w:val="afffff"/>
            <w:noProof/>
          </w:rPr>
          <w:t>8</w:t>
        </w:r>
        <w:r>
          <w:rPr>
            <w:rStyle w:val="afffff"/>
            <w:noProof/>
          </w:rPr>
          <w:t xml:space="preserve"> </w:t>
        </w:r>
        <w:r w:rsidRPr="002C4431">
          <w:rPr>
            <w:rStyle w:val="afffff"/>
            <w:noProof/>
          </w:rPr>
          <w:t xml:space="preserve"> 安全管理</w:t>
        </w:r>
        <w:r w:rsidRPr="002C4431">
          <w:rPr>
            <w:noProof/>
          </w:rPr>
          <w:tab/>
        </w:r>
        <w:r w:rsidRPr="002C4431">
          <w:rPr>
            <w:noProof/>
          </w:rPr>
          <w:fldChar w:fldCharType="begin"/>
        </w:r>
        <w:r w:rsidRPr="002C4431">
          <w:rPr>
            <w:noProof/>
          </w:rPr>
          <w:instrText xml:space="preserve"> PAGEREF _Toc98258567 \h </w:instrText>
        </w:r>
        <w:r w:rsidRPr="002C4431">
          <w:rPr>
            <w:noProof/>
          </w:rPr>
        </w:r>
        <w:r w:rsidRPr="002C4431">
          <w:rPr>
            <w:noProof/>
          </w:rPr>
          <w:fldChar w:fldCharType="separate"/>
        </w:r>
        <w:r w:rsidR="009F3287">
          <w:rPr>
            <w:noProof/>
          </w:rPr>
          <w:t>2</w:t>
        </w:r>
        <w:r w:rsidRPr="002C4431">
          <w:rPr>
            <w:noProof/>
          </w:rPr>
          <w:fldChar w:fldCharType="end"/>
        </w:r>
      </w:hyperlink>
    </w:p>
    <w:p w14:paraId="2C382F55" w14:textId="21C0BE92" w:rsidR="002C4431" w:rsidRPr="002C4431" w:rsidRDefault="002C4431">
      <w:pPr>
        <w:pStyle w:val="TOC1"/>
        <w:tabs>
          <w:tab w:val="right" w:leader="dot" w:pos="9344"/>
        </w:tabs>
        <w:rPr>
          <w:rFonts w:asciiTheme="minorHAnsi" w:eastAsiaTheme="minorEastAsia" w:hAnsiTheme="minorHAnsi" w:cstheme="minorBidi"/>
          <w:noProof/>
          <w:szCs w:val="22"/>
        </w:rPr>
      </w:pPr>
      <w:hyperlink w:anchor="_Toc98258568" w:history="1">
        <w:r w:rsidRPr="002C4431">
          <w:rPr>
            <w:rStyle w:val="afffff"/>
            <w:noProof/>
          </w:rPr>
          <w:t>9</w:t>
        </w:r>
        <w:r>
          <w:rPr>
            <w:rStyle w:val="afffff"/>
            <w:noProof/>
          </w:rPr>
          <w:t xml:space="preserve"> </w:t>
        </w:r>
        <w:r w:rsidRPr="002C4431">
          <w:rPr>
            <w:rStyle w:val="afffff"/>
            <w:noProof/>
          </w:rPr>
          <w:t xml:space="preserve"> 应急处置</w:t>
        </w:r>
        <w:r w:rsidRPr="002C4431">
          <w:rPr>
            <w:noProof/>
          </w:rPr>
          <w:tab/>
        </w:r>
        <w:r w:rsidRPr="002C4431">
          <w:rPr>
            <w:noProof/>
          </w:rPr>
          <w:fldChar w:fldCharType="begin"/>
        </w:r>
        <w:r w:rsidRPr="002C4431">
          <w:rPr>
            <w:noProof/>
          </w:rPr>
          <w:instrText xml:space="preserve"> PAGEREF _Toc98258568 \h </w:instrText>
        </w:r>
        <w:r w:rsidRPr="002C4431">
          <w:rPr>
            <w:noProof/>
          </w:rPr>
        </w:r>
        <w:r w:rsidRPr="002C4431">
          <w:rPr>
            <w:noProof/>
          </w:rPr>
          <w:fldChar w:fldCharType="separate"/>
        </w:r>
        <w:r w:rsidR="009F3287">
          <w:rPr>
            <w:noProof/>
          </w:rPr>
          <w:t>3</w:t>
        </w:r>
        <w:r w:rsidRPr="002C4431">
          <w:rPr>
            <w:noProof/>
          </w:rPr>
          <w:fldChar w:fldCharType="end"/>
        </w:r>
      </w:hyperlink>
    </w:p>
    <w:p w14:paraId="050E2411" w14:textId="027CA4DA" w:rsidR="002C4431" w:rsidRPr="002C4431" w:rsidRDefault="002C4431" w:rsidP="002C4431">
      <w:pPr>
        <w:pStyle w:val="affffffe"/>
        <w:spacing w:after="468"/>
        <w:sectPr w:rsidR="002C4431" w:rsidRPr="002C4431" w:rsidSect="002C4431">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2C4431">
        <w:fldChar w:fldCharType="end"/>
      </w:r>
    </w:p>
    <w:p w14:paraId="67FA118E" w14:textId="77777777" w:rsidR="00B51D4B" w:rsidRDefault="00B51D4B" w:rsidP="00B51D4B">
      <w:pPr>
        <w:pStyle w:val="a6"/>
        <w:spacing w:after="468"/>
      </w:pPr>
      <w:bookmarkStart w:id="22" w:name="BookMark2"/>
      <w:bookmarkStart w:id="23" w:name="_Toc98258559"/>
      <w:bookmarkEnd w:id="21"/>
      <w:r w:rsidRPr="00B51D4B">
        <w:rPr>
          <w:spacing w:val="320"/>
        </w:rPr>
        <w:lastRenderedPageBreak/>
        <w:t>前</w:t>
      </w:r>
      <w:r>
        <w:t>言</w:t>
      </w:r>
      <w:bookmarkEnd w:id="23"/>
    </w:p>
    <w:p w14:paraId="74E854CE" w14:textId="77777777" w:rsidR="00B51D4B" w:rsidRDefault="00B51D4B" w:rsidP="00B51D4B">
      <w:pPr>
        <w:pStyle w:val="afffff9"/>
        <w:ind w:firstLine="420"/>
        <w:rPr>
          <w:rFonts w:hint="eastAsia"/>
        </w:rPr>
      </w:pPr>
      <w:r>
        <w:rPr>
          <w:rFonts w:hint="eastAsia"/>
        </w:rPr>
        <w:t>本文件按照GB/T 1.1—2020《标准化工作导则  第1部分：标准化文件的结构和起草规则》的规定起草。</w:t>
      </w:r>
    </w:p>
    <w:p w14:paraId="65D187F4" w14:textId="6A8133DA" w:rsidR="00895CCE" w:rsidRDefault="00895CCE" w:rsidP="00895CCE">
      <w:pPr>
        <w:pStyle w:val="affffffffffff3"/>
        <w:ind w:left="0" w:firstLineChars="202" w:firstLine="424"/>
        <w:rPr>
          <w:rFonts w:hint="eastAsia"/>
          <w:color w:val="000000"/>
        </w:rPr>
      </w:pPr>
      <w:bookmarkStart w:id="24" w:name="_Hlk98258236"/>
      <w:r>
        <w:rPr>
          <w:rFonts w:hint="eastAsia"/>
          <w:color w:val="000000"/>
        </w:rPr>
        <w:t>本文件是DB43/T XXXX《政务服务大厅管理规范》的第</w:t>
      </w:r>
      <w:r>
        <w:rPr>
          <w:color w:val="000000"/>
        </w:rPr>
        <w:t>5</w:t>
      </w:r>
      <w:r>
        <w:rPr>
          <w:rFonts w:hint="eastAsia"/>
          <w:color w:val="000000"/>
        </w:rPr>
        <w:t>部分。DB43/T XXXX《政务服务大厅管理规范》包括以下部分：</w:t>
      </w:r>
    </w:p>
    <w:p w14:paraId="325978ED" w14:textId="77777777" w:rsidR="00895CCE" w:rsidRDefault="00895CCE" w:rsidP="00895CCE">
      <w:pPr>
        <w:pStyle w:val="affffffffffff3"/>
        <w:numPr>
          <w:ilvl w:val="0"/>
          <w:numId w:val="21"/>
        </w:numPr>
        <w:tabs>
          <w:tab w:val="clear" w:pos="851"/>
        </w:tabs>
        <w:ind w:left="0" w:firstLine="360"/>
        <w:rPr>
          <w:rFonts w:hint="eastAsia"/>
          <w:color w:val="000000"/>
        </w:rPr>
      </w:pPr>
      <w:bookmarkStart w:id="25" w:name="_Hlk98258552"/>
      <w:r>
        <w:rPr>
          <w:rFonts w:hint="eastAsia"/>
          <w:color w:val="000000"/>
        </w:rPr>
        <w:t>第1部分：政务服务大厅建设；</w:t>
      </w:r>
    </w:p>
    <w:p w14:paraId="2D80FB68" w14:textId="77777777" w:rsidR="00895CCE" w:rsidRDefault="00895CCE" w:rsidP="00895CCE">
      <w:pPr>
        <w:pStyle w:val="affffffffffff3"/>
        <w:numPr>
          <w:ilvl w:val="0"/>
          <w:numId w:val="21"/>
        </w:numPr>
        <w:tabs>
          <w:tab w:val="clear" w:pos="851"/>
        </w:tabs>
        <w:ind w:left="0" w:firstLine="360"/>
        <w:rPr>
          <w:rFonts w:hint="eastAsia"/>
          <w:color w:val="000000"/>
        </w:rPr>
      </w:pPr>
      <w:r>
        <w:rPr>
          <w:rFonts w:hint="eastAsia"/>
          <w:color w:val="000000"/>
        </w:rPr>
        <w:t>第2部分：政务服务平台建设与管理；</w:t>
      </w:r>
    </w:p>
    <w:p w14:paraId="4839A06B" w14:textId="77777777" w:rsidR="00895CCE" w:rsidRDefault="00895CCE" w:rsidP="00895CCE">
      <w:pPr>
        <w:pStyle w:val="affffffffffff3"/>
        <w:numPr>
          <w:ilvl w:val="0"/>
          <w:numId w:val="21"/>
        </w:numPr>
        <w:tabs>
          <w:tab w:val="clear" w:pos="851"/>
        </w:tabs>
        <w:ind w:left="0" w:firstLine="360"/>
        <w:rPr>
          <w:rFonts w:hint="eastAsia"/>
          <w:color w:val="000000"/>
        </w:rPr>
      </w:pPr>
      <w:r>
        <w:rPr>
          <w:rFonts w:hint="eastAsia"/>
          <w:color w:val="000000"/>
        </w:rPr>
        <w:t>第3部分：政务服务人员管理；</w:t>
      </w:r>
    </w:p>
    <w:p w14:paraId="65CC0854" w14:textId="77777777" w:rsidR="00895CCE" w:rsidRDefault="00895CCE" w:rsidP="00895CCE">
      <w:pPr>
        <w:pStyle w:val="affffffffffff3"/>
        <w:numPr>
          <w:ilvl w:val="0"/>
          <w:numId w:val="21"/>
        </w:numPr>
        <w:tabs>
          <w:tab w:val="clear" w:pos="851"/>
        </w:tabs>
        <w:ind w:left="0" w:firstLine="360"/>
        <w:rPr>
          <w:rFonts w:hint="eastAsia"/>
          <w:color w:val="000000"/>
        </w:rPr>
      </w:pPr>
      <w:r>
        <w:rPr>
          <w:rFonts w:hint="eastAsia"/>
          <w:color w:val="000000"/>
        </w:rPr>
        <w:t>第4部分：服务提供；</w:t>
      </w:r>
    </w:p>
    <w:p w14:paraId="5F686817" w14:textId="77777777" w:rsidR="00895CCE" w:rsidRDefault="00895CCE" w:rsidP="00895CCE">
      <w:pPr>
        <w:pStyle w:val="affffffffffff3"/>
        <w:numPr>
          <w:ilvl w:val="0"/>
          <w:numId w:val="21"/>
        </w:numPr>
        <w:tabs>
          <w:tab w:val="clear" w:pos="851"/>
        </w:tabs>
        <w:ind w:left="0" w:firstLine="360"/>
        <w:rPr>
          <w:rFonts w:hint="eastAsia"/>
          <w:color w:val="000000"/>
        </w:rPr>
      </w:pPr>
      <w:r>
        <w:rPr>
          <w:rFonts w:hint="eastAsia"/>
          <w:color w:val="000000"/>
        </w:rPr>
        <w:t>第5部分：安全与应急处置；</w:t>
      </w:r>
    </w:p>
    <w:p w14:paraId="436E1192" w14:textId="77777777" w:rsidR="00895CCE" w:rsidRDefault="00895CCE" w:rsidP="00895CCE">
      <w:pPr>
        <w:pStyle w:val="affffffffffff3"/>
        <w:numPr>
          <w:ilvl w:val="0"/>
          <w:numId w:val="21"/>
        </w:numPr>
        <w:tabs>
          <w:tab w:val="clear" w:pos="851"/>
        </w:tabs>
        <w:ind w:left="0" w:firstLine="360"/>
        <w:rPr>
          <w:rFonts w:hint="eastAsia"/>
          <w:color w:val="000000"/>
        </w:rPr>
      </w:pPr>
      <w:r>
        <w:rPr>
          <w:rFonts w:hint="eastAsia"/>
          <w:color w:val="000000"/>
        </w:rPr>
        <w:t>第6部分：政务服务电子档案管理；</w:t>
      </w:r>
    </w:p>
    <w:p w14:paraId="70A4F85C" w14:textId="77777777" w:rsidR="00895CCE" w:rsidRDefault="00895CCE" w:rsidP="00895CCE">
      <w:pPr>
        <w:pStyle w:val="affffffffffff3"/>
        <w:numPr>
          <w:ilvl w:val="0"/>
          <w:numId w:val="21"/>
        </w:numPr>
        <w:tabs>
          <w:tab w:val="clear" w:pos="851"/>
        </w:tabs>
        <w:ind w:left="0" w:firstLine="360"/>
        <w:rPr>
          <w:rFonts w:hint="eastAsia"/>
          <w:color w:val="000000"/>
        </w:rPr>
      </w:pPr>
      <w:r>
        <w:rPr>
          <w:rFonts w:hint="eastAsia"/>
          <w:color w:val="000000"/>
        </w:rPr>
        <w:t>第7部分：政务服务质量控制；</w:t>
      </w:r>
    </w:p>
    <w:p w14:paraId="03D8D7F6" w14:textId="77777777" w:rsidR="00895CCE" w:rsidRDefault="00895CCE" w:rsidP="00895CCE">
      <w:pPr>
        <w:pStyle w:val="affffffffffff3"/>
        <w:numPr>
          <w:ilvl w:val="0"/>
          <w:numId w:val="21"/>
        </w:numPr>
        <w:tabs>
          <w:tab w:val="clear" w:pos="851"/>
        </w:tabs>
        <w:ind w:left="0" w:firstLine="360"/>
        <w:rPr>
          <w:rFonts w:hint="eastAsia"/>
          <w:color w:val="000000"/>
        </w:rPr>
      </w:pPr>
      <w:r>
        <w:rPr>
          <w:rFonts w:hint="eastAsia"/>
          <w:color w:val="000000"/>
        </w:rPr>
        <w:t>第8部分：政务服务考评。</w:t>
      </w:r>
    </w:p>
    <w:bookmarkEnd w:id="24"/>
    <w:bookmarkEnd w:id="25"/>
    <w:p w14:paraId="015A2C00" w14:textId="77777777" w:rsidR="00B51D4B" w:rsidRDefault="00B51D4B" w:rsidP="00B51D4B">
      <w:pPr>
        <w:pStyle w:val="afffff9"/>
        <w:ind w:firstLine="420"/>
        <w:rPr>
          <w:rFonts w:hint="eastAsia"/>
        </w:rPr>
      </w:pPr>
      <w:r>
        <w:rPr>
          <w:rFonts w:hint="eastAsia"/>
        </w:rPr>
        <w:t>本文件由××××提出。</w:t>
      </w:r>
    </w:p>
    <w:p w14:paraId="46185E32" w14:textId="77777777" w:rsidR="00B51D4B" w:rsidRDefault="00B51D4B" w:rsidP="00B51D4B">
      <w:pPr>
        <w:pStyle w:val="afffff9"/>
        <w:ind w:firstLine="420"/>
        <w:rPr>
          <w:rFonts w:hint="eastAsia"/>
        </w:rPr>
      </w:pPr>
      <w:r>
        <w:rPr>
          <w:rFonts w:hint="eastAsia"/>
        </w:rPr>
        <w:t>本文件由××××归口。</w:t>
      </w:r>
    </w:p>
    <w:p w14:paraId="1C9BD9F9" w14:textId="77777777" w:rsidR="00B51D4B" w:rsidRDefault="00B51D4B" w:rsidP="00B51D4B">
      <w:pPr>
        <w:pStyle w:val="afffff9"/>
        <w:ind w:firstLine="420"/>
        <w:rPr>
          <w:rFonts w:hint="eastAsia"/>
        </w:rPr>
      </w:pPr>
      <w:r>
        <w:rPr>
          <w:rFonts w:hint="eastAsia"/>
        </w:rPr>
        <w:t>本文件起草单位：</w:t>
      </w:r>
    </w:p>
    <w:p w14:paraId="04C3F6BA" w14:textId="77777777" w:rsidR="00B51D4B" w:rsidRDefault="00B51D4B" w:rsidP="00B51D4B">
      <w:pPr>
        <w:pStyle w:val="afffff9"/>
        <w:ind w:firstLine="420"/>
        <w:rPr>
          <w:rFonts w:hint="eastAsia"/>
        </w:rPr>
      </w:pPr>
      <w:r>
        <w:rPr>
          <w:rFonts w:hint="eastAsia"/>
        </w:rPr>
        <w:t>本文件主要起草人：</w:t>
      </w:r>
    </w:p>
    <w:p w14:paraId="671633EF" w14:textId="77777777" w:rsidR="00B51D4B" w:rsidRDefault="00B51D4B" w:rsidP="00B51D4B">
      <w:pPr>
        <w:pStyle w:val="afffff9"/>
        <w:ind w:firstLine="420"/>
      </w:pPr>
    </w:p>
    <w:p w14:paraId="536D3837" w14:textId="33F8B3CB" w:rsidR="00B51D4B" w:rsidRPr="00B51D4B" w:rsidRDefault="00B51D4B" w:rsidP="00B51D4B">
      <w:pPr>
        <w:pStyle w:val="afffff9"/>
        <w:ind w:firstLine="420"/>
        <w:sectPr w:rsidR="00B51D4B" w:rsidRPr="00B51D4B" w:rsidSect="002C4431">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14:paraId="0FB63F11" w14:textId="77777777" w:rsidR="00E5088F" w:rsidRDefault="00E5088F">
      <w:pPr>
        <w:spacing w:line="20" w:lineRule="exact"/>
        <w:jc w:val="center"/>
        <w:rPr>
          <w:rFonts w:ascii="黑体" w:eastAsia="黑体" w:hAnsi="黑体"/>
          <w:sz w:val="32"/>
          <w:szCs w:val="32"/>
        </w:rPr>
      </w:pPr>
      <w:bookmarkStart w:id="26" w:name="BookMark4"/>
      <w:bookmarkEnd w:id="22"/>
    </w:p>
    <w:p w14:paraId="5D9E36BB" w14:textId="77777777" w:rsidR="00E5088F" w:rsidRDefault="00E5088F">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282AF68E5EF34A739DC59B6C40EF9FDC"/>
        </w:placeholder>
      </w:sdtPr>
      <w:sdtEndPr/>
      <w:sdtContent>
        <w:p w14:paraId="19A68FAF" w14:textId="77777777" w:rsidR="00E5088F" w:rsidRDefault="00ED126A">
          <w:pPr>
            <w:pStyle w:val="afffffffffc"/>
            <w:spacing w:beforeLines="1" w:before="3" w:afterLines="1" w:after="3"/>
          </w:pPr>
          <w:r>
            <w:rPr>
              <w:rFonts w:hint="eastAsia"/>
            </w:rPr>
            <w:t>政务服务大厅管理规范</w:t>
          </w:r>
        </w:p>
        <w:p w14:paraId="25E2E7B2" w14:textId="77777777" w:rsidR="00E5088F" w:rsidRDefault="00ED126A">
          <w:pPr>
            <w:pStyle w:val="afffffffffc"/>
            <w:spacing w:beforeLines="1" w:before="3" w:after="680"/>
          </w:pPr>
          <w:r>
            <w:rPr>
              <w:rFonts w:hint="eastAsia"/>
            </w:rPr>
            <w:t>第</w:t>
          </w:r>
          <w:r>
            <w:t>5部分：安全与应急处置</w:t>
          </w:r>
        </w:p>
      </w:sdtContent>
    </w:sdt>
    <w:p w14:paraId="0CDF5735" w14:textId="77777777" w:rsidR="00E5088F" w:rsidRDefault="00ED126A">
      <w:pPr>
        <w:pStyle w:val="afff"/>
        <w:spacing w:before="312" w:after="312"/>
      </w:pPr>
      <w:bookmarkStart w:id="28" w:name="_Toc17233325"/>
      <w:bookmarkStart w:id="29" w:name="_Toc26986530"/>
      <w:bookmarkStart w:id="30" w:name="_Toc26648465"/>
      <w:bookmarkStart w:id="31" w:name="_Toc17233333"/>
      <w:bookmarkStart w:id="32" w:name="_Toc26718930"/>
      <w:bookmarkStart w:id="33" w:name="_Toc24884211"/>
      <w:bookmarkStart w:id="34" w:name="_Toc26986771"/>
      <w:bookmarkStart w:id="35" w:name="_Toc24884218"/>
      <w:bookmarkStart w:id="36" w:name="_Toc98258560"/>
      <w:bookmarkEnd w:id="27"/>
      <w:r>
        <w:rPr>
          <w:rFonts w:hint="eastAsia"/>
        </w:rPr>
        <w:t>范围</w:t>
      </w:r>
      <w:bookmarkEnd w:id="28"/>
      <w:bookmarkEnd w:id="29"/>
      <w:bookmarkEnd w:id="30"/>
      <w:bookmarkEnd w:id="31"/>
      <w:bookmarkEnd w:id="32"/>
      <w:bookmarkEnd w:id="33"/>
      <w:bookmarkEnd w:id="34"/>
      <w:bookmarkEnd w:id="35"/>
      <w:bookmarkEnd w:id="36"/>
    </w:p>
    <w:p w14:paraId="6F2140ED" w14:textId="77777777" w:rsidR="00E5088F" w:rsidRPr="000D5252" w:rsidRDefault="00ED126A">
      <w:pPr>
        <w:pStyle w:val="afffff9"/>
        <w:ind w:firstLine="420"/>
        <w:rPr>
          <w:color w:val="000000" w:themeColor="text1"/>
        </w:rPr>
      </w:pPr>
      <w:bookmarkStart w:id="37" w:name="_Toc17233326"/>
      <w:bookmarkStart w:id="38" w:name="_Toc24884212"/>
      <w:bookmarkStart w:id="39" w:name="_Toc17233334"/>
      <w:bookmarkStart w:id="40" w:name="_Toc26648466"/>
      <w:bookmarkStart w:id="41" w:name="_Toc24884219"/>
      <w:r w:rsidRPr="000D5252">
        <w:rPr>
          <w:rFonts w:hint="eastAsia"/>
          <w:color w:val="000000" w:themeColor="text1"/>
        </w:rPr>
        <w:t>本文件规定了政务服务大厅安全与应急的管理职责、安全设施设备、人员安全、安全制度建设、安全管理及应急处置等要求。</w:t>
      </w:r>
    </w:p>
    <w:p w14:paraId="69C4B889" w14:textId="77777777" w:rsidR="00E5088F" w:rsidRPr="000D5252" w:rsidRDefault="00ED126A">
      <w:pPr>
        <w:pStyle w:val="afffff9"/>
        <w:ind w:firstLine="420"/>
        <w:rPr>
          <w:color w:val="000000" w:themeColor="text1"/>
        </w:rPr>
      </w:pPr>
      <w:r w:rsidRPr="000D5252">
        <w:rPr>
          <w:rFonts w:hint="eastAsia"/>
          <w:color w:val="000000" w:themeColor="text1"/>
        </w:rPr>
        <w:t>本文件适用于湖南省、市州、县市区、乡镇（街道）、村（社区）政务服务大厅安全与应急处置的管理。园区政务服务大厅参照执行。</w:t>
      </w:r>
    </w:p>
    <w:p w14:paraId="3AE84419" w14:textId="77777777" w:rsidR="00E5088F" w:rsidRPr="000D5252" w:rsidRDefault="00ED126A">
      <w:pPr>
        <w:pStyle w:val="afff"/>
        <w:spacing w:before="312" w:after="312"/>
        <w:rPr>
          <w:color w:val="000000" w:themeColor="text1"/>
        </w:rPr>
      </w:pPr>
      <w:bookmarkStart w:id="42" w:name="_Toc26986531"/>
      <w:bookmarkStart w:id="43" w:name="_Toc26986772"/>
      <w:bookmarkStart w:id="44" w:name="_Toc26718931"/>
      <w:bookmarkStart w:id="45" w:name="_Toc98258561"/>
      <w:r w:rsidRPr="000D5252">
        <w:rPr>
          <w:rFonts w:hint="eastAsia"/>
          <w:color w:val="000000" w:themeColor="text1"/>
        </w:rPr>
        <w:t>规范性引用文件</w:t>
      </w:r>
      <w:bookmarkEnd w:id="37"/>
      <w:bookmarkEnd w:id="38"/>
      <w:bookmarkEnd w:id="39"/>
      <w:bookmarkEnd w:id="40"/>
      <w:bookmarkEnd w:id="41"/>
      <w:bookmarkEnd w:id="42"/>
      <w:bookmarkEnd w:id="43"/>
      <w:bookmarkEnd w:id="44"/>
      <w:bookmarkEnd w:id="45"/>
    </w:p>
    <w:sdt>
      <w:sdtPr>
        <w:rPr>
          <w:rFonts w:hint="eastAsia"/>
          <w:color w:val="000000" w:themeColor="text1"/>
        </w:rPr>
        <w:id w:val="715848253"/>
        <w:placeholder>
          <w:docPart w:val="FDADFEDD29634BD2B389A09713F539A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B89553C" w14:textId="77777777" w:rsidR="00E5088F" w:rsidRPr="000D5252" w:rsidRDefault="00ED126A">
          <w:pPr>
            <w:pStyle w:val="afffff9"/>
            <w:ind w:firstLine="420"/>
            <w:rPr>
              <w:color w:val="000000" w:themeColor="text1"/>
            </w:rPr>
          </w:pPr>
          <w:r w:rsidRPr="000D5252">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97DD0D" w14:textId="77777777" w:rsidR="00E5088F" w:rsidRPr="000D5252" w:rsidRDefault="00ED126A">
      <w:pPr>
        <w:pStyle w:val="afffff9"/>
        <w:ind w:firstLine="420"/>
        <w:rPr>
          <w:color w:val="000000" w:themeColor="text1"/>
        </w:rPr>
      </w:pPr>
      <w:r w:rsidRPr="000D5252">
        <w:rPr>
          <w:rFonts w:hAnsi="宋体" w:cs="宋体" w:hint="eastAsia"/>
          <w:color w:val="000000" w:themeColor="text1"/>
        </w:rPr>
        <w:t>GB 50140</w:t>
      </w:r>
      <w:r w:rsidRPr="000D5252">
        <w:rPr>
          <w:color w:val="000000" w:themeColor="text1"/>
        </w:rPr>
        <w:t xml:space="preserve"> </w:t>
      </w:r>
      <w:r w:rsidRPr="000D5252">
        <w:rPr>
          <w:rFonts w:hint="eastAsia"/>
          <w:color w:val="000000" w:themeColor="text1"/>
        </w:rPr>
        <w:t xml:space="preserve"> 建筑灭火器配置设计规范</w:t>
      </w:r>
    </w:p>
    <w:p w14:paraId="0308181D" w14:textId="77777777" w:rsidR="00E5088F" w:rsidRPr="000D5252" w:rsidRDefault="00ED126A">
      <w:pPr>
        <w:pStyle w:val="afffff9"/>
        <w:ind w:firstLine="420"/>
        <w:rPr>
          <w:color w:val="000000" w:themeColor="text1"/>
        </w:rPr>
      </w:pPr>
      <w:r w:rsidRPr="000D5252">
        <w:rPr>
          <w:rFonts w:hAnsi="宋体" w:cs="宋体" w:hint="eastAsia"/>
          <w:color w:val="000000" w:themeColor="text1"/>
        </w:rPr>
        <w:t>GB 50016  建筑设计防火规范</w:t>
      </w:r>
    </w:p>
    <w:p w14:paraId="6891C296" w14:textId="77777777" w:rsidR="00E5088F" w:rsidRPr="000D5252" w:rsidRDefault="00ED126A">
      <w:pPr>
        <w:pStyle w:val="afffff9"/>
        <w:ind w:firstLine="420"/>
        <w:rPr>
          <w:color w:val="000000" w:themeColor="text1"/>
        </w:rPr>
      </w:pPr>
      <w:r w:rsidRPr="000D5252">
        <w:rPr>
          <w:rFonts w:hint="eastAsia"/>
          <w:color w:val="000000" w:themeColor="text1"/>
        </w:rPr>
        <w:t>GB 15630  消防安全标志设置</w:t>
      </w:r>
    </w:p>
    <w:p w14:paraId="3AE2DB39" w14:textId="77777777" w:rsidR="00E5088F" w:rsidRPr="000D5252" w:rsidRDefault="00ED126A">
      <w:pPr>
        <w:pStyle w:val="afffff9"/>
        <w:ind w:firstLine="420"/>
        <w:rPr>
          <w:color w:val="000000" w:themeColor="text1"/>
        </w:rPr>
      </w:pPr>
      <w:r w:rsidRPr="000D5252">
        <w:rPr>
          <w:color w:val="000000" w:themeColor="text1"/>
        </w:rPr>
        <w:t>GB</w:t>
      </w:r>
      <w:r w:rsidRPr="000D5252">
        <w:rPr>
          <w:rFonts w:hint="eastAsia"/>
          <w:color w:val="000000" w:themeColor="text1"/>
        </w:rPr>
        <w:t xml:space="preserve"> </w:t>
      </w:r>
      <w:r w:rsidRPr="000D5252">
        <w:rPr>
          <w:color w:val="000000" w:themeColor="text1"/>
        </w:rPr>
        <w:t>13495.1</w:t>
      </w:r>
      <w:r w:rsidRPr="000D5252">
        <w:rPr>
          <w:rFonts w:hint="eastAsia"/>
          <w:color w:val="000000" w:themeColor="text1"/>
        </w:rPr>
        <w:t xml:space="preserve"> 消防安全标志　第1部分：标志</w:t>
      </w:r>
    </w:p>
    <w:p w14:paraId="2C00E550" w14:textId="77777777" w:rsidR="00E5088F" w:rsidRPr="000D5252" w:rsidRDefault="00ED126A">
      <w:pPr>
        <w:pStyle w:val="afffff9"/>
        <w:ind w:firstLine="420"/>
        <w:rPr>
          <w:color w:val="000000" w:themeColor="text1"/>
        </w:rPr>
      </w:pPr>
      <w:r w:rsidRPr="000D5252">
        <w:rPr>
          <w:rFonts w:hint="eastAsia"/>
          <w:color w:val="000000" w:themeColor="text1"/>
        </w:rPr>
        <w:t>GB 25201  建筑消防设施的维护管理</w:t>
      </w:r>
    </w:p>
    <w:p w14:paraId="3969EC1B" w14:textId="77777777" w:rsidR="00E5088F" w:rsidRPr="000D5252" w:rsidRDefault="00ED126A">
      <w:pPr>
        <w:pStyle w:val="afff"/>
        <w:spacing w:before="312" w:after="312"/>
        <w:rPr>
          <w:color w:val="000000" w:themeColor="text1"/>
        </w:rPr>
      </w:pPr>
      <w:bookmarkStart w:id="46" w:name="_Toc98258562"/>
      <w:r w:rsidRPr="000D5252">
        <w:rPr>
          <w:rFonts w:hint="eastAsia"/>
          <w:color w:val="000000" w:themeColor="text1"/>
          <w:szCs w:val="21"/>
        </w:rPr>
        <w:t>术语和定义</w:t>
      </w:r>
      <w:bookmarkEnd w:id="46"/>
    </w:p>
    <w:bookmarkStart w:id="47" w:name="_Toc26986532" w:displacedByCustomXml="next"/>
    <w:bookmarkEnd w:id="47" w:displacedByCustomXml="next"/>
    <w:sdt>
      <w:sdtPr>
        <w:rPr>
          <w:color w:val="000000" w:themeColor="text1"/>
        </w:rPr>
        <w:id w:val="-1909835108"/>
        <w:placeholder>
          <w:docPart w:val="0F6851B952E145D9A6165B979CE8AA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F938A92" w14:textId="77777777" w:rsidR="00E5088F" w:rsidRPr="000D5252" w:rsidRDefault="00ED126A">
          <w:pPr>
            <w:pStyle w:val="afffff9"/>
            <w:ind w:firstLine="420"/>
            <w:rPr>
              <w:color w:val="000000" w:themeColor="text1"/>
            </w:rPr>
          </w:pPr>
          <w:r w:rsidRPr="000D5252">
            <w:rPr>
              <w:color w:val="000000" w:themeColor="text1"/>
            </w:rPr>
            <w:t>本文件没有需要界定的术语和定义。</w:t>
          </w:r>
        </w:p>
      </w:sdtContent>
    </w:sdt>
    <w:p w14:paraId="4A37D6CF" w14:textId="77777777" w:rsidR="00E5088F" w:rsidRPr="000D5252" w:rsidRDefault="00ED126A">
      <w:pPr>
        <w:pStyle w:val="afff"/>
        <w:spacing w:before="312" w:after="312"/>
        <w:rPr>
          <w:color w:val="000000" w:themeColor="text1"/>
        </w:rPr>
      </w:pPr>
      <w:bookmarkStart w:id="48" w:name="_Toc98258563"/>
      <w:r w:rsidRPr="000D5252">
        <w:rPr>
          <w:rFonts w:hint="eastAsia"/>
          <w:color w:val="000000" w:themeColor="text1"/>
        </w:rPr>
        <w:t>管理职责</w:t>
      </w:r>
      <w:bookmarkEnd w:id="48"/>
    </w:p>
    <w:p w14:paraId="5B389FE2" w14:textId="77777777" w:rsidR="00E5088F" w:rsidRPr="000D5252" w:rsidRDefault="00ED126A">
      <w:pPr>
        <w:pStyle w:val="afffffffff2"/>
        <w:rPr>
          <w:strike/>
          <w:color w:val="000000" w:themeColor="text1"/>
        </w:rPr>
      </w:pPr>
      <w:r w:rsidRPr="000D5252">
        <w:rPr>
          <w:rFonts w:hint="eastAsia"/>
          <w:color w:val="000000" w:themeColor="text1"/>
        </w:rPr>
        <w:t>政务服务大厅管理机构负责本级政务服务大厅安全与应急管理，明确安全管理负责人。</w:t>
      </w:r>
    </w:p>
    <w:p w14:paraId="265A9564" w14:textId="77777777" w:rsidR="00E5088F" w:rsidRPr="000D5252" w:rsidRDefault="00ED126A">
      <w:pPr>
        <w:pStyle w:val="afffffffff2"/>
        <w:rPr>
          <w:strike/>
          <w:color w:val="000000" w:themeColor="text1"/>
        </w:rPr>
      </w:pPr>
      <w:r w:rsidRPr="000D5252">
        <w:rPr>
          <w:rFonts w:hint="eastAsia"/>
          <w:color w:val="000000" w:themeColor="text1"/>
        </w:rPr>
        <w:t>政务服务大厅管理机构应定期检查本级政务服务大厅安全管理情况。</w:t>
      </w:r>
    </w:p>
    <w:p w14:paraId="7C21F391" w14:textId="77777777" w:rsidR="00E5088F" w:rsidRPr="000D5252" w:rsidRDefault="00ED126A">
      <w:pPr>
        <w:pStyle w:val="afffffffff2"/>
        <w:rPr>
          <w:strike/>
          <w:color w:val="000000" w:themeColor="text1"/>
        </w:rPr>
      </w:pPr>
      <w:r w:rsidRPr="000D5252">
        <w:rPr>
          <w:rFonts w:hint="eastAsia"/>
          <w:color w:val="000000" w:themeColor="text1"/>
        </w:rPr>
        <w:t>政务服务大厅管理机构应设立突发事件处置小组，明确组长、小组成员名单及人员职责分工。</w:t>
      </w:r>
    </w:p>
    <w:p w14:paraId="3D8A0480" w14:textId="77777777" w:rsidR="00E5088F" w:rsidRPr="000D5252" w:rsidRDefault="00ED126A">
      <w:pPr>
        <w:pStyle w:val="afff"/>
        <w:spacing w:before="312" w:after="312"/>
        <w:rPr>
          <w:color w:val="000000" w:themeColor="text1"/>
        </w:rPr>
      </w:pPr>
      <w:bookmarkStart w:id="49" w:name="_Toc98258564"/>
      <w:r w:rsidRPr="000D5252">
        <w:rPr>
          <w:rFonts w:hint="eastAsia"/>
          <w:color w:val="000000" w:themeColor="text1"/>
        </w:rPr>
        <w:t>安全设施设备</w:t>
      </w:r>
      <w:bookmarkEnd w:id="49"/>
    </w:p>
    <w:p w14:paraId="72DB8208" w14:textId="77777777" w:rsidR="00E5088F" w:rsidRPr="000D5252" w:rsidRDefault="00ED126A">
      <w:pPr>
        <w:pStyle w:val="afff0"/>
        <w:spacing w:before="156" w:after="156"/>
        <w:rPr>
          <w:color w:val="000000" w:themeColor="text1"/>
        </w:rPr>
      </w:pPr>
      <w:r w:rsidRPr="000D5252">
        <w:rPr>
          <w:rFonts w:hint="eastAsia"/>
          <w:color w:val="000000" w:themeColor="text1"/>
        </w:rPr>
        <w:t>监控设备</w:t>
      </w:r>
    </w:p>
    <w:p w14:paraId="6A185D72" w14:textId="77777777" w:rsidR="00E5088F" w:rsidRPr="000D5252" w:rsidRDefault="00ED126A">
      <w:pPr>
        <w:pStyle w:val="afffff9"/>
        <w:ind w:firstLine="420"/>
        <w:rPr>
          <w:color w:val="000000" w:themeColor="text1"/>
        </w:rPr>
      </w:pPr>
      <w:r w:rsidRPr="000D5252">
        <w:rPr>
          <w:rFonts w:hint="eastAsia"/>
          <w:color w:val="000000" w:themeColor="text1"/>
        </w:rPr>
        <w:t>应在</w:t>
      </w:r>
      <w:r w:rsidRPr="000D5252">
        <w:rPr>
          <w:color w:val="000000" w:themeColor="text1"/>
        </w:rPr>
        <w:t>出入口处等</w:t>
      </w:r>
      <w:r w:rsidRPr="000D5252">
        <w:rPr>
          <w:rFonts w:hint="eastAsia"/>
          <w:color w:val="000000" w:themeColor="text1"/>
        </w:rPr>
        <w:t>重点区域</w:t>
      </w:r>
      <w:r w:rsidRPr="000D5252">
        <w:rPr>
          <w:color w:val="000000" w:themeColor="text1"/>
        </w:rPr>
        <w:t>安装</w:t>
      </w:r>
      <w:r w:rsidRPr="000D5252">
        <w:rPr>
          <w:rFonts w:hint="eastAsia"/>
          <w:color w:val="000000" w:themeColor="text1"/>
        </w:rPr>
        <w:t>视频安防</w:t>
      </w:r>
      <w:r w:rsidRPr="000D5252">
        <w:rPr>
          <w:color w:val="000000" w:themeColor="text1"/>
        </w:rPr>
        <w:t>监控</w:t>
      </w:r>
      <w:r w:rsidRPr="000D5252">
        <w:rPr>
          <w:rFonts w:hint="eastAsia"/>
          <w:color w:val="000000" w:themeColor="text1"/>
        </w:rPr>
        <w:t>系统</w:t>
      </w:r>
      <w:r w:rsidRPr="000D5252">
        <w:rPr>
          <w:color w:val="000000" w:themeColor="text1"/>
        </w:rPr>
        <w:t>、报警装置</w:t>
      </w:r>
      <w:r w:rsidRPr="000D5252">
        <w:rPr>
          <w:rFonts w:hint="eastAsia"/>
          <w:color w:val="000000" w:themeColor="text1"/>
        </w:rPr>
        <w:t>等技防设备</w:t>
      </w:r>
      <w:r w:rsidRPr="000D5252">
        <w:rPr>
          <w:color w:val="000000" w:themeColor="text1"/>
        </w:rPr>
        <w:t>，监控录像应保存3</w:t>
      </w:r>
      <w:r w:rsidRPr="000D5252">
        <w:rPr>
          <w:rFonts w:hint="eastAsia"/>
          <w:color w:val="000000" w:themeColor="text1"/>
        </w:rPr>
        <w:t>0</w:t>
      </w:r>
      <w:r w:rsidRPr="000D5252">
        <w:rPr>
          <w:color w:val="000000" w:themeColor="text1"/>
        </w:rPr>
        <w:t>日以上。</w:t>
      </w:r>
    </w:p>
    <w:p w14:paraId="43C5D806" w14:textId="77777777" w:rsidR="00E5088F" w:rsidRPr="000D5252" w:rsidRDefault="00ED126A">
      <w:pPr>
        <w:pStyle w:val="afff0"/>
        <w:spacing w:before="156" w:after="156"/>
        <w:rPr>
          <w:color w:val="000000" w:themeColor="text1"/>
        </w:rPr>
      </w:pPr>
      <w:r w:rsidRPr="000D5252">
        <w:rPr>
          <w:rFonts w:hint="eastAsia"/>
          <w:color w:val="000000" w:themeColor="text1"/>
        </w:rPr>
        <w:t>电力设备</w:t>
      </w:r>
    </w:p>
    <w:p w14:paraId="17FD3074" w14:textId="77777777" w:rsidR="00E5088F" w:rsidRPr="000D5252" w:rsidRDefault="00ED126A">
      <w:pPr>
        <w:pStyle w:val="afffff9"/>
        <w:ind w:firstLine="420"/>
        <w:rPr>
          <w:color w:val="000000" w:themeColor="text1"/>
        </w:rPr>
      </w:pPr>
      <w:r w:rsidRPr="000D5252">
        <w:rPr>
          <w:rFonts w:hint="eastAsia"/>
          <w:color w:val="000000" w:themeColor="text1"/>
        </w:rPr>
        <w:t>应</w:t>
      </w:r>
      <w:r w:rsidRPr="000D5252">
        <w:rPr>
          <w:color w:val="000000" w:themeColor="text1"/>
        </w:rPr>
        <w:t>配备应急照明和不间断电源系统，保证不间断</w:t>
      </w:r>
      <w:r w:rsidRPr="000D5252">
        <w:rPr>
          <w:rFonts w:hint="eastAsia"/>
          <w:color w:val="000000" w:themeColor="text1"/>
        </w:rPr>
        <w:t>电</w:t>
      </w:r>
      <w:r w:rsidRPr="000D5252">
        <w:rPr>
          <w:color w:val="000000" w:themeColor="text1"/>
        </w:rPr>
        <w:t>源可持续供电至少4</w:t>
      </w:r>
      <w:r w:rsidRPr="000D5252">
        <w:rPr>
          <w:rFonts w:hint="eastAsia"/>
          <w:color w:val="000000" w:themeColor="text1"/>
        </w:rPr>
        <w:t>小时</w:t>
      </w:r>
      <w:r w:rsidRPr="000D5252">
        <w:rPr>
          <w:color w:val="000000" w:themeColor="text1"/>
        </w:rPr>
        <w:t>。</w:t>
      </w:r>
    </w:p>
    <w:p w14:paraId="6738968C" w14:textId="77777777" w:rsidR="00E5088F" w:rsidRPr="000D5252" w:rsidRDefault="00ED126A">
      <w:pPr>
        <w:pStyle w:val="afff0"/>
        <w:spacing w:before="156" w:after="156"/>
        <w:rPr>
          <w:color w:val="000000" w:themeColor="text1"/>
        </w:rPr>
      </w:pPr>
      <w:r w:rsidRPr="000D5252">
        <w:rPr>
          <w:rFonts w:hint="eastAsia"/>
          <w:color w:val="000000" w:themeColor="text1"/>
        </w:rPr>
        <w:t>消防设施</w:t>
      </w:r>
    </w:p>
    <w:p w14:paraId="00F472D9" w14:textId="77777777" w:rsidR="00E5088F" w:rsidRPr="000D5252" w:rsidRDefault="00ED126A">
      <w:pPr>
        <w:pStyle w:val="afffffffff5"/>
        <w:rPr>
          <w:color w:val="000000" w:themeColor="text1"/>
        </w:rPr>
      </w:pPr>
      <w:r w:rsidRPr="000D5252">
        <w:rPr>
          <w:rFonts w:hint="eastAsia"/>
          <w:color w:val="000000" w:themeColor="text1"/>
        </w:rPr>
        <w:lastRenderedPageBreak/>
        <w:t>应按照GB 50140的规定，结合场所的火灾类别和危险级别配置灭火器。</w:t>
      </w:r>
    </w:p>
    <w:p w14:paraId="3CE69738" w14:textId="77777777" w:rsidR="00E5088F" w:rsidRPr="000D5252" w:rsidRDefault="00ED126A">
      <w:pPr>
        <w:pStyle w:val="afffffffff5"/>
        <w:rPr>
          <w:color w:val="000000" w:themeColor="text1"/>
        </w:rPr>
      </w:pPr>
      <w:r w:rsidRPr="000D5252">
        <w:rPr>
          <w:rFonts w:hint="eastAsia"/>
          <w:color w:val="000000" w:themeColor="text1"/>
        </w:rPr>
        <w:t>应按照GB 50016的要求配置火灾自动报警系统、自动喷水灭火系统、防排烟设施、防火分隔设施、消防电梯等自动消防设施。</w:t>
      </w:r>
    </w:p>
    <w:p w14:paraId="75441582" w14:textId="77777777" w:rsidR="00E5088F" w:rsidRPr="000D5252" w:rsidRDefault="00ED126A">
      <w:pPr>
        <w:pStyle w:val="afffffffff5"/>
        <w:rPr>
          <w:color w:val="000000" w:themeColor="text1"/>
        </w:rPr>
      </w:pPr>
      <w:r w:rsidRPr="000D5252">
        <w:rPr>
          <w:rFonts w:hint="eastAsia"/>
          <w:color w:val="000000" w:themeColor="text1"/>
        </w:rPr>
        <w:t>人流量大的政务服务大厅应按照GB 50016的要求设置消防车通道并安装室外消火栓。</w:t>
      </w:r>
    </w:p>
    <w:p w14:paraId="4FFA238C" w14:textId="77777777" w:rsidR="00E5088F" w:rsidRPr="000D5252" w:rsidRDefault="00ED126A">
      <w:pPr>
        <w:pStyle w:val="afffffffff5"/>
        <w:rPr>
          <w:color w:val="000000" w:themeColor="text1"/>
        </w:rPr>
      </w:pPr>
      <w:r w:rsidRPr="000D5252">
        <w:rPr>
          <w:rFonts w:hint="eastAsia"/>
          <w:color w:val="000000" w:themeColor="text1"/>
        </w:rPr>
        <w:t>应配置消防安全疏散设施，要求如下：</w:t>
      </w:r>
    </w:p>
    <w:p w14:paraId="4A328D7F" w14:textId="77777777" w:rsidR="00E5088F" w:rsidRPr="000D5252" w:rsidRDefault="00ED126A">
      <w:pPr>
        <w:pStyle w:val="af5"/>
        <w:rPr>
          <w:rFonts w:hAnsi="宋体" w:cs="宋体"/>
          <w:color w:val="000000" w:themeColor="text1"/>
        </w:rPr>
      </w:pPr>
      <w:r w:rsidRPr="000D5252">
        <w:rPr>
          <w:rFonts w:hint="eastAsia"/>
          <w:color w:val="000000" w:themeColor="text1"/>
        </w:rPr>
        <w:t>安全出口数量、疏散通道宽度、距离及疏散门的开启方向和形式应符合GB 50016的要求；</w:t>
      </w:r>
    </w:p>
    <w:p w14:paraId="106B2099" w14:textId="77777777" w:rsidR="00E5088F" w:rsidRPr="000D5252" w:rsidRDefault="00ED126A">
      <w:pPr>
        <w:pStyle w:val="af5"/>
        <w:rPr>
          <w:rFonts w:hAnsi="宋体" w:cs="宋体"/>
          <w:color w:val="000000" w:themeColor="text1"/>
        </w:rPr>
      </w:pPr>
      <w:r w:rsidRPr="000D5252">
        <w:rPr>
          <w:rFonts w:hint="eastAsia"/>
          <w:color w:val="000000" w:themeColor="text1"/>
        </w:rPr>
        <w:t>安全出口和建筑应急照明设置应符合GB 15630的要求。</w:t>
      </w:r>
    </w:p>
    <w:p w14:paraId="78CE50CA" w14:textId="77777777" w:rsidR="00E5088F" w:rsidRPr="000D5252" w:rsidRDefault="00ED126A">
      <w:pPr>
        <w:pStyle w:val="afffffffff5"/>
        <w:rPr>
          <w:color w:val="000000" w:themeColor="text1"/>
        </w:rPr>
      </w:pPr>
      <w:r w:rsidRPr="000D5252">
        <w:rPr>
          <w:rFonts w:hint="eastAsia"/>
          <w:color w:val="000000" w:themeColor="text1"/>
        </w:rPr>
        <w:t>应按照</w:t>
      </w:r>
      <w:r w:rsidRPr="000D5252">
        <w:rPr>
          <w:color w:val="000000" w:themeColor="text1"/>
        </w:rPr>
        <w:t>GB</w:t>
      </w:r>
      <w:r w:rsidRPr="000D5252">
        <w:rPr>
          <w:rFonts w:hint="eastAsia"/>
          <w:color w:val="000000" w:themeColor="text1"/>
        </w:rPr>
        <w:t xml:space="preserve"> </w:t>
      </w:r>
      <w:r w:rsidRPr="000D5252">
        <w:rPr>
          <w:color w:val="000000" w:themeColor="text1"/>
        </w:rPr>
        <w:t>13495.1</w:t>
      </w:r>
      <w:r w:rsidRPr="000D5252">
        <w:rPr>
          <w:rFonts w:hint="eastAsia"/>
          <w:color w:val="000000" w:themeColor="text1"/>
        </w:rPr>
        <w:t>的要求设置消防安全、应急疏散等标识标牌。</w:t>
      </w:r>
    </w:p>
    <w:p w14:paraId="1DFE52F7" w14:textId="77777777" w:rsidR="00E5088F" w:rsidRPr="000D5252" w:rsidRDefault="00ED126A">
      <w:pPr>
        <w:pStyle w:val="afff"/>
        <w:spacing w:before="312" w:after="312"/>
        <w:rPr>
          <w:color w:val="000000" w:themeColor="text1"/>
        </w:rPr>
      </w:pPr>
      <w:bookmarkStart w:id="50" w:name="_Toc98258565"/>
      <w:r w:rsidRPr="000D5252">
        <w:rPr>
          <w:rFonts w:hint="eastAsia"/>
          <w:color w:val="000000" w:themeColor="text1"/>
        </w:rPr>
        <w:t>人员安全</w:t>
      </w:r>
      <w:bookmarkEnd w:id="50"/>
    </w:p>
    <w:p w14:paraId="40C191B1" w14:textId="77777777" w:rsidR="00E5088F" w:rsidRPr="000D5252" w:rsidRDefault="00ED126A">
      <w:pPr>
        <w:pStyle w:val="afffffffff2"/>
        <w:rPr>
          <w:color w:val="000000" w:themeColor="text1"/>
        </w:rPr>
      </w:pPr>
      <w:r w:rsidRPr="000D5252">
        <w:rPr>
          <w:rFonts w:hint="eastAsia"/>
          <w:color w:val="000000" w:themeColor="text1"/>
        </w:rPr>
        <w:t>应对大厅工作人员开展安全与应急知识培训，并定期组织全体工作人员开展消防安全教育、急救措施教育等安全与应急常识及应急预案措施模拟实操等培训。</w:t>
      </w:r>
    </w:p>
    <w:p w14:paraId="5CFF0379" w14:textId="77777777" w:rsidR="00E5088F" w:rsidRPr="000D5252" w:rsidRDefault="00ED126A">
      <w:pPr>
        <w:pStyle w:val="afffffffff2"/>
        <w:rPr>
          <w:color w:val="000000" w:themeColor="text1"/>
        </w:rPr>
      </w:pPr>
      <w:r w:rsidRPr="000D5252">
        <w:rPr>
          <w:color w:val="000000" w:themeColor="text1"/>
        </w:rPr>
        <w:t>进入政务</w:t>
      </w:r>
      <w:r w:rsidRPr="000D5252">
        <w:rPr>
          <w:rFonts w:hint="eastAsia"/>
          <w:color w:val="000000" w:themeColor="text1"/>
        </w:rPr>
        <w:t>服务大厅</w:t>
      </w:r>
      <w:r w:rsidRPr="000D5252">
        <w:rPr>
          <w:color w:val="000000" w:themeColor="text1"/>
        </w:rPr>
        <w:t>的工作人员不得携带易燃易爆等危险物品。</w:t>
      </w:r>
    </w:p>
    <w:p w14:paraId="3E35206F" w14:textId="77777777" w:rsidR="00E5088F" w:rsidRPr="000D5252" w:rsidRDefault="00ED126A">
      <w:pPr>
        <w:pStyle w:val="afffffffff2"/>
        <w:rPr>
          <w:color w:val="000000" w:themeColor="text1"/>
        </w:rPr>
      </w:pPr>
      <w:r w:rsidRPr="000D5252">
        <w:rPr>
          <w:color w:val="000000" w:themeColor="text1"/>
        </w:rPr>
        <w:t>消防控制室操作人员应经消防职业培训合格后持证上岗。</w:t>
      </w:r>
    </w:p>
    <w:p w14:paraId="172A163F" w14:textId="77777777" w:rsidR="00E5088F" w:rsidRPr="000D5252" w:rsidRDefault="00ED126A">
      <w:pPr>
        <w:pStyle w:val="afffffffff2"/>
        <w:rPr>
          <w:color w:val="000000" w:themeColor="text1"/>
        </w:rPr>
      </w:pPr>
      <w:r w:rsidRPr="000D5252">
        <w:rPr>
          <w:rFonts w:hint="eastAsia"/>
          <w:color w:val="000000" w:themeColor="text1"/>
        </w:rPr>
        <w:t>大厅电线的敷设和电器的安装，应由具有相应资质并持有操作证的专业人员操作。</w:t>
      </w:r>
    </w:p>
    <w:p w14:paraId="44A43325" w14:textId="77777777" w:rsidR="00E5088F" w:rsidRPr="000D5252" w:rsidRDefault="00ED126A">
      <w:pPr>
        <w:pStyle w:val="afff"/>
        <w:spacing w:before="312" w:after="312"/>
        <w:rPr>
          <w:color w:val="000000" w:themeColor="text1"/>
        </w:rPr>
      </w:pPr>
      <w:bookmarkStart w:id="51" w:name="_Toc98258566"/>
      <w:r w:rsidRPr="000D5252">
        <w:rPr>
          <w:rFonts w:hint="eastAsia"/>
          <w:color w:val="000000" w:themeColor="text1"/>
        </w:rPr>
        <w:t>安全制度建设</w:t>
      </w:r>
      <w:bookmarkEnd w:id="51"/>
    </w:p>
    <w:p w14:paraId="6A4AFE7C" w14:textId="77777777" w:rsidR="00E5088F" w:rsidRPr="000D5252" w:rsidRDefault="00ED126A">
      <w:pPr>
        <w:pStyle w:val="afffffffff2"/>
        <w:rPr>
          <w:color w:val="000000" w:themeColor="text1"/>
        </w:rPr>
      </w:pPr>
      <w:r w:rsidRPr="000D5252">
        <w:rPr>
          <w:rFonts w:hint="eastAsia"/>
          <w:color w:val="000000" w:themeColor="text1"/>
        </w:rPr>
        <w:t>应建立工作场所安全、卫生健康安全、信息安全、消防安全、反恐防恐安全、停车场安全、供水供电安全等管理制度，明确各类制度的管理原则、管理职责、管理要求、责任追究等内容。</w:t>
      </w:r>
    </w:p>
    <w:p w14:paraId="5A11D867" w14:textId="77777777" w:rsidR="00E5088F" w:rsidRPr="000D5252" w:rsidRDefault="00ED126A">
      <w:pPr>
        <w:pStyle w:val="afffffffff2"/>
        <w:rPr>
          <w:color w:val="000000" w:themeColor="text1"/>
        </w:rPr>
      </w:pPr>
      <w:r w:rsidRPr="000D5252">
        <w:rPr>
          <w:rFonts w:hint="eastAsia"/>
          <w:color w:val="000000" w:themeColor="text1"/>
        </w:rPr>
        <w:t>应针对危害公共安全的突发事件制定相应的应急处置预案，应包含应对突发事件的人员分工、处理程序、应急措施等内容。</w:t>
      </w:r>
    </w:p>
    <w:p w14:paraId="79A7BCD5" w14:textId="77777777" w:rsidR="00E5088F" w:rsidRPr="000D5252" w:rsidRDefault="00ED126A">
      <w:pPr>
        <w:pStyle w:val="afff"/>
        <w:spacing w:before="312" w:after="312"/>
        <w:rPr>
          <w:color w:val="000000" w:themeColor="text1"/>
        </w:rPr>
      </w:pPr>
      <w:bookmarkStart w:id="52" w:name="_Toc98258567"/>
      <w:r w:rsidRPr="000D5252">
        <w:rPr>
          <w:rFonts w:hint="eastAsia"/>
          <w:color w:val="000000" w:themeColor="text1"/>
        </w:rPr>
        <w:t>安全管理</w:t>
      </w:r>
      <w:bookmarkEnd w:id="52"/>
    </w:p>
    <w:p w14:paraId="33043A48" w14:textId="77777777" w:rsidR="00E5088F" w:rsidRPr="000D5252" w:rsidRDefault="00ED126A">
      <w:pPr>
        <w:pStyle w:val="afff0"/>
        <w:spacing w:before="156" w:after="156"/>
        <w:rPr>
          <w:color w:val="000000" w:themeColor="text1"/>
        </w:rPr>
      </w:pPr>
      <w:r w:rsidRPr="000D5252">
        <w:rPr>
          <w:rFonts w:hint="eastAsia"/>
          <w:color w:val="000000" w:themeColor="text1"/>
        </w:rPr>
        <w:t>公共区域</w:t>
      </w:r>
    </w:p>
    <w:p w14:paraId="443C9C38" w14:textId="77777777" w:rsidR="00E5088F" w:rsidRPr="000D5252" w:rsidRDefault="00ED126A">
      <w:pPr>
        <w:pStyle w:val="afffffffff5"/>
        <w:rPr>
          <w:color w:val="000000" w:themeColor="text1"/>
        </w:rPr>
      </w:pPr>
      <w:r w:rsidRPr="000D5252">
        <w:rPr>
          <w:rFonts w:hint="eastAsia"/>
          <w:color w:val="000000" w:themeColor="text1"/>
        </w:rPr>
        <w:t>应委派专业机构或明确部门负责管理大厅公共区域的安全保卫工作。</w:t>
      </w:r>
    </w:p>
    <w:p w14:paraId="6441F5CB" w14:textId="5061DF99" w:rsidR="00E5088F" w:rsidRPr="000D5252" w:rsidRDefault="00ED126A">
      <w:pPr>
        <w:pStyle w:val="afffffffff5"/>
        <w:rPr>
          <w:color w:val="000000" w:themeColor="text1"/>
        </w:rPr>
      </w:pPr>
      <w:r w:rsidRPr="000D5252">
        <w:rPr>
          <w:rFonts w:hint="eastAsia"/>
          <w:color w:val="000000" w:themeColor="text1"/>
        </w:rPr>
        <w:t>委派的专业机构或部门应有完善的值班制度和交接、登记等管理制度。</w:t>
      </w:r>
    </w:p>
    <w:p w14:paraId="517F6AB3" w14:textId="77777777" w:rsidR="00E5088F" w:rsidRPr="000D5252" w:rsidRDefault="00ED126A">
      <w:pPr>
        <w:pStyle w:val="afffffffff5"/>
        <w:rPr>
          <w:color w:val="000000" w:themeColor="text1"/>
        </w:rPr>
      </w:pPr>
      <w:r w:rsidRPr="000D5252">
        <w:rPr>
          <w:rFonts w:hint="eastAsia"/>
          <w:color w:val="000000" w:themeColor="text1"/>
        </w:rPr>
        <w:t>进出政务服务大厅的固定资产及相关设备应到相关部门办理有效手续。</w:t>
      </w:r>
    </w:p>
    <w:p w14:paraId="202D3BD5" w14:textId="77777777" w:rsidR="00E5088F" w:rsidRPr="000D5252" w:rsidRDefault="00ED126A">
      <w:pPr>
        <w:pStyle w:val="afffffffff5"/>
        <w:rPr>
          <w:color w:val="000000" w:themeColor="text1"/>
        </w:rPr>
      </w:pPr>
      <w:r w:rsidRPr="000D5252">
        <w:rPr>
          <w:rFonts w:hint="eastAsia"/>
          <w:color w:val="000000" w:themeColor="text1"/>
        </w:rPr>
        <w:t>公共区域使用的安全设施设备应由具有相应资质的专业人员负责管理和日常维护，确保使用安全。</w:t>
      </w:r>
    </w:p>
    <w:p w14:paraId="025D15F3" w14:textId="77777777" w:rsidR="00E5088F" w:rsidRPr="000D5252" w:rsidRDefault="00ED126A">
      <w:pPr>
        <w:pStyle w:val="afffffffff5"/>
        <w:rPr>
          <w:color w:val="000000" w:themeColor="text1"/>
        </w:rPr>
      </w:pPr>
      <w:r w:rsidRPr="000D5252">
        <w:rPr>
          <w:rFonts w:hint="eastAsia"/>
          <w:color w:val="000000" w:themeColor="text1"/>
        </w:rPr>
        <w:t>公共区域进行设施设备维护、维修及清洁时，应按相关规定设置安全警示牌。</w:t>
      </w:r>
    </w:p>
    <w:p w14:paraId="481FCE43" w14:textId="77777777" w:rsidR="00E5088F" w:rsidRPr="000D5252" w:rsidRDefault="00ED126A">
      <w:pPr>
        <w:pStyle w:val="afffffffff5"/>
        <w:rPr>
          <w:color w:val="000000" w:themeColor="text1"/>
        </w:rPr>
      </w:pPr>
      <w:r w:rsidRPr="000D5252">
        <w:rPr>
          <w:color w:val="000000" w:themeColor="text1"/>
        </w:rPr>
        <w:t>应设置</w:t>
      </w:r>
      <w:r w:rsidRPr="000D5252">
        <w:rPr>
          <w:rFonts w:hint="eastAsia"/>
          <w:color w:val="000000" w:themeColor="text1"/>
        </w:rPr>
        <w:t>专人</w:t>
      </w:r>
      <w:r w:rsidRPr="000D5252">
        <w:rPr>
          <w:color w:val="000000" w:themeColor="text1"/>
        </w:rPr>
        <w:t>负责停车场车辆的安全管理，维护进出车辆有序停</w:t>
      </w:r>
      <w:r w:rsidRPr="000D5252">
        <w:rPr>
          <w:rFonts w:hint="eastAsia"/>
          <w:color w:val="000000" w:themeColor="text1"/>
        </w:rPr>
        <w:t>放</w:t>
      </w:r>
      <w:r w:rsidRPr="000D5252">
        <w:rPr>
          <w:color w:val="000000" w:themeColor="text1"/>
        </w:rPr>
        <w:t>和驶出</w:t>
      </w:r>
      <w:r w:rsidRPr="000D5252">
        <w:rPr>
          <w:rFonts w:hint="eastAsia"/>
          <w:color w:val="000000" w:themeColor="text1"/>
        </w:rPr>
        <w:t>，保障驶入、驶出车辆安全</w:t>
      </w:r>
      <w:r w:rsidRPr="000D5252">
        <w:rPr>
          <w:color w:val="000000" w:themeColor="text1"/>
        </w:rPr>
        <w:t xml:space="preserve">。 </w:t>
      </w:r>
      <w:r w:rsidRPr="000D5252">
        <w:rPr>
          <w:rFonts w:ascii="F1" w:eastAsia="F1" w:hAnsi="F1" w:cs="F1"/>
          <w:color w:val="000000" w:themeColor="text1"/>
          <w:lang w:bidi="ar"/>
        </w:rPr>
        <w:t xml:space="preserve"> </w:t>
      </w:r>
    </w:p>
    <w:p w14:paraId="0738C905" w14:textId="77388278" w:rsidR="00E5088F" w:rsidRPr="000D5252" w:rsidRDefault="00ED126A">
      <w:pPr>
        <w:pStyle w:val="afff0"/>
        <w:spacing w:before="156" w:after="156"/>
        <w:rPr>
          <w:color w:val="000000" w:themeColor="text1"/>
        </w:rPr>
      </w:pPr>
      <w:r w:rsidRPr="000D5252">
        <w:rPr>
          <w:rFonts w:hint="eastAsia"/>
          <w:color w:val="000000" w:themeColor="text1"/>
        </w:rPr>
        <w:t>重大呼吸道传染病疫情防控</w:t>
      </w:r>
    </w:p>
    <w:p w14:paraId="288485C8" w14:textId="77777777" w:rsidR="00E5088F" w:rsidRPr="000D5252" w:rsidRDefault="00ED126A">
      <w:pPr>
        <w:pStyle w:val="afffffffff5"/>
        <w:rPr>
          <w:color w:val="000000" w:themeColor="text1"/>
        </w:rPr>
      </w:pPr>
      <w:r w:rsidRPr="000D5252">
        <w:rPr>
          <w:rFonts w:hint="eastAsia"/>
          <w:color w:val="000000" w:themeColor="text1"/>
        </w:rPr>
        <w:t>应根据疫情防控要求配备防控工作人员，严格执行疫情防控期间24小时轮流值班制度，做好人员调配。防控工作人员应熟练掌握已发生的重大呼吸道传染病基本防控知识。</w:t>
      </w:r>
    </w:p>
    <w:p w14:paraId="7F0D0FA3" w14:textId="77777777" w:rsidR="00E5088F" w:rsidRPr="000D5252" w:rsidRDefault="00ED126A">
      <w:pPr>
        <w:pStyle w:val="afffffffff5"/>
        <w:rPr>
          <w:color w:val="000000" w:themeColor="text1"/>
        </w:rPr>
      </w:pPr>
      <w:r w:rsidRPr="000D5252">
        <w:rPr>
          <w:rFonts w:hint="eastAsia"/>
          <w:color w:val="000000" w:themeColor="text1"/>
        </w:rPr>
        <w:t>应依据重大呼吸道传染病特点，配备医用口罩、防护服、防护手套、防护面罩/护目镜、手消毒剂、体温监测设备、应急通讯设备等防护物资、设备，并做好应急物资储备，对紧缺应急物资应做好调</w:t>
      </w:r>
      <w:r w:rsidRPr="000D5252">
        <w:rPr>
          <w:rFonts w:hint="eastAsia"/>
          <w:color w:val="000000" w:themeColor="text1"/>
        </w:rPr>
        <w:lastRenderedPageBreak/>
        <w:t>度。</w:t>
      </w:r>
    </w:p>
    <w:p w14:paraId="331DD315" w14:textId="77777777" w:rsidR="00E5088F" w:rsidRPr="000D5252" w:rsidRDefault="00ED126A">
      <w:pPr>
        <w:pStyle w:val="afffffffff5"/>
        <w:rPr>
          <w:color w:val="000000" w:themeColor="text1"/>
        </w:rPr>
      </w:pPr>
      <w:r w:rsidRPr="000D5252">
        <w:rPr>
          <w:rFonts w:hint="eastAsia"/>
          <w:color w:val="000000" w:themeColor="text1"/>
        </w:rPr>
        <w:t>应合理设置人员进出通道，在大厅入口处设立检查站，对来访人员进行体温检测等健康检查，同时验证身份、做好信息登记工作，要求其佩戴口罩，必要时按防控要求对来访人员进行消毒等个人防护措施。</w:t>
      </w:r>
    </w:p>
    <w:p w14:paraId="1A3791A4" w14:textId="77777777" w:rsidR="00E5088F" w:rsidRPr="000D5252" w:rsidRDefault="00ED126A">
      <w:pPr>
        <w:pStyle w:val="afffffffff5"/>
        <w:rPr>
          <w:color w:val="000000" w:themeColor="text1"/>
        </w:rPr>
      </w:pPr>
      <w:r w:rsidRPr="000D5252">
        <w:rPr>
          <w:rFonts w:hint="eastAsia"/>
          <w:color w:val="000000" w:themeColor="text1"/>
        </w:rPr>
        <w:t>在来访人员集中时段安排专人进行疏导、分流，避免人员聚集、滞留，必要时实行预约制限制人员进入数量。</w:t>
      </w:r>
    </w:p>
    <w:p w14:paraId="60DAFF37" w14:textId="494388C0" w:rsidR="00E5088F" w:rsidRPr="000D5252" w:rsidRDefault="00ED126A">
      <w:pPr>
        <w:pStyle w:val="afffffffff5"/>
        <w:rPr>
          <w:color w:val="000000" w:themeColor="text1"/>
        </w:rPr>
      </w:pPr>
      <w:r w:rsidRPr="000D5252">
        <w:rPr>
          <w:rFonts w:hint="eastAsia"/>
          <w:color w:val="000000" w:themeColor="text1"/>
        </w:rPr>
        <w:t>工作人员应主动做好个人健康监测，每天进行不少于2次的身体状况自我检测（如测温）并按规定方式报告</w:t>
      </w:r>
      <w:r w:rsidR="00FB362A" w:rsidRPr="000D5252">
        <w:rPr>
          <w:rFonts w:hint="eastAsia"/>
          <w:color w:val="000000" w:themeColor="text1"/>
        </w:rPr>
        <w:t>，</w:t>
      </w:r>
      <w:r w:rsidRPr="000D5252">
        <w:rPr>
          <w:rFonts w:hint="eastAsia"/>
          <w:color w:val="000000" w:themeColor="text1"/>
        </w:rPr>
        <w:t>出现重大呼吸道传染病相关症状时应立即停止工作，主动报告，并配合采取进一步措施。</w:t>
      </w:r>
    </w:p>
    <w:p w14:paraId="4C7DDB7D" w14:textId="77777777" w:rsidR="00E5088F" w:rsidRPr="000D5252" w:rsidRDefault="00ED126A">
      <w:pPr>
        <w:pStyle w:val="afffffffff5"/>
        <w:rPr>
          <w:color w:val="000000" w:themeColor="text1"/>
        </w:rPr>
      </w:pPr>
      <w:r w:rsidRPr="000D5252">
        <w:rPr>
          <w:rFonts w:hint="eastAsia"/>
          <w:color w:val="000000" w:themeColor="text1"/>
        </w:rPr>
        <w:t>应在大厅各区域、部位和设施设备进行卫生清洁的基础上进行消毒，即先清洁后消毒。</w:t>
      </w:r>
    </w:p>
    <w:p w14:paraId="135A2394" w14:textId="77777777" w:rsidR="00E5088F" w:rsidRPr="000D5252" w:rsidRDefault="00ED126A">
      <w:pPr>
        <w:pStyle w:val="afffffffff5"/>
        <w:rPr>
          <w:color w:val="000000" w:themeColor="text1"/>
        </w:rPr>
      </w:pPr>
      <w:r w:rsidRPr="000D5252">
        <w:rPr>
          <w:rFonts w:hint="eastAsia"/>
          <w:color w:val="000000" w:themeColor="text1"/>
        </w:rPr>
        <w:t>宜通过电话、短信、微信、邮件、公众号、电子宣传屏、横幅、宣传栏等多种形式积极宣传重大呼吸道传染病防控知识，引导工作人员及服务对象对相关传染病有正确认识，做到有效预防和积极应对。</w:t>
      </w:r>
    </w:p>
    <w:p w14:paraId="04139E17" w14:textId="77777777" w:rsidR="00E5088F" w:rsidRPr="000D5252" w:rsidRDefault="00ED126A">
      <w:pPr>
        <w:pStyle w:val="afff0"/>
        <w:spacing w:before="156" w:after="156"/>
        <w:rPr>
          <w:color w:val="000000" w:themeColor="text1"/>
        </w:rPr>
      </w:pPr>
      <w:r w:rsidRPr="000D5252">
        <w:rPr>
          <w:rFonts w:hint="eastAsia"/>
          <w:color w:val="000000" w:themeColor="text1"/>
        </w:rPr>
        <w:t>信息</w:t>
      </w:r>
    </w:p>
    <w:p w14:paraId="7FA48A1B" w14:textId="77777777" w:rsidR="00E5088F" w:rsidRPr="000D5252" w:rsidRDefault="00ED126A">
      <w:pPr>
        <w:pStyle w:val="afffffffff5"/>
        <w:rPr>
          <w:color w:val="000000" w:themeColor="text1"/>
        </w:rPr>
      </w:pPr>
      <w:r w:rsidRPr="000D5252">
        <w:rPr>
          <w:rFonts w:hint="eastAsia"/>
          <w:color w:val="000000" w:themeColor="text1"/>
        </w:rPr>
        <w:t>应定期做好政务服务系统网络杀毒、防火墙升级等工作，及时查找修复系统漏洞，提升网络安全防护能力。</w:t>
      </w:r>
    </w:p>
    <w:p w14:paraId="66531F06" w14:textId="77777777" w:rsidR="00E5088F" w:rsidRPr="000D5252" w:rsidRDefault="00ED126A">
      <w:pPr>
        <w:pStyle w:val="afffffffff5"/>
        <w:rPr>
          <w:color w:val="000000" w:themeColor="text1"/>
        </w:rPr>
      </w:pPr>
      <w:r w:rsidRPr="000D5252">
        <w:rPr>
          <w:rFonts w:hint="eastAsia"/>
          <w:color w:val="000000" w:themeColor="text1"/>
        </w:rPr>
        <w:t>应做好信息安全重大突发事件的应急处置和重要信息系统的备份工作，制订信息安全应急预案，明确信息泄露应急处置机制，按照“谁主管、谁负责，谁使用、谁负责”的原则明确各岗位及人员的权责义务，并签署安全保密责任书。</w:t>
      </w:r>
    </w:p>
    <w:p w14:paraId="1DDA14B4" w14:textId="77777777" w:rsidR="00E5088F" w:rsidRPr="000D5252" w:rsidRDefault="00ED126A">
      <w:pPr>
        <w:pStyle w:val="afffffffff5"/>
        <w:rPr>
          <w:color w:val="000000" w:themeColor="text1"/>
        </w:rPr>
      </w:pPr>
      <w:r w:rsidRPr="000D5252">
        <w:rPr>
          <w:rFonts w:hint="eastAsia"/>
          <w:color w:val="000000" w:themeColor="text1"/>
        </w:rPr>
        <w:t>应定期开展信息安全培训，培训内容包括但不限于网络安全管理、网络安全知识、计算机信息系统安全保护知识、计算机病毒防治知识。</w:t>
      </w:r>
    </w:p>
    <w:p w14:paraId="525909F7" w14:textId="77777777" w:rsidR="00E5088F" w:rsidRPr="000D5252" w:rsidRDefault="00ED126A">
      <w:pPr>
        <w:pStyle w:val="afff0"/>
        <w:spacing w:before="156" w:after="156"/>
        <w:rPr>
          <w:color w:val="000000" w:themeColor="text1"/>
        </w:rPr>
      </w:pPr>
      <w:r w:rsidRPr="000D5252">
        <w:rPr>
          <w:rFonts w:hint="eastAsia"/>
          <w:color w:val="000000" w:themeColor="text1"/>
        </w:rPr>
        <w:t>消防</w:t>
      </w:r>
    </w:p>
    <w:p w14:paraId="3CE03AFF" w14:textId="77777777" w:rsidR="00E5088F" w:rsidRPr="000D5252" w:rsidRDefault="00ED126A">
      <w:pPr>
        <w:pStyle w:val="afffffffff5"/>
        <w:rPr>
          <w:color w:val="000000" w:themeColor="text1"/>
        </w:rPr>
      </w:pPr>
      <w:r w:rsidRPr="000D5252">
        <w:rPr>
          <w:rFonts w:hint="eastAsia"/>
          <w:color w:val="000000" w:themeColor="text1"/>
        </w:rPr>
        <w:t>应明确消防安全责任人，制定灭火和应急疏散预案并实施演练，确保大厅工作人员熟悉所在单位的消防通道位置，会使用灭火器，会开启消火栓，会打报警电话。</w:t>
      </w:r>
    </w:p>
    <w:p w14:paraId="0144228E" w14:textId="77777777" w:rsidR="00E5088F" w:rsidRPr="000D5252" w:rsidRDefault="00ED126A">
      <w:pPr>
        <w:pStyle w:val="afffffffff5"/>
        <w:rPr>
          <w:color w:val="000000" w:themeColor="text1"/>
        </w:rPr>
      </w:pPr>
      <w:r w:rsidRPr="000D5252">
        <w:rPr>
          <w:rFonts w:hint="eastAsia"/>
          <w:color w:val="000000" w:themeColor="text1"/>
        </w:rPr>
        <w:t>大厅防火、灭火装置应按照GB 25201的要求进行定期检查与日常维护保养，确保功能正常可用。</w:t>
      </w:r>
    </w:p>
    <w:p w14:paraId="2DEE53DD" w14:textId="77777777" w:rsidR="00E5088F" w:rsidRPr="000D5252" w:rsidRDefault="00ED126A">
      <w:pPr>
        <w:pStyle w:val="afffffffff5"/>
        <w:rPr>
          <w:color w:val="000000" w:themeColor="text1"/>
        </w:rPr>
      </w:pPr>
      <w:r w:rsidRPr="000D5252">
        <w:rPr>
          <w:rFonts w:hint="eastAsia"/>
          <w:color w:val="000000" w:themeColor="text1"/>
        </w:rPr>
        <w:t>消火栓箱应设置在醒目位置，便于取用，无遮拦。</w:t>
      </w:r>
    </w:p>
    <w:p w14:paraId="2B141A8E" w14:textId="77777777" w:rsidR="00E5088F" w:rsidRPr="000D5252" w:rsidRDefault="00ED126A">
      <w:pPr>
        <w:pStyle w:val="afffffffff5"/>
        <w:rPr>
          <w:color w:val="000000" w:themeColor="text1"/>
        </w:rPr>
      </w:pPr>
      <w:r w:rsidRPr="000D5252">
        <w:rPr>
          <w:rFonts w:hint="eastAsia"/>
          <w:color w:val="000000" w:themeColor="text1"/>
        </w:rPr>
        <w:t>疏散通道、疏散楼梯、安全出口应保持通畅，</w:t>
      </w:r>
      <w:r w:rsidRPr="000D5252">
        <w:rPr>
          <w:color w:val="000000" w:themeColor="text1"/>
        </w:rPr>
        <w:t>疏散指示标志醒目、无遮拦</w:t>
      </w:r>
      <w:r w:rsidRPr="000D5252">
        <w:rPr>
          <w:rFonts w:hint="eastAsia"/>
          <w:color w:val="000000" w:themeColor="text1"/>
        </w:rPr>
        <w:t>。</w:t>
      </w:r>
    </w:p>
    <w:p w14:paraId="3D4B93B0" w14:textId="77777777" w:rsidR="00E5088F" w:rsidRPr="000D5252" w:rsidRDefault="00ED126A">
      <w:pPr>
        <w:pStyle w:val="afffffffff5"/>
        <w:rPr>
          <w:color w:val="000000" w:themeColor="text1"/>
        </w:rPr>
      </w:pPr>
      <w:r w:rsidRPr="000D5252">
        <w:rPr>
          <w:rFonts w:hint="eastAsia"/>
          <w:color w:val="000000" w:themeColor="text1"/>
        </w:rPr>
        <w:t>公共区域的外窗不应设置障碍，常闭式防火门应保持常闭状态。</w:t>
      </w:r>
    </w:p>
    <w:p w14:paraId="176D9DD2" w14:textId="77777777" w:rsidR="00E5088F" w:rsidRPr="000D5252" w:rsidRDefault="00ED126A">
      <w:pPr>
        <w:pStyle w:val="afffffffff5"/>
        <w:rPr>
          <w:color w:val="000000" w:themeColor="text1"/>
        </w:rPr>
      </w:pPr>
      <w:r w:rsidRPr="000D5252">
        <w:rPr>
          <w:rFonts w:hint="eastAsia"/>
          <w:color w:val="000000" w:themeColor="text1"/>
        </w:rPr>
        <w:t>设有自动消防系统的政务服务大厅应设消防控制室，其他政务服务大厅应设值班室。</w:t>
      </w:r>
    </w:p>
    <w:p w14:paraId="634C3909" w14:textId="77777777" w:rsidR="00E5088F" w:rsidRPr="000D5252" w:rsidRDefault="00ED126A">
      <w:pPr>
        <w:pStyle w:val="afffffffff5"/>
        <w:rPr>
          <w:color w:val="000000" w:themeColor="text1"/>
        </w:rPr>
      </w:pPr>
      <w:r w:rsidRPr="000D5252">
        <w:rPr>
          <w:rFonts w:hint="eastAsia"/>
          <w:color w:val="000000" w:themeColor="text1"/>
        </w:rPr>
        <w:t>消防控制室（值班室）应设置直接拨打“119”报警电话及单位内部联络通讯装置。</w:t>
      </w:r>
    </w:p>
    <w:p w14:paraId="7E34ED80" w14:textId="77777777" w:rsidR="00E5088F" w:rsidRPr="000D5252" w:rsidRDefault="00ED126A">
      <w:pPr>
        <w:pStyle w:val="afff0"/>
        <w:spacing w:before="156" w:after="156"/>
        <w:rPr>
          <w:color w:val="000000" w:themeColor="text1"/>
        </w:rPr>
      </w:pPr>
      <w:r w:rsidRPr="000D5252">
        <w:rPr>
          <w:rFonts w:hint="eastAsia"/>
          <w:color w:val="000000" w:themeColor="text1"/>
        </w:rPr>
        <w:t xml:space="preserve">供水、供电 </w:t>
      </w:r>
    </w:p>
    <w:p w14:paraId="4F884288" w14:textId="5F83E3D4" w:rsidR="00E5088F" w:rsidRPr="000D5252" w:rsidRDefault="00ED126A">
      <w:pPr>
        <w:pStyle w:val="afffffffff5"/>
        <w:rPr>
          <w:color w:val="000000" w:themeColor="text1"/>
        </w:rPr>
      </w:pPr>
      <w:r w:rsidRPr="000D5252">
        <w:rPr>
          <w:color w:val="000000" w:themeColor="text1"/>
        </w:rPr>
        <w:t>供水、供电等设施</w:t>
      </w:r>
      <w:r w:rsidR="00FB362A" w:rsidRPr="000D5252">
        <w:rPr>
          <w:rFonts w:hint="eastAsia"/>
          <w:color w:val="000000" w:themeColor="text1"/>
        </w:rPr>
        <w:t>可</w:t>
      </w:r>
      <w:r w:rsidRPr="000D5252">
        <w:rPr>
          <w:color w:val="000000" w:themeColor="text1"/>
        </w:rPr>
        <w:t xml:space="preserve">由物业统一管理。 </w:t>
      </w:r>
    </w:p>
    <w:p w14:paraId="396D3F23" w14:textId="77777777" w:rsidR="00E5088F" w:rsidRPr="000D5252" w:rsidRDefault="00ED126A">
      <w:pPr>
        <w:pStyle w:val="afffffffff5"/>
        <w:rPr>
          <w:color w:val="000000" w:themeColor="text1"/>
        </w:rPr>
      </w:pPr>
      <w:r w:rsidRPr="000D5252">
        <w:rPr>
          <w:color w:val="000000" w:themeColor="text1"/>
        </w:rPr>
        <w:t xml:space="preserve">应对供水、供电设施进行日常维护，并及时更换出现问题的器件。 </w:t>
      </w:r>
    </w:p>
    <w:p w14:paraId="2F1BF27D" w14:textId="77777777" w:rsidR="00E5088F" w:rsidRPr="000D5252" w:rsidRDefault="00ED126A">
      <w:pPr>
        <w:pStyle w:val="afffffffff5"/>
        <w:rPr>
          <w:color w:val="000000" w:themeColor="text1"/>
        </w:rPr>
      </w:pPr>
      <w:r w:rsidRPr="000D5252">
        <w:rPr>
          <w:color w:val="000000" w:themeColor="text1"/>
        </w:rPr>
        <w:t xml:space="preserve">不得私接电源线和超负荷用电。 </w:t>
      </w:r>
    </w:p>
    <w:p w14:paraId="5E3277E8" w14:textId="2C189D5B" w:rsidR="00E5088F" w:rsidRPr="000D5252" w:rsidRDefault="00ED126A">
      <w:pPr>
        <w:pStyle w:val="afff"/>
        <w:spacing w:before="312" w:after="312"/>
        <w:rPr>
          <w:color w:val="000000" w:themeColor="text1"/>
        </w:rPr>
      </w:pPr>
      <w:bookmarkStart w:id="53" w:name="_Toc98258568"/>
      <w:r w:rsidRPr="000D5252">
        <w:rPr>
          <w:rFonts w:hint="eastAsia"/>
          <w:color w:val="000000" w:themeColor="text1"/>
        </w:rPr>
        <w:t>应急处置</w:t>
      </w:r>
      <w:bookmarkEnd w:id="53"/>
    </w:p>
    <w:p w14:paraId="3A7B297C" w14:textId="77777777" w:rsidR="00E5088F" w:rsidRPr="000D5252" w:rsidRDefault="00ED126A">
      <w:pPr>
        <w:pStyle w:val="afff0"/>
        <w:spacing w:before="156" w:after="156"/>
        <w:rPr>
          <w:color w:val="000000" w:themeColor="text1"/>
        </w:rPr>
      </w:pPr>
      <w:r w:rsidRPr="000D5252">
        <w:rPr>
          <w:rFonts w:hint="eastAsia"/>
          <w:color w:val="000000" w:themeColor="text1"/>
        </w:rPr>
        <w:t xml:space="preserve">突发治安事件应急措施 </w:t>
      </w:r>
    </w:p>
    <w:p w14:paraId="21F35683" w14:textId="24688483" w:rsidR="00E5088F" w:rsidRPr="000D5252" w:rsidRDefault="00ED126A">
      <w:pPr>
        <w:pStyle w:val="afffffffff5"/>
        <w:rPr>
          <w:color w:val="000000" w:themeColor="text1"/>
        </w:rPr>
      </w:pPr>
      <w:r w:rsidRPr="000D5252">
        <w:rPr>
          <w:rFonts w:hint="eastAsia"/>
          <w:color w:val="000000" w:themeColor="text1"/>
        </w:rPr>
        <w:lastRenderedPageBreak/>
        <w:t>发生打架斗殴、醉酒滋事、盗窃、抢劫等案件时，工作人员或现场安保人员应向</w:t>
      </w:r>
      <w:r w:rsidR="00045AD1" w:rsidRPr="000D5252">
        <w:rPr>
          <w:rFonts w:hint="eastAsia"/>
          <w:color w:val="000000" w:themeColor="text1"/>
        </w:rPr>
        <w:t>突发事件处置小组</w:t>
      </w:r>
      <w:r w:rsidRPr="000D5252">
        <w:rPr>
          <w:rFonts w:hint="eastAsia"/>
          <w:color w:val="000000" w:themeColor="text1"/>
        </w:rPr>
        <w:t>及</w:t>
      </w:r>
      <w:r w:rsidRPr="000D5252">
        <w:rPr>
          <w:color w:val="000000" w:themeColor="text1"/>
        </w:rPr>
        <w:t xml:space="preserve">公安部门报告。 </w:t>
      </w:r>
    </w:p>
    <w:p w14:paraId="0F4A989D" w14:textId="77777777" w:rsidR="00E5088F" w:rsidRPr="000D5252" w:rsidRDefault="00ED126A">
      <w:pPr>
        <w:pStyle w:val="afffffffff5"/>
        <w:rPr>
          <w:color w:val="000000" w:themeColor="text1"/>
        </w:rPr>
      </w:pPr>
      <w:r w:rsidRPr="000D5252">
        <w:rPr>
          <w:color w:val="000000" w:themeColor="text1"/>
        </w:rPr>
        <w:t xml:space="preserve">积极协助有关部门维持秩序，保护现场。 </w:t>
      </w:r>
    </w:p>
    <w:p w14:paraId="3BCD7B47" w14:textId="77777777" w:rsidR="00E5088F" w:rsidRPr="000D5252" w:rsidRDefault="00ED126A">
      <w:pPr>
        <w:pStyle w:val="afffffffff5"/>
        <w:rPr>
          <w:color w:val="000000" w:themeColor="text1"/>
        </w:rPr>
      </w:pPr>
      <w:r w:rsidRPr="000D5252">
        <w:rPr>
          <w:color w:val="000000" w:themeColor="text1"/>
        </w:rPr>
        <w:t xml:space="preserve">处理该类案件应遵循以下原则： </w:t>
      </w:r>
    </w:p>
    <w:p w14:paraId="54FF2E21" w14:textId="77777777" w:rsidR="00E5088F" w:rsidRPr="000D5252" w:rsidRDefault="00ED126A">
      <w:pPr>
        <w:pStyle w:val="af8"/>
        <w:numPr>
          <w:ilvl w:val="0"/>
          <w:numId w:val="32"/>
        </w:numPr>
        <w:rPr>
          <w:color w:val="000000" w:themeColor="text1"/>
        </w:rPr>
      </w:pPr>
      <w:r w:rsidRPr="000D5252">
        <w:rPr>
          <w:color w:val="000000" w:themeColor="text1"/>
        </w:rPr>
        <w:t>保持冷静，沉着应对，保护</w:t>
      </w:r>
      <w:r w:rsidRPr="000D5252">
        <w:rPr>
          <w:rFonts w:hint="eastAsia"/>
          <w:color w:val="000000" w:themeColor="text1"/>
        </w:rPr>
        <w:t>服务对象</w:t>
      </w:r>
      <w:r w:rsidRPr="000D5252">
        <w:rPr>
          <w:color w:val="000000" w:themeColor="text1"/>
        </w:rPr>
        <w:t xml:space="preserve">和自身安全； </w:t>
      </w:r>
    </w:p>
    <w:p w14:paraId="5C9991EF" w14:textId="77777777" w:rsidR="00E5088F" w:rsidRPr="000D5252" w:rsidRDefault="00ED126A">
      <w:pPr>
        <w:pStyle w:val="af8"/>
        <w:rPr>
          <w:color w:val="000000" w:themeColor="text1"/>
        </w:rPr>
      </w:pPr>
      <w:r w:rsidRPr="000D5252">
        <w:rPr>
          <w:rFonts w:hint="eastAsia"/>
          <w:color w:val="000000" w:themeColor="text1"/>
        </w:rPr>
        <w:t>如</w:t>
      </w:r>
      <w:r w:rsidRPr="000D5252">
        <w:rPr>
          <w:color w:val="000000" w:themeColor="text1"/>
        </w:rPr>
        <w:t>有工作人员和办事群众受伤，应立即向</w:t>
      </w:r>
      <w:r w:rsidRPr="000D5252">
        <w:rPr>
          <w:rFonts w:hint="eastAsia"/>
          <w:color w:val="000000" w:themeColor="text1"/>
        </w:rPr>
        <w:t>“</w:t>
      </w:r>
      <w:r w:rsidRPr="000D5252">
        <w:rPr>
          <w:color w:val="000000" w:themeColor="text1"/>
        </w:rPr>
        <w:t>120</w:t>
      </w:r>
      <w:r w:rsidRPr="000D5252">
        <w:rPr>
          <w:rFonts w:hint="eastAsia"/>
          <w:color w:val="000000" w:themeColor="text1"/>
        </w:rPr>
        <w:t>”</w:t>
      </w:r>
      <w:r w:rsidRPr="000D5252">
        <w:rPr>
          <w:color w:val="000000" w:themeColor="text1"/>
        </w:rPr>
        <w:t xml:space="preserve">急救中心求救； </w:t>
      </w:r>
    </w:p>
    <w:p w14:paraId="0A8077E3" w14:textId="77777777" w:rsidR="00E5088F" w:rsidRPr="000D5252" w:rsidRDefault="00ED126A">
      <w:pPr>
        <w:pStyle w:val="af8"/>
        <w:rPr>
          <w:color w:val="000000" w:themeColor="text1"/>
        </w:rPr>
      </w:pPr>
      <w:r w:rsidRPr="000D5252">
        <w:rPr>
          <w:color w:val="000000" w:themeColor="text1"/>
        </w:rPr>
        <w:t xml:space="preserve">注意保护现场，不让任何人触摸现场痕迹和移动现场的物品；发现作案工具及赃物应交由公安机关处理； </w:t>
      </w:r>
    </w:p>
    <w:p w14:paraId="7D83EED1" w14:textId="77777777" w:rsidR="00E5088F" w:rsidRPr="000D5252" w:rsidRDefault="00ED126A">
      <w:pPr>
        <w:pStyle w:val="af8"/>
        <w:rPr>
          <w:color w:val="000000" w:themeColor="text1"/>
        </w:rPr>
      </w:pPr>
      <w:r w:rsidRPr="000D5252">
        <w:rPr>
          <w:color w:val="000000" w:themeColor="text1"/>
        </w:rPr>
        <w:t>犯罪嫌疑人如逃离现场，应尽可能记清人数、面部及身体特征、衣着特点、所</w:t>
      </w:r>
      <w:r w:rsidRPr="000D5252">
        <w:rPr>
          <w:rFonts w:hint="eastAsia"/>
          <w:color w:val="000000" w:themeColor="text1"/>
        </w:rPr>
        <w:t>乘</w:t>
      </w:r>
      <w:r w:rsidRPr="000D5252">
        <w:rPr>
          <w:color w:val="000000" w:themeColor="text1"/>
        </w:rPr>
        <w:t xml:space="preserve">交通工具型号、号牌等特征，向公安机关提供线索。 </w:t>
      </w:r>
    </w:p>
    <w:p w14:paraId="496DC056" w14:textId="77777777" w:rsidR="00E5088F" w:rsidRPr="000D5252" w:rsidRDefault="00ED126A">
      <w:pPr>
        <w:pStyle w:val="afff0"/>
        <w:spacing w:before="156" w:after="156"/>
        <w:rPr>
          <w:color w:val="000000" w:themeColor="text1"/>
        </w:rPr>
      </w:pPr>
      <w:r w:rsidRPr="000D5252">
        <w:rPr>
          <w:rFonts w:hint="eastAsia"/>
          <w:color w:val="000000" w:themeColor="text1"/>
        </w:rPr>
        <w:t>发现可疑爆炸物及其他危险物品应急措施</w:t>
      </w:r>
    </w:p>
    <w:p w14:paraId="12787930" w14:textId="70527526" w:rsidR="00E5088F" w:rsidRPr="000D5252" w:rsidRDefault="00ED126A">
      <w:pPr>
        <w:pStyle w:val="afffffffff5"/>
        <w:rPr>
          <w:color w:val="000000" w:themeColor="text1"/>
        </w:rPr>
      </w:pPr>
      <w:r w:rsidRPr="000D5252">
        <w:rPr>
          <w:rFonts w:hint="eastAsia"/>
          <w:color w:val="000000" w:themeColor="text1"/>
        </w:rPr>
        <w:t>发现可疑包裹、爆炸物及其他危险物品（以下统称可疑物）时，安保人员应向</w:t>
      </w:r>
      <w:r w:rsidR="00045AD1" w:rsidRPr="000D5252">
        <w:rPr>
          <w:rFonts w:hint="eastAsia"/>
          <w:color w:val="000000" w:themeColor="text1"/>
        </w:rPr>
        <w:t>突发事件处置小组</w:t>
      </w:r>
      <w:r w:rsidRPr="000D5252">
        <w:rPr>
          <w:rFonts w:hint="eastAsia"/>
          <w:color w:val="000000" w:themeColor="text1"/>
        </w:rPr>
        <w:t>和公安部</w:t>
      </w:r>
      <w:r w:rsidRPr="000D5252">
        <w:rPr>
          <w:color w:val="000000" w:themeColor="text1"/>
        </w:rPr>
        <w:t xml:space="preserve">门报告。 </w:t>
      </w:r>
    </w:p>
    <w:p w14:paraId="32CDE707" w14:textId="77777777" w:rsidR="00E5088F" w:rsidRPr="000D5252" w:rsidRDefault="00ED126A">
      <w:pPr>
        <w:pStyle w:val="afffffffff5"/>
        <w:rPr>
          <w:color w:val="000000" w:themeColor="text1"/>
        </w:rPr>
      </w:pPr>
      <w:r w:rsidRPr="000D5252">
        <w:rPr>
          <w:color w:val="000000" w:themeColor="text1"/>
        </w:rPr>
        <w:t>对现场可疑物进行初步检查判断</w:t>
      </w:r>
      <w:r w:rsidRPr="000D5252">
        <w:rPr>
          <w:rFonts w:hint="eastAsia"/>
          <w:color w:val="000000" w:themeColor="text1"/>
        </w:rPr>
        <w:t>，</w:t>
      </w:r>
      <w:r w:rsidRPr="000D5252">
        <w:rPr>
          <w:color w:val="000000" w:themeColor="text1"/>
        </w:rPr>
        <w:t xml:space="preserve">但不得挪动可疑物。 </w:t>
      </w:r>
    </w:p>
    <w:p w14:paraId="2024C10D" w14:textId="77777777" w:rsidR="00E5088F" w:rsidRPr="000D5252" w:rsidRDefault="00ED126A">
      <w:pPr>
        <w:pStyle w:val="afffffffff5"/>
        <w:rPr>
          <w:color w:val="000000" w:themeColor="text1"/>
        </w:rPr>
      </w:pPr>
      <w:r w:rsidRPr="000D5252">
        <w:rPr>
          <w:color w:val="000000" w:themeColor="text1"/>
        </w:rPr>
        <w:t>事态未明朗的情况下，安保人员和政务</w:t>
      </w:r>
      <w:r w:rsidRPr="000D5252">
        <w:rPr>
          <w:rFonts w:hint="eastAsia"/>
          <w:color w:val="000000" w:themeColor="text1"/>
        </w:rPr>
        <w:t>服务</w:t>
      </w:r>
      <w:r w:rsidRPr="000D5252">
        <w:rPr>
          <w:color w:val="000000" w:themeColor="text1"/>
        </w:rPr>
        <w:t>大厅管理人员应稳定现场人员情绪，尽快</w:t>
      </w:r>
      <w:r w:rsidRPr="000D5252">
        <w:rPr>
          <w:rFonts w:hint="eastAsia"/>
          <w:color w:val="000000" w:themeColor="text1"/>
        </w:rPr>
        <w:t>疏散</w:t>
      </w:r>
      <w:r w:rsidRPr="000D5252">
        <w:rPr>
          <w:color w:val="000000" w:themeColor="text1"/>
        </w:rPr>
        <w:t xml:space="preserve">群众有序撤离，并封闭现场。 </w:t>
      </w:r>
    </w:p>
    <w:p w14:paraId="3D0ECA78" w14:textId="77777777" w:rsidR="00E5088F" w:rsidRPr="000D5252" w:rsidRDefault="00ED126A">
      <w:pPr>
        <w:pStyle w:val="afffffffff5"/>
        <w:rPr>
          <w:color w:val="000000" w:themeColor="text1"/>
        </w:rPr>
      </w:pPr>
      <w:r w:rsidRPr="000D5252">
        <w:rPr>
          <w:color w:val="000000" w:themeColor="text1"/>
        </w:rPr>
        <w:t>能确定可疑物危险程度时，安保人员和政务</w:t>
      </w:r>
      <w:r w:rsidRPr="000D5252">
        <w:rPr>
          <w:rFonts w:hint="eastAsia"/>
          <w:color w:val="000000" w:themeColor="text1"/>
        </w:rPr>
        <w:t>服务</w:t>
      </w:r>
      <w:r w:rsidRPr="000D5252">
        <w:rPr>
          <w:color w:val="000000" w:themeColor="text1"/>
        </w:rPr>
        <w:t xml:space="preserve">大厅管理人员不可擅自对可疑物采取任何处置行动，应等候公安人员到场处置，但可采取必要的防范措施，以防止事态的进一步扩大。 </w:t>
      </w:r>
    </w:p>
    <w:p w14:paraId="7B7A20A7" w14:textId="77777777" w:rsidR="00E5088F" w:rsidRPr="000D5252" w:rsidRDefault="00ED126A">
      <w:pPr>
        <w:pStyle w:val="afff0"/>
        <w:spacing w:before="156" w:after="156"/>
        <w:rPr>
          <w:color w:val="000000" w:themeColor="text1"/>
        </w:rPr>
      </w:pPr>
      <w:r w:rsidRPr="000D5252">
        <w:rPr>
          <w:rFonts w:hint="eastAsia"/>
          <w:color w:val="000000" w:themeColor="text1"/>
        </w:rPr>
        <w:t>出现爆炸、毒气泄露等事件应急措施</w:t>
      </w:r>
    </w:p>
    <w:p w14:paraId="17439650" w14:textId="77777777" w:rsidR="00E5088F" w:rsidRPr="000D5252" w:rsidRDefault="00ED126A">
      <w:pPr>
        <w:pStyle w:val="afffff9"/>
        <w:ind w:firstLine="420"/>
        <w:rPr>
          <w:color w:val="000000" w:themeColor="text1"/>
        </w:rPr>
      </w:pPr>
      <w:r w:rsidRPr="000D5252">
        <w:rPr>
          <w:color w:val="000000" w:themeColor="text1"/>
        </w:rPr>
        <w:t>爆炸、毒气泄露等事件发生时应采取如下措施</w:t>
      </w:r>
      <w:r w:rsidRPr="000D5252">
        <w:rPr>
          <w:rFonts w:hint="eastAsia"/>
          <w:color w:val="000000" w:themeColor="text1"/>
        </w:rPr>
        <w:t>：</w:t>
      </w:r>
    </w:p>
    <w:p w14:paraId="16EA476B" w14:textId="77777777" w:rsidR="00E5088F" w:rsidRPr="000D5252" w:rsidRDefault="00ED126A">
      <w:pPr>
        <w:pStyle w:val="af8"/>
        <w:numPr>
          <w:ilvl w:val="0"/>
          <w:numId w:val="33"/>
        </w:numPr>
        <w:rPr>
          <w:color w:val="000000" w:themeColor="text1"/>
        </w:rPr>
      </w:pPr>
      <w:r w:rsidRPr="000D5252">
        <w:rPr>
          <w:color w:val="000000" w:themeColor="text1"/>
        </w:rPr>
        <w:t xml:space="preserve">立即关闭现场中央空调或盘管空调风机，防止有毒气体通过空调系统扩散； </w:t>
      </w:r>
    </w:p>
    <w:p w14:paraId="34C28ADF" w14:textId="77777777" w:rsidR="00E5088F" w:rsidRPr="000D5252" w:rsidRDefault="00ED126A">
      <w:pPr>
        <w:pStyle w:val="af8"/>
        <w:rPr>
          <w:color w:val="000000" w:themeColor="text1"/>
        </w:rPr>
      </w:pPr>
      <w:r w:rsidRPr="000D5252">
        <w:rPr>
          <w:color w:val="000000" w:themeColor="text1"/>
        </w:rPr>
        <w:t>应立即</w:t>
      </w:r>
      <w:r w:rsidRPr="000D5252">
        <w:rPr>
          <w:rFonts w:hint="eastAsia"/>
          <w:color w:val="000000" w:themeColor="text1"/>
        </w:rPr>
        <w:t>采取</w:t>
      </w:r>
      <w:r w:rsidRPr="000D5252">
        <w:rPr>
          <w:color w:val="000000" w:themeColor="text1"/>
        </w:rPr>
        <w:t xml:space="preserve">开启现场窗户等措施通风，排除有毒气体，快速输送新风； </w:t>
      </w:r>
    </w:p>
    <w:p w14:paraId="57D1F79D" w14:textId="1F0E31EC" w:rsidR="00E5088F" w:rsidRPr="000D5252" w:rsidRDefault="00ED126A">
      <w:pPr>
        <w:pStyle w:val="af8"/>
        <w:rPr>
          <w:color w:val="000000" w:themeColor="text1"/>
        </w:rPr>
      </w:pPr>
      <w:r w:rsidRPr="000D5252">
        <w:rPr>
          <w:color w:val="000000" w:themeColor="text1"/>
        </w:rPr>
        <w:t>立即向公安机关报警，组织</w:t>
      </w:r>
      <w:r w:rsidRPr="000D5252">
        <w:rPr>
          <w:rFonts w:hint="eastAsia"/>
          <w:color w:val="000000" w:themeColor="text1"/>
        </w:rPr>
        <w:t>安保</w:t>
      </w:r>
      <w:r w:rsidRPr="000D5252">
        <w:rPr>
          <w:color w:val="000000" w:themeColor="text1"/>
        </w:rPr>
        <w:t xml:space="preserve">人员保护现场； </w:t>
      </w:r>
    </w:p>
    <w:p w14:paraId="0B69EB32" w14:textId="77777777" w:rsidR="003A13AB" w:rsidRPr="000D5252" w:rsidRDefault="003A13AB" w:rsidP="003A13AB">
      <w:pPr>
        <w:pStyle w:val="af8"/>
        <w:rPr>
          <w:color w:val="000000" w:themeColor="text1"/>
        </w:rPr>
      </w:pPr>
      <w:r w:rsidRPr="000D5252">
        <w:rPr>
          <w:color w:val="000000" w:themeColor="text1"/>
        </w:rPr>
        <w:t xml:space="preserve">尽快指挥人员撤离现场； </w:t>
      </w:r>
    </w:p>
    <w:p w14:paraId="2D1521DF" w14:textId="77777777" w:rsidR="00E5088F" w:rsidRPr="000D5252" w:rsidRDefault="00ED126A">
      <w:pPr>
        <w:pStyle w:val="af8"/>
        <w:rPr>
          <w:color w:val="000000" w:themeColor="text1"/>
        </w:rPr>
      </w:pPr>
      <w:r w:rsidRPr="000D5252">
        <w:rPr>
          <w:color w:val="000000" w:themeColor="text1"/>
        </w:rPr>
        <w:t>有人员伤亡时，应及时向</w:t>
      </w:r>
      <w:r w:rsidRPr="000D5252">
        <w:rPr>
          <w:rFonts w:hint="eastAsia"/>
          <w:color w:val="000000" w:themeColor="text1"/>
        </w:rPr>
        <w:t>“</w:t>
      </w:r>
      <w:r w:rsidRPr="000D5252">
        <w:rPr>
          <w:color w:val="000000" w:themeColor="text1"/>
        </w:rPr>
        <w:t>120</w:t>
      </w:r>
      <w:r w:rsidRPr="000D5252">
        <w:rPr>
          <w:rFonts w:hint="eastAsia"/>
          <w:color w:val="000000" w:themeColor="text1"/>
        </w:rPr>
        <w:t>”</w:t>
      </w:r>
      <w:r w:rsidRPr="000D5252">
        <w:rPr>
          <w:color w:val="000000" w:themeColor="text1"/>
        </w:rPr>
        <w:t xml:space="preserve">急救中心求救； </w:t>
      </w:r>
    </w:p>
    <w:p w14:paraId="1EC127B4" w14:textId="77777777" w:rsidR="00E5088F" w:rsidRPr="000D5252" w:rsidRDefault="00ED126A">
      <w:pPr>
        <w:pStyle w:val="af8"/>
        <w:rPr>
          <w:color w:val="000000" w:themeColor="text1"/>
        </w:rPr>
      </w:pPr>
      <w:r w:rsidRPr="000D5252">
        <w:rPr>
          <w:color w:val="000000" w:themeColor="text1"/>
        </w:rPr>
        <w:t xml:space="preserve">同时启动消防应急预案，准备协同处理可能发生的火灾等并发灾情。 </w:t>
      </w:r>
    </w:p>
    <w:p w14:paraId="731CE700" w14:textId="77777777" w:rsidR="00E5088F" w:rsidRPr="000D5252" w:rsidRDefault="00ED126A">
      <w:pPr>
        <w:pStyle w:val="afff0"/>
        <w:spacing w:before="156" w:after="156"/>
        <w:rPr>
          <w:color w:val="000000" w:themeColor="text1"/>
        </w:rPr>
      </w:pPr>
      <w:r w:rsidRPr="000D5252">
        <w:rPr>
          <w:rFonts w:hint="eastAsia"/>
          <w:color w:val="000000" w:themeColor="text1"/>
        </w:rPr>
        <w:t xml:space="preserve">发生群体性事件应急措施 </w:t>
      </w:r>
    </w:p>
    <w:p w14:paraId="36D6D733" w14:textId="77777777" w:rsidR="00E5088F" w:rsidRPr="000D5252" w:rsidRDefault="00ED126A">
      <w:pPr>
        <w:pStyle w:val="afffff9"/>
        <w:ind w:firstLine="420"/>
        <w:rPr>
          <w:color w:val="000000" w:themeColor="text1"/>
        </w:rPr>
      </w:pPr>
      <w:r w:rsidRPr="000D5252">
        <w:rPr>
          <w:rFonts w:hint="eastAsia"/>
          <w:color w:val="000000" w:themeColor="text1"/>
        </w:rPr>
        <w:t>发生群众上访、非法聚会等事件时，</w:t>
      </w:r>
      <w:r w:rsidRPr="000D5252">
        <w:rPr>
          <w:color w:val="000000" w:themeColor="text1"/>
        </w:rPr>
        <w:t>应采取如下措施</w:t>
      </w:r>
      <w:r w:rsidRPr="000D5252">
        <w:rPr>
          <w:rFonts w:hint="eastAsia"/>
          <w:color w:val="000000" w:themeColor="text1"/>
        </w:rPr>
        <w:t xml:space="preserve">： </w:t>
      </w:r>
    </w:p>
    <w:p w14:paraId="6B0A7E17" w14:textId="3E0FAF6D" w:rsidR="00E5088F" w:rsidRPr="000D5252" w:rsidRDefault="00ED126A">
      <w:pPr>
        <w:pStyle w:val="af8"/>
        <w:numPr>
          <w:ilvl w:val="0"/>
          <w:numId w:val="34"/>
        </w:numPr>
        <w:rPr>
          <w:color w:val="000000" w:themeColor="text1"/>
        </w:rPr>
      </w:pPr>
      <w:r w:rsidRPr="000D5252">
        <w:rPr>
          <w:color w:val="000000" w:themeColor="text1"/>
        </w:rPr>
        <w:t>现场工作人员应立即向</w:t>
      </w:r>
      <w:r w:rsidR="00045AD1" w:rsidRPr="000D5252">
        <w:rPr>
          <w:rFonts w:hint="eastAsia"/>
          <w:color w:val="000000" w:themeColor="text1"/>
        </w:rPr>
        <w:t>突发事件处置小组</w:t>
      </w:r>
      <w:r w:rsidRPr="000D5252">
        <w:rPr>
          <w:color w:val="000000" w:themeColor="text1"/>
        </w:rPr>
        <w:t>报告，</w:t>
      </w:r>
      <w:r w:rsidRPr="000D5252">
        <w:rPr>
          <w:rFonts w:hint="eastAsia"/>
          <w:color w:val="000000" w:themeColor="text1"/>
        </w:rPr>
        <w:t>安保</w:t>
      </w:r>
      <w:r w:rsidRPr="000D5252">
        <w:rPr>
          <w:color w:val="000000" w:themeColor="text1"/>
        </w:rPr>
        <w:t>人员应维护好现场秩序，防止过激行为</w:t>
      </w:r>
      <w:r w:rsidRPr="000D5252">
        <w:rPr>
          <w:rFonts w:hint="eastAsia"/>
          <w:color w:val="000000" w:themeColor="text1"/>
        </w:rPr>
        <w:t>或其他</w:t>
      </w:r>
      <w:r w:rsidRPr="000D5252">
        <w:rPr>
          <w:color w:val="000000" w:themeColor="text1"/>
        </w:rPr>
        <w:t xml:space="preserve">意外事件发生； </w:t>
      </w:r>
    </w:p>
    <w:p w14:paraId="0C942BE6" w14:textId="77777777" w:rsidR="00E5088F" w:rsidRPr="000D5252" w:rsidRDefault="00ED126A">
      <w:pPr>
        <w:pStyle w:val="af8"/>
        <w:rPr>
          <w:color w:val="000000" w:themeColor="text1"/>
        </w:rPr>
      </w:pPr>
      <w:r w:rsidRPr="000D5252">
        <w:rPr>
          <w:color w:val="000000" w:themeColor="text1"/>
        </w:rPr>
        <w:t xml:space="preserve">现场工作人员应冷静处置，避免与之发生争论； </w:t>
      </w:r>
    </w:p>
    <w:p w14:paraId="2B64CDA1" w14:textId="77777777" w:rsidR="00E5088F" w:rsidRPr="000D5252" w:rsidRDefault="00ED126A">
      <w:pPr>
        <w:pStyle w:val="af8"/>
        <w:rPr>
          <w:color w:val="000000" w:themeColor="text1"/>
        </w:rPr>
      </w:pPr>
      <w:r w:rsidRPr="000D5252">
        <w:rPr>
          <w:color w:val="000000" w:themeColor="text1"/>
        </w:rPr>
        <w:t>应立即将上访者引领至僻静的餐厅或会议室就座，进行正面劝导并安排接待员接待，缓和气氛，防止事态恶化；发现有暴力行为或暴力倾向时</w:t>
      </w:r>
      <w:r w:rsidRPr="000D5252">
        <w:rPr>
          <w:rFonts w:hint="eastAsia"/>
          <w:color w:val="000000" w:themeColor="text1"/>
        </w:rPr>
        <w:t>，</w:t>
      </w:r>
      <w:r w:rsidRPr="000D5252">
        <w:rPr>
          <w:color w:val="000000" w:themeColor="text1"/>
        </w:rPr>
        <w:t>应通知公安部门</w:t>
      </w:r>
      <w:r w:rsidRPr="000D5252">
        <w:rPr>
          <w:rFonts w:hint="eastAsia"/>
          <w:color w:val="000000" w:themeColor="text1"/>
        </w:rPr>
        <w:t>、</w:t>
      </w:r>
      <w:r w:rsidRPr="000D5252">
        <w:rPr>
          <w:color w:val="000000" w:themeColor="text1"/>
        </w:rPr>
        <w:t xml:space="preserve">信访部门； </w:t>
      </w:r>
    </w:p>
    <w:p w14:paraId="5531605F" w14:textId="77777777" w:rsidR="00E5088F" w:rsidRPr="000D5252" w:rsidRDefault="00ED126A">
      <w:pPr>
        <w:pStyle w:val="af8"/>
        <w:rPr>
          <w:color w:val="000000" w:themeColor="text1"/>
        </w:rPr>
      </w:pPr>
      <w:r w:rsidRPr="000D5252">
        <w:rPr>
          <w:color w:val="000000" w:themeColor="text1"/>
        </w:rPr>
        <w:t>大厅管理人员应在上访者情绪相对稳定后，了解其上访或聚会事由，做好记录，并根据现场情况，立即通知事件相关</w:t>
      </w:r>
      <w:r w:rsidRPr="000D5252">
        <w:rPr>
          <w:rFonts w:hint="eastAsia"/>
          <w:color w:val="000000" w:themeColor="text1"/>
        </w:rPr>
        <w:t>职能</w:t>
      </w:r>
      <w:r w:rsidRPr="000D5252">
        <w:rPr>
          <w:color w:val="000000" w:themeColor="text1"/>
        </w:rPr>
        <w:t xml:space="preserve">部门到场处理； </w:t>
      </w:r>
    </w:p>
    <w:p w14:paraId="624AEFE8" w14:textId="73217958" w:rsidR="00E5088F" w:rsidRPr="000D5252" w:rsidRDefault="00045AD1">
      <w:pPr>
        <w:pStyle w:val="af8"/>
        <w:rPr>
          <w:color w:val="000000" w:themeColor="text1"/>
        </w:rPr>
      </w:pPr>
      <w:r w:rsidRPr="000D5252">
        <w:rPr>
          <w:rFonts w:hint="eastAsia"/>
          <w:color w:val="000000" w:themeColor="text1"/>
        </w:rPr>
        <w:t>突发事件处置小组</w:t>
      </w:r>
      <w:r w:rsidR="00ED126A" w:rsidRPr="000D5252">
        <w:rPr>
          <w:color w:val="000000" w:themeColor="text1"/>
        </w:rPr>
        <w:t>应密切关注事态的发展和处置情况，必要时应及时向</w:t>
      </w:r>
      <w:r w:rsidR="00ED126A" w:rsidRPr="000D5252">
        <w:rPr>
          <w:rFonts w:hint="eastAsia"/>
          <w:color w:val="000000" w:themeColor="text1"/>
        </w:rPr>
        <w:t>本级</w:t>
      </w:r>
      <w:r w:rsidR="00ED126A" w:rsidRPr="000D5252">
        <w:rPr>
          <w:color w:val="000000" w:themeColor="text1"/>
        </w:rPr>
        <w:t>政府</w:t>
      </w:r>
      <w:r w:rsidR="00ED126A" w:rsidRPr="000D5252">
        <w:rPr>
          <w:rFonts w:hint="eastAsia"/>
          <w:color w:val="000000" w:themeColor="text1"/>
        </w:rPr>
        <w:t>、</w:t>
      </w:r>
      <w:r w:rsidR="00ED126A" w:rsidRPr="000D5252">
        <w:rPr>
          <w:color w:val="000000" w:themeColor="text1"/>
        </w:rPr>
        <w:t xml:space="preserve">公安机关报告； </w:t>
      </w:r>
    </w:p>
    <w:p w14:paraId="6FE2777D" w14:textId="7DE060E1" w:rsidR="00E5088F" w:rsidRPr="000D5252" w:rsidRDefault="00ED126A">
      <w:pPr>
        <w:pStyle w:val="af8"/>
        <w:rPr>
          <w:color w:val="000000" w:themeColor="text1"/>
        </w:rPr>
      </w:pPr>
      <w:r w:rsidRPr="000D5252">
        <w:rPr>
          <w:color w:val="000000" w:themeColor="text1"/>
        </w:rPr>
        <w:lastRenderedPageBreak/>
        <w:t>处置群体上访、非法聚会等突发事件时，发现可疑物或发生爆炸等情形时，按</w:t>
      </w:r>
      <w:r w:rsidRPr="000D5252">
        <w:rPr>
          <w:rFonts w:hint="eastAsia"/>
          <w:color w:val="000000" w:themeColor="text1"/>
        </w:rPr>
        <w:t>9.</w:t>
      </w:r>
      <w:r w:rsidR="003A13AB" w:rsidRPr="000D5252">
        <w:rPr>
          <w:color w:val="000000" w:themeColor="text1"/>
        </w:rPr>
        <w:t>1</w:t>
      </w:r>
      <w:r w:rsidRPr="000D5252">
        <w:rPr>
          <w:rFonts w:hint="eastAsia"/>
          <w:color w:val="000000" w:themeColor="text1"/>
        </w:rPr>
        <w:t>、9.</w:t>
      </w:r>
      <w:r w:rsidR="003A13AB" w:rsidRPr="000D5252">
        <w:rPr>
          <w:color w:val="000000" w:themeColor="text1"/>
        </w:rPr>
        <w:t>2</w:t>
      </w:r>
      <w:r w:rsidRPr="000D5252">
        <w:rPr>
          <w:rFonts w:hint="eastAsia"/>
          <w:color w:val="000000" w:themeColor="text1"/>
        </w:rPr>
        <w:t>、9.</w:t>
      </w:r>
      <w:r w:rsidR="003A13AB" w:rsidRPr="000D5252">
        <w:rPr>
          <w:color w:val="000000" w:themeColor="text1"/>
        </w:rPr>
        <w:t>3</w:t>
      </w:r>
      <w:r w:rsidRPr="000D5252">
        <w:rPr>
          <w:color w:val="000000" w:themeColor="text1"/>
        </w:rPr>
        <w:t>执行</w:t>
      </w:r>
      <w:r w:rsidRPr="000D5252">
        <w:rPr>
          <w:rFonts w:hint="eastAsia"/>
          <w:color w:val="000000" w:themeColor="text1"/>
        </w:rPr>
        <w:t>。</w:t>
      </w:r>
      <w:r w:rsidRPr="000D5252">
        <w:rPr>
          <w:color w:val="000000" w:themeColor="text1"/>
        </w:rPr>
        <w:t xml:space="preserve"> </w:t>
      </w:r>
    </w:p>
    <w:p w14:paraId="7C8F1CA0" w14:textId="77777777" w:rsidR="00E5088F" w:rsidRPr="000D5252" w:rsidRDefault="00ED126A">
      <w:pPr>
        <w:pStyle w:val="afff1"/>
        <w:spacing w:before="156" w:after="156"/>
        <w:rPr>
          <w:color w:val="000000" w:themeColor="text1"/>
        </w:rPr>
      </w:pPr>
      <w:r w:rsidRPr="000D5252">
        <w:rPr>
          <w:rFonts w:hint="eastAsia"/>
          <w:color w:val="000000" w:themeColor="text1"/>
        </w:rPr>
        <w:t>事件报告</w:t>
      </w:r>
    </w:p>
    <w:p w14:paraId="194A280E" w14:textId="77777777" w:rsidR="00E5088F" w:rsidRPr="000D5252" w:rsidRDefault="00ED126A">
      <w:pPr>
        <w:pStyle w:val="afffffffffffe"/>
        <w:rPr>
          <w:color w:val="000000" w:themeColor="text1"/>
        </w:rPr>
      </w:pPr>
      <w:r w:rsidRPr="000D5252">
        <w:rPr>
          <w:rFonts w:hint="eastAsia"/>
          <w:color w:val="000000" w:themeColor="text1"/>
        </w:rPr>
        <w:t>突发事件发生后，责任报告单位和责任报告人应按照规定的报告时限和程序进行报告，并组织相关技术人员总结事件发生的故障原因，形成技术文档。</w:t>
      </w:r>
    </w:p>
    <w:p w14:paraId="4CEF535D" w14:textId="77777777" w:rsidR="00E5088F" w:rsidRPr="000D5252" w:rsidRDefault="00ED126A">
      <w:pPr>
        <w:pStyle w:val="afff0"/>
        <w:spacing w:before="156" w:after="156"/>
        <w:rPr>
          <w:color w:val="000000" w:themeColor="text1"/>
        </w:rPr>
      </w:pPr>
      <w:r w:rsidRPr="000D5252">
        <w:rPr>
          <w:rFonts w:hint="eastAsia"/>
          <w:color w:val="000000" w:themeColor="text1"/>
        </w:rPr>
        <w:t>发生自然灾害应急措施</w:t>
      </w:r>
    </w:p>
    <w:p w14:paraId="145DEC0E" w14:textId="77777777" w:rsidR="00E5088F" w:rsidRPr="000D5252" w:rsidRDefault="00ED126A">
      <w:pPr>
        <w:pStyle w:val="afff1"/>
        <w:spacing w:before="156" w:after="156"/>
        <w:rPr>
          <w:color w:val="000000" w:themeColor="text1"/>
        </w:rPr>
      </w:pPr>
      <w:r w:rsidRPr="000D5252">
        <w:rPr>
          <w:rFonts w:hint="eastAsia"/>
          <w:color w:val="000000" w:themeColor="text1"/>
        </w:rPr>
        <w:t xml:space="preserve">地震 </w:t>
      </w:r>
    </w:p>
    <w:p w14:paraId="7235A3AF" w14:textId="77777777" w:rsidR="00E5088F" w:rsidRPr="000D5252" w:rsidRDefault="00ED126A">
      <w:pPr>
        <w:widowControl/>
        <w:ind w:firstLineChars="200" w:firstLine="420"/>
        <w:jc w:val="left"/>
        <w:rPr>
          <w:rFonts w:ascii="宋体"/>
          <w:color w:val="000000" w:themeColor="text1"/>
          <w:kern w:val="0"/>
          <w:szCs w:val="20"/>
        </w:rPr>
      </w:pPr>
      <w:r w:rsidRPr="000D5252">
        <w:rPr>
          <w:rFonts w:ascii="宋体" w:hint="eastAsia"/>
          <w:color w:val="000000" w:themeColor="text1"/>
          <w:kern w:val="0"/>
          <w:szCs w:val="20"/>
        </w:rPr>
        <w:t xml:space="preserve">突发地震灾害时，应按以下程序处理： </w:t>
      </w:r>
    </w:p>
    <w:p w14:paraId="0ED55F2C" w14:textId="77777777" w:rsidR="00E5088F" w:rsidRPr="000D5252" w:rsidRDefault="00ED126A">
      <w:pPr>
        <w:pStyle w:val="af8"/>
        <w:numPr>
          <w:ilvl w:val="0"/>
          <w:numId w:val="40"/>
        </w:numPr>
        <w:rPr>
          <w:color w:val="000000" w:themeColor="text1"/>
        </w:rPr>
      </w:pPr>
      <w:r w:rsidRPr="000D5252">
        <w:rPr>
          <w:color w:val="000000" w:themeColor="text1"/>
        </w:rPr>
        <w:t xml:space="preserve">立即组织人员疏散； </w:t>
      </w:r>
    </w:p>
    <w:p w14:paraId="2AB0D25C" w14:textId="77777777" w:rsidR="00E5088F" w:rsidRPr="000D5252" w:rsidRDefault="00ED126A">
      <w:pPr>
        <w:pStyle w:val="af8"/>
        <w:rPr>
          <w:color w:val="000000" w:themeColor="text1"/>
        </w:rPr>
      </w:pPr>
      <w:r w:rsidRPr="000D5252">
        <w:rPr>
          <w:color w:val="000000" w:themeColor="text1"/>
        </w:rPr>
        <w:t>地震灾难发生时，相关负责人</w:t>
      </w:r>
      <w:r w:rsidRPr="000D5252">
        <w:rPr>
          <w:rFonts w:hint="eastAsia"/>
          <w:color w:val="000000" w:themeColor="text1"/>
        </w:rPr>
        <w:t>应</w:t>
      </w:r>
      <w:r w:rsidRPr="000D5252">
        <w:rPr>
          <w:color w:val="000000" w:themeColor="text1"/>
        </w:rPr>
        <w:t xml:space="preserve">立即通过有效手段发出警报； </w:t>
      </w:r>
    </w:p>
    <w:p w14:paraId="5C82CFD0" w14:textId="77777777" w:rsidR="00E5088F" w:rsidRPr="000D5252" w:rsidRDefault="00ED126A">
      <w:pPr>
        <w:pStyle w:val="af8"/>
        <w:rPr>
          <w:color w:val="000000" w:themeColor="text1"/>
        </w:rPr>
      </w:pPr>
      <w:r w:rsidRPr="000D5252">
        <w:rPr>
          <w:color w:val="000000" w:themeColor="text1"/>
        </w:rPr>
        <w:t>应迅速撤离建筑物，紧急时可就近躲避</w:t>
      </w:r>
      <w:r w:rsidRPr="000D5252">
        <w:rPr>
          <w:rFonts w:hint="eastAsia"/>
          <w:color w:val="000000" w:themeColor="text1"/>
        </w:rPr>
        <w:t>，</w:t>
      </w:r>
      <w:r w:rsidRPr="000D5252">
        <w:rPr>
          <w:color w:val="000000" w:themeColor="text1"/>
        </w:rPr>
        <w:t xml:space="preserve">待地震间歇期快速撤离； </w:t>
      </w:r>
    </w:p>
    <w:p w14:paraId="216B47D7" w14:textId="77777777" w:rsidR="00E5088F" w:rsidRPr="000D5252" w:rsidRDefault="00ED126A">
      <w:pPr>
        <w:pStyle w:val="af8"/>
        <w:rPr>
          <w:color w:val="000000" w:themeColor="text1"/>
        </w:rPr>
      </w:pPr>
      <w:r w:rsidRPr="000D5252">
        <w:rPr>
          <w:color w:val="000000" w:themeColor="text1"/>
        </w:rPr>
        <w:t xml:space="preserve">警务人员负责切断大楼的供水、供电； </w:t>
      </w:r>
    </w:p>
    <w:p w14:paraId="2BAFBE73" w14:textId="77777777" w:rsidR="00E5088F" w:rsidRPr="000D5252" w:rsidRDefault="00ED126A">
      <w:pPr>
        <w:pStyle w:val="af8"/>
        <w:rPr>
          <w:color w:val="000000" w:themeColor="text1"/>
        </w:rPr>
      </w:pPr>
      <w:r w:rsidRPr="000D5252">
        <w:rPr>
          <w:color w:val="000000" w:themeColor="text1"/>
        </w:rPr>
        <w:t xml:space="preserve">撤出楼外后，准备灭火设备和工具，随时准备处理可能发生的火灾和救助被困人员。 </w:t>
      </w:r>
    </w:p>
    <w:p w14:paraId="102A163A" w14:textId="77777777" w:rsidR="00E5088F" w:rsidRPr="000D5252" w:rsidRDefault="00ED126A">
      <w:pPr>
        <w:pStyle w:val="afff1"/>
        <w:spacing w:before="156" w:after="156"/>
        <w:rPr>
          <w:color w:val="000000" w:themeColor="text1"/>
        </w:rPr>
      </w:pPr>
      <w:r w:rsidRPr="000D5252">
        <w:rPr>
          <w:rFonts w:hint="eastAsia"/>
          <w:color w:val="000000" w:themeColor="text1"/>
        </w:rPr>
        <w:t>极端天气、水灾</w:t>
      </w:r>
    </w:p>
    <w:p w14:paraId="39A35762" w14:textId="77777777" w:rsidR="00E5088F" w:rsidRPr="000D5252" w:rsidRDefault="00ED126A">
      <w:pPr>
        <w:pStyle w:val="afffffffff4"/>
        <w:rPr>
          <w:color w:val="000000" w:themeColor="text1"/>
        </w:rPr>
      </w:pPr>
      <w:r w:rsidRPr="000D5252">
        <w:rPr>
          <w:color w:val="000000" w:themeColor="text1"/>
        </w:rPr>
        <w:t>发生台风、暴雨等灾害情况，值班人员应通知物业部门并协助做好灾情处理，直至</w:t>
      </w:r>
      <w:r w:rsidRPr="000D5252">
        <w:rPr>
          <w:rFonts w:hint="eastAsia"/>
          <w:color w:val="000000" w:themeColor="text1"/>
        </w:rPr>
        <w:t>救援</w:t>
      </w:r>
      <w:r w:rsidRPr="000D5252">
        <w:rPr>
          <w:color w:val="000000" w:themeColor="text1"/>
        </w:rPr>
        <w:t xml:space="preserve">部门到达现场，方可撤离。 </w:t>
      </w:r>
    </w:p>
    <w:p w14:paraId="4A5C19CD" w14:textId="77777777" w:rsidR="00E5088F" w:rsidRPr="000D5252" w:rsidRDefault="00ED126A">
      <w:pPr>
        <w:pStyle w:val="afffffffff4"/>
        <w:rPr>
          <w:color w:val="000000" w:themeColor="text1"/>
        </w:rPr>
      </w:pPr>
      <w:r w:rsidRPr="000D5252">
        <w:rPr>
          <w:color w:val="000000" w:themeColor="text1"/>
        </w:rPr>
        <w:t>水灾发生后</w:t>
      </w:r>
      <w:r w:rsidRPr="000D5252">
        <w:rPr>
          <w:rFonts w:hint="eastAsia"/>
          <w:color w:val="000000" w:themeColor="text1"/>
        </w:rPr>
        <w:t>，</w:t>
      </w:r>
      <w:r w:rsidRPr="000D5252">
        <w:rPr>
          <w:color w:val="000000" w:themeColor="text1"/>
        </w:rPr>
        <w:t>现场</w:t>
      </w:r>
      <w:r w:rsidRPr="000D5252">
        <w:rPr>
          <w:rFonts w:hint="eastAsia"/>
          <w:color w:val="000000" w:themeColor="text1"/>
        </w:rPr>
        <w:t>工作</w:t>
      </w:r>
      <w:r w:rsidRPr="000D5252">
        <w:rPr>
          <w:color w:val="000000" w:themeColor="text1"/>
        </w:rPr>
        <w:t>人员应当协助</w:t>
      </w:r>
      <w:r w:rsidRPr="000D5252">
        <w:rPr>
          <w:rFonts w:hint="eastAsia"/>
          <w:color w:val="000000" w:themeColor="text1"/>
        </w:rPr>
        <w:t>救援</w:t>
      </w:r>
      <w:r w:rsidRPr="000D5252">
        <w:rPr>
          <w:color w:val="000000" w:themeColor="text1"/>
        </w:rPr>
        <w:t>部门组织群众逃生，积极营救受困人员，尽快恢复</w:t>
      </w:r>
      <w:r w:rsidRPr="000D5252">
        <w:rPr>
          <w:rFonts w:hint="eastAsia"/>
          <w:color w:val="000000" w:themeColor="text1"/>
        </w:rPr>
        <w:t>工作</w:t>
      </w:r>
      <w:r w:rsidRPr="000D5252">
        <w:rPr>
          <w:color w:val="000000" w:themeColor="text1"/>
        </w:rPr>
        <w:t>秩序。</w:t>
      </w:r>
    </w:p>
    <w:p w14:paraId="4304298D" w14:textId="77777777" w:rsidR="00E5088F" w:rsidRPr="000D5252" w:rsidRDefault="00ED126A">
      <w:pPr>
        <w:pStyle w:val="afff0"/>
        <w:spacing w:before="156" w:after="156"/>
        <w:rPr>
          <w:color w:val="000000" w:themeColor="text1"/>
        </w:rPr>
      </w:pPr>
      <w:r w:rsidRPr="000D5252">
        <w:rPr>
          <w:rFonts w:hint="eastAsia"/>
          <w:color w:val="000000" w:themeColor="text1"/>
        </w:rPr>
        <w:t>突发疾病、意外伤害应急措施</w:t>
      </w:r>
    </w:p>
    <w:p w14:paraId="11BAE981" w14:textId="13B18046" w:rsidR="00E5088F" w:rsidRPr="000D5252" w:rsidRDefault="00ED126A">
      <w:pPr>
        <w:pStyle w:val="afffffffff5"/>
        <w:rPr>
          <w:color w:val="000000" w:themeColor="text1"/>
        </w:rPr>
      </w:pPr>
      <w:r w:rsidRPr="000D5252">
        <w:rPr>
          <w:rFonts w:hint="eastAsia"/>
          <w:color w:val="000000" w:themeColor="text1"/>
        </w:rPr>
        <w:t>大厅突发疾病、意外伤害时，第一发现人应迅速报告</w:t>
      </w:r>
      <w:r w:rsidR="00045AD1" w:rsidRPr="000D5252">
        <w:rPr>
          <w:rFonts w:hint="eastAsia"/>
          <w:color w:val="000000" w:themeColor="text1"/>
        </w:rPr>
        <w:t>突发事件处置小组</w:t>
      </w:r>
      <w:r w:rsidRPr="000D5252">
        <w:rPr>
          <w:rFonts w:hint="eastAsia"/>
          <w:color w:val="000000" w:themeColor="text1"/>
        </w:rPr>
        <w:t>，拨打“120”急救电话。</w:t>
      </w:r>
    </w:p>
    <w:p w14:paraId="4A9CC730" w14:textId="77777777" w:rsidR="00E5088F" w:rsidRPr="000D5252" w:rsidRDefault="00ED126A">
      <w:pPr>
        <w:pStyle w:val="afffffffff5"/>
        <w:rPr>
          <w:color w:val="000000" w:themeColor="text1"/>
        </w:rPr>
      </w:pPr>
      <w:r w:rsidRPr="000D5252">
        <w:rPr>
          <w:rFonts w:hint="eastAsia"/>
          <w:color w:val="000000" w:themeColor="text1"/>
        </w:rPr>
        <w:t>根据现场情况科学合理地采取如下紧急救助技能进行临时急救：</w:t>
      </w:r>
    </w:p>
    <w:p w14:paraId="7B9267A8" w14:textId="77777777" w:rsidR="00E5088F" w:rsidRPr="000D5252" w:rsidRDefault="00ED126A">
      <w:pPr>
        <w:pStyle w:val="af8"/>
        <w:numPr>
          <w:ilvl w:val="0"/>
          <w:numId w:val="41"/>
        </w:numPr>
        <w:rPr>
          <w:color w:val="000000" w:themeColor="text1"/>
        </w:rPr>
      </w:pPr>
      <w:r w:rsidRPr="000D5252">
        <w:rPr>
          <w:rFonts w:hint="eastAsia"/>
          <w:color w:val="000000" w:themeColor="text1"/>
        </w:rPr>
        <w:t>突发疾病时，应采取心肺复苏、体外心脏除颤、气道梗塞急救等急救措施；</w:t>
      </w:r>
    </w:p>
    <w:p w14:paraId="3A9F9576" w14:textId="77777777" w:rsidR="00E5088F" w:rsidRPr="000D5252" w:rsidRDefault="00ED126A">
      <w:pPr>
        <w:pStyle w:val="af8"/>
        <w:rPr>
          <w:color w:val="000000" w:themeColor="text1"/>
        </w:rPr>
      </w:pPr>
      <w:r w:rsidRPr="000D5252">
        <w:rPr>
          <w:rFonts w:hint="eastAsia"/>
          <w:color w:val="000000" w:themeColor="text1"/>
        </w:rPr>
        <w:t>突发意外伤害时，应采取紧急止血、现场包扎、特殊伤口处理、不同部位骨折固定、搬运伤员等急救措施。</w:t>
      </w:r>
    </w:p>
    <w:p w14:paraId="1735AC68" w14:textId="028695A1" w:rsidR="00E5088F" w:rsidRPr="000D5252" w:rsidRDefault="00ED126A">
      <w:pPr>
        <w:pStyle w:val="afffffffff5"/>
        <w:rPr>
          <w:color w:val="000000" w:themeColor="text1"/>
        </w:rPr>
      </w:pPr>
      <w:r w:rsidRPr="000D5252">
        <w:rPr>
          <w:rFonts w:hint="eastAsia"/>
          <w:color w:val="000000" w:themeColor="text1"/>
        </w:rPr>
        <w:t>应保持急救现场空气流通。</w:t>
      </w:r>
    </w:p>
    <w:p w14:paraId="5F3697B7" w14:textId="77777777" w:rsidR="003A13AB" w:rsidRPr="000D5252" w:rsidRDefault="003A13AB" w:rsidP="003A13AB">
      <w:pPr>
        <w:pStyle w:val="afff0"/>
        <w:spacing w:before="156" w:after="156"/>
        <w:rPr>
          <w:color w:val="000000" w:themeColor="text1"/>
        </w:rPr>
      </w:pPr>
      <w:r w:rsidRPr="000D5252">
        <w:rPr>
          <w:rFonts w:hint="eastAsia"/>
          <w:color w:val="000000" w:themeColor="text1"/>
        </w:rPr>
        <w:t>发生重大呼吸道传染病疫情应急措施</w:t>
      </w:r>
    </w:p>
    <w:p w14:paraId="4C67394C" w14:textId="77777777" w:rsidR="003A13AB" w:rsidRPr="000D5252" w:rsidRDefault="003A13AB" w:rsidP="003A13AB">
      <w:pPr>
        <w:pStyle w:val="afffffffff5"/>
        <w:rPr>
          <w:color w:val="000000" w:themeColor="text1"/>
        </w:rPr>
      </w:pPr>
      <w:r w:rsidRPr="000D5252">
        <w:rPr>
          <w:rFonts w:hint="eastAsia"/>
          <w:color w:val="000000" w:themeColor="text1"/>
        </w:rPr>
        <w:t>发现疑似病例或经公告、通报得知确诊病例、疑似病例曾在大厅中活动，应立即追踪其在大厅内的活动轨迹，查找密切接触者，并立即通知其做好个人防护、居家隔离，等候疫情防控部门进行相应处置。</w:t>
      </w:r>
    </w:p>
    <w:p w14:paraId="2F0DEF14" w14:textId="77777777" w:rsidR="003A13AB" w:rsidRPr="000D5252" w:rsidRDefault="003A13AB" w:rsidP="003A13AB">
      <w:pPr>
        <w:pStyle w:val="afffffffff5"/>
        <w:rPr>
          <w:color w:val="000000" w:themeColor="text1"/>
        </w:rPr>
      </w:pPr>
      <w:r w:rsidRPr="000D5252">
        <w:rPr>
          <w:rFonts w:hint="eastAsia"/>
          <w:color w:val="000000" w:themeColor="text1"/>
        </w:rPr>
        <w:t>发现有可疑症状病例或出现确诊病例时，工作人员应在做好个人防护的前提下，立即安排病例至临时隔离室隔离，向辖区疫情防控部门报告，等待疫情防控部门前来处置；同时，根据疫情严重程度，封闭病例活动区域或暂时关闭大厅，对相关区域和病例接触过的物品进行消毒。</w:t>
      </w:r>
    </w:p>
    <w:p w14:paraId="44999D45" w14:textId="77777777" w:rsidR="003A13AB" w:rsidRPr="000D5252" w:rsidRDefault="003A13AB" w:rsidP="003A13AB">
      <w:pPr>
        <w:pStyle w:val="afffffffff5"/>
        <w:rPr>
          <w:color w:val="000000" w:themeColor="text1"/>
        </w:rPr>
      </w:pPr>
      <w:r w:rsidRPr="000D5252">
        <w:rPr>
          <w:rFonts w:hint="eastAsia"/>
          <w:color w:val="000000" w:themeColor="text1"/>
        </w:rPr>
        <w:t>配合疫情防控部门做好确诊病例、疑似病例密切接触者防控措施。</w:t>
      </w:r>
    </w:p>
    <w:p w14:paraId="5F1E877E" w14:textId="77777777" w:rsidR="00AC3D97" w:rsidRPr="000D5252" w:rsidRDefault="00AC3D97" w:rsidP="00AC3D97">
      <w:pPr>
        <w:pStyle w:val="afff0"/>
        <w:spacing w:before="156" w:after="156"/>
        <w:rPr>
          <w:color w:val="000000" w:themeColor="text1"/>
        </w:rPr>
      </w:pPr>
      <w:r w:rsidRPr="000D5252">
        <w:rPr>
          <w:rFonts w:hint="eastAsia"/>
          <w:color w:val="000000" w:themeColor="text1"/>
        </w:rPr>
        <w:t>发生网络、信息系统故障事件应急措施</w:t>
      </w:r>
    </w:p>
    <w:p w14:paraId="3140D47A" w14:textId="77777777" w:rsidR="00AC3D97" w:rsidRPr="000D5252" w:rsidRDefault="00AC3D97" w:rsidP="00AC3D97">
      <w:pPr>
        <w:pStyle w:val="afff1"/>
        <w:spacing w:before="156" w:after="156"/>
        <w:rPr>
          <w:rFonts w:hAnsi="黑体" w:cs="黑体"/>
          <w:color w:val="000000" w:themeColor="text1"/>
        </w:rPr>
      </w:pPr>
      <w:r w:rsidRPr="000D5252">
        <w:rPr>
          <w:rFonts w:hint="eastAsia"/>
          <w:color w:val="000000" w:themeColor="text1"/>
        </w:rPr>
        <w:t>故障等级分类</w:t>
      </w:r>
    </w:p>
    <w:p w14:paraId="1F240EC9" w14:textId="77777777" w:rsidR="00AC3D97" w:rsidRPr="000D5252" w:rsidRDefault="00AC3D97" w:rsidP="00AC3D97">
      <w:pPr>
        <w:pStyle w:val="afffffffff4"/>
        <w:rPr>
          <w:color w:val="000000" w:themeColor="text1"/>
        </w:rPr>
      </w:pPr>
      <w:r w:rsidRPr="000D5252">
        <w:rPr>
          <w:rFonts w:hint="eastAsia"/>
          <w:color w:val="000000" w:themeColor="text1"/>
        </w:rPr>
        <w:lastRenderedPageBreak/>
        <w:t>发生网络故障时应按照故障分级处理，故障等级分类如下：</w:t>
      </w:r>
    </w:p>
    <w:p w14:paraId="4557ECEB" w14:textId="77777777" w:rsidR="00AC3D97" w:rsidRPr="000D5252" w:rsidRDefault="00AC3D97" w:rsidP="00AC3D97">
      <w:pPr>
        <w:pStyle w:val="af8"/>
        <w:numPr>
          <w:ilvl w:val="0"/>
          <w:numId w:val="35"/>
        </w:numPr>
        <w:rPr>
          <w:color w:val="000000" w:themeColor="text1"/>
        </w:rPr>
      </w:pPr>
      <w:r w:rsidRPr="000D5252">
        <w:rPr>
          <w:rFonts w:hAnsi="宋体"/>
          <w:color w:val="000000" w:themeColor="text1"/>
        </w:rPr>
        <w:t>I</w:t>
      </w:r>
      <w:r w:rsidRPr="000D5252">
        <w:rPr>
          <w:color w:val="000000" w:themeColor="text1"/>
        </w:rPr>
        <w:t>级故障</w:t>
      </w:r>
      <w:r w:rsidRPr="000D5252">
        <w:rPr>
          <w:rFonts w:hint="eastAsia"/>
          <w:color w:val="000000" w:themeColor="text1"/>
        </w:rPr>
        <w:t>：</w:t>
      </w:r>
      <w:r w:rsidRPr="000D5252">
        <w:rPr>
          <w:color w:val="000000" w:themeColor="text1"/>
        </w:rPr>
        <w:t>窗口网络瘫痪，内网无法访问</w:t>
      </w:r>
      <w:r w:rsidRPr="000D5252">
        <w:rPr>
          <w:rFonts w:hint="eastAsia"/>
          <w:color w:val="000000" w:themeColor="text1"/>
        </w:rPr>
        <w:t>，</w:t>
      </w:r>
      <w:r w:rsidRPr="000D5252">
        <w:rPr>
          <w:color w:val="000000" w:themeColor="text1"/>
        </w:rPr>
        <w:t>导致窗口</w:t>
      </w:r>
      <w:r w:rsidRPr="000D5252">
        <w:rPr>
          <w:rFonts w:hint="eastAsia"/>
          <w:color w:val="000000" w:themeColor="text1"/>
        </w:rPr>
        <w:t>工作</w:t>
      </w:r>
      <w:r w:rsidRPr="000D5252">
        <w:rPr>
          <w:color w:val="000000" w:themeColor="text1"/>
        </w:rPr>
        <w:t>人员无法正常办件</w:t>
      </w:r>
      <w:r w:rsidRPr="000D5252">
        <w:rPr>
          <w:rFonts w:hint="eastAsia"/>
          <w:color w:val="000000" w:themeColor="text1"/>
        </w:rPr>
        <w:t>；</w:t>
      </w:r>
    </w:p>
    <w:p w14:paraId="5928BA2D" w14:textId="77777777" w:rsidR="00AC3D97" w:rsidRPr="000D5252" w:rsidRDefault="00AC3D97" w:rsidP="00AC3D97">
      <w:pPr>
        <w:pStyle w:val="af8"/>
        <w:rPr>
          <w:color w:val="000000" w:themeColor="text1"/>
        </w:rPr>
      </w:pPr>
      <w:r w:rsidRPr="000D5252">
        <w:rPr>
          <w:rFonts w:hAnsi="宋体"/>
          <w:color w:val="000000" w:themeColor="text1"/>
        </w:rPr>
        <w:t>Ⅱ</w:t>
      </w:r>
      <w:r w:rsidRPr="000D5252">
        <w:rPr>
          <w:color w:val="000000" w:themeColor="text1"/>
        </w:rPr>
        <w:t>级故障</w:t>
      </w:r>
      <w:r w:rsidRPr="000D5252">
        <w:rPr>
          <w:rFonts w:hint="eastAsia"/>
          <w:color w:val="000000" w:themeColor="text1"/>
        </w:rPr>
        <w:t>：</w:t>
      </w:r>
      <w:r w:rsidRPr="000D5252">
        <w:rPr>
          <w:color w:val="000000" w:themeColor="text1"/>
        </w:rPr>
        <w:t>部分窗口无法正常办件，因病毒或楼层交换机导致网络中断或窗口电脑成批量损坏</w:t>
      </w:r>
      <w:r w:rsidRPr="000D5252">
        <w:rPr>
          <w:rFonts w:hint="eastAsia"/>
          <w:color w:val="000000" w:themeColor="text1"/>
        </w:rPr>
        <w:t>；</w:t>
      </w:r>
    </w:p>
    <w:p w14:paraId="0A7B4324" w14:textId="77777777" w:rsidR="00AC3D97" w:rsidRPr="000D5252" w:rsidRDefault="00AC3D97" w:rsidP="00AC3D97">
      <w:pPr>
        <w:pStyle w:val="af8"/>
        <w:rPr>
          <w:color w:val="000000" w:themeColor="text1"/>
        </w:rPr>
      </w:pPr>
      <w:r w:rsidRPr="000D5252">
        <w:rPr>
          <w:rFonts w:hAnsi="宋体"/>
          <w:color w:val="000000" w:themeColor="text1"/>
        </w:rPr>
        <w:t>Ⅲ</w:t>
      </w:r>
      <w:r w:rsidRPr="000D5252">
        <w:rPr>
          <w:color w:val="000000" w:themeColor="text1"/>
        </w:rPr>
        <w:t>级故障</w:t>
      </w:r>
      <w:r w:rsidRPr="000D5252">
        <w:rPr>
          <w:rFonts w:hint="eastAsia"/>
          <w:color w:val="000000" w:themeColor="text1"/>
        </w:rPr>
        <w:t>：</w:t>
      </w:r>
      <w:r w:rsidRPr="000D5252">
        <w:rPr>
          <w:color w:val="000000" w:themeColor="text1"/>
        </w:rPr>
        <w:t>窗口网络瘫痪，互联</w:t>
      </w:r>
      <w:r w:rsidRPr="000D5252">
        <w:rPr>
          <w:rFonts w:hint="eastAsia"/>
          <w:color w:val="000000" w:themeColor="text1"/>
        </w:rPr>
        <w:t>网</w:t>
      </w:r>
      <w:r w:rsidRPr="000D5252">
        <w:rPr>
          <w:color w:val="000000" w:themeColor="text1"/>
        </w:rPr>
        <w:t>无法访问。</w:t>
      </w:r>
    </w:p>
    <w:p w14:paraId="35CB7A0B" w14:textId="77777777" w:rsidR="00AC3D97" w:rsidRPr="000D5252" w:rsidRDefault="00AC3D97" w:rsidP="00AC3D97">
      <w:pPr>
        <w:pStyle w:val="afffffffff4"/>
        <w:rPr>
          <w:color w:val="000000" w:themeColor="text1"/>
        </w:rPr>
      </w:pPr>
      <w:r w:rsidRPr="000D5252">
        <w:rPr>
          <w:rFonts w:hint="eastAsia"/>
          <w:color w:val="000000" w:themeColor="text1"/>
        </w:rPr>
        <w:t>发生信息系统故障时应按照故障分级处理，故障等级分类如下：</w:t>
      </w:r>
    </w:p>
    <w:p w14:paraId="5A15DA27" w14:textId="77777777" w:rsidR="00AC3D97" w:rsidRPr="000D5252" w:rsidRDefault="00AC3D97" w:rsidP="00AC3D97">
      <w:pPr>
        <w:pStyle w:val="af8"/>
        <w:numPr>
          <w:ilvl w:val="0"/>
          <w:numId w:val="36"/>
        </w:numPr>
        <w:rPr>
          <w:color w:val="000000" w:themeColor="text1"/>
        </w:rPr>
      </w:pPr>
      <w:r w:rsidRPr="000D5252">
        <w:rPr>
          <w:rFonts w:hAnsi="宋体"/>
          <w:color w:val="000000" w:themeColor="text1"/>
        </w:rPr>
        <w:t>I</w:t>
      </w:r>
      <w:r w:rsidRPr="000D5252">
        <w:rPr>
          <w:color w:val="000000" w:themeColor="text1"/>
        </w:rPr>
        <w:t>级故障</w:t>
      </w:r>
      <w:r w:rsidRPr="000D5252">
        <w:rPr>
          <w:rFonts w:hint="eastAsia"/>
          <w:color w:val="000000" w:themeColor="text1"/>
        </w:rPr>
        <w:t>：信息系统</w:t>
      </w:r>
      <w:r w:rsidRPr="000D5252">
        <w:rPr>
          <w:color w:val="000000" w:themeColor="text1"/>
        </w:rPr>
        <w:t>平台无法正常使用（超过</w:t>
      </w:r>
      <w:r w:rsidRPr="000D5252">
        <w:rPr>
          <w:rFonts w:hint="eastAsia"/>
          <w:color w:val="000000" w:themeColor="text1"/>
        </w:rPr>
        <w:t>1小时</w:t>
      </w:r>
      <w:r w:rsidRPr="000D5252">
        <w:rPr>
          <w:color w:val="000000" w:themeColor="text1"/>
        </w:rPr>
        <w:t>）</w:t>
      </w:r>
      <w:r w:rsidRPr="000D5252">
        <w:rPr>
          <w:rFonts w:hint="eastAsia"/>
          <w:color w:val="000000" w:themeColor="text1"/>
        </w:rPr>
        <w:t>；</w:t>
      </w:r>
    </w:p>
    <w:p w14:paraId="135EE210" w14:textId="77777777" w:rsidR="00AC3D97" w:rsidRPr="000D5252" w:rsidRDefault="00AC3D97" w:rsidP="00AC3D97">
      <w:pPr>
        <w:pStyle w:val="af8"/>
        <w:rPr>
          <w:color w:val="000000" w:themeColor="text1"/>
        </w:rPr>
      </w:pPr>
      <w:r w:rsidRPr="000D5252">
        <w:rPr>
          <w:rFonts w:hAnsi="宋体"/>
          <w:color w:val="000000" w:themeColor="text1"/>
        </w:rPr>
        <w:t>Ⅱ</w:t>
      </w:r>
      <w:r w:rsidRPr="000D5252">
        <w:rPr>
          <w:color w:val="000000" w:themeColor="text1"/>
        </w:rPr>
        <w:t>级故障</w:t>
      </w:r>
      <w:r w:rsidRPr="000D5252">
        <w:rPr>
          <w:rFonts w:hint="eastAsia"/>
          <w:color w:val="000000" w:themeColor="text1"/>
        </w:rPr>
        <w:t>：信息系统</w:t>
      </w:r>
      <w:r w:rsidRPr="000D5252">
        <w:rPr>
          <w:color w:val="000000" w:themeColor="text1"/>
        </w:rPr>
        <w:t>平台无法正常使用（</w:t>
      </w:r>
      <w:r w:rsidRPr="000D5252">
        <w:rPr>
          <w:rFonts w:hint="eastAsia"/>
          <w:color w:val="000000" w:themeColor="text1"/>
        </w:rPr>
        <w:t>1小时</w:t>
      </w:r>
      <w:r w:rsidRPr="000D5252">
        <w:rPr>
          <w:color w:val="000000" w:themeColor="text1"/>
        </w:rPr>
        <w:t>内解决）</w:t>
      </w:r>
      <w:r w:rsidRPr="000D5252">
        <w:rPr>
          <w:rFonts w:hint="eastAsia"/>
          <w:color w:val="000000" w:themeColor="text1"/>
        </w:rPr>
        <w:t>；</w:t>
      </w:r>
    </w:p>
    <w:p w14:paraId="3A1335C3" w14:textId="77777777" w:rsidR="00AC3D97" w:rsidRPr="000D5252" w:rsidRDefault="00AC3D97" w:rsidP="00AC3D97">
      <w:pPr>
        <w:pStyle w:val="af8"/>
        <w:rPr>
          <w:color w:val="000000" w:themeColor="text1"/>
        </w:rPr>
      </w:pPr>
      <w:r w:rsidRPr="000D5252">
        <w:rPr>
          <w:rFonts w:hAnsi="宋体"/>
          <w:color w:val="000000" w:themeColor="text1"/>
        </w:rPr>
        <w:t>Ⅲ</w:t>
      </w:r>
      <w:r w:rsidRPr="000D5252">
        <w:rPr>
          <w:color w:val="000000" w:themeColor="text1"/>
        </w:rPr>
        <w:t>级故障</w:t>
      </w:r>
      <w:r w:rsidRPr="000D5252">
        <w:rPr>
          <w:rFonts w:hint="eastAsia"/>
          <w:color w:val="000000" w:themeColor="text1"/>
        </w:rPr>
        <w:t>：信息系统</w:t>
      </w:r>
      <w:r w:rsidRPr="000D5252">
        <w:rPr>
          <w:color w:val="000000" w:themeColor="text1"/>
        </w:rPr>
        <w:t>平台无法正常使用（20</w:t>
      </w:r>
      <w:r w:rsidRPr="000D5252">
        <w:rPr>
          <w:rFonts w:hint="eastAsia"/>
          <w:color w:val="000000" w:themeColor="text1"/>
        </w:rPr>
        <w:t>分钟</w:t>
      </w:r>
      <w:r w:rsidRPr="000D5252">
        <w:rPr>
          <w:color w:val="000000" w:themeColor="text1"/>
        </w:rPr>
        <w:t>内解决）。</w:t>
      </w:r>
    </w:p>
    <w:p w14:paraId="0E024B4A" w14:textId="77777777" w:rsidR="00AC3D97" w:rsidRPr="000D5252" w:rsidRDefault="00AC3D97" w:rsidP="00AC3D97">
      <w:pPr>
        <w:pStyle w:val="afff1"/>
        <w:spacing w:before="156" w:after="156"/>
        <w:rPr>
          <w:color w:val="000000" w:themeColor="text1"/>
        </w:rPr>
      </w:pPr>
      <w:r w:rsidRPr="000D5252">
        <w:rPr>
          <w:rFonts w:hint="eastAsia"/>
          <w:color w:val="000000" w:themeColor="text1"/>
        </w:rPr>
        <w:t>故障处理程序</w:t>
      </w:r>
    </w:p>
    <w:p w14:paraId="090F1A5F" w14:textId="77777777" w:rsidR="00AC3D97" w:rsidRPr="000D5252" w:rsidRDefault="00AC3D97" w:rsidP="00AC3D97">
      <w:pPr>
        <w:pStyle w:val="afffffffff4"/>
        <w:rPr>
          <w:color w:val="000000" w:themeColor="text1"/>
        </w:rPr>
      </w:pPr>
      <w:r w:rsidRPr="000D5252">
        <w:rPr>
          <w:rFonts w:hAnsi="宋体"/>
          <w:color w:val="000000" w:themeColor="text1"/>
        </w:rPr>
        <w:t>I</w:t>
      </w:r>
      <w:r w:rsidRPr="000D5252">
        <w:rPr>
          <w:rFonts w:hint="eastAsia"/>
          <w:color w:val="000000" w:themeColor="text1"/>
        </w:rPr>
        <w:t>级故障处理措施如下：</w:t>
      </w:r>
    </w:p>
    <w:p w14:paraId="237362BD" w14:textId="77777777" w:rsidR="00AC3D97" w:rsidRPr="000D5252" w:rsidRDefault="00AC3D97" w:rsidP="00AC3D97">
      <w:pPr>
        <w:pStyle w:val="af8"/>
        <w:numPr>
          <w:ilvl w:val="0"/>
          <w:numId w:val="37"/>
        </w:numPr>
        <w:rPr>
          <w:color w:val="000000" w:themeColor="text1"/>
        </w:rPr>
      </w:pPr>
      <w:r w:rsidRPr="000D5252">
        <w:rPr>
          <w:color w:val="000000" w:themeColor="text1"/>
        </w:rPr>
        <w:t>记录备案，立即做出故障信息传递</w:t>
      </w:r>
      <w:r w:rsidRPr="000D5252">
        <w:rPr>
          <w:rFonts w:hint="eastAsia"/>
          <w:color w:val="000000" w:themeColor="text1"/>
        </w:rPr>
        <w:t>；</w:t>
      </w:r>
    </w:p>
    <w:p w14:paraId="1C9FB74B" w14:textId="77777777" w:rsidR="00AC3D97" w:rsidRPr="000D5252" w:rsidRDefault="00AC3D97" w:rsidP="00AC3D97">
      <w:pPr>
        <w:pStyle w:val="af8"/>
        <w:rPr>
          <w:color w:val="000000" w:themeColor="text1"/>
        </w:rPr>
      </w:pPr>
      <w:r w:rsidRPr="000D5252">
        <w:rPr>
          <w:color w:val="000000" w:themeColor="text1"/>
        </w:rPr>
        <w:t>故障诊断，判断故障原因</w:t>
      </w:r>
      <w:r w:rsidRPr="000D5252">
        <w:rPr>
          <w:rFonts w:hint="eastAsia"/>
          <w:color w:val="000000" w:themeColor="text1"/>
        </w:rPr>
        <w:t>；</w:t>
      </w:r>
    </w:p>
    <w:p w14:paraId="3647686D" w14:textId="77777777" w:rsidR="00AC3D97" w:rsidRPr="000D5252" w:rsidRDefault="00AC3D97" w:rsidP="00AC3D97">
      <w:pPr>
        <w:pStyle w:val="af8"/>
        <w:rPr>
          <w:color w:val="000000" w:themeColor="text1"/>
        </w:rPr>
      </w:pPr>
      <w:r w:rsidRPr="000D5252">
        <w:rPr>
          <w:color w:val="000000" w:themeColor="text1"/>
        </w:rPr>
        <w:t>会同相关单位提出解决方案</w:t>
      </w:r>
      <w:r w:rsidRPr="000D5252">
        <w:rPr>
          <w:rFonts w:hint="eastAsia"/>
          <w:color w:val="000000" w:themeColor="text1"/>
        </w:rPr>
        <w:t>；</w:t>
      </w:r>
    </w:p>
    <w:p w14:paraId="6C7DEF91" w14:textId="77777777" w:rsidR="00AC3D97" w:rsidRPr="000D5252" w:rsidRDefault="00AC3D97" w:rsidP="00AC3D97">
      <w:pPr>
        <w:pStyle w:val="af8"/>
        <w:rPr>
          <w:color w:val="000000" w:themeColor="text1"/>
        </w:rPr>
      </w:pPr>
      <w:r w:rsidRPr="000D5252">
        <w:rPr>
          <w:color w:val="000000" w:themeColor="text1"/>
        </w:rPr>
        <w:t>上报相关领导。</w:t>
      </w:r>
    </w:p>
    <w:p w14:paraId="365C82F1" w14:textId="77777777" w:rsidR="00AC3D97" w:rsidRPr="000D5252" w:rsidRDefault="00AC3D97" w:rsidP="00AC3D97">
      <w:pPr>
        <w:pStyle w:val="afffffffff4"/>
        <w:rPr>
          <w:rFonts w:hAnsi="黑体" w:cs="黑体"/>
          <w:color w:val="000000" w:themeColor="text1"/>
        </w:rPr>
      </w:pPr>
      <w:r w:rsidRPr="000D5252">
        <w:rPr>
          <w:rFonts w:hAnsi="宋体"/>
          <w:color w:val="000000" w:themeColor="text1"/>
        </w:rPr>
        <w:t>Ⅱ</w:t>
      </w:r>
      <w:r w:rsidRPr="000D5252">
        <w:rPr>
          <w:rFonts w:hint="eastAsia"/>
          <w:color w:val="000000" w:themeColor="text1"/>
        </w:rPr>
        <w:t>级故障处理措施如下：</w:t>
      </w:r>
    </w:p>
    <w:p w14:paraId="1618155F" w14:textId="77777777" w:rsidR="00AC3D97" w:rsidRPr="000D5252" w:rsidRDefault="00AC3D97" w:rsidP="00AC3D97">
      <w:pPr>
        <w:pStyle w:val="af8"/>
        <w:numPr>
          <w:ilvl w:val="0"/>
          <w:numId w:val="38"/>
        </w:numPr>
        <w:rPr>
          <w:color w:val="000000" w:themeColor="text1"/>
        </w:rPr>
      </w:pPr>
      <w:r w:rsidRPr="000D5252">
        <w:rPr>
          <w:color w:val="000000" w:themeColor="text1"/>
        </w:rPr>
        <w:t>记录备案</w:t>
      </w:r>
      <w:r w:rsidRPr="000D5252">
        <w:rPr>
          <w:rFonts w:hint="eastAsia"/>
          <w:color w:val="000000" w:themeColor="text1"/>
        </w:rPr>
        <w:t>，</w:t>
      </w:r>
      <w:r w:rsidRPr="000D5252">
        <w:rPr>
          <w:color w:val="000000" w:themeColor="text1"/>
        </w:rPr>
        <w:t>立即做出故障信息传递</w:t>
      </w:r>
      <w:r w:rsidRPr="000D5252">
        <w:rPr>
          <w:rFonts w:hint="eastAsia"/>
          <w:color w:val="000000" w:themeColor="text1"/>
        </w:rPr>
        <w:t>；</w:t>
      </w:r>
    </w:p>
    <w:p w14:paraId="34F88B5E" w14:textId="77777777" w:rsidR="00AC3D97" w:rsidRPr="000D5252" w:rsidRDefault="00AC3D97" w:rsidP="00AC3D97">
      <w:pPr>
        <w:pStyle w:val="af8"/>
        <w:rPr>
          <w:color w:val="000000" w:themeColor="text1"/>
        </w:rPr>
      </w:pPr>
      <w:r w:rsidRPr="000D5252">
        <w:rPr>
          <w:color w:val="000000" w:themeColor="text1"/>
        </w:rPr>
        <w:t>故障诊断，判断故障原因</w:t>
      </w:r>
      <w:r w:rsidRPr="000D5252">
        <w:rPr>
          <w:rFonts w:hint="eastAsia"/>
          <w:color w:val="000000" w:themeColor="text1"/>
        </w:rPr>
        <w:t>；</w:t>
      </w:r>
    </w:p>
    <w:p w14:paraId="3E077548" w14:textId="77777777" w:rsidR="00AC3D97" w:rsidRPr="000D5252" w:rsidRDefault="00AC3D97" w:rsidP="00AC3D97">
      <w:pPr>
        <w:pStyle w:val="af8"/>
        <w:rPr>
          <w:color w:val="000000" w:themeColor="text1"/>
        </w:rPr>
      </w:pPr>
      <w:r w:rsidRPr="000D5252">
        <w:rPr>
          <w:color w:val="000000" w:themeColor="text1"/>
        </w:rPr>
        <w:t>根据故障原因及故障级别进行相应处理</w:t>
      </w:r>
      <w:r w:rsidRPr="000D5252">
        <w:rPr>
          <w:rFonts w:hint="eastAsia"/>
          <w:color w:val="000000" w:themeColor="text1"/>
        </w:rPr>
        <w:t>；</w:t>
      </w:r>
    </w:p>
    <w:p w14:paraId="3F2B26B8" w14:textId="77777777" w:rsidR="00AC3D97" w:rsidRPr="000D5252" w:rsidRDefault="00AC3D97" w:rsidP="00AC3D97">
      <w:pPr>
        <w:pStyle w:val="af8"/>
        <w:rPr>
          <w:color w:val="000000" w:themeColor="text1"/>
        </w:rPr>
      </w:pPr>
      <w:r w:rsidRPr="000D5252">
        <w:rPr>
          <w:color w:val="000000" w:themeColor="text1"/>
        </w:rPr>
        <w:t>上报相关领导。</w:t>
      </w:r>
    </w:p>
    <w:p w14:paraId="75793955" w14:textId="77777777" w:rsidR="00AC3D97" w:rsidRPr="000D5252" w:rsidRDefault="00AC3D97" w:rsidP="00AC3D97">
      <w:pPr>
        <w:pStyle w:val="afffffffff4"/>
        <w:rPr>
          <w:color w:val="000000" w:themeColor="text1"/>
        </w:rPr>
      </w:pPr>
      <w:r w:rsidRPr="000D5252">
        <w:rPr>
          <w:rFonts w:hAnsi="宋体"/>
          <w:color w:val="000000" w:themeColor="text1"/>
        </w:rPr>
        <w:t>Ⅲ</w:t>
      </w:r>
      <w:r w:rsidRPr="000D5252">
        <w:rPr>
          <w:rFonts w:hint="eastAsia"/>
          <w:color w:val="000000" w:themeColor="text1"/>
        </w:rPr>
        <w:t>级故障处理措施如下：</w:t>
      </w:r>
    </w:p>
    <w:p w14:paraId="46995F93" w14:textId="77777777" w:rsidR="00AC3D97" w:rsidRPr="000D5252" w:rsidRDefault="00AC3D97" w:rsidP="00AC3D97">
      <w:pPr>
        <w:pStyle w:val="af8"/>
        <w:numPr>
          <w:ilvl w:val="0"/>
          <w:numId w:val="39"/>
        </w:numPr>
        <w:rPr>
          <w:color w:val="000000" w:themeColor="text1"/>
        </w:rPr>
      </w:pPr>
      <w:r w:rsidRPr="000D5252">
        <w:rPr>
          <w:color w:val="000000" w:themeColor="text1"/>
        </w:rPr>
        <w:t>记录备案，立即做出故障信息传递</w:t>
      </w:r>
      <w:r w:rsidRPr="000D5252">
        <w:rPr>
          <w:rFonts w:hint="eastAsia"/>
          <w:color w:val="000000" w:themeColor="text1"/>
        </w:rPr>
        <w:t>；</w:t>
      </w:r>
    </w:p>
    <w:p w14:paraId="04F46140" w14:textId="77777777" w:rsidR="00AC3D97" w:rsidRPr="000D5252" w:rsidRDefault="00AC3D97" w:rsidP="00AC3D97">
      <w:pPr>
        <w:pStyle w:val="af8"/>
        <w:rPr>
          <w:color w:val="000000" w:themeColor="text1"/>
        </w:rPr>
      </w:pPr>
      <w:r w:rsidRPr="000D5252">
        <w:rPr>
          <w:color w:val="000000" w:themeColor="text1"/>
        </w:rPr>
        <w:t>根据故障原因及故障级别进行相应处理</w:t>
      </w:r>
      <w:r w:rsidRPr="000D5252">
        <w:rPr>
          <w:rFonts w:hint="eastAsia"/>
          <w:color w:val="000000" w:themeColor="text1"/>
        </w:rPr>
        <w:t>；</w:t>
      </w:r>
    </w:p>
    <w:p w14:paraId="2E43755F" w14:textId="77777777" w:rsidR="00AC3D97" w:rsidRPr="000D5252" w:rsidRDefault="00AC3D97" w:rsidP="00AC3D97">
      <w:pPr>
        <w:pStyle w:val="af8"/>
        <w:rPr>
          <w:color w:val="000000" w:themeColor="text1"/>
        </w:rPr>
      </w:pPr>
      <w:r w:rsidRPr="000D5252">
        <w:rPr>
          <w:color w:val="000000" w:themeColor="text1"/>
        </w:rPr>
        <w:t>软故障</w:t>
      </w:r>
      <w:r w:rsidRPr="000D5252">
        <w:rPr>
          <w:rFonts w:hint="eastAsia"/>
          <w:color w:val="000000" w:themeColor="text1"/>
        </w:rPr>
        <w:t>：</w:t>
      </w:r>
      <w:r w:rsidRPr="000D5252">
        <w:rPr>
          <w:color w:val="000000" w:themeColor="text1"/>
        </w:rPr>
        <w:t>修改配置</w:t>
      </w:r>
      <w:r w:rsidRPr="000D5252">
        <w:rPr>
          <w:rFonts w:hint="eastAsia"/>
          <w:color w:val="000000" w:themeColor="text1"/>
        </w:rPr>
        <w:t>；</w:t>
      </w:r>
    </w:p>
    <w:p w14:paraId="6CFA7BED" w14:textId="77777777" w:rsidR="00AC3D97" w:rsidRPr="000D5252" w:rsidRDefault="00AC3D97" w:rsidP="00AC3D97">
      <w:pPr>
        <w:pStyle w:val="af8"/>
        <w:rPr>
          <w:color w:val="000000" w:themeColor="text1"/>
        </w:rPr>
      </w:pPr>
      <w:r w:rsidRPr="000D5252">
        <w:rPr>
          <w:color w:val="000000" w:themeColor="text1"/>
        </w:rPr>
        <w:t>硬故障</w:t>
      </w:r>
      <w:r w:rsidRPr="000D5252">
        <w:rPr>
          <w:rFonts w:hint="eastAsia"/>
          <w:color w:val="000000" w:themeColor="text1"/>
        </w:rPr>
        <w:t>：</w:t>
      </w:r>
      <w:r w:rsidRPr="000D5252">
        <w:rPr>
          <w:color w:val="000000" w:themeColor="text1"/>
        </w:rPr>
        <w:t>检测、替换</w:t>
      </w:r>
      <w:r w:rsidRPr="000D5252">
        <w:rPr>
          <w:rFonts w:hint="eastAsia"/>
          <w:color w:val="000000" w:themeColor="text1"/>
        </w:rPr>
        <w:t>；</w:t>
      </w:r>
    </w:p>
    <w:p w14:paraId="607118B3" w14:textId="77777777" w:rsidR="00AC3D97" w:rsidRPr="000D5252" w:rsidRDefault="00AC3D97" w:rsidP="00AC3D97">
      <w:pPr>
        <w:pStyle w:val="af8"/>
        <w:rPr>
          <w:color w:val="000000" w:themeColor="text1"/>
        </w:rPr>
      </w:pPr>
      <w:r w:rsidRPr="000D5252">
        <w:rPr>
          <w:color w:val="000000" w:themeColor="text1"/>
        </w:rPr>
        <w:t>调整配置或重新启动相关设备</w:t>
      </w:r>
      <w:r w:rsidRPr="000D5252">
        <w:rPr>
          <w:rFonts w:hint="eastAsia"/>
          <w:color w:val="000000" w:themeColor="text1"/>
        </w:rPr>
        <w:t>；</w:t>
      </w:r>
    </w:p>
    <w:p w14:paraId="6DCD708D" w14:textId="77777777" w:rsidR="00AC3D97" w:rsidRPr="000D5252" w:rsidRDefault="00AC3D97" w:rsidP="00AC3D97">
      <w:pPr>
        <w:pStyle w:val="af8"/>
        <w:rPr>
          <w:color w:val="000000" w:themeColor="text1"/>
        </w:rPr>
      </w:pPr>
      <w:r w:rsidRPr="000D5252">
        <w:rPr>
          <w:color w:val="000000" w:themeColor="text1"/>
        </w:rPr>
        <w:t>故障处理完毕，填写故障处理单。</w:t>
      </w:r>
    </w:p>
    <w:p w14:paraId="0954533D" w14:textId="77777777" w:rsidR="00AC3D97" w:rsidRPr="000D5252" w:rsidRDefault="00AC3D97" w:rsidP="00AC3D97">
      <w:pPr>
        <w:pStyle w:val="afff0"/>
        <w:spacing w:before="156" w:after="156"/>
        <w:rPr>
          <w:color w:val="000000" w:themeColor="text1"/>
        </w:rPr>
      </w:pPr>
      <w:r w:rsidRPr="000D5252">
        <w:rPr>
          <w:rFonts w:hint="eastAsia"/>
          <w:color w:val="000000" w:themeColor="text1"/>
        </w:rPr>
        <w:t>消防安全应急措施</w:t>
      </w:r>
    </w:p>
    <w:p w14:paraId="030A102C" w14:textId="77777777" w:rsidR="00AC3D97" w:rsidRPr="000D5252" w:rsidRDefault="00AC3D97" w:rsidP="00AC3D97">
      <w:pPr>
        <w:pStyle w:val="afffffffff5"/>
        <w:rPr>
          <w:color w:val="000000" w:themeColor="text1"/>
        </w:rPr>
      </w:pPr>
      <w:r w:rsidRPr="000D5252">
        <w:rPr>
          <w:color w:val="000000" w:themeColor="text1"/>
        </w:rPr>
        <w:t>现场工作人员发现火情后，应立即采取应急措施，切断与火灾相关的电源、气源、火源，搬迁易燃物品等</w:t>
      </w:r>
      <w:r w:rsidRPr="000D5252">
        <w:rPr>
          <w:rFonts w:hint="eastAsia"/>
          <w:color w:val="000000" w:themeColor="text1"/>
        </w:rPr>
        <w:t>。</w:t>
      </w:r>
    </w:p>
    <w:p w14:paraId="341B26A0" w14:textId="77777777" w:rsidR="00AC3D97" w:rsidRPr="000D5252" w:rsidRDefault="00AC3D97" w:rsidP="00AC3D97">
      <w:pPr>
        <w:pStyle w:val="afffffffff5"/>
        <w:rPr>
          <w:color w:val="000000" w:themeColor="text1"/>
        </w:rPr>
      </w:pPr>
      <w:r w:rsidRPr="000D5252">
        <w:rPr>
          <w:rFonts w:hint="eastAsia"/>
          <w:color w:val="000000" w:themeColor="text1"/>
        </w:rPr>
        <w:t>应根据火情</w:t>
      </w:r>
      <w:r w:rsidRPr="000D5252">
        <w:rPr>
          <w:color w:val="000000" w:themeColor="text1"/>
        </w:rPr>
        <w:t>拨打</w:t>
      </w:r>
      <w:r w:rsidRPr="000D5252">
        <w:rPr>
          <w:rFonts w:hint="eastAsia"/>
          <w:color w:val="000000" w:themeColor="text1"/>
        </w:rPr>
        <w:t>“</w:t>
      </w:r>
      <w:r w:rsidRPr="000D5252">
        <w:rPr>
          <w:color w:val="000000" w:themeColor="text1"/>
        </w:rPr>
        <w:t>119</w:t>
      </w:r>
      <w:r w:rsidRPr="000D5252">
        <w:rPr>
          <w:rFonts w:hint="eastAsia"/>
          <w:color w:val="000000" w:themeColor="text1"/>
        </w:rPr>
        <w:t>”</w:t>
      </w:r>
      <w:r w:rsidRPr="000D5252">
        <w:rPr>
          <w:color w:val="000000" w:themeColor="text1"/>
        </w:rPr>
        <w:t>火警电话，向</w:t>
      </w:r>
      <w:r w:rsidRPr="000D5252">
        <w:rPr>
          <w:rFonts w:hint="eastAsia"/>
          <w:color w:val="000000" w:themeColor="text1"/>
        </w:rPr>
        <w:t>突发事件处置小组</w:t>
      </w:r>
      <w:r w:rsidRPr="000D5252">
        <w:rPr>
          <w:color w:val="000000" w:themeColor="text1"/>
        </w:rPr>
        <w:t>报告</w:t>
      </w:r>
      <w:r w:rsidRPr="000D5252">
        <w:rPr>
          <w:rFonts w:hint="eastAsia"/>
          <w:color w:val="000000" w:themeColor="text1"/>
        </w:rPr>
        <w:t>。</w:t>
      </w:r>
    </w:p>
    <w:p w14:paraId="10A59C46" w14:textId="77777777" w:rsidR="00AC3D97" w:rsidRPr="000D5252" w:rsidRDefault="00AC3D97" w:rsidP="00AC3D97">
      <w:pPr>
        <w:pStyle w:val="afffffffff5"/>
        <w:rPr>
          <w:color w:val="000000" w:themeColor="text1"/>
        </w:rPr>
      </w:pPr>
      <w:r w:rsidRPr="000D5252">
        <w:rPr>
          <w:rFonts w:hint="eastAsia"/>
          <w:color w:val="000000" w:themeColor="text1"/>
        </w:rPr>
        <w:t>突发事件处置小组</w:t>
      </w:r>
      <w:r w:rsidRPr="000D5252">
        <w:rPr>
          <w:color w:val="000000" w:themeColor="text1"/>
        </w:rPr>
        <w:t>成员按照职责分工迅速到位，组织灭火扑救和安全疏散人员、物资工作。</w:t>
      </w:r>
    </w:p>
    <w:p w14:paraId="3C68F33C" w14:textId="77777777" w:rsidR="00AC3D97" w:rsidRPr="000D5252" w:rsidRDefault="00AC3D97" w:rsidP="00AC3D97">
      <w:pPr>
        <w:pStyle w:val="afffffffff5"/>
        <w:rPr>
          <w:color w:val="000000" w:themeColor="text1"/>
        </w:rPr>
      </w:pPr>
      <w:r w:rsidRPr="000D5252">
        <w:rPr>
          <w:color w:val="000000" w:themeColor="text1"/>
        </w:rPr>
        <w:t>通讯联络</w:t>
      </w:r>
      <w:r w:rsidRPr="000D5252">
        <w:rPr>
          <w:rFonts w:hint="eastAsia"/>
          <w:color w:val="000000" w:themeColor="text1"/>
        </w:rPr>
        <w:t>人</w:t>
      </w:r>
      <w:r w:rsidRPr="000D5252">
        <w:rPr>
          <w:color w:val="000000" w:themeColor="text1"/>
        </w:rPr>
        <w:t>员</w:t>
      </w:r>
      <w:r w:rsidRPr="000D5252">
        <w:rPr>
          <w:rFonts w:hint="eastAsia"/>
          <w:color w:val="000000" w:themeColor="text1"/>
        </w:rPr>
        <w:t>应</w:t>
      </w:r>
      <w:r w:rsidRPr="000D5252">
        <w:rPr>
          <w:color w:val="000000" w:themeColor="text1"/>
        </w:rPr>
        <w:t>注意保持通讯联络畅通，及时准确地将</w:t>
      </w:r>
      <w:r w:rsidRPr="000D5252">
        <w:rPr>
          <w:rFonts w:hint="eastAsia"/>
          <w:color w:val="000000" w:themeColor="text1"/>
        </w:rPr>
        <w:t>各类</w:t>
      </w:r>
      <w:r w:rsidRPr="000D5252">
        <w:rPr>
          <w:color w:val="000000" w:themeColor="text1"/>
        </w:rPr>
        <w:t>指令、情况及信息上传下达</w:t>
      </w:r>
      <w:r w:rsidRPr="000D5252">
        <w:rPr>
          <w:rFonts w:hint="eastAsia"/>
          <w:color w:val="000000" w:themeColor="text1"/>
        </w:rPr>
        <w:t>；</w:t>
      </w:r>
      <w:r w:rsidRPr="000D5252">
        <w:rPr>
          <w:color w:val="000000" w:themeColor="text1"/>
        </w:rPr>
        <w:t>安全疏散人员应对疏散通道进行紧急疏通，对现场实行警戒，维护现场秩序，避免人员伤亡</w:t>
      </w:r>
      <w:r w:rsidRPr="000D5252">
        <w:rPr>
          <w:rFonts w:hint="eastAsia"/>
          <w:color w:val="000000" w:themeColor="text1"/>
        </w:rPr>
        <w:t>；</w:t>
      </w:r>
      <w:r w:rsidRPr="000D5252">
        <w:rPr>
          <w:color w:val="000000" w:themeColor="text1"/>
        </w:rPr>
        <w:t>配合专职消防队员及医护人员抢救火场内被困伤员及重要物资</w:t>
      </w:r>
      <w:r w:rsidRPr="000D5252">
        <w:rPr>
          <w:rFonts w:hint="eastAsia"/>
          <w:color w:val="000000" w:themeColor="text1"/>
        </w:rPr>
        <w:t>；</w:t>
      </w:r>
      <w:r w:rsidRPr="000D5252">
        <w:rPr>
          <w:color w:val="000000" w:themeColor="text1"/>
        </w:rPr>
        <w:t>后勤保障人员，应迅速调集准备灭火所需物资、设备为完成灭火、疏散救护任务提供支持和保障。</w:t>
      </w:r>
    </w:p>
    <w:p w14:paraId="21481B6B" w14:textId="77777777" w:rsidR="00AC3D97" w:rsidRPr="000D5252" w:rsidRDefault="00AC3D97" w:rsidP="00AC3D97">
      <w:pPr>
        <w:pStyle w:val="afffffffff5"/>
        <w:rPr>
          <w:color w:val="000000" w:themeColor="text1"/>
        </w:rPr>
      </w:pPr>
      <w:r w:rsidRPr="000D5252">
        <w:rPr>
          <w:color w:val="000000" w:themeColor="text1"/>
        </w:rPr>
        <w:t>灭火结束后，安全疏散人员</w:t>
      </w:r>
      <w:r w:rsidRPr="000D5252">
        <w:rPr>
          <w:rFonts w:hint="eastAsia"/>
          <w:color w:val="000000" w:themeColor="text1"/>
        </w:rPr>
        <w:t>应</w:t>
      </w:r>
      <w:r w:rsidRPr="000D5252">
        <w:rPr>
          <w:color w:val="000000" w:themeColor="text1"/>
        </w:rPr>
        <w:t>对</w:t>
      </w:r>
      <w:r w:rsidRPr="000D5252">
        <w:rPr>
          <w:rFonts w:hint="eastAsia"/>
          <w:color w:val="000000" w:themeColor="text1"/>
        </w:rPr>
        <w:t>起</w:t>
      </w:r>
      <w:r w:rsidRPr="000D5252">
        <w:rPr>
          <w:color w:val="000000" w:themeColor="text1"/>
        </w:rPr>
        <w:t>火现场实施警戒保护，严禁非现场人员进入现场，确保现场的原始状态，配合调查人员做事故现场的调查工作</w:t>
      </w:r>
      <w:r w:rsidRPr="000D5252">
        <w:rPr>
          <w:rFonts w:hint="eastAsia"/>
          <w:color w:val="000000" w:themeColor="text1"/>
        </w:rPr>
        <w:t>；</w:t>
      </w:r>
      <w:r w:rsidRPr="000D5252">
        <w:rPr>
          <w:color w:val="000000" w:themeColor="text1"/>
        </w:rPr>
        <w:t>后勤保障人员在</w:t>
      </w:r>
      <w:r w:rsidRPr="000D5252">
        <w:rPr>
          <w:rFonts w:hint="eastAsia"/>
          <w:color w:val="000000" w:themeColor="text1"/>
        </w:rPr>
        <w:t>突发事件处置小组</w:t>
      </w:r>
      <w:r w:rsidRPr="000D5252">
        <w:rPr>
          <w:color w:val="000000" w:themeColor="text1"/>
        </w:rPr>
        <w:t>的安排下做好善后处置工作。</w:t>
      </w:r>
    </w:p>
    <w:p w14:paraId="69FF76B5" w14:textId="77777777" w:rsidR="00AC3D97" w:rsidRPr="000D5252" w:rsidRDefault="00AC3D97" w:rsidP="00AC3D97">
      <w:pPr>
        <w:pStyle w:val="afff0"/>
        <w:spacing w:before="156" w:after="156"/>
        <w:rPr>
          <w:color w:val="000000" w:themeColor="text1"/>
        </w:rPr>
      </w:pPr>
      <w:r w:rsidRPr="000D5252">
        <w:rPr>
          <w:rFonts w:hint="eastAsia"/>
          <w:color w:val="000000" w:themeColor="text1"/>
        </w:rPr>
        <w:t>突发水、电故障应急措施</w:t>
      </w:r>
    </w:p>
    <w:p w14:paraId="0879FAF6" w14:textId="77777777" w:rsidR="00AC3D97" w:rsidRPr="000D5252" w:rsidRDefault="00AC3D97" w:rsidP="00AC3D97">
      <w:pPr>
        <w:pStyle w:val="afffffffff5"/>
        <w:rPr>
          <w:color w:val="000000" w:themeColor="text1"/>
        </w:rPr>
      </w:pPr>
      <w:r w:rsidRPr="000D5252">
        <w:rPr>
          <w:rFonts w:hint="eastAsia"/>
          <w:color w:val="000000" w:themeColor="text1"/>
        </w:rPr>
        <w:lastRenderedPageBreak/>
        <w:t>发生突然</w:t>
      </w:r>
      <w:r w:rsidRPr="000D5252">
        <w:rPr>
          <w:color w:val="000000" w:themeColor="text1"/>
        </w:rPr>
        <w:t>停水时，</w:t>
      </w:r>
      <w:r w:rsidRPr="000D5252">
        <w:rPr>
          <w:rFonts w:hint="eastAsia"/>
          <w:color w:val="000000" w:themeColor="text1"/>
        </w:rPr>
        <w:t>应立即</w:t>
      </w:r>
      <w:r w:rsidRPr="000D5252">
        <w:rPr>
          <w:color w:val="000000" w:themeColor="text1"/>
        </w:rPr>
        <w:t>停用</w:t>
      </w:r>
      <w:r w:rsidRPr="000D5252">
        <w:rPr>
          <w:rFonts w:hint="eastAsia"/>
          <w:color w:val="000000" w:themeColor="text1"/>
        </w:rPr>
        <w:t>公共卫生间</w:t>
      </w:r>
      <w:r w:rsidRPr="000D5252">
        <w:rPr>
          <w:color w:val="000000" w:themeColor="text1"/>
        </w:rPr>
        <w:t>，做好全体工作人员和办事群众的宣传解释工作，并通知有关单位进行抢修维护，尽快恢复供水</w:t>
      </w:r>
      <w:r w:rsidRPr="000D5252">
        <w:rPr>
          <w:rFonts w:hint="eastAsia"/>
          <w:color w:val="000000" w:themeColor="text1"/>
        </w:rPr>
        <w:t>。</w:t>
      </w:r>
    </w:p>
    <w:p w14:paraId="4A9D76D9" w14:textId="77777777" w:rsidR="00AC3D97" w:rsidRPr="000D5252" w:rsidRDefault="00AC3D97" w:rsidP="00AC3D97">
      <w:pPr>
        <w:pStyle w:val="afffffffff5"/>
        <w:rPr>
          <w:color w:val="000000" w:themeColor="text1"/>
        </w:rPr>
      </w:pPr>
      <w:r w:rsidRPr="000D5252">
        <w:rPr>
          <w:rFonts w:hint="eastAsia"/>
          <w:color w:val="000000" w:themeColor="text1"/>
        </w:rPr>
        <w:t>发生突然停电时，应按以下程序处理：</w:t>
      </w:r>
    </w:p>
    <w:p w14:paraId="15E5479D" w14:textId="58B170BA" w:rsidR="00AC3D97" w:rsidRPr="000D5252" w:rsidRDefault="00AC3D97" w:rsidP="00AC3D97">
      <w:pPr>
        <w:pStyle w:val="af8"/>
        <w:numPr>
          <w:ilvl w:val="0"/>
          <w:numId w:val="42"/>
        </w:numPr>
        <w:rPr>
          <w:color w:val="000000" w:themeColor="text1"/>
        </w:rPr>
      </w:pPr>
      <w:r w:rsidRPr="000D5252">
        <w:rPr>
          <w:color w:val="000000" w:themeColor="text1"/>
        </w:rPr>
        <w:t>工作人员应立即通知物业公司和</w:t>
      </w:r>
      <w:r w:rsidR="00045AD1" w:rsidRPr="000D5252">
        <w:rPr>
          <w:rFonts w:hint="eastAsia"/>
          <w:color w:val="000000" w:themeColor="text1"/>
        </w:rPr>
        <w:t>突发事件处置小组</w:t>
      </w:r>
      <w:r w:rsidRPr="000D5252">
        <w:rPr>
          <w:rFonts w:hint="eastAsia"/>
          <w:color w:val="000000" w:themeColor="text1"/>
        </w:rPr>
        <w:t>，如有备用电源应立即启用；</w:t>
      </w:r>
    </w:p>
    <w:p w14:paraId="17F91147" w14:textId="77777777" w:rsidR="00AC3D97" w:rsidRPr="000D5252" w:rsidRDefault="00AC3D97" w:rsidP="00AC3D97">
      <w:pPr>
        <w:pStyle w:val="af8"/>
        <w:rPr>
          <w:color w:val="000000" w:themeColor="text1"/>
        </w:rPr>
      </w:pPr>
      <w:r w:rsidRPr="000D5252">
        <w:rPr>
          <w:color w:val="000000" w:themeColor="text1"/>
        </w:rPr>
        <w:t>工程技术人员和安保人员应逐一检查电梯内有无被困人员</w:t>
      </w:r>
      <w:r w:rsidRPr="000D5252">
        <w:rPr>
          <w:rFonts w:hint="eastAsia"/>
          <w:color w:val="000000" w:themeColor="text1"/>
        </w:rPr>
        <w:t>，</w:t>
      </w:r>
      <w:r w:rsidRPr="000D5252">
        <w:rPr>
          <w:color w:val="000000" w:themeColor="text1"/>
        </w:rPr>
        <w:t>有人被困时，应立即施救</w:t>
      </w:r>
      <w:r w:rsidRPr="000D5252">
        <w:rPr>
          <w:rFonts w:hint="eastAsia"/>
          <w:color w:val="000000" w:themeColor="text1"/>
        </w:rPr>
        <w:t>；</w:t>
      </w:r>
    </w:p>
    <w:p w14:paraId="49188FF5" w14:textId="77777777" w:rsidR="00AC3D97" w:rsidRPr="000D5252" w:rsidRDefault="00AC3D97" w:rsidP="00AC3D97">
      <w:pPr>
        <w:pStyle w:val="af8"/>
        <w:rPr>
          <w:color w:val="000000" w:themeColor="text1"/>
        </w:rPr>
      </w:pPr>
      <w:r w:rsidRPr="000D5252">
        <w:rPr>
          <w:color w:val="000000" w:themeColor="text1"/>
        </w:rPr>
        <w:t>工程技术人员应立即检查大楼供电系统，立即抢修</w:t>
      </w:r>
      <w:r w:rsidRPr="000D5252">
        <w:rPr>
          <w:rFonts w:hint="eastAsia"/>
          <w:color w:val="000000" w:themeColor="text1"/>
        </w:rPr>
        <w:t>；</w:t>
      </w:r>
      <w:r w:rsidRPr="000D5252">
        <w:rPr>
          <w:color w:val="000000" w:themeColor="text1"/>
        </w:rPr>
        <w:t>属供电故障的，立即与供电</w:t>
      </w:r>
      <w:r w:rsidRPr="000D5252">
        <w:rPr>
          <w:rFonts w:hint="eastAsia"/>
          <w:color w:val="000000" w:themeColor="text1"/>
        </w:rPr>
        <w:t>管理部门</w:t>
      </w:r>
      <w:r w:rsidRPr="000D5252">
        <w:rPr>
          <w:color w:val="000000" w:themeColor="text1"/>
        </w:rPr>
        <w:t>联系</w:t>
      </w:r>
      <w:r w:rsidRPr="000D5252">
        <w:rPr>
          <w:rFonts w:hint="eastAsia"/>
          <w:color w:val="000000" w:themeColor="text1"/>
        </w:rPr>
        <w:t>；</w:t>
      </w:r>
    </w:p>
    <w:p w14:paraId="4E578890" w14:textId="77777777" w:rsidR="00AC3D97" w:rsidRPr="000D5252" w:rsidRDefault="00AC3D97" w:rsidP="00AC3D97">
      <w:pPr>
        <w:pStyle w:val="af8"/>
        <w:rPr>
          <w:color w:val="000000" w:themeColor="text1"/>
        </w:rPr>
      </w:pPr>
      <w:r w:rsidRPr="000D5252">
        <w:rPr>
          <w:color w:val="000000" w:themeColor="text1"/>
        </w:rPr>
        <w:t>必要时，工作人员应引领群众按诱导灯、应急灯或广播指示的引导就近从消防安全通道撤离</w:t>
      </w:r>
      <w:r w:rsidRPr="000D5252">
        <w:rPr>
          <w:rFonts w:hint="eastAsia"/>
          <w:color w:val="000000" w:themeColor="text1"/>
        </w:rPr>
        <w:t>；</w:t>
      </w:r>
    </w:p>
    <w:p w14:paraId="0F1EDEFF" w14:textId="77777777" w:rsidR="00AC3D97" w:rsidRPr="000D5252" w:rsidRDefault="00AC3D97" w:rsidP="00AC3D97">
      <w:pPr>
        <w:pStyle w:val="af8"/>
        <w:rPr>
          <w:color w:val="000000" w:themeColor="text1"/>
        </w:rPr>
      </w:pPr>
      <w:r w:rsidRPr="000D5252">
        <w:rPr>
          <w:color w:val="000000" w:themeColor="text1"/>
        </w:rPr>
        <w:t>恢复正常供电后，相关部门应立即组织维修人员检查各相关设备</w:t>
      </w:r>
      <w:r w:rsidRPr="000D5252">
        <w:rPr>
          <w:rFonts w:hint="eastAsia"/>
          <w:color w:val="000000" w:themeColor="text1"/>
        </w:rPr>
        <w:t>，</w:t>
      </w:r>
      <w:r w:rsidRPr="000D5252">
        <w:rPr>
          <w:color w:val="000000" w:themeColor="text1"/>
        </w:rPr>
        <w:t>确保各系统正常运行</w:t>
      </w:r>
      <w:r w:rsidRPr="000D5252">
        <w:rPr>
          <w:rFonts w:hint="eastAsia"/>
          <w:color w:val="000000" w:themeColor="text1"/>
        </w:rPr>
        <w:t>；</w:t>
      </w:r>
    </w:p>
    <w:p w14:paraId="2E5D9895" w14:textId="5C565E3A" w:rsidR="00AC3D97" w:rsidRPr="000D5252" w:rsidRDefault="00045AD1" w:rsidP="00AC3D97">
      <w:pPr>
        <w:pStyle w:val="af8"/>
        <w:rPr>
          <w:color w:val="000000" w:themeColor="text1"/>
        </w:rPr>
      </w:pPr>
      <w:r w:rsidRPr="000D5252">
        <w:rPr>
          <w:rFonts w:hint="eastAsia"/>
          <w:color w:val="000000" w:themeColor="text1"/>
        </w:rPr>
        <w:t>突发事件处置小组</w:t>
      </w:r>
      <w:r w:rsidR="00AC3D97" w:rsidRPr="000D5252">
        <w:rPr>
          <w:rFonts w:hint="eastAsia"/>
          <w:color w:val="000000" w:themeColor="text1"/>
        </w:rPr>
        <w:t>与窗口工作人员应做好服务对象的疏导工作。</w:t>
      </w:r>
    </w:p>
    <w:p w14:paraId="130C7C84" w14:textId="77777777" w:rsidR="00AC3D97" w:rsidRPr="00AC3D97" w:rsidRDefault="00AC3D97" w:rsidP="00AC3D97">
      <w:pPr>
        <w:pStyle w:val="afffffffff5"/>
        <w:numPr>
          <w:ilvl w:val="0"/>
          <w:numId w:val="0"/>
        </w:numPr>
        <w:rPr>
          <w:color w:val="FF0000"/>
        </w:rPr>
      </w:pPr>
    </w:p>
    <w:p w14:paraId="0123D1C6" w14:textId="77777777" w:rsidR="00E5088F" w:rsidRDefault="00E5088F">
      <w:pPr>
        <w:pStyle w:val="affff8"/>
        <w:widowControl/>
        <w:spacing w:before="0" w:beforeAutospacing="0" w:after="0" w:afterAutospacing="0"/>
        <w:rPr>
          <w:rFonts w:ascii="宋体" w:hAnsi="宋体" w:cs="宋体"/>
          <w:sz w:val="21"/>
          <w:szCs w:val="21"/>
        </w:rPr>
      </w:pPr>
    </w:p>
    <w:p w14:paraId="5633510D" w14:textId="77777777" w:rsidR="00E5088F" w:rsidRDefault="00ED126A">
      <w:pPr>
        <w:pStyle w:val="afffffffffffe"/>
        <w:ind w:firstLineChars="0" w:firstLine="0"/>
      </w:pPr>
      <w:r>
        <w:rPr>
          <w:noProof/>
        </w:rPr>
        <mc:AlternateContent>
          <mc:Choice Requires="wps">
            <w:drawing>
              <wp:anchor distT="0" distB="0" distL="114300" distR="114300" simplePos="0" relativeHeight="251661312" behindDoc="0" locked="0" layoutInCell="1" allowOverlap="1" wp14:anchorId="0B207CCB" wp14:editId="78603808">
                <wp:simplePos x="0" y="0"/>
                <wp:positionH relativeFrom="column">
                  <wp:posOffset>1865630</wp:posOffset>
                </wp:positionH>
                <wp:positionV relativeFrom="paragraph">
                  <wp:posOffset>146050</wp:posOffset>
                </wp:positionV>
                <wp:extent cx="1927860" cy="635"/>
                <wp:effectExtent l="13335" t="10795" r="11430"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63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6.9pt;margin-top:11.5pt;height:0.05pt;width:151.8pt;z-index:251661312;mso-width-relative:page;mso-height-relative:page;" filled="f" stroked="t" coordsize="21600,21600" o:gfxdata="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lb951wAAAAkBAAAPAAAAAAAAAAEAIAAAACIAAABkcnMvZG93bnJldi54bWxQSwECFAAUAAAACACH&#10;TuJAInygduwBAAC3AwAADgAAAAAAAAABACAAAAAmAQAAZHJzL2Uyb0RvYy54bWxQSwUGAAAAAAYA&#10;BgBZAQAAhAUAAAAA&#10;">
                <v:fill on="f" focussize="0,0"/>
                <v:stroke color="#000000" joinstyle="round"/>
                <v:imagedata o:title=""/>
                <o:lock v:ext="edit" aspectratio="f"/>
              </v:line>
            </w:pict>
          </mc:Fallback>
        </mc:AlternateContent>
      </w:r>
    </w:p>
    <w:p w14:paraId="09B93B71" w14:textId="77777777" w:rsidR="00E5088F" w:rsidRDefault="00E5088F">
      <w:pPr>
        <w:pStyle w:val="afffff9"/>
        <w:ind w:firstLine="420"/>
      </w:pPr>
    </w:p>
    <w:p w14:paraId="222A0338" w14:textId="77777777" w:rsidR="00E5088F" w:rsidRDefault="00E5088F">
      <w:pPr>
        <w:pStyle w:val="afffff9"/>
        <w:ind w:firstLine="420"/>
      </w:pPr>
    </w:p>
    <w:p w14:paraId="40CA326B" w14:textId="77777777" w:rsidR="00E5088F" w:rsidRDefault="00E5088F">
      <w:pPr>
        <w:pStyle w:val="afffff9"/>
        <w:ind w:firstLine="420"/>
      </w:pPr>
    </w:p>
    <w:bookmarkEnd w:id="26"/>
    <w:p w14:paraId="27FCF9C1" w14:textId="77777777" w:rsidR="00E5088F" w:rsidRDefault="00E5088F">
      <w:pPr>
        <w:pStyle w:val="afffff9"/>
        <w:ind w:firstLine="420"/>
      </w:pPr>
    </w:p>
    <w:sectPr w:rsidR="00E5088F" w:rsidSect="002C4431">
      <w:headerReference w:type="even" r:id="rId24"/>
      <w:headerReference w:type="default" r:id="rId25"/>
      <w:footerReference w:type="even" r:id="rId26"/>
      <w:footerReference w:type="default" r:id="rId27"/>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EAA4" w14:textId="77777777" w:rsidR="005F448D" w:rsidRDefault="005F448D">
      <w:pPr>
        <w:spacing w:line="240" w:lineRule="auto"/>
      </w:pPr>
      <w:r>
        <w:separator/>
      </w:r>
    </w:p>
  </w:endnote>
  <w:endnote w:type="continuationSeparator" w:id="0">
    <w:p w14:paraId="0A2517C3" w14:textId="77777777" w:rsidR="005F448D" w:rsidRDefault="005F4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1">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305F" w14:textId="77777777" w:rsidR="00E5088F" w:rsidRDefault="00ED126A">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BF36" w14:textId="77777777" w:rsidR="00E5088F" w:rsidRDefault="00E5088F">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AE75" w14:textId="77777777" w:rsidR="00E5088F" w:rsidRDefault="00E5088F">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8F89" w14:textId="38823DE1" w:rsidR="00E5088F" w:rsidRPr="002C4431" w:rsidRDefault="002C4431" w:rsidP="002C4431">
    <w:pPr>
      <w:pStyle w:val="afffff5"/>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7A2A" w14:textId="77777777" w:rsidR="00E5088F" w:rsidRDefault="00ED126A" w:rsidP="002C4431">
    <w:pPr>
      <w:pStyle w:val="afffff6"/>
    </w:pPr>
    <w:r>
      <w:fldChar w:fldCharType="begin"/>
    </w:r>
    <w:r>
      <w:instrText>PAGE   \* MERGEFORMAT</w:instrText>
    </w:r>
    <w:r>
      <w:fldChar w:fldCharType="separate"/>
    </w:r>
    <w:r>
      <w:rPr>
        <w:lang w:val="zh-CN"/>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12A" w14:textId="4905352C" w:rsidR="002C4431" w:rsidRPr="002C4431" w:rsidRDefault="002C4431" w:rsidP="002C4431">
    <w:pPr>
      <w:pStyle w:val="afffff5"/>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AC1F" w14:textId="77777777" w:rsidR="002C4431" w:rsidRDefault="002C4431" w:rsidP="002C4431">
    <w:pPr>
      <w:pStyle w:val="afffff6"/>
    </w:pPr>
    <w:r>
      <w:fldChar w:fldCharType="begin"/>
    </w:r>
    <w:r>
      <w:instrText>PAGE   \* MERGEFORMAT</w:instrText>
    </w:r>
    <w:r>
      <w:fldChar w:fldCharType="separate"/>
    </w:r>
    <w:r>
      <w:rPr>
        <w:lang w:val="zh-CN"/>
      </w:rPr>
      <w:t>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F4C4" w14:textId="3140FD23" w:rsidR="00B51D4B" w:rsidRPr="002C4431" w:rsidRDefault="002C4431" w:rsidP="002C4431">
    <w:pPr>
      <w:pStyle w:val="afffff5"/>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F617" w14:textId="77777777" w:rsidR="00B51D4B" w:rsidRDefault="00B51D4B" w:rsidP="002C4431">
    <w:pPr>
      <w:pStyle w:val="afffff6"/>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A90E" w14:textId="77777777" w:rsidR="005F448D" w:rsidRDefault="005F448D">
      <w:pPr>
        <w:spacing w:line="240" w:lineRule="auto"/>
      </w:pPr>
      <w:r>
        <w:separator/>
      </w:r>
    </w:p>
  </w:footnote>
  <w:footnote w:type="continuationSeparator" w:id="0">
    <w:p w14:paraId="7E700FCE" w14:textId="77777777" w:rsidR="005F448D" w:rsidRDefault="005F4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89BA" w14:textId="77777777" w:rsidR="00E5088F" w:rsidRDefault="00E5088F">
    <w:pPr>
      <w:pStyle w:val="aff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5B0E" w14:textId="77777777" w:rsidR="00E5088F" w:rsidRDefault="00ED126A">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46E5" w14:textId="77777777" w:rsidR="00E5088F" w:rsidRDefault="00E5088F">
    <w:pPr>
      <w:pStyle w:val="affff3"/>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865F" w14:textId="14E446DB" w:rsidR="00E5088F" w:rsidRPr="002C4431" w:rsidRDefault="002C4431" w:rsidP="002C4431">
    <w:pPr>
      <w:pStyle w:val="affffff"/>
    </w:pPr>
    <w:r>
      <w:fldChar w:fldCharType="begin"/>
    </w:r>
    <w:r>
      <w:instrText xml:space="preserve"> STYLEREF  标准文件_文件编号 \* MERGEFORMAT </w:instrText>
    </w:r>
    <w:r>
      <w:fldChar w:fldCharType="separate"/>
    </w:r>
    <w:r w:rsidR="009F3287">
      <w:rPr>
        <w:noProof/>
      </w:rPr>
      <w:t>DB 43/T XXXX</w:t>
    </w:r>
    <w:r w:rsidR="009F3287">
      <w:rPr>
        <w:noProof/>
      </w:rPr>
      <w:t>—</w:t>
    </w:r>
    <w:r w:rsidR="009F3287">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388" w14:textId="2DAC3A55" w:rsidR="00E5088F" w:rsidRDefault="00ED126A" w:rsidP="002C4431">
    <w:pPr>
      <w:pStyle w:val="afffffe"/>
    </w:pPr>
    <w:r>
      <w:fldChar w:fldCharType="begin"/>
    </w:r>
    <w:r>
      <w:instrText xml:space="preserve"> STYLEREF  标准文件_文件编号  \* MERGEFORMAT </w:instrText>
    </w:r>
    <w:r>
      <w:fldChar w:fldCharType="separate"/>
    </w:r>
    <w:r w:rsidR="009F3287">
      <w:rPr>
        <w:noProof/>
      </w:rPr>
      <w:t>DB 43/T XXXX</w:t>
    </w:r>
    <w:r w:rsidR="009F3287">
      <w:rPr>
        <w:noProof/>
      </w:rPr>
      <w:t>—</w:t>
    </w:r>
    <w:r w:rsidR="009F3287">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EF2B" w14:textId="35DD0311" w:rsidR="002C4431" w:rsidRPr="002C4431" w:rsidRDefault="002C4431" w:rsidP="002C4431">
    <w:pPr>
      <w:pStyle w:val="affffff"/>
    </w:pPr>
    <w:r>
      <w:fldChar w:fldCharType="begin"/>
    </w:r>
    <w:r>
      <w:instrText xml:space="preserve"> STYLEREF  标准文件_文件编号 \* MERGEFORMAT </w:instrText>
    </w:r>
    <w:r>
      <w:fldChar w:fldCharType="separate"/>
    </w:r>
    <w:r w:rsidR="009F3287">
      <w:rPr>
        <w:noProof/>
      </w:rPr>
      <w:t>DB 43/T XXXX</w:t>
    </w:r>
    <w:r w:rsidR="009F3287">
      <w:rPr>
        <w:noProof/>
      </w:rPr>
      <w:t>—</w:t>
    </w:r>
    <w:r w:rsidR="009F3287">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2D88" w14:textId="106B9E95" w:rsidR="002C4431" w:rsidRDefault="002C4431" w:rsidP="002C4431">
    <w:pPr>
      <w:pStyle w:val="afffffe"/>
    </w:pPr>
    <w:r>
      <w:fldChar w:fldCharType="begin"/>
    </w:r>
    <w:r>
      <w:instrText xml:space="preserve"> STYLEREF  标准文件_文件编号  \* MERGEFORMAT </w:instrText>
    </w:r>
    <w:r>
      <w:fldChar w:fldCharType="separate"/>
    </w:r>
    <w:r w:rsidR="009F3287">
      <w:rPr>
        <w:noProof/>
      </w:rPr>
      <w:t>DB 43/T XXXX</w:t>
    </w:r>
    <w:r w:rsidR="009F3287">
      <w:rPr>
        <w:noProof/>
      </w:rPr>
      <w:t>—</w:t>
    </w:r>
    <w:r w:rsidR="009F3287">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ACB9" w14:textId="61877BD3" w:rsidR="00B51D4B" w:rsidRPr="002C4431" w:rsidRDefault="002C4431" w:rsidP="002C4431">
    <w:pPr>
      <w:pStyle w:val="affffff"/>
    </w:pPr>
    <w:r>
      <w:fldChar w:fldCharType="begin"/>
    </w:r>
    <w:r>
      <w:instrText xml:space="preserve"> STYLEREF  标准文件_文件编号 \* MERGEFORMAT </w:instrText>
    </w:r>
    <w:r>
      <w:fldChar w:fldCharType="separate"/>
    </w:r>
    <w:r w:rsidR="009F3287">
      <w:rPr>
        <w:noProof/>
      </w:rPr>
      <w:t>DB 43/T XXXX</w:t>
    </w:r>
    <w:r w:rsidR="009F3287">
      <w:rPr>
        <w:noProof/>
      </w:rPr>
      <w:t>—</w:t>
    </w:r>
    <w:r w:rsidR="009F3287">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D5B" w14:textId="228F7E5A" w:rsidR="00B51D4B" w:rsidRDefault="00B51D4B" w:rsidP="002C4431">
    <w:pPr>
      <w:pStyle w:val="afffffe"/>
    </w:pPr>
    <w:r>
      <w:fldChar w:fldCharType="begin"/>
    </w:r>
    <w:r>
      <w:instrText xml:space="preserve"> STYLEREF  标准文件_文件编号  \* MERGEFORMAT </w:instrText>
    </w:r>
    <w:r>
      <w:fldChar w:fldCharType="separate"/>
    </w:r>
    <w:r w:rsidR="009F3287">
      <w:rPr>
        <w:noProof/>
      </w:rPr>
      <w:t>DB 43/T XXXX</w:t>
    </w:r>
    <w:r w:rsidR="009F3287">
      <w:rPr>
        <w:noProof/>
      </w:rPr>
      <w:t>—</w:t>
    </w:r>
    <w:r w:rsidR="009F328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pStyle w:val="ae"/>
      <w:lvlText w:val="%2)"/>
      <w:lvlJc w:val="left"/>
      <w:pPr>
        <w:tabs>
          <w:tab w:val="left" w:pos="840"/>
        </w:tabs>
        <w:ind w:left="840" w:hanging="420"/>
      </w:pPr>
    </w:lvl>
    <w:lvl w:ilvl="2">
      <w:start w:val="1"/>
      <w:numFmt w:val="lowerRoman"/>
      <w:pStyle w:val="af"/>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f0"/>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1lVDcso26QmQ1khhMlLdz2lH6VLVywiiLK7+6A5ImCTZKUeIU4mMGJxDNADSgc8/+zcifZvyo1eBhbCMpswlJQ==" w:salt="JjIOcViVlYsGjMBzVxK3dA=="/>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7B"/>
    <w:rsid w:val="0000040A"/>
    <w:rsid w:val="00000A94"/>
    <w:rsid w:val="00001972"/>
    <w:rsid w:val="00001D9A"/>
    <w:rsid w:val="00001DDB"/>
    <w:rsid w:val="00007B3A"/>
    <w:rsid w:val="000107E0"/>
    <w:rsid w:val="00011FDE"/>
    <w:rsid w:val="00012FFD"/>
    <w:rsid w:val="00014162"/>
    <w:rsid w:val="00014340"/>
    <w:rsid w:val="00016A9C"/>
    <w:rsid w:val="00020C3E"/>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AD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B00"/>
    <w:rsid w:val="000B060F"/>
    <w:rsid w:val="000B1592"/>
    <w:rsid w:val="000B1FF2"/>
    <w:rsid w:val="000B3CDA"/>
    <w:rsid w:val="000B6A0B"/>
    <w:rsid w:val="000C0F6C"/>
    <w:rsid w:val="000C11DB"/>
    <w:rsid w:val="000C1492"/>
    <w:rsid w:val="000C2FBD"/>
    <w:rsid w:val="000C4B41"/>
    <w:rsid w:val="000C57D6"/>
    <w:rsid w:val="000C6362"/>
    <w:rsid w:val="000C7666"/>
    <w:rsid w:val="000C7760"/>
    <w:rsid w:val="000D0A9C"/>
    <w:rsid w:val="000D1795"/>
    <w:rsid w:val="000D329A"/>
    <w:rsid w:val="000D4B9C"/>
    <w:rsid w:val="000D4EB6"/>
    <w:rsid w:val="000D5252"/>
    <w:rsid w:val="000D753B"/>
    <w:rsid w:val="000E4C9E"/>
    <w:rsid w:val="000E6FD7"/>
    <w:rsid w:val="000F06E1"/>
    <w:rsid w:val="000F0E3C"/>
    <w:rsid w:val="000F19D5"/>
    <w:rsid w:val="000F4AEA"/>
    <w:rsid w:val="000F633F"/>
    <w:rsid w:val="000F67E9"/>
    <w:rsid w:val="0010167B"/>
    <w:rsid w:val="00104926"/>
    <w:rsid w:val="00113B1E"/>
    <w:rsid w:val="0011711C"/>
    <w:rsid w:val="0012059C"/>
    <w:rsid w:val="00124E4F"/>
    <w:rsid w:val="001260B7"/>
    <w:rsid w:val="001265CB"/>
    <w:rsid w:val="001321C6"/>
    <w:rsid w:val="001325C4"/>
    <w:rsid w:val="00133010"/>
    <w:rsid w:val="001331CE"/>
    <w:rsid w:val="001338EE"/>
    <w:rsid w:val="00133AAE"/>
    <w:rsid w:val="00135323"/>
    <w:rsid w:val="001356C4"/>
    <w:rsid w:val="00141114"/>
    <w:rsid w:val="00142481"/>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AD4"/>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4DF"/>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480"/>
    <w:rsid w:val="00210B15"/>
    <w:rsid w:val="002142EA"/>
    <w:rsid w:val="00214B75"/>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721"/>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2DA7"/>
    <w:rsid w:val="00293B30"/>
    <w:rsid w:val="00294D34"/>
    <w:rsid w:val="00294E3B"/>
    <w:rsid w:val="00296193"/>
    <w:rsid w:val="00296C66"/>
    <w:rsid w:val="00296EBE"/>
    <w:rsid w:val="002974E3"/>
    <w:rsid w:val="002A084B"/>
    <w:rsid w:val="002A1260"/>
    <w:rsid w:val="002A1589"/>
    <w:rsid w:val="002A1608"/>
    <w:rsid w:val="002A25DC"/>
    <w:rsid w:val="002A3879"/>
    <w:rsid w:val="002A3AAB"/>
    <w:rsid w:val="002A3D99"/>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431"/>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A04"/>
    <w:rsid w:val="00313B85"/>
    <w:rsid w:val="00317988"/>
    <w:rsid w:val="003221B4"/>
    <w:rsid w:val="0032258D"/>
    <w:rsid w:val="00322E62"/>
    <w:rsid w:val="00324D13"/>
    <w:rsid w:val="00324D2A"/>
    <w:rsid w:val="00324EDD"/>
    <w:rsid w:val="003331E4"/>
    <w:rsid w:val="00336C64"/>
    <w:rsid w:val="00337162"/>
    <w:rsid w:val="0034194F"/>
    <w:rsid w:val="00344605"/>
    <w:rsid w:val="003464FB"/>
    <w:rsid w:val="003474AA"/>
    <w:rsid w:val="00350D1D"/>
    <w:rsid w:val="00352C83"/>
    <w:rsid w:val="0035521E"/>
    <w:rsid w:val="00355507"/>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52E"/>
    <w:rsid w:val="003872FC"/>
    <w:rsid w:val="00387ADC"/>
    <w:rsid w:val="00390020"/>
    <w:rsid w:val="003903D6"/>
    <w:rsid w:val="00390EE6"/>
    <w:rsid w:val="0039118F"/>
    <w:rsid w:val="00392AD7"/>
    <w:rsid w:val="003938D9"/>
    <w:rsid w:val="00394376"/>
    <w:rsid w:val="003943FF"/>
    <w:rsid w:val="00395700"/>
    <w:rsid w:val="003974EB"/>
    <w:rsid w:val="00397CC5"/>
    <w:rsid w:val="003A13AB"/>
    <w:rsid w:val="003A1582"/>
    <w:rsid w:val="003A4077"/>
    <w:rsid w:val="003B09AD"/>
    <w:rsid w:val="003B1F18"/>
    <w:rsid w:val="003B5BF0"/>
    <w:rsid w:val="003B60BF"/>
    <w:rsid w:val="003B6BE3"/>
    <w:rsid w:val="003C010C"/>
    <w:rsid w:val="003C0A6C"/>
    <w:rsid w:val="003C14F8"/>
    <w:rsid w:val="003C570F"/>
    <w:rsid w:val="003C5A43"/>
    <w:rsid w:val="003C5CB9"/>
    <w:rsid w:val="003D0519"/>
    <w:rsid w:val="003D0FF6"/>
    <w:rsid w:val="003D262C"/>
    <w:rsid w:val="003D2842"/>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77B5"/>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5808"/>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222"/>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F39"/>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3D03"/>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747"/>
    <w:rsid w:val="005F0D9C"/>
    <w:rsid w:val="005F284E"/>
    <w:rsid w:val="005F448D"/>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285"/>
    <w:rsid w:val="00672060"/>
    <w:rsid w:val="00672BFD"/>
    <w:rsid w:val="00673988"/>
    <w:rsid w:val="006770F4"/>
    <w:rsid w:val="00677A84"/>
    <w:rsid w:val="0068026D"/>
    <w:rsid w:val="00680A27"/>
    <w:rsid w:val="006816A4"/>
    <w:rsid w:val="006819B8"/>
    <w:rsid w:val="006840A6"/>
    <w:rsid w:val="006842BC"/>
    <w:rsid w:val="006850CD"/>
    <w:rsid w:val="00685AAB"/>
    <w:rsid w:val="00695D22"/>
    <w:rsid w:val="006A07AA"/>
    <w:rsid w:val="006A25E5"/>
    <w:rsid w:val="006A2B46"/>
    <w:rsid w:val="006A336D"/>
    <w:rsid w:val="006A37B9"/>
    <w:rsid w:val="006B2672"/>
    <w:rsid w:val="006B4FC3"/>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6F741F"/>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2E4"/>
    <w:rsid w:val="00773C1F"/>
    <w:rsid w:val="00774DA4"/>
    <w:rsid w:val="00775C61"/>
    <w:rsid w:val="00776599"/>
    <w:rsid w:val="0078114B"/>
    <w:rsid w:val="00781DD2"/>
    <w:rsid w:val="00783ECF"/>
    <w:rsid w:val="0078413A"/>
    <w:rsid w:val="007959E8"/>
    <w:rsid w:val="00795E9C"/>
    <w:rsid w:val="007A0521"/>
    <w:rsid w:val="007A1D58"/>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D7F60"/>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E39"/>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CCE"/>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A08"/>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53F"/>
    <w:rsid w:val="00911BE5"/>
    <w:rsid w:val="00913CA9"/>
    <w:rsid w:val="009145AE"/>
    <w:rsid w:val="009146CE"/>
    <w:rsid w:val="00914CA7"/>
    <w:rsid w:val="00915C3E"/>
    <w:rsid w:val="009161A8"/>
    <w:rsid w:val="009245F5"/>
    <w:rsid w:val="009249EC"/>
    <w:rsid w:val="00925062"/>
    <w:rsid w:val="009273B3"/>
    <w:rsid w:val="009305B5"/>
    <w:rsid w:val="009429D5"/>
    <w:rsid w:val="00942BF1"/>
    <w:rsid w:val="00945180"/>
    <w:rsid w:val="00945428"/>
    <w:rsid w:val="0094607B"/>
    <w:rsid w:val="00953604"/>
    <w:rsid w:val="0095496B"/>
    <w:rsid w:val="009610DC"/>
    <w:rsid w:val="00961490"/>
    <w:rsid w:val="0096381A"/>
    <w:rsid w:val="00965C88"/>
    <w:rsid w:val="00965E04"/>
    <w:rsid w:val="009674AD"/>
    <w:rsid w:val="00970CDC"/>
    <w:rsid w:val="00977010"/>
    <w:rsid w:val="00977D02"/>
    <w:rsid w:val="009809BB"/>
    <w:rsid w:val="0098364B"/>
    <w:rsid w:val="00986D04"/>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3E6C"/>
    <w:rsid w:val="009E4A58"/>
    <w:rsid w:val="009E5A2D"/>
    <w:rsid w:val="009E5AB2"/>
    <w:rsid w:val="009E6219"/>
    <w:rsid w:val="009F03B3"/>
    <w:rsid w:val="009F328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C27"/>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A85"/>
    <w:rsid w:val="00A55BD6"/>
    <w:rsid w:val="00A55D50"/>
    <w:rsid w:val="00A57142"/>
    <w:rsid w:val="00A62A24"/>
    <w:rsid w:val="00A648CD"/>
    <w:rsid w:val="00A6537A"/>
    <w:rsid w:val="00A67866"/>
    <w:rsid w:val="00A70B07"/>
    <w:rsid w:val="00A723F8"/>
    <w:rsid w:val="00A77CCB"/>
    <w:rsid w:val="00A83D8D"/>
    <w:rsid w:val="00A8446B"/>
    <w:rsid w:val="00A8473F"/>
    <w:rsid w:val="00A862D6"/>
    <w:rsid w:val="00A8715E"/>
    <w:rsid w:val="00A9073C"/>
    <w:rsid w:val="00A9295B"/>
    <w:rsid w:val="00A93B09"/>
    <w:rsid w:val="00A94247"/>
    <w:rsid w:val="00A952D7"/>
    <w:rsid w:val="00A963F7"/>
    <w:rsid w:val="00A96AD8"/>
    <w:rsid w:val="00AA052C"/>
    <w:rsid w:val="00AA1E45"/>
    <w:rsid w:val="00AA4286"/>
    <w:rsid w:val="00AA456B"/>
    <w:rsid w:val="00AA4AF7"/>
    <w:rsid w:val="00AA57F5"/>
    <w:rsid w:val="00AA672E"/>
    <w:rsid w:val="00AA6EC9"/>
    <w:rsid w:val="00AB41D5"/>
    <w:rsid w:val="00AB6309"/>
    <w:rsid w:val="00AB6C5F"/>
    <w:rsid w:val="00AB7129"/>
    <w:rsid w:val="00AC27A6"/>
    <w:rsid w:val="00AC30F7"/>
    <w:rsid w:val="00AC3A5A"/>
    <w:rsid w:val="00AC3D97"/>
    <w:rsid w:val="00AC4D95"/>
    <w:rsid w:val="00AC5DF4"/>
    <w:rsid w:val="00AD0AEF"/>
    <w:rsid w:val="00AD11B7"/>
    <w:rsid w:val="00AD1A94"/>
    <w:rsid w:val="00AD1C05"/>
    <w:rsid w:val="00AD4126"/>
    <w:rsid w:val="00AD421C"/>
    <w:rsid w:val="00AD44FA"/>
    <w:rsid w:val="00AD453B"/>
    <w:rsid w:val="00AE070A"/>
    <w:rsid w:val="00AE101C"/>
    <w:rsid w:val="00AE37E5"/>
    <w:rsid w:val="00AE5EB4"/>
    <w:rsid w:val="00AF0C18"/>
    <w:rsid w:val="00AF47C5"/>
    <w:rsid w:val="00AF5398"/>
    <w:rsid w:val="00B049AF"/>
    <w:rsid w:val="00B07242"/>
    <w:rsid w:val="00B10534"/>
    <w:rsid w:val="00B113DB"/>
    <w:rsid w:val="00B11D8A"/>
    <w:rsid w:val="00B12981"/>
    <w:rsid w:val="00B133A9"/>
    <w:rsid w:val="00B147DD"/>
    <w:rsid w:val="00B156FD"/>
    <w:rsid w:val="00B20D68"/>
    <w:rsid w:val="00B21F61"/>
    <w:rsid w:val="00B2397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D4B"/>
    <w:rsid w:val="00B52120"/>
    <w:rsid w:val="00B5431F"/>
    <w:rsid w:val="00B54ABC"/>
    <w:rsid w:val="00B54DDE"/>
    <w:rsid w:val="00B552CE"/>
    <w:rsid w:val="00B56FBE"/>
    <w:rsid w:val="00B60ACF"/>
    <w:rsid w:val="00B62B58"/>
    <w:rsid w:val="00B65149"/>
    <w:rsid w:val="00B66567"/>
    <w:rsid w:val="00B66F52"/>
    <w:rsid w:val="00B66FE5"/>
    <w:rsid w:val="00B71C0E"/>
    <w:rsid w:val="00B72880"/>
    <w:rsid w:val="00B758BF"/>
    <w:rsid w:val="00B77EC8"/>
    <w:rsid w:val="00B827A6"/>
    <w:rsid w:val="00B831CE"/>
    <w:rsid w:val="00B86677"/>
    <w:rsid w:val="00B87131"/>
    <w:rsid w:val="00B939B1"/>
    <w:rsid w:val="00B96D40"/>
    <w:rsid w:val="00B97386"/>
    <w:rsid w:val="00BA1865"/>
    <w:rsid w:val="00BA263B"/>
    <w:rsid w:val="00BA2F67"/>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0C4C"/>
    <w:rsid w:val="00BF10A9"/>
    <w:rsid w:val="00BF1703"/>
    <w:rsid w:val="00BF231C"/>
    <w:rsid w:val="00BF51E5"/>
    <w:rsid w:val="00BF74A6"/>
    <w:rsid w:val="00C013AD"/>
    <w:rsid w:val="00C04904"/>
    <w:rsid w:val="00C056B3"/>
    <w:rsid w:val="00C103E5"/>
    <w:rsid w:val="00C13319"/>
    <w:rsid w:val="00C13EE9"/>
    <w:rsid w:val="00C17D21"/>
    <w:rsid w:val="00C21540"/>
    <w:rsid w:val="00C21906"/>
    <w:rsid w:val="00C21BFA"/>
    <w:rsid w:val="00C22148"/>
    <w:rsid w:val="00C24C8D"/>
    <w:rsid w:val="00C25FE2"/>
    <w:rsid w:val="00C26B53"/>
    <w:rsid w:val="00C279B2"/>
    <w:rsid w:val="00C33E50"/>
    <w:rsid w:val="00C34C20"/>
    <w:rsid w:val="00C35A3E"/>
    <w:rsid w:val="00C42130"/>
    <w:rsid w:val="00C423A4"/>
    <w:rsid w:val="00C4457F"/>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096"/>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80C"/>
    <w:rsid w:val="00CF048A"/>
    <w:rsid w:val="00CF155A"/>
    <w:rsid w:val="00CF2947"/>
    <w:rsid w:val="00CF408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01E0"/>
    <w:rsid w:val="00D4162B"/>
    <w:rsid w:val="00D4514F"/>
    <w:rsid w:val="00D451E2"/>
    <w:rsid w:val="00D45E89"/>
    <w:rsid w:val="00D45E8D"/>
    <w:rsid w:val="00D466AE"/>
    <w:rsid w:val="00D4734F"/>
    <w:rsid w:val="00D51BF3"/>
    <w:rsid w:val="00D66846"/>
    <w:rsid w:val="00D675FB"/>
    <w:rsid w:val="00D71F25"/>
    <w:rsid w:val="00D72A9C"/>
    <w:rsid w:val="00D74B85"/>
    <w:rsid w:val="00D77031"/>
    <w:rsid w:val="00D77EA5"/>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1D9"/>
    <w:rsid w:val="00E502C1"/>
    <w:rsid w:val="00E502DD"/>
    <w:rsid w:val="00E5088F"/>
    <w:rsid w:val="00E50D3A"/>
    <w:rsid w:val="00E51387"/>
    <w:rsid w:val="00E51E68"/>
    <w:rsid w:val="00E52EFD"/>
    <w:rsid w:val="00E5408A"/>
    <w:rsid w:val="00E55635"/>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F90"/>
    <w:rsid w:val="00EA735B"/>
    <w:rsid w:val="00EB17DE"/>
    <w:rsid w:val="00EB1E69"/>
    <w:rsid w:val="00EB2086"/>
    <w:rsid w:val="00EB5EDF"/>
    <w:rsid w:val="00EB60FE"/>
    <w:rsid w:val="00EB74DB"/>
    <w:rsid w:val="00EC5359"/>
    <w:rsid w:val="00EC562A"/>
    <w:rsid w:val="00ED067A"/>
    <w:rsid w:val="00ED126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8C4"/>
    <w:rsid w:val="00F963ED"/>
    <w:rsid w:val="00F966CF"/>
    <w:rsid w:val="00F96CAE"/>
    <w:rsid w:val="00F97C99"/>
    <w:rsid w:val="00FA4DAC"/>
    <w:rsid w:val="00FA662D"/>
    <w:rsid w:val="00FA73B1"/>
    <w:rsid w:val="00FB0CB9"/>
    <w:rsid w:val="00FB231D"/>
    <w:rsid w:val="00FB362A"/>
    <w:rsid w:val="00FB45F1"/>
    <w:rsid w:val="00FB4A72"/>
    <w:rsid w:val="00FB54E8"/>
    <w:rsid w:val="00FB7054"/>
    <w:rsid w:val="00FC17B7"/>
    <w:rsid w:val="00FC2CB7"/>
    <w:rsid w:val="00FC4090"/>
    <w:rsid w:val="00FC55B4"/>
    <w:rsid w:val="00FC78AC"/>
    <w:rsid w:val="00FD00E6"/>
    <w:rsid w:val="00FD09A1"/>
    <w:rsid w:val="00FD2A7C"/>
    <w:rsid w:val="00FD405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19172F"/>
    <w:rsid w:val="09455C02"/>
    <w:rsid w:val="0FF5388B"/>
    <w:rsid w:val="12D76A7D"/>
    <w:rsid w:val="1D724876"/>
    <w:rsid w:val="28190CE8"/>
    <w:rsid w:val="29541560"/>
    <w:rsid w:val="2B922C36"/>
    <w:rsid w:val="313E4B20"/>
    <w:rsid w:val="39444816"/>
    <w:rsid w:val="3AB56758"/>
    <w:rsid w:val="3DE15E22"/>
    <w:rsid w:val="3FBF4CF0"/>
    <w:rsid w:val="4B4B5975"/>
    <w:rsid w:val="520D544A"/>
    <w:rsid w:val="55E97199"/>
    <w:rsid w:val="58133B4F"/>
    <w:rsid w:val="61675BA9"/>
    <w:rsid w:val="64D648BF"/>
    <w:rsid w:val="6D3B10CF"/>
    <w:rsid w:val="71271379"/>
    <w:rsid w:val="72D54D7E"/>
    <w:rsid w:val="7A92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907459"/>
  <w15:docId w15:val="{C2B828A3-053C-431A-A28E-2E08356D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Body Text"/>
    <w:basedOn w:val="afff8"/>
    <w:link w:val="afffe"/>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qFormat/>
    <w:pPr>
      <w:spacing w:line="300" w:lineRule="exact"/>
      <w:ind w:left="420"/>
    </w:pPr>
    <w:rPr>
      <w:rFonts w:ascii="宋体"/>
    </w:rPr>
  </w:style>
  <w:style w:type="paragraph" w:styleId="affff">
    <w:name w:val="Balloon Text"/>
    <w:basedOn w:val="afff8"/>
    <w:link w:val="affff0"/>
    <w:uiPriority w:val="99"/>
    <w:semiHidden/>
    <w:unhideWhenUsed/>
    <w:qFormat/>
    <w:rPr>
      <w:sz w:val="18"/>
      <w:szCs w:val="18"/>
    </w:rPr>
  </w:style>
  <w:style w:type="paragraph" w:styleId="affff1">
    <w:name w:val="footer"/>
    <w:basedOn w:val="afff8"/>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rPr>
      <w:rFonts w:ascii="宋体"/>
    </w:rPr>
  </w:style>
  <w:style w:type="paragraph" w:styleId="TOC4">
    <w:name w:val="toc 4"/>
    <w:basedOn w:val="afff8"/>
    <w:next w:val="afff8"/>
    <w:uiPriority w:val="39"/>
    <w:unhideWhenUsed/>
    <w:qFormat/>
    <w:pPr>
      <w:tabs>
        <w:tab w:val="right" w:leader="dot" w:pos="9344"/>
      </w:tabs>
      <w:spacing w:line="300" w:lineRule="exact"/>
      <w:ind w:left="629"/>
    </w:pPr>
    <w:rPr>
      <w:rFonts w:ascii="宋体"/>
    </w:rPr>
  </w:style>
  <w:style w:type="paragraph" w:styleId="affff5">
    <w:name w:val="footnote text"/>
    <w:basedOn w:val="afff8"/>
    <w:next w:val="afff8"/>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qFormat/>
    <w:pPr>
      <w:spacing w:line="300" w:lineRule="exact"/>
      <w:ind w:left="1049"/>
    </w:pPr>
    <w:rPr>
      <w:rFonts w:ascii="宋体"/>
    </w:rPr>
  </w:style>
  <w:style w:type="paragraph" w:styleId="affff7">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rPr>
      <w:rFonts w:ascii="宋体"/>
    </w:rPr>
  </w:style>
  <w:style w:type="paragraph" w:styleId="affff8">
    <w:name w:val="Normal (Web)"/>
    <w:basedOn w:val="afff8"/>
    <w:qFormat/>
    <w:pPr>
      <w:adjustRightInd/>
      <w:spacing w:before="100" w:beforeAutospacing="1" w:after="100" w:afterAutospacing="1" w:line="240" w:lineRule="auto"/>
      <w:jc w:val="left"/>
    </w:pPr>
    <w:rPr>
      <w:rFonts w:ascii="Times New Roman" w:hAnsi="Times New Roman"/>
      <w:kern w:val="0"/>
      <w:sz w:val="24"/>
      <w:szCs w:val="24"/>
    </w:rPr>
  </w:style>
  <w:style w:type="paragraph" w:styleId="affff9">
    <w:name w:val="Title"/>
    <w:basedOn w:val="afff8"/>
    <w:link w:val="affffa"/>
    <w:qFormat/>
    <w:pPr>
      <w:spacing w:before="240" w:after="60"/>
      <w:jc w:val="center"/>
      <w:outlineLvl w:val="0"/>
    </w:pPr>
    <w:rPr>
      <w:rFonts w:ascii="Arial" w:hAnsi="Arial" w:cs="Arial"/>
      <w:b/>
      <w:bCs/>
      <w:sz w:val="32"/>
      <w:szCs w:val="32"/>
    </w:rPr>
  </w:style>
  <w:style w:type="table" w:styleId="affffb">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4">
    <w:name w:val="页眉 字符"/>
    <w:link w:val="affff3"/>
    <w:uiPriority w:val="99"/>
    <w:qFormat/>
    <w:rPr>
      <w:rFonts w:ascii="Times New Roman" w:eastAsia="宋体" w:hAnsi="Times New Roman" w:cs="Times New Roman"/>
      <w:sz w:val="18"/>
      <w:szCs w:val="18"/>
    </w:rPr>
  </w:style>
  <w:style w:type="character" w:customStyle="1" w:styleId="affff2">
    <w:name w:val="页脚 字符"/>
    <w:link w:val="affff1"/>
    <w:uiPriority w:val="99"/>
    <w:qFormat/>
    <w:rPr>
      <w:rFonts w:ascii="宋体" w:eastAsia="宋体" w:hAnsi="Times New Roman" w:cs="Times New Roman"/>
      <w:sz w:val="18"/>
      <w:szCs w:val="18"/>
    </w:rPr>
  </w:style>
  <w:style w:type="character" w:customStyle="1" w:styleId="affff0">
    <w:name w:val="批注框文本 字符"/>
    <w:link w:val="affff"/>
    <w:uiPriority w:val="99"/>
    <w:semiHidden/>
    <w:qFormat/>
    <w:rPr>
      <w:sz w:val="18"/>
      <w:szCs w:val="18"/>
    </w:rPr>
  </w:style>
  <w:style w:type="paragraph" w:styleId="afffff1">
    <w:name w:val="Quote"/>
    <w:basedOn w:val="afff8"/>
    <w:next w:val="afff8"/>
    <w:link w:val="afffff2"/>
    <w:uiPriority w:val="29"/>
    <w:qFormat/>
    <w:rPr>
      <w:i/>
      <w:iCs/>
      <w:color w:val="000000"/>
    </w:rPr>
  </w:style>
  <w:style w:type="character" w:customStyle="1" w:styleId="afffff2">
    <w:name w:val="引用 字符"/>
    <w:link w:val="afffff1"/>
    <w:uiPriority w:val="29"/>
    <w:qFormat/>
    <w:rPr>
      <w:i/>
      <w:iCs/>
      <w:color w:val="000000"/>
    </w:rPr>
  </w:style>
  <w:style w:type="character" w:customStyle="1" w:styleId="affffa">
    <w:name w:val="标题 字符"/>
    <w:link w:val="affff9"/>
    <w:qFormat/>
    <w:rPr>
      <w:rFonts w:ascii="Arial" w:eastAsia="宋体" w:hAnsi="Arial" w:cs="Arial"/>
      <w:b/>
      <w:bCs/>
      <w:sz w:val="32"/>
      <w:szCs w:val="32"/>
    </w:rPr>
  </w:style>
  <w:style w:type="paragraph" w:customStyle="1" w:styleId="afffff3">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4">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5">
    <w:name w:val="标准文件_页脚偶数页"/>
    <w:qFormat/>
    <w:pPr>
      <w:ind w:left="198"/>
    </w:pPr>
    <w:rPr>
      <w:rFonts w:ascii="宋体"/>
      <w:sz w:val="18"/>
    </w:rPr>
  </w:style>
  <w:style w:type="paragraph" w:customStyle="1" w:styleId="afffff6">
    <w:name w:val="标准文件_页脚奇数页"/>
    <w:qFormat/>
    <w:pPr>
      <w:ind w:right="227"/>
      <w:jc w:val="right"/>
    </w:pPr>
    <w:rPr>
      <w:rFonts w:ascii="宋体"/>
      <w:sz w:val="18"/>
    </w:rPr>
  </w:style>
  <w:style w:type="paragraph" w:customStyle="1" w:styleId="afffff7">
    <w:name w:val="标准书眉一"/>
    <w:qFormat/>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8">
    <w:name w:val="标准文件_标准正文"/>
    <w:basedOn w:val="afff8"/>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8"/>
    <w:qFormat/>
    <w:pPr>
      <w:jc w:val="center"/>
    </w:pPr>
    <w:rPr>
      <w:rFonts w:ascii="黑体" w:eastAsia="黑体"/>
      <w:kern w:val="0"/>
      <w:sz w:val="44"/>
    </w:rPr>
  </w:style>
  <w:style w:type="paragraph" w:customStyle="1" w:styleId="afffffc">
    <w:name w:val="标准文件_标准代替"/>
    <w:basedOn w:val="afff8"/>
    <w:next w:val="afff8"/>
    <w:qFormat/>
    <w:pPr>
      <w:spacing w:line="310" w:lineRule="exact"/>
      <w:jc w:val="right"/>
    </w:pPr>
    <w:rPr>
      <w:rFonts w:ascii="宋体" w:hAnsi="宋体"/>
      <w:kern w:val="0"/>
    </w:rPr>
  </w:style>
  <w:style w:type="paragraph" w:customStyle="1" w:styleId="afffffd">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8"/>
    <w:qFormat/>
    <w:pPr>
      <w:jc w:val="left"/>
    </w:pPr>
  </w:style>
  <w:style w:type="paragraph" w:customStyle="1" w:styleId="affffff0">
    <w:name w:val="标准文件_参考文献标题"/>
    <w:basedOn w:val="afff8"/>
    <w:next w:val="afff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1">
    <w:name w:val="标准文件_二级条标题"/>
    <w:next w:val="afffff9"/>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8"/>
    <w:next w:val="afffffc"/>
    <w:qFormat/>
    <w:pPr>
      <w:spacing w:line="310" w:lineRule="exact"/>
      <w:jc w:val="right"/>
    </w:pPr>
    <w:rPr>
      <w:rFonts w:ascii="黑体" w:eastAsia="黑体"/>
      <w:kern w:val="0"/>
      <w:sz w:val="28"/>
    </w:rPr>
  </w:style>
  <w:style w:type="paragraph" w:customStyle="1" w:styleId="affffff3">
    <w:name w:val="标准文件_封面标准分类号"/>
    <w:basedOn w:val="afff8"/>
    <w:qFormat/>
    <w:rPr>
      <w:rFonts w:ascii="黑体" w:eastAsia="黑体"/>
      <w:b/>
      <w:kern w:val="0"/>
      <w:sz w:val="28"/>
    </w:rPr>
  </w:style>
  <w:style w:type="paragraph" w:customStyle="1" w:styleId="affffff4">
    <w:name w:val="标准文件_封面标准名称"/>
    <w:basedOn w:val="afff8"/>
    <w:qFormat/>
    <w:pPr>
      <w:spacing w:line="240" w:lineRule="auto"/>
      <w:jc w:val="center"/>
    </w:pPr>
    <w:rPr>
      <w:rFonts w:ascii="黑体" w:eastAsia="黑体"/>
      <w:kern w:val="0"/>
      <w:sz w:val="52"/>
    </w:rPr>
  </w:style>
  <w:style w:type="paragraph" w:customStyle="1" w:styleId="affffff5">
    <w:name w:val="标准文件_封面标准英文名称"/>
    <w:basedOn w:val="afff8"/>
    <w:qFormat/>
    <w:pPr>
      <w:spacing w:line="240" w:lineRule="auto"/>
      <w:jc w:val="center"/>
    </w:pPr>
    <w:rPr>
      <w:rFonts w:ascii="黑体" w:eastAsia="黑体"/>
      <w:b/>
      <w:sz w:val="28"/>
    </w:rPr>
  </w:style>
  <w:style w:type="paragraph" w:customStyle="1" w:styleId="affffff6">
    <w:name w:val="标准文件_封面发布日期"/>
    <w:basedOn w:val="afff8"/>
    <w:qFormat/>
    <w:pPr>
      <w:spacing w:line="310" w:lineRule="exact"/>
    </w:pPr>
    <w:rPr>
      <w:rFonts w:ascii="黑体" w:eastAsia="黑体"/>
      <w:kern w:val="0"/>
      <w:sz w:val="28"/>
    </w:rPr>
  </w:style>
  <w:style w:type="paragraph" w:customStyle="1" w:styleId="affffff7">
    <w:name w:val="标准文件_封面密级"/>
    <w:basedOn w:val="afff8"/>
    <w:qFormat/>
    <w:rPr>
      <w:rFonts w:eastAsia="黑体"/>
      <w:sz w:val="32"/>
    </w:rPr>
  </w:style>
  <w:style w:type="paragraph" w:customStyle="1" w:styleId="affffff8">
    <w:name w:val="标准文件_封面实施日期"/>
    <w:basedOn w:val="afff8"/>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2">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7">
    <w:name w:val="标准文件_附录一级条标题"/>
    <w:next w:val="afffff9"/>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7"/>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9"/>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a">
    <w:name w:val="标准文件_附录四级条标题"/>
    <w:next w:val="afffff9"/>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c">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b">
    <w:name w:val="标准文件_附录五级条标题"/>
    <w:next w:val="afffff9"/>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3">
    <w:name w:val="标准文件_附录英文标识"/>
    <w:next w:val="afffd"/>
    <w:qFormat/>
    <w:pPr>
      <w:numPr>
        <w:numId w:val="7"/>
      </w:numPr>
      <w:tabs>
        <w:tab w:val="left" w:pos="6406"/>
      </w:tabs>
      <w:spacing w:before="220" w:after="320"/>
      <w:jc w:val="center"/>
      <w:outlineLvl w:val="0"/>
    </w:pPr>
    <w:rPr>
      <w:rFonts w:ascii="黑体" w:eastAsia="黑体"/>
      <w:sz w:val="21"/>
    </w:rPr>
  </w:style>
  <w:style w:type="character" w:customStyle="1" w:styleId="afffe">
    <w:name w:val="正文文本 字符"/>
    <w:link w:val="afffd"/>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d">
    <w:name w:val="标准文件_目次、标准名称标题"/>
    <w:basedOn w:val="a6"/>
    <w:next w:val="afffff9"/>
    <w:qFormat/>
    <w:pPr>
      <w:spacing w:line="460" w:lineRule="exact"/>
    </w:pPr>
  </w:style>
  <w:style w:type="paragraph" w:customStyle="1" w:styleId="affffffe">
    <w:name w:val="标准文件_目录标题"/>
    <w:basedOn w:val="afff8"/>
    <w:qFormat/>
    <w:pPr>
      <w:spacing w:afterLines="150" w:after="150" w:line="240" w:lineRule="auto"/>
      <w:jc w:val="center"/>
    </w:pPr>
    <w:rPr>
      <w:rFonts w:ascii="黑体" w:eastAsia="黑体"/>
      <w:sz w:val="32"/>
    </w:rPr>
  </w:style>
  <w:style w:type="paragraph" w:customStyle="1" w:styleId="af4">
    <w:name w:val="标准文件_破折号列项"/>
    <w:qFormat/>
    <w:pPr>
      <w:numPr>
        <w:numId w:val="9"/>
      </w:numPr>
      <w:adjustRightInd w:val="0"/>
      <w:snapToGrid w:val="0"/>
      <w:ind w:left="0" w:firstLineChars="200" w:firstLine="200"/>
    </w:pPr>
    <w:rPr>
      <w:sz w:val="21"/>
    </w:rPr>
  </w:style>
  <w:style w:type="paragraph" w:customStyle="1" w:styleId="aff">
    <w:name w:val="标准文件_破折号列项（二级）"/>
    <w:basedOn w:val="af4"/>
    <w:qFormat/>
    <w:pPr>
      <w:numPr>
        <w:numId w:val="10"/>
      </w:numPr>
      <w:ind w:left="0" w:firstLine="200"/>
    </w:pPr>
  </w:style>
  <w:style w:type="paragraph" w:customStyle="1" w:styleId="afff2">
    <w:name w:val="标准文件_三级条标题"/>
    <w:basedOn w:val="afff1"/>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9"/>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6">
    <w:name w:val="脚注文本 字符"/>
    <w:link w:val="affff5"/>
    <w:semiHidden/>
    <w:qFormat/>
    <w:rPr>
      <w:rFonts w:ascii="宋体" w:eastAsia="宋体" w:hAnsi="Times New Roman" w:cs="Times New Roman"/>
      <w:sz w:val="18"/>
      <w:szCs w:val="18"/>
    </w:rPr>
  </w:style>
  <w:style w:type="paragraph" w:customStyle="1" w:styleId="afffffff0">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9"/>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
    <w:name w:val="标准文件_章标题"/>
    <w:next w:val="afffff9"/>
    <w:qFormat/>
    <w:pPr>
      <w:numPr>
        <w:ilvl w:val="1"/>
        <w:numId w:val="2"/>
      </w:numPr>
      <w:spacing w:beforeLines="100" w:before="100" w:afterLines="100" w:after="100"/>
      <w:jc w:val="both"/>
      <w:outlineLvl w:val="0"/>
    </w:pPr>
    <w:rPr>
      <w:rFonts w:ascii="黑体" w:eastAsia="黑体"/>
      <w:sz w:val="21"/>
    </w:rPr>
  </w:style>
  <w:style w:type="paragraph" w:customStyle="1" w:styleId="afff0">
    <w:name w:val="标准文件_一级条标题"/>
    <w:basedOn w:val="afff"/>
    <w:next w:val="afffff9"/>
    <w:qFormat/>
    <w:pPr>
      <w:numPr>
        <w:ilvl w:val="2"/>
      </w:numPr>
      <w:spacing w:beforeLines="50" w:before="50" w:afterLines="50" w:after="50"/>
      <w:outlineLvl w:val="1"/>
    </w:pPr>
  </w:style>
  <w:style w:type="paragraph" w:customStyle="1" w:styleId="afffffff2">
    <w:name w:val="标准文件_一致程度"/>
    <w:basedOn w:val="afff8"/>
    <w:qFormat/>
    <w:pPr>
      <w:spacing w:line="440" w:lineRule="exact"/>
      <w:jc w:val="center"/>
    </w:pPr>
    <w:rPr>
      <w:sz w:val="28"/>
    </w:rPr>
  </w:style>
  <w:style w:type="paragraph" w:customStyle="1" w:styleId="afffffff3">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tabs>
        <w:tab w:val="left" w:pos="851"/>
      </w:tabs>
      <w:jc w:val="both"/>
    </w:pPr>
    <w:rPr>
      <w:rFonts w:ascii="宋体"/>
      <w:sz w:val="21"/>
    </w:rPr>
  </w:style>
  <w:style w:type="paragraph" w:customStyle="1" w:styleId="af2">
    <w:name w:val="标准文件_英文注："/>
    <w:basedOn w:val="afff8"/>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9"/>
    <w:qFormat/>
    <w:pPr>
      <w:numPr>
        <w:numId w:val="16"/>
      </w:numPr>
      <w:tabs>
        <w:tab w:val="left" w:pos="0"/>
      </w:tabs>
      <w:spacing w:beforeLines="50" w:before="50" w:afterLines="50" w:after="50"/>
      <w:jc w:val="center"/>
    </w:pPr>
    <w:rPr>
      <w:rFonts w:ascii="黑体" w:eastAsia="黑体"/>
      <w:sz w:val="21"/>
    </w:rPr>
  </w:style>
  <w:style w:type="paragraph" w:customStyle="1" w:styleId="afffffff5">
    <w:name w:val="标准文件_正文公式"/>
    <w:basedOn w:val="afff8"/>
    <w:next w:val="afffff8"/>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9"/>
    <w:qFormat/>
    <w:pPr>
      <w:numPr>
        <w:numId w:val="17"/>
      </w:numPr>
      <w:spacing w:beforeLines="50" w:before="50" w:afterLines="50" w:after="50"/>
      <w:jc w:val="center"/>
    </w:pPr>
    <w:rPr>
      <w:rFonts w:ascii="黑体" w:eastAsia="黑体"/>
      <w:sz w:val="21"/>
    </w:rPr>
  </w:style>
  <w:style w:type="paragraph" w:customStyle="1" w:styleId="afff6">
    <w:name w:val="标准文件_正文英文表标题"/>
    <w:next w:val="afffff9"/>
    <w:qFormat/>
    <w:pPr>
      <w:numPr>
        <w:numId w:val="18"/>
      </w:numPr>
      <w:jc w:val="center"/>
    </w:pPr>
    <w:rPr>
      <w:rFonts w:ascii="黑体" w:eastAsia="黑体"/>
      <w:sz w:val="21"/>
    </w:rPr>
  </w:style>
  <w:style w:type="paragraph" w:customStyle="1" w:styleId="afe">
    <w:name w:val="标准文件_正文英文图标题"/>
    <w:next w:val="afffff9"/>
    <w:qFormat/>
    <w:pPr>
      <w:numPr>
        <w:numId w:val="19"/>
      </w:numPr>
      <w:jc w:val="center"/>
    </w:pPr>
    <w:rPr>
      <w:rFonts w:ascii="黑体" w:eastAsia="黑体"/>
      <w:sz w:val="21"/>
    </w:rPr>
  </w:style>
  <w:style w:type="paragraph" w:customStyle="1" w:styleId="afa">
    <w:name w:val="标准文件_编号列项（三级）"/>
    <w:qFormat/>
    <w:pPr>
      <w:numPr>
        <w:ilvl w:val="2"/>
        <w:numId w:val="13"/>
      </w:numPr>
      <w:tabs>
        <w:tab w:val="left" w:pos="851"/>
      </w:tabs>
    </w:pPr>
    <w:rPr>
      <w:rFonts w:ascii="宋体"/>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b/>
      <w:w w:val="135"/>
      <w:sz w:val="36"/>
    </w:rPr>
  </w:style>
  <w:style w:type="paragraph" w:customStyle="1" w:styleId="afffffff7">
    <w:name w:val="发布日期"/>
    <w:qFormat/>
    <w:pPr>
      <w:framePr w:w="4000" w:h="473" w:hRule="exact" w:hSpace="180" w:vSpace="180" w:wrap="around" w:hAnchor="margin" w:y="13511" w:anchorLock="1"/>
    </w:pPr>
    <w:rPr>
      <w:rFonts w:eastAsia="黑体"/>
      <w:sz w:val="28"/>
    </w:rPr>
  </w:style>
  <w:style w:type="paragraph" w:customStyle="1" w:styleId="afffffff8">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a">
    <w:name w:val="封面标准文稿编辑信息"/>
    <w:qFormat/>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qFormat/>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f8"/>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5">
    <w:name w:val="标准文件_一级项"/>
    <w:qFormat/>
    <w:pPr>
      <w:numPr>
        <w:numId w:val="21"/>
      </w:numPr>
    </w:pPr>
    <w:rPr>
      <w:rFonts w:ascii="宋体"/>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8"/>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eastAsia="黑体"/>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f0"/>
    <w:qFormat/>
    <w:pPr>
      <w:spacing w:beforeLines="0" w:before="0" w:afterLines="0" w:after="0"/>
      <w:outlineLvl w:val="9"/>
    </w:pPr>
    <w:rPr>
      <w:rFonts w:ascii="宋体" w:eastAsia="宋体"/>
    </w:rPr>
  </w:style>
  <w:style w:type="paragraph" w:customStyle="1" w:styleId="afffffffff3">
    <w:name w:val="标准文件_五级无标题"/>
    <w:basedOn w:val="afff4"/>
    <w:qFormat/>
    <w:pPr>
      <w:spacing w:beforeLines="0" w:before="0" w:afterLines="0" w:after="0"/>
      <w:outlineLvl w:val="9"/>
    </w:pPr>
    <w:rPr>
      <w:rFonts w:ascii="宋体" w:eastAsia="宋体"/>
    </w:rPr>
  </w:style>
  <w:style w:type="paragraph" w:customStyle="1" w:styleId="afffffffff4">
    <w:name w:val="标准文件_三级无标题"/>
    <w:basedOn w:val="afff2"/>
    <w:qFormat/>
    <w:pPr>
      <w:spacing w:beforeLines="0" w:before="0" w:afterLines="0" w:after="0"/>
      <w:outlineLvl w:val="9"/>
    </w:pPr>
    <w:rPr>
      <w:rFonts w:ascii="宋体" w:eastAsia="宋体"/>
    </w:rPr>
  </w:style>
  <w:style w:type="paragraph" w:customStyle="1" w:styleId="afffffffff5">
    <w:name w:val="标准文件_二级无标题"/>
    <w:basedOn w:val="afff1"/>
    <w:qFormat/>
    <w:pPr>
      <w:spacing w:beforeLines="0" w:before="0" w:afterLines="0" w:after="0"/>
      <w:outlineLvl w:val="9"/>
    </w:pPr>
    <w:rPr>
      <w:rFonts w:ascii="宋体" w:eastAsia="宋体"/>
    </w:rPr>
  </w:style>
  <w:style w:type="paragraph" w:customStyle="1" w:styleId="afffffffff6">
    <w:name w:val="标准_四级无标题"/>
    <w:basedOn w:val="afff3"/>
    <w:next w:val="afffff9"/>
    <w:qFormat/>
    <w:rPr>
      <w:rFonts w:eastAsia="宋体"/>
    </w:rPr>
  </w:style>
  <w:style w:type="paragraph" w:customStyle="1" w:styleId="afffffffff7">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9"/>
    <w:qFormat/>
    <w:pPr>
      <w:numPr>
        <w:numId w:val="23"/>
      </w:numPr>
      <w:ind w:firstLineChars="0" w:firstLine="0"/>
    </w:pPr>
    <w:rPr>
      <w:rFonts w:ascii="Times New Roman" w:cs="Arial"/>
      <w:szCs w:val="28"/>
    </w:rPr>
  </w:style>
  <w:style w:type="paragraph" w:customStyle="1" w:styleId="af1">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6"/>
    <w:qFormat/>
    <w:pPr>
      <w:numPr>
        <w:numId w:val="0"/>
      </w:numPr>
      <w:spacing w:after="280"/>
      <w:outlineLvl w:val="9"/>
    </w:pPr>
  </w:style>
  <w:style w:type="paragraph" w:customStyle="1" w:styleId="afffffffff9">
    <w:name w:val="标准文件_二级项"/>
    <w:qFormat/>
    <w:rPr>
      <w:rFonts w:ascii="宋体"/>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9"/>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5">
    <w:name w:val="标准文件_注："/>
    <w:next w:val="afffff9"/>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e"/>
    <w:qFormat/>
    <w:pPr>
      <w:widowControl w:val="0"/>
      <w:numPr>
        <w:numId w:val="28"/>
      </w:numPr>
      <w:jc w:val="both"/>
    </w:pPr>
    <w:rPr>
      <w:rFonts w:ascii="宋体"/>
      <w:sz w:val="18"/>
      <w:szCs w:val="18"/>
    </w:rPr>
  </w:style>
  <w:style w:type="paragraph" w:customStyle="1" w:styleId="afffffffffe">
    <w:name w:val="标准文件_示例内容"/>
    <w:basedOn w:val="afffff9"/>
    <w:qFormat/>
    <w:pPr>
      <w:ind w:firstLine="420"/>
    </w:pPr>
    <w:rPr>
      <w:sz w:val="18"/>
    </w:rPr>
  </w:style>
  <w:style w:type="paragraph" w:customStyle="1" w:styleId="afd">
    <w:name w:val="标准文件_示例×："/>
    <w:basedOn w:val="afff8"/>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9"/>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9"/>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next w:val="afffff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fff9"/>
    <w:qFormat/>
    <w:rPr>
      <w:rFonts w:ascii="黑体" w:eastAsia="黑体"/>
      <w:spacing w:val="85"/>
      <w:w w:val="100"/>
      <w:position w:val="3"/>
      <w:sz w:val="28"/>
      <w:szCs w:val="28"/>
    </w:rPr>
  </w:style>
  <w:style w:type="paragraph" w:customStyle="1" w:styleId="afffffffffffe">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e"/>
    <w:qFormat/>
    <w:rPr>
      <w:rFonts w:ascii="宋体" w:hAnsi="Times New Roman"/>
      <w:sz w:val="21"/>
    </w:rPr>
  </w:style>
  <w:style w:type="paragraph" w:customStyle="1" w:styleId="affffffffffff">
    <w:name w:val="三级条标题"/>
    <w:basedOn w:val="af"/>
    <w:next w:val="afffffffffffe"/>
    <w:qFormat/>
    <w:pPr>
      <w:numPr>
        <w:ilvl w:val="0"/>
        <w:numId w:val="0"/>
      </w:numPr>
      <w:outlineLvl w:val="4"/>
    </w:pPr>
  </w:style>
  <w:style w:type="paragraph" w:customStyle="1" w:styleId="af">
    <w:name w:val="二级条标题"/>
    <w:basedOn w:val="ae"/>
    <w:next w:val="afffffffffffe"/>
    <w:qFormat/>
    <w:pPr>
      <w:numPr>
        <w:ilvl w:val="2"/>
      </w:numPr>
      <w:spacing w:before="50" w:after="50"/>
      <w:outlineLvl w:val="3"/>
    </w:pPr>
  </w:style>
  <w:style w:type="paragraph" w:customStyle="1" w:styleId="ae">
    <w:name w:val="一级条标题"/>
    <w:next w:val="afffffffffffe"/>
    <w:qFormat/>
    <w:pPr>
      <w:numPr>
        <w:ilvl w:val="1"/>
        <w:numId w:val="3"/>
      </w:numPr>
      <w:spacing w:beforeLines="50" w:before="156" w:afterLines="50" w:after="156"/>
      <w:outlineLvl w:val="2"/>
    </w:pPr>
    <w:rPr>
      <w:rFonts w:ascii="黑体" w:eastAsia="黑体"/>
      <w:sz w:val="21"/>
      <w:szCs w:val="21"/>
    </w:rPr>
  </w:style>
  <w:style w:type="paragraph" w:customStyle="1" w:styleId="affffffffffff0">
    <w:name w:val="章标题"/>
    <w:next w:val="afffffffffffe"/>
    <w:qFormat/>
    <w:pPr>
      <w:spacing w:beforeLines="100" w:before="312" w:afterLines="100" w:after="312"/>
      <w:ind w:left="823" w:hanging="420"/>
      <w:jc w:val="both"/>
      <w:outlineLvl w:val="1"/>
    </w:pPr>
    <w:rPr>
      <w:rFonts w:ascii="黑体" w:eastAsia="黑体"/>
      <w:sz w:val="21"/>
    </w:rPr>
  </w:style>
  <w:style w:type="paragraph" w:customStyle="1" w:styleId="affffffffffff1">
    <w:name w:val="字母编号列项（一级）"/>
    <w:qFormat/>
    <w:pPr>
      <w:tabs>
        <w:tab w:val="left" w:pos="840"/>
      </w:tabs>
      <w:ind w:left="-102" w:firstLine="419"/>
      <w:jc w:val="both"/>
    </w:pPr>
    <w:rPr>
      <w:rFonts w:ascii="宋体"/>
      <w:sz w:val="21"/>
    </w:rPr>
  </w:style>
  <w:style w:type="paragraph" w:customStyle="1" w:styleId="affffffffffff2">
    <w:name w:val="一级无"/>
    <w:basedOn w:val="ae"/>
    <w:qFormat/>
    <w:pPr>
      <w:spacing w:beforeLines="0" w:before="0" w:afterLines="0" w:after="0"/>
    </w:pPr>
    <w:rPr>
      <w:rFonts w:ascii="宋体" w:eastAsia="宋体"/>
    </w:rPr>
  </w:style>
  <w:style w:type="paragraph" w:customStyle="1" w:styleId="affffffffffff3">
    <w:name w:val="列项——（一级）"/>
    <w:qFormat/>
    <w:pPr>
      <w:widowControl w:val="0"/>
      <w:ind w:left="1588"/>
      <w:jc w:val="both"/>
    </w:pPr>
    <w:rPr>
      <w:rFonts w:ascii="宋体"/>
      <w:sz w:val="21"/>
    </w:rPr>
  </w:style>
  <w:style w:type="paragraph" w:customStyle="1" w:styleId="affffffffffff4">
    <w:name w:val="二级无"/>
    <w:basedOn w:val="af"/>
    <w:qFormat/>
    <w:pPr>
      <w:spacing w:beforeLines="0" w:before="0" w:afterLines="0" w:after="0"/>
    </w:pPr>
    <w:rPr>
      <w:rFonts w:ascii="宋体" w:eastAsia="宋体"/>
    </w:rPr>
  </w:style>
  <w:style w:type="paragraph" w:customStyle="1" w:styleId="af0">
    <w:name w:val="四级无"/>
    <w:basedOn w:val="afff8"/>
    <w:qFormat/>
    <w:pPr>
      <w:widowControl/>
      <w:numPr>
        <w:ilvl w:val="4"/>
        <w:numId w:val="3"/>
      </w:numPr>
      <w:adjustRightInd/>
      <w:spacing w:line="240" w:lineRule="auto"/>
      <w:jc w:val="left"/>
      <w:outlineLvl w:val="5"/>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AF68E5EF34A739DC59B6C40EF9FDC"/>
        <w:category>
          <w:name w:val="常规"/>
          <w:gallery w:val="placeholder"/>
        </w:category>
        <w:types>
          <w:type w:val="bbPlcHdr"/>
        </w:types>
        <w:behaviors>
          <w:behavior w:val="content"/>
        </w:behaviors>
        <w:guid w:val="{4EEF0860-EDB9-4377-B862-F54C198EC161}"/>
      </w:docPartPr>
      <w:docPartBody>
        <w:p w:rsidR="00782C69" w:rsidRDefault="008A58BE">
          <w:pPr>
            <w:pStyle w:val="282AF68E5EF34A739DC59B6C40EF9FDC"/>
          </w:pPr>
          <w:r>
            <w:rPr>
              <w:rStyle w:val="a3"/>
              <w:rFonts w:hint="eastAsia"/>
            </w:rPr>
            <w:t>单击或点击此处输入文字。</w:t>
          </w:r>
        </w:p>
      </w:docPartBody>
    </w:docPart>
    <w:docPart>
      <w:docPartPr>
        <w:name w:val="FDADFEDD29634BD2B389A09713F539AB"/>
        <w:category>
          <w:name w:val="常规"/>
          <w:gallery w:val="placeholder"/>
        </w:category>
        <w:types>
          <w:type w:val="bbPlcHdr"/>
        </w:types>
        <w:behaviors>
          <w:behavior w:val="content"/>
        </w:behaviors>
        <w:guid w:val="{24151247-40BD-4079-85DB-ED2D0FF905BF}"/>
      </w:docPartPr>
      <w:docPartBody>
        <w:p w:rsidR="00782C69" w:rsidRDefault="008A58BE">
          <w:pPr>
            <w:pStyle w:val="FDADFEDD29634BD2B389A09713F539AB"/>
          </w:pPr>
          <w:r>
            <w:rPr>
              <w:rStyle w:val="a3"/>
              <w:rFonts w:hint="eastAsia"/>
            </w:rPr>
            <w:t>选择一项。</w:t>
          </w:r>
        </w:p>
      </w:docPartBody>
    </w:docPart>
    <w:docPart>
      <w:docPartPr>
        <w:name w:val="0F6851B952E145D9A6165B979CE8AA85"/>
        <w:category>
          <w:name w:val="常规"/>
          <w:gallery w:val="placeholder"/>
        </w:category>
        <w:types>
          <w:type w:val="bbPlcHdr"/>
        </w:types>
        <w:behaviors>
          <w:behavior w:val="content"/>
        </w:behaviors>
        <w:guid w:val="{3DD20D2F-6AB4-48ED-97FE-9BAF6C138EEA}"/>
      </w:docPartPr>
      <w:docPartBody>
        <w:p w:rsidR="00782C69" w:rsidRDefault="008A58BE">
          <w:pPr>
            <w:pStyle w:val="0F6851B952E145D9A6165B979CE8AA8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1">
    <w:altName w:val="Segoe Print"/>
    <w:charset w:val="00"/>
    <w:family w:val="auto"/>
    <w:pitch w:val="default"/>
    <w:sig w:usb0="00000000" w:usb1="00000000"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E6"/>
    <w:rsid w:val="000C372F"/>
    <w:rsid w:val="00175720"/>
    <w:rsid w:val="003434C2"/>
    <w:rsid w:val="00455979"/>
    <w:rsid w:val="004612E6"/>
    <w:rsid w:val="004B44B3"/>
    <w:rsid w:val="00687732"/>
    <w:rsid w:val="006F69BE"/>
    <w:rsid w:val="00714379"/>
    <w:rsid w:val="00782C69"/>
    <w:rsid w:val="008A43EF"/>
    <w:rsid w:val="008A58BE"/>
    <w:rsid w:val="008C7025"/>
    <w:rsid w:val="009446D8"/>
    <w:rsid w:val="009A0216"/>
    <w:rsid w:val="00A8723B"/>
    <w:rsid w:val="00AF40B0"/>
    <w:rsid w:val="00C05872"/>
    <w:rsid w:val="00CC0FA9"/>
    <w:rsid w:val="00F2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82AF68E5EF34A739DC59B6C40EF9FDC">
    <w:name w:val="282AF68E5EF34A739DC59B6C40EF9FDC"/>
    <w:qFormat/>
    <w:pPr>
      <w:widowControl w:val="0"/>
      <w:jc w:val="both"/>
    </w:pPr>
    <w:rPr>
      <w:kern w:val="2"/>
      <w:sz w:val="21"/>
      <w:szCs w:val="22"/>
    </w:rPr>
  </w:style>
  <w:style w:type="paragraph" w:customStyle="1" w:styleId="FDADFEDD29634BD2B389A09713F539AB">
    <w:name w:val="FDADFEDD29634BD2B389A09713F539AB"/>
    <w:qFormat/>
    <w:pPr>
      <w:widowControl w:val="0"/>
      <w:jc w:val="both"/>
    </w:pPr>
    <w:rPr>
      <w:kern w:val="2"/>
      <w:sz w:val="21"/>
      <w:szCs w:val="22"/>
    </w:rPr>
  </w:style>
  <w:style w:type="paragraph" w:customStyle="1" w:styleId="0F6851B952E145D9A6165B979CE8AA85">
    <w:name w:val="0F6851B952E145D9A6165B979CE8AA8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2EBF8-BD0F-434F-BD25-5E1C1B9A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23</TotalTime>
  <Pages>11</Pages>
  <Words>1064</Words>
  <Characters>6066</Characters>
  <Application>Microsoft Office Word</Application>
  <DocSecurity>0</DocSecurity>
  <Lines>50</Lines>
  <Paragraphs>14</Paragraphs>
  <ScaleCrop>false</ScaleCrop>
  <Company>PCMI</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357579500@qq.com</dc:creator>
  <dc:description>&lt;config cover="true" show_menu="true" version="1.0.0" doctype="SDKXY"&gt;_x000d_
&lt;/config&gt;</dc:description>
  <cp:lastModifiedBy>白 冰彦</cp:lastModifiedBy>
  <cp:revision>72</cp:revision>
  <cp:lastPrinted>2022-03-15T09:44:00Z</cp:lastPrinted>
  <dcterms:created xsi:type="dcterms:W3CDTF">2022-02-21T16:18:00Z</dcterms:created>
  <dcterms:modified xsi:type="dcterms:W3CDTF">2022-03-15T09:48:00Z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2052-11.1.0.11365</vt:lpwstr>
  </property>
  <property fmtid="{D5CDD505-2E9C-101B-9397-08002B2CF9AE}" pid="16" name="ICV">
    <vt:lpwstr>1B01540510844DAE930558BEC2CFD055</vt:lpwstr>
  </property>
</Properties>
</file>