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</w:pPr>
      <w:bookmarkStart w:id="0" w:name="_Toc256079175"/>
      <w:r>
        <w:rPr>
          <w:rFonts w:hint="eastAsia"/>
          <w:b/>
          <w:b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-233045</wp:posOffset>
                </wp:positionV>
                <wp:extent cx="2206625" cy="956310"/>
                <wp:effectExtent l="0" t="0" r="3175" b="57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206625" cy="956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方正黑体简体" w:eastAsia="方正黑体简体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方正黑体简体" w:eastAsia="方正黑体简体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DB43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pt;margin-top:-18.35pt;height:75.3pt;width:173.75pt;z-index:251661312;mso-width-relative:page;mso-height-relative:page;" fillcolor="#FFFFFF [3201]" filled="t" stroked="f" coordsize="21600,21600" o:gfxdata="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4kAVDtcA&#10;AAALAQAADwAAAAAAAAABACAAAAA4AAAAZHJzL2Rvd25yZXYueG1sUEsBAhQAFAAAAAgAh07iQEX3&#10;4khDAgAAYQQAAA4AAAAAAAAAAQAgAAAAPA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黑体简体" w:eastAsia="方正黑体简体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方正黑体简体" w:eastAsia="方正黑体简体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DB43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</w:rPr>
        <w:t>ICS</w:t>
      </w:r>
      <w:r>
        <w:rPr>
          <w:rFonts w:hint="eastAsia"/>
        </w:rPr>
        <w:t xml:space="preserve"> </w:t>
      </w:r>
      <w:r>
        <w:rPr>
          <w:rFonts w:hint="eastAsia" w:ascii="方正黑体简体" w:eastAsia="方正黑体简体"/>
        </w:rPr>
        <w:t>XXXXX</w:t>
      </w:r>
    </w:p>
    <w:p>
      <w:pPr>
        <w:spacing w:line="280" w:lineRule="exact"/>
      </w:pPr>
      <w:r>
        <w:rPr>
          <w:rFonts w:hint="eastAsia"/>
          <w:b/>
          <w:bCs/>
        </w:rPr>
        <w:t>CCS</w:t>
      </w:r>
      <w:r>
        <w:rPr>
          <w:rFonts w:hint="eastAsia"/>
        </w:rPr>
        <w:t xml:space="preserve"> </w:t>
      </w:r>
      <w:r>
        <w:rPr>
          <w:rFonts w:hint="eastAsia" w:ascii="方正黑体简体" w:eastAsia="方正黑体简体"/>
        </w:rPr>
        <w:t>X XX</w:t>
      </w:r>
    </w:p>
    <w:p>
      <w:pPr>
        <w:spacing w:line="280" w:lineRule="exact"/>
        <w:rPr>
          <w:rFonts w:ascii="方正黑体简体" w:eastAsia="方正黑体简体"/>
        </w:rPr>
      </w:pPr>
    </w:p>
    <w:p>
      <w:pPr>
        <w:spacing w:line="280" w:lineRule="exact"/>
        <w:rPr>
          <w:rFonts w:ascii="方正黑体简体" w:eastAsia="方正黑体简体"/>
        </w:rPr>
      </w:pPr>
    </w:p>
    <w:p>
      <w:pPr>
        <w:spacing w:line="280" w:lineRule="exact"/>
        <w:rPr>
          <w:rFonts w:ascii="方正黑体简体" w:eastAsia="方正黑体简体"/>
        </w:rPr>
      </w:pPr>
    </w:p>
    <w:p>
      <w:pPr>
        <w:wordWrap/>
        <w:spacing w:before="100" w:line="240" w:lineRule="auto"/>
        <w:ind w:left="-19" w:leftChars="-9" w:firstLine="20" w:firstLineChars="0"/>
        <w:jc w:val="both"/>
        <w:rPr>
          <w:rFonts w:hint="default" w:ascii="方正黑体简体" w:eastAsia="方正黑体简体"/>
          <w:spacing w:val="0"/>
          <w:w w:val="118"/>
          <w:sz w:val="44"/>
          <w:szCs w:val="44"/>
        </w:rPr>
      </w:pPr>
      <w:r>
        <w:rPr>
          <w:rFonts w:hint="default" w:ascii="方正黑体简体" w:eastAsia="方正黑体简体"/>
          <w:spacing w:val="0"/>
          <w:w w:val="120"/>
          <w:sz w:val="44"/>
          <w:szCs w:val="44"/>
        </w:rPr>
        <w:t>湖</w:t>
      </w:r>
      <w:r>
        <w:rPr>
          <w:rFonts w:hint="eastAsia" w:ascii="方正黑体简体" w:eastAsia="方正黑体简体"/>
          <w:spacing w:val="-17"/>
          <w:w w:val="120"/>
          <w:sz w:val="44"/>
          <w:szCs w:val="44"/>
          <w:lang w:val="en-US" w:eastAsia="zh-CN"/>
        </w:rPr>
        <w:t xml:space="preserve">    </w:t>
      </w:r>
      <w:r>
        <w:rPr>
          <w:rFonts w:hint="default" w:ascii="方正黑体简体" w:eastAsia="方正黑体简体"/>
          <w:spacing w:val="0"/>
          <w:w w:val="120"/>
          <w:sz w:val="44"/>
          <w:szCs w:val="44"/>
        </w:rPr>
        <w:t>南</w:t>
      </w:r>
      <w:r>
        <w:rPr>
          <w:rFonts w:hint="eastAsia" w:ascii="方正黑体简体" w:eastAsia="方正黑体简体"/>
          <w:spacing w:val="-17"/>
          <w:w w:val="120"/>
          <w:sz w:val="44"/>
          <w:szCs w:val="44"/>
          <w:lang w:val="en-US" w:eastAsia="zh-CN"/>
        </w:rPr>
        <w:t xml:space="preserve">    </w:t>
      </w:r>
      <w:r>
        <w:rPr>
          <w:rFonts w:hint="default" w:ascii="方正黑体简体" w:eastAsia="方正黑体简体"/>
          <w:spacing w:val="0"/>
          <w:w w:val="120"/>
          <w:sz w:val="44"/>
          <w:szCs w:val="44"/>
        </w:rPr>
        <w:t>省</w:t>
      </w:r>
      <w:r>
        <w:rPr>
          <w:rFonts w:hint="eastAsia" w:ascii="方正黑体简体" w:eastAsia="方正黑体简体"/>
          <w:spacing w:val="-17"/>
          <w:w w:val="120"/>
          <w:sz w:val="44"/>
          <w:szCs w:val="44"/>
          <w:lang w:val="en-US" w:eastAsia="zh-CN"/>
        </w:rPr>
        <w:t xml:space="preserve">    </w:t>
      </w:r>
      <w:r>
        <w:rPr>
          <w:rFonts w:hint="default" w:ascii="方正黑体简体" w:eastAsia="方正黑体简体"/>
          <w:spacing w:val="0"/>
          <w:w w:val="120"/>
          <w:sz w:val="44"/>
          <w:szCs w:val="44"/>
        </w:rPr>
        <w:t>地</w:t>
      </w:r>
      <w:r>
        <w:rPr>
          <w:rFonts w:hint="eastAsia" w:ascii="方正黑体简体" w:eastAsia="方正黑体简体"/>
          <w:spacing w:val="-17"/>
          <w:w w:val="120"/>
          <w:sz w:val="44"/>
          <w:szCs w:val="44"/>
          <w:lang w:val="en-US" w:eastAsia="zh-CN"/>
        </w:rPr>
        <w:t xml:space="preserve">    </w:t>
      </w:r>
      <w:r>
        <w:rPr>
          <w:rFonts w:hint="default" w:ascii="方正黑体简体" w:eastAsia="方正黑体简体"/>
          <w:spacing w:val="0"/>
          <w:w w:val="120"/>
          <w:sz w:val="44"/>
          <w:szCs w:val="44"/>
        </w:rPr>
        <w:t>方</w:t>
      </w:r>
      <w:r>
        <w:rPr>
          <w:rFonts w:hint="eastAsia" w:ascii="方正黑体简体" w:eastAsia="方正黑体简体"/>
          <w:spacing w:val="-17"/>
          <w:w w:val="120"/>
          <w:sz w:val="44"/>
          <w:szCs w:val="44"/>
          <w:lang w:val="en-US" w:eastAsia="zh-CN"/>
        </w:rPr>
        <w:t xml:space="preserve">    </w:t>
      </w:r>
      <w:r>
        <w:rPr>
          <w:rFonts w:hint="default" w:ascii="方正黑体简体" w:eastAsia="方正黑体简体"/>
          <w:spacing w:val="0"/>
          <w:w w:val="120"/>
          <w:sz w:val="44"/>
          <w:szCs w:val="44"/>
        </w:rPr>
        <w:t>标</w:t>
      </w:r>
      <w:r>
        <w:rPr>
          <w:rFonts w:hint="eastAsia" w:ascii="方正黑体简体" w:eastAsia="方正黑体简体"/>
          <w:spacing w:val="-17"/>
          <w:w w:val="120"/>
          <w:sz w:val="44"/>
          <w:szCs w:val="44"/>
          <w:lang w:val="en-US" w:eastAsia="zh-CN"/>
        </w:rPr>
        <w:t xml:space="preserve">    </w:t>
      </w:r>
      <w:r>
        <w:rPr>
          <w:rFonts w:hint="default" w:ascii="方正黑体简体" w:eastAsia="方正黑体简体"/>
          <w:spacing w:val="0"/>
          <w:w w:val="120"/>
          <w:sz w:val="44"/>
          <w:szCs w:val="44"/>
        </w:rPr>
        <w:t>准</w:t>
      </w:r>
    </w:p>
    <w:p>
      <w:pPr>
        <w:wordWrap w:val="0"/>
        <w:spacing w:before="100" w:line="240" w:lineRule="auto"/>
        <w:ind w:left="-19" w:leftChars="-9" w:firstLine="20" w:firstLineChars="0"/>
        <w:jc w:val="right"/>
        <w:rPr>
          <w:rFonts w:ascii="方正黑体简体" w:eastAsia="方正黑体简体"/>
          <w:spacing w:val="-20"/>
          <w:sz w:val="30"/>
          <w:szCs w:val="30"/>
        </w:rPr>
      </w:pPr>
      <w:r>
        <w:rPr>
          <w:rFonts w:hint="eastAsia" w:ascii="黑体" w:hAnsi="黑体" w:eastAsia="黑体" w:cs="黑体"/>
          <w:sz w:val="28"/>
          <w:szCs w:val="28"/>
        </w:rPr>
        <w:t>DB43/</w:t>
      </w:r>
      <w:r>
        <w:rPr>
          <w:rFonts w:hint="eastAsia" w:ascii="黑体" w:hAnsi="黑体" w:eastAsia="黑体" w:cs="黑体"/>
          <w:b/>
          <w:sz w:val="28"/>
          <w:szCs w:val="28"/>
        </w:rPr>
        <w:t xml:space="preserve">T </w:t>
      </w:r>
      <w:r>
        <w:rPr>
          <w:rFonts w:hint="eastAsia" w:ascii="黑体" w:hAnsi="黑体" w:eastAsia="黑体" w:cs="黑体"/>
          <w:sz w:val="28"/>
          <w:szCs w:val="28"/>
        </w:rPr>
        <w:t>XXX-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2022</w:t>
      </w:r>
      <w:r>
        <w:rPr>
          <w:rFonts w:hint="eastAsia" w:ascii="黑体" w:hAnsi="黑体" w:eastAsia="黑体" w:cs="黑体"/>
          <w:spacing w:val="-20"/>
          <w:sz w:val="28"/>
          <w:szCs w:val="28"/>
        </w:rPr>
        <w:t xml:space="preserve"> </w:t>
      </w:r>
      <w:r>
        <w:rPr>
          <w:rFonts w:hint="eastAsia" w:ascii="方正黑体简体" w:eastAsia="方正黑体简体"/>
          <w:spacing w:val="-20"/>
          <w:sz w:val="30"/>
          <w:szCs w:val="30"/>
        </w:rPr>
        <w:t xml:space="preserve"> </w:t>
      </w:r>
    </w:p>
    <w:p>
      <w:pPr>
        <w:spacing w:line="320" w:lineRule="exact"/>
        <w:jc w:val="right"/>
        <w:rPr>
          <w:rFonts w:ascii="方正黑体简体" w:eastAsia="方正黑体简体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133985</wp:posOffset>
                </wp:positionV>
                <wp:extent cx="5813425" cy="6350"/>
                <wp:effectExtent l="0" t="4445" r="6350" b="82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61415" y="2868295"/>
                          <a:ext cx="581342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9pt;margin-top:10.55pt;height:0.5pt;width:457.75pt;z-index:251662336;mso-width-relative:page;mso-height-relative:page;" filled="f" stroked="t" coordsize="21600,21600" o:gfxdata="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CrPGjzT&#10;AAAABwEAAA8AAAAAAAAAAQAgAAAAOAAAAGRycy9kb3ducmV2LnhtbFBLAQIUABQAAAAIAIdO4kCg&#10;gu5F1gEAAHIDAAAOAAAAAAAAAAEAIAAAADgBAABkcnMvZTJvRG9jLnhtbFBLBQYAAAAABgAGAFkB&#10;AACA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320" w:lineRule="exact"/>
        <w:jc w:val="center"/>
        <w:rPr>
          <w:rFonts w:ascii="方正黑体简体" w:eastAsia="方正黑体简体"/>
        </w:rPr>
      </w:pPr>
    </w:p>
    <w:p>
      <w:pPr>
        <w:spacing w:line="320" w:lineRule="exact"/>
        <w:jc w:val="center"/>
        <w:rPr>
          <w:rFonts w:ascii="方正黑体简体" w:eastAsia="方正黑体简体"/>
        </w:rPr>
      </w:pPr>
    </w:p>
    <w:p>
      <w:pPr>
        <w:spacing w:line="320" w:lineRule="exact"/>
        <w:jc w:val="center"/>
        <w:rPr>
          <w:rFonts w:ascii="方正黑体简体" w:eastAsia="方正黑体简体"/>
        </w:rPr>
      </w:pPr>
    </w:p>
    <w:p>
      <w:pPr>
        <w:spacing w:line="320" w:lineRule="exact"/>
        <w:jc w:val="center"/>
        <w:rPr>
          <w:rFonts w:ascii="方正黑体简体" w:eastAsia="方正黑体简体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52"/>
          <w:szCs w:val="52"/>
          <w:lang w:val="en-US"/>
        </w:rPr>
      </w:pPr>
      <w:r>
        <w:rPr>
          <w:rFonts w:hint="eastAsia" w:ascii="方正黑体_GBK" w:hAnsi="方正黑体_GBK" w:eastAsia="方正黑体_GBK" w:cs="方正黑体_GBK"/>
          <w:sz w:val="52"/>
          <w:szCs w:val="52"/>
          <w:lang w:eastAsia="zh-CN"/>
        </w:rPr>
        <w:t>景烈白兰播种</w:t>
      </w:r>
      <w:r>
        <w:rPr>
          <w:rFonts w:hint="eastAsia" w:ascii="方正黑体_GBK" w:hAnsi="方正黑体_GBK" w:eastAsia="方正黑体_GBK" w:cs="方正黑体_GBK"/>
          <w:sz w:val="52"/>
          <w:szCs w:val="52"/>
        </w:rPr>
        <w:t>育苗技术规程</w:t>
      </w:r>
    </w:p>
    <w:p>
      <w:pPr>
        <w:jc w:val="center"/>
        <w:rPr>
          <w:rFonts w:hint="default" w:eastAsia="仿宋"/>
          <w:position w:val="6"/>
          <w:lang w:val="en-US"/>
        </w:rPr>
      </w:pPr>
      <w:r>
        <w:t>Technical regulations for</w:t>
      </w:r>
      <w:r>
        <w:rPr>
          <w:rFonts w:hint="eastAsia"/>
        </w:rPr>
        <w:t xml:space="preserve"> </w:t>
      </w:r>
      <w:r>
        <w:t>seedling</w:t>
      </w:r>
      <w:r>
        <w:rPr>
          <w:rFonts w:hint="eastAsia"/>
        </w:rPr>
        <w:t xml:space="preserve"> cultivation </w:t>
      </w:r>
      <w:r>
        <w:t xml:space="preserve">of </w:t>
      </w:r>
      <w:r>
        <w:rPr>
          <w:rFonts w:hint="eastAsia"/>
          <w:lang w:val="en-US" w:eastAsia="zh-CN"/>
        </w:rPr>
        <w:t>Michelia chapensis Dandy</w:t>
      </w:r>
    </w:p>
    <w:p>
      <w:pPr>
        <w:spacing w:line="360" w:lineRule="exact"/>
        <w:jc w:val="center"/>
        <w:rPr>
          <w:rFonts w:hint="default" w:ascii="方正黑体简体" w:eastAsia="方正黑体简体"/>
          <w:sz w:val="24"/>
          <w:lang w:val="en-US" w:eastAsia="zh-CN"/>
        </w:rPr>
      </w:pPr>
      <w:r>
        <w:rPr>
          <w:rFonts w:hint="eastAsia" w:ascii="方正黑体简体" w:eastAsia="方正黑体简体"/>
          <w:sz w:val="24"/>
          <w:lang w:eastAsia="zh-CN"/>
        </w:rPr>
        <w:t>（</w:t>
      </w:r>
      <w:r>
        <w:rPr>
          <w:rFonts w:hint="eastAsia" w:ascii="方正黑体简体" w:eastAsia="方正黑体简体"/>
          <w:sz w:val="24"/>
          <w:lang w:val="en-US" w:eastAsia="zh-CN"/>
        </w:rPr>
        <w:t>征求意见稿）</w:t>
      </w:r>
    </w:p>
    <w:p>
      <w:pPr>
        <w:spacing w:line="320" w:lineRule="exact"/>
        <w:jc w:val="center"/>
        <w:rPr>
          <w:rFonts w:ascii="方正黑体简体" w:eastAsia="方正黑体简体"/>
        </w:rPr>
      </w:pPr>
    </w:p>
    <w:p>
      <w:pPr>
        <w:spacing w:line="320" w:lineRule="exact"/>
        <w:jc w:val="center"/>
        <w:rPr>
          <w:rFonts w:ascii="方正黑体简体" w:eastAsia="方正黑体简体"/>
        </w:rPr>
      </w:pPr>
    </w:p>
    <w:p>
      <w:pPr>
        <w:spacing w:line="320" w:lineRule="exact"/>
        <w:jc w:val="center"/>
        <w:rPr>
          <w:rFonts w:ascii="方正黑体简体" w:eastAsia="方正黑体简体"/>
        </w:rPr>
      </w:pPr>
    </w:p>
    <w:p>
      <w:pPr>
        <w:spacing w:line="320" w:lineRule="exact"/>
        <w:jc w:val="center"/>
        <w:rPr>
          <w:rFonts w:ascii="方正黑体简体" w:eastAsia="方正黑体简体"/>
        </w:rPr>
      </w:pPr>
    </w:p>
    <w:p>
      <w:pPr>
        <w:spacing w:line="320" w:lineRule="exact"/>
        <w:jc w:val="center"/>
        <w:rPr>
          <w:rFonts w:ascii="方正黑体简体" w:eastAsia="方正黑体简体"/>
        </w:rPr>
      </w:pPr>
    </w:p>
    <w:p>
      <w:pPr>
        <w:spacing w:line="320" w:lineRule="exact"/>
        <w:jc w:val="center"/>
        <w:rPr>
          <w:rFonts w:ascii="方正黑体简体" w:eastAsia="方正黑体简体"/>
        </w:rPr>
      </w:pPr>
    </w:p>
    <w:p>
      <w:pPr>
        <w:spacing w:line="320" w:lineRule="exact"/>
        <w:jc w:val="center"/>
        <w:rPr>
          <w:rFonts w:ascii="方正黑体简体" w:eastAsia="方正黑体简体"/>
        </w:rPr>
      </w:pPr>
    </w:p>
    <w:p>
      <w:pPr>
        <w:spacing w:line="320" w:lineRule="exact"/>
        <w:jc w:val="center"/>
        <w:rPr>
          <w:rFonts w:ascii="方正黑体简体" w:eastAsia="方正黑体简体"/>
        </w:rPr>
      </w:pPr>
    </w:p>
    <w:p>
      <w:pPr>
        <w:spacing w:line="320" w:lineRule="exact"/>
        <w:jc w:val="center"/>
        <w:rPr>
          <w:rFonts w:ascii="方正黑体简体" w:eastAsia="方正黑体简体"/>
        </w:rPr>
      </w:pPr>
    </w:p>
    <w:p>
      <w:pPr>
        <w:spacing w:line="320" w:lineRule="exact"/>
        <w:jc w:val="center"/>
        <w:rPr>
          <w:rFonts w:ascii="方正黑体简体" w:eastAsia="方正黑体简体"/>
        </w:rPr>
      </w:pPr>
    </w:p>
    <w:p>
      <w:pPr>
        <w:spacing w:line="320" w:lineRule="exact"/>
        <w:rPr>
          <w:rFonts w:ascii="方正黑体简体" w:eastAsia="方正黑体简体"/>
        </w:rPr>
      </w:pPr>
    </w:p>
    <w:p>
      <w:pPr>
        <w:spacing w:line="320" w:lineRule="exact"/>
        <w:jc w:val="center"/>
        <w:rPr>
          <w:rFonts w:ascii="方正黑体简体" w:eastAsia="方正黑体简体"/>
        </w:rPr>
      </w:pPr>
    </w:p>
    <w:p>
      <w:pPr>
        <w:spacing w:line="320" w:lineRule="exact"/>
        <w:jc w:val="center"/>
        <w:rPr>
          <w:rFonts w:ascii="方正黑体简体" w:eastAsia="方正黑体简体"/>
        </w:rPr>
      </w:pPr>
    </w:p>
    <w:p>
      <w:pPr>
        <w:spacing w:line="320" w:lineRule="exact"/>
        <w:jc w:val="center"/>
        <w:rPr>
          <w:rFonts w:ascii="方正黑体简体" w:eastAsia="方正黑体简体"/>
        </w:rPr>
      </w:pPr>
    </w:p>
    <w:p>
      <w:pPr>
        <w:spacing w:line="320" w:lineRule="exact"/>
        <w:jc w:val="center"/>
        <w:rPr>
          <w:rFonts w:ascii="方正黑体简体" w:eastAsia="方正黑体简体"/>
        </w:rPr>
      </w:pPr>
    </w:p>
    <w:p>
      <w:pPr>
        <w:spacing w:line="320" w:lineRule="exact"/>
        <w:rPr>
          <w:rFonts w:ascii="方正黑体简体" w:eastAsia="方正黑体简体"/>
        </w:rPr>
      </w:pPr>
    </w:p>
    <w:p>
      <w:pPr>
        <w:spacing w:line="320" w:lineRule="exact"/>
        <w:jc w:val="both"/>
        <w:rPr>
          <w:rFonts w:ascii="方正黑体简体" w:eastAsia="方正黑体简体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  <w:lang w:val="en-US" w:eastAsia="zh-CN"/>
        </w:rPr>
        <w:t>2022</w:t>
      </w:r>
      <w:r>
        <w:rPr>
          <w:rFonts w:hint="eastAsia" w:ascii="方正黑体简体" w:eastAsia="方正黑体简体"/>
          <w:sz w:val="28"/>
          <w:szCs w:val="28"/>
        </w:rPr>
        <w:t xml:space="preserve">-XX-XX 发布                    </w:t>
      </w:r>
      <w:r>
        <w:rPr>
          <w:rFonts w:hint="eastAsia" w:ascii="方正黑体简体" w:eastAsia="方正黑体简体"/>
          <w:sz w:val="28"/>
          <w:szCs w:val="28"/>
          <w:lang w:val="en-US" w:eastAsia="zh-CN"/>
        </w:rPr>
        <w:t xml:space="preserve">      </w:t>
      </w:r>
      <w:r>
        <w:rPr>
          <w:rFonts w:hint="eastAsia" w:ascii="方正黑体简体" w:eastAsia="方正黑体简体"/>
          <w:sz w:val="28"/>
          <w:szCs w:val="28"/>
        </w:rPr>
        <w:t xml:space="preserve">   </w:t>
      </w:r>
      <w:r>
        <w:rPr>
          <w:rFonts w:hint="eastAsia" w:ascii="方正黑体简体" w:eastAsia="方正黑体简体"/>
          <w:sz w:val="28"/>
          <w:szCs w:val="28"/>
          <w:lang w:val="en-US" w:eastAsia="zh-CN"/>
        </w:rPr>
        <w:t>2022</w:t>
      </w:r>
      <w:r>
        <w:rPr>
          <w:rFonts w:hint="eastAsia" w:ascii="方正黑体简体" w:eastAsia="方正黑体简体"/>
          <w:sz w:val="28"/>
          <w:szCs w:val="28"/>
        </w:rPr>
        <w:t>-XX-XX 实施</w:t>
      </w:r>
    </w:p>
    <w:p>
      <w:pPr>
        <w:spacing w:line="320" w:lineRule="exact"/>
        <w:jc w:val="center"/>
        <w:rPr>
          <w:rFonts w:ascii="方正黑体简体" w:eastAsia="方正黑体简体"/>
        </w:rPr>
      </w:pPr>
      <w:r>
        <w:rPr>
          <w:rFonts w:hint="eastAsia" w:ascii="方正黑体简体" w:eastAsia="方正黑体简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13335</wp:posOffset>
                </wp:positionV>
                <wp:extent cx="5755640" cy="7620"/>
                <wp:effectExtent l="0" t="6350" r="6985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564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3pt;margin-top:1.05pt;height:0.6pt;width:453.2pt;z-index:251660288;mso-width-relative:page;mso-height-relative:page;" filled="f" stroked="t" coordsize="21600,21600" o:gfxdata="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PLVPUPVAAAABQEAAA8A&#10;AAAAAAAAAQAgAAAAOAAAAGRycy9kb3ducmV2LnhtbFBLAQIUABQAAAAIAIdO4kDL1ICvywEAAGcD&#10;AAAOAAAAAAAAAAEAIAAAADoBAABkcnMvZTJvRG9jLnhtbFBLBQYAAAAABgAGAFkBAAB3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320" w:lineRule="exact"/>
        <w:jc w:val="center"/>
        <w:rPr>
          <w:rFonts w:ascii="方正黑体简体" w:eastAsia="方正黑体简体"/>
          <w:sz w:val="24"/>
        </w:rPr>
      </w:pPr>
    </w:p>
    <w:p>
      <w:pPr>
        <w:spacing w:line="320" w:lineRule="exact"/>
        <w:jc w:val="center"/>
        <w:rPr>
          <w:rFonts w:ascii="方正黑体简体" w:eastAsia="方正黑体简体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</w:rPr>
        <w:t>湖南省市场监督管理局   发 布</w:t>
      </w:r>
    </w:p>
    <w:p>
      <w:pPr>
        <w:spacing w:line="850" w:lineRule="exact"/>
        <w:jc w:val="center"/>
        <w:rPr>
          <w:rFonts w:ascii="方正黑体简体" w:eastAsia="方正黑体简体"/>
          <w:sz w:val="32"/>
          <w:szCs w:val="32"/>
        </w:rPr>
        <w:sectPr>
          <w:headerReference r:id="rId3" w:type="default"/>
          <w:headerReference r:id="rId4" w:type="even"/>
          <w:pgSz w:w="11906" w:h="16838"/>
          <w:pgMar w:top="1440" w:right="1134" w:bottom="1440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2"/>
          <w:cols w:space="0" w:num="1"/>
          <w:docGrid w:type="lines" w:linePitch="312" w:charSpace="0"/>
        </w:sectPr>
      </w:pPr>
    </w:p>
    <w:p>
      <w:pPr>
        <w:pStyle w:val="11"/>
        <w:rPr>
          <w:color w:val="auto"/>
        </w:rPr>
      </w:pP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242346738"/>
        <w:docPartObj>
          <w:docPartGallery w:val="Table of Contents"/>
          <w:docPartUnique/>
        </w:docPartObj>
      </w:sdtPr>
      <w:sdtEndPr>
        <w:rPr>
          <w:rFonts w:ascii="宋体" w:hAnsi="宋体" w:eastAsia="宋体" w:cs="Times New Roman"/>
          <w:kern w:val="2"/>
          <w:sz w:val="20"/>
          <w:szCs w:val="20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bookmarkStart w:id="1" w:name="_Toc1692818551_WPSOffice_Type1"/>
          <w:bookmarkStart w:id="2" w:name="_Toc256079227"/>
          <w:r>
            <w:rPr>
              <w:rFonts w:ascii="宋体" w:hAnsi="宋体" w:eastAsia="宋体"/>
              <w:sz w:val="21"/>
            </w:rPr>
            <w:t>目</w:t>
          </w:r>
          <w:r>
            <w:rPr>
              <w:rFonts w:hint="eastAsia" w:ascii="宋体" w:hAnsi="宋体" w:eastAsia="宋体"/>
              <w:sz w:val="21"/>
              <w:lang w:val="en-US" w:eastAsia="zh-CN"/>
            </w:rPr>
            <w:t xml:space="preserve">  </w:t>
          </w:r>
          <w:r>
            <w:rPr>
              <w:rFonts w:ascii="宋体" w:hAnsi="宋体" w:eastAsia="宋体"/>
              <w:sz w:val="21"/>
            </w:rPr>
            <w:t>录</w:t>
          </w:r>
        </w:p>
        <w:p>
          <w:pPr>
            <w:pStyle w:val="21"/>
            <w:tabs>
              <w:tab w:val="right" w:leader="dot" w:pos="9355"/>
            </w:tabs>
          </w:pPr>
          <w:r>
            <w:fldChar w:fldCharType="begin"/>
          </w:r>
          <w:r>
            <w:instrText xml:space="preserve"> HYPERLINK \l _Toc229582399_WPSOffice_Level1 </w:instrText>
          </w:r>
          <w:r>
            <w:fldChar w:fldCharType="separate"/>
          </w:r>
          <w:sdt>
            <w:sdtPr>
              <w:rPr>
                <w:rFonts w:ascii="宋体" w:hAnsi="Times New Roman" w:eastAsia="宋体" w:cs="Times New Roman"/>
                <w:sz w:val="21"/>
                <w:lang w:val="en-US" w:eastAsia="zh-CN" w:bidi="ar-SA"/>
              </w:rPr>
              <w:id w:val="242346738"/>
              <w:placeholder>
                <w:docPart w:val="{5e0a6164-6a6f-4673-8ac6-8dc51936757a}"/>
              </w:placeholder>
            </w:sdtPr>
            <w:sdtEndPr>
              <w:rPr>
                <w:rFonts w:ascii="宋体" w:hAnsi="Times New Roman" w:eastAsia="宋体" w:cs="Times New Roman"/>
                <w:sz w:val="21"/>
                <w:lang w:val="en-US" w:eastAsia="zh-CN" w:bidi="ar-SA"/>
              </w:rPr>
            </w:sdtEndPr>
            <w:sdtContent>
              <w:r>
                <w:rPr>
                  <w:rFonts w:hint="eastAsia" w:ascii="方正黑体_GBK" w:hAnsi="方正黑体_GBK" w:eastAsia="方正黑体_GBK" w:cs="方正黑体_GBK"/>
                </w:rPr>
                <w:t>前   言</w:t>
              </w:r>
            </w:sdtContent>
          </w:sdt>
          <w:r>
            <w:tab/>
          </w:r>
          <w:bookmarkStart w:id="3" w:name="_Toc229582399_WPSOffice_Level1Page"/>
          <w:r>
            <w:t>1</w:t>
          </w:r>
          <w:bookmarkEnd w:id="3"/>
          <w:r>
            <w:fldChar w:fldCharType="end"/>
          </w:r>
        </w:p>
        <w:p>
          <w:pPr>
            <w:pStyle w:val="21"/>
            <w:tabs>
              <w:tab w:val="right" w:leader="dot" w:pos="9355"/>
            </w:tabs>
          </w:pPr>
          <w:r>
            <w:fldChar w:fldCharType="begin"/>
          </w:r>
          <w:r>
            <w:instrText xml:space="preserve"> HYPERLINK \l _Toc268563213_WPSOffice_Level1 </w:instrText>
          </w:r>
          <w:r>
            <w:fldChar w:fldCharType="separate"/>
          </w:r>
          <w:sdt>
            <w:sdtPr>
              <w:rPr>
                <w:rFonts w:ascii="宋体" w:hAnsi="Times New Roman" w:eastAsia="宋体" w:cs="Times New Roman"/>
                <w:sz w:val="21"/>
                <w:lang w:val="en-US" w:eastAsia="zh-CN" w:bidi="ar-SA"/>
              </w:rPr>
              <w:id w:val="242346738"/>
              <w:placeholder>
                <w:docPart w:val="{141da508-06cf-4de9-bcd7-f6a77d5aca32}"/>
              </w:placeholder>
            </w:sdtPr>
            <w:sdtEndPr>
              <w:rPr>
                <w:rFonts w:ascii="宋体" w:hAnsi="Times New Roman" w:eastAsia="宋体" w:cs="Times New Roman"/>
                <w:sz w:val="21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黑体" w:cs="Times New Roman"/>
                </w:rPr>
                <w:t xml:space="preserve">1 </w:t>
              </w:r>
              <w:r>
                <w:rPr>
                  <w:rFonts w:hint="eastAsia" w:ascii="黑体" w:hAnsi="Times New Roman" w:eastAsia="黑体" w:cs="Times New Roman"/>
                </w:rPr>
                <w:t>范围</w:t>
              </w:r>
            </w:sdtContent>
          </w:sdt>
          <w:r>
            <w:tab/>
          </w:r>
          <w:bookmarkStart w:id="4" w:name="_Toc268563213_WPSOffice_Level1Page"/>
          <w:r>
            <w:t>1</w:t>
          </w:r>
          <w:bookmarkEnd w:id="4"/>
          <w:r>
            <w:fldChar w:fldCharType="end"/>
          </w:r>
        </w:p>
        <w:p>
          <w:pPr>
            <w:pStyle w:val="21"/>
            <w:tabs>
              <w:tab w:val="right" w:leader="dot" w:pos="9355"/>
            </w:tabs>
          </w:pPr>
          <w:r>
            <w:fldChar w:fldCharType="begin"/>
          </w:r>
          <w:r>
            <w:instrText xml:space="preserve"> HYPERLINK \l _Toc1287009748_WPSOffice_Level1 </w:instrText>
          </w:r>
          <w:r>
            <w:fldChar w:fldCharType="separate"/>
          </w:r>
          <w:sdt>
            <w:sdtPr>
              <w:rPr>
                <w:rFonts w:ascii="宋体" w:hAnsi="Times New Roman" w:eastAsia="宋体" w:cs="Times New Roman"/>
                <w:sz w:val="21"/>
                <w:lang w:val="en-US" w:eastAsia="zh-CN" w:bidi="ar-SA"/>
              </w:rPr>
              <w:id w:val="242346738"/>
              <w:placeholder>
                <w:docPart w:val="{be5c031a-86d0-4fe0-bc11-541d930e3834}"/>
              </w:placeholder>
            </w:sdtPr>
            <w:sdtEndPr>
              <w:rPr>
                <w:rFonts w:ascii="宋体" w:hAnsi="Times New Roman" w:eastAsia="宋体" w:cs="Times New Roman"/>
                <w:sz w:val="21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黑体" w:cs="Times New Roman"/>
                </w:rPr>
                <w:t xml:space="preserve">2 </w:t>
              </w:r>
              <w:r>
                <w:rPr>
                  <w:rFonts w:hint="eastAsia" w:ascii="黑体" w:hAnsi="Times New Roman" w:eastAsia="黑体" w:cs="Times New Roman"/>
                </w:rPr>
                <w:t>规范性引用文件</w:t>
              </w:r>
            </w:sdtContent>
          </w:sdt>
          <w:r>
            <w:tab/>
          </w:r>
          <w:bookmarkStart w:id="5" w:name="_Toc1287009748_WPSOffice_Level1Page"/>
          <w:r>
            <w:t>1</w:t>
          </w:r>
          <w:bookmarkEnd w:id="5"/>
          <w:r>
            <w:fldChar w:fldCharType="end"/>
          </w:r>
        </w:p>
        <w:p>
          <w:pPr>
            <w:pStyle w:val="21"/>
            <w:tabs>
              <w:tab w:val="right" w:leader="dot" w:pos="9355"/>
            </w:tabs>
          </w:pPr>
          <w:r>
            <w:fldChar w:fldCharType="begin"/>
          </w:r>
          <w:r>
            <w:instrText xml:space="preserve"> HYPERLINK \l _Toc1488234089_WPSOffice_Level1 </w:instrText>
          </w:r>
          <w:r>
            <w:fldChar w:fldCharType="separate"/>
          </w:r>
          <w:sdt>
            <w:sdtPr>
              <w:rPr>
                <w:rFonts w:ascii="宋体" w:hAnsi="Times New Roman" w:eastAsia="宋体" w:cs="Times New Roman"/>
                <w:sz w:val="21"/>
                <w:lang w:val="en-US" w:eastAsia="zh-CN" w:bidi="ar-SA"/>
              </w:rPr>
              <w:id w:val="242346738"/>
              <w:placeholder>
                <w:docPart w:val="{3cd6d71f-378a-4161-95f2-f13d085388f3}"/>
              </w:placeholder>
            </w:sdtPr>
            <w:sdtEndPr>
              <w:rPr>
                <w:rFonts w:ascii="宋体" w:hAnsi="Times New Roman" w:eastAsia="宋体" w:cs="Times New Roman"/>
                <w:sz w:val="21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黑体" w:cs="Times New Roman"/>
                </w:rPr>
                <w:t xml:space="preserve">3 </w:t>
              </w:r>
              <w:r>
                <w:rPr>
                  <w:rFonts w:hint="eastAsia" w:ascii="黑体" w:hAnsi="Times New Roman" w:eastAsia="黑体" w:cs="Times New Roman"/>
                </w:rPr>
                <w:t>术语与定义</w:t>
              </w:r>
            </w:sdtContent>
          </w:sdt>
          <w:r>
            <w:tab/>
          </w:r>
          <w:bookmarkStart w:id="6" w:name="_Toc1488234089_WPSOffice_Level1Page"/>
          <w:r>
            <w:t>1</w:t>
          </w:r>
          <w:bookmarkEnd w:id="6"/>
          <w:r>
            <w:fldChar w:fldCharType="end"/>
          </w:r>
        </w:p>
        <w:p>
          <w:pPr>
            <w:pStyle w:val="21"/>
            <w:tabs>
              <w:tab w:val="right" w:leader="dot" w:pos="9355"/>
            </w:tabs>
          </w:pPr>
          <w:r>
            <w:fldChar w:fldCharType="begin"/>
          </w:r>
          <w:r>
            <w:instrText xml:space="preserve"> HYPERLINK \l _Toc465908729_WPSOffice_Level1 </w:instrText>
          </w:r>
          <w:r>
            <w:fldChar w:fldCharType="separate"/>
          </w:r>
          <w:sdt>
            <w:sdtPr>
              <w:rPr>
                <w:rFonts w:ascii="宋体" w:hAnsi="Times New Roman" w:eastAsia="宋体" w:cs="Times New Roman"/>
                <w:sz w:val="21"/>
                <w:lang w:val="en-US" w:eastAsia="zh-CN" w:bidi="ar-SA"/>
              </w:rPr>
              <w:id w:val="242346738"/>
              <w:placeholder>
                <w:docPart w:val="{fa76cb75-5cc8-4223-ab3a-9f33d3f41ced}"/>
              </w:placeholder>
            </w:sdtPr>
            <w:sdtEndPr>
              <w:rPr>
                <w:rFonts w:ascii="宋体" w:hAnsi="Times New Roman" w:eastAsia="宋体" w:cs="Times New Roman"/>
                <w:sz w:val="21"/>
                <w:lang w:val="en-US" w:eastAsia="zh-CN" w:bidi="ar-SA"/>
              </w:rPr>
            </w:sdtEndPr>
            <w:sdtContent>
              <w:r>
                <w:rPr>
                  <w:rFonts w:hint="eastAsia" w:ascii="黑体" w:hAnsi="Times New Roman" w:eastAsia="黑体" w:cs="Times New Roman"/>
                </w:rPr>
                <w:t>4  育苗地选择</w:t>
              </w:r>
            </w:sdtContent>
          </w:sdt>
          <w:r>
            <w:tab/>
          </w:r>
          <w:bookmarkStart w:id="7" w:name="_Toc465908729_WPSOffice_Level1Page"/>
          <w:r>
            <w:t>1</w:t>
          </w:r>
          <w:bookmarkEnd w:id="7"/>
          <w:r>
            <w:fldChar w:fldCharType="end"/>
          </w:r>
        </w:p>
        <w:p>
          <w:pPr>
            <w:pStyle w:val="21"/>
            <w:tabs>
              <w:tab w:val="right" w:leader="dot" w:pos="9355"/>
            </w:tabs>
          </w:pPr>
          <w:r>
            <w:fldChar w:fldCharType="begin"/>
          </w:r>
          <w:r>
            <w:instrText xml:space="preserve"> HYPERLINK \l _Toc1190872417_WPSOffice_Level1 </w:instrText>
          </w:r>
          <w:r>
            <w:fldChar w:fldCharType="separate"/>
          </w:r>
          <w:sdt>
            <w:sdtPr>
              <w:rPr>
                <w:rFonts w:ascii="宋体" w:hAnsi="Times New Roman" w:eastAsia="宋体" w:cs="Times New Roman"/>
                <w:sz w:val="21"/>
                <w:lang w:val="en-US" w:eastAsia="zh-CN" w:bidi="ar-SA"/>
              </w:rPr>
              <w:id w:val="242346738"/>
              <w:placeholder>
                <w:docPart w:val="{134fecbc-512a-45fd-9789-40b0a99c6258}"/>
              </w:placeholder>
            </w:sdtPr>
            <w:sdtEndPr>
              <w:rPr>
                <w:rFonts w:ascii="宋体" w:hAnsi="Times New Roman" w:eastAsia="宋体" w:cs="Times New Roman"/>
                <w:sz w:val="21"/>
                <w:lang w:val="en-US" w:eastAsia="zh-CN" w:bidi="ar-SA"/>
              </w:rPr>
            </w:sdtEndPr>
            <w:sdtContent>
              <w:r>
                <w:rPr>
                  <w:rFonts w:hint="eastAsia" w:ascii="黑体" w:hAnsi="Times New Roman" w:eastAsia="黑体" w:cs="Times New Roman"/>
                </w:rPr>
                <w:t>5  苗床准备</w:t>
              </w:r>
            </w:sdtContent>
          </w:sdt>
          <w:r>
            <w:tab/>
          </w:r>
          <w:bookmarkStart w:id="8" w:name="_Toc1190872417_WPSOffice_Level1Page"/>
          <w:r>
            <w:t>1</w:t>
          </w:r>
          <w:bookmarkEnd w:id="8"/>
          <w:r>
            <w:fldChar w:fldCharType="end"/>
          </w:r>
        </w:p>
        <w:p>
          <w:pPr>
            <w:pStyle w:val="21"/>
            <w:tabs>
              <w:tab w:val="right" w:leader="dot" w:pos="9355"/>
            </w:tabs>
          </w:pPr>
          <w:r>
            <w:fldChar w:fldCharType="begin"/>
          </w:r>
          <w:r>
            <w:instrText xml:space="preserve"> HYPERLINK \l _Toc1883558157_WPSOffice_Level1 </w:instrText>
          </w:r>
          <w:r>
            <w:fldChar w:fldCharType="separate"/>
          </w:r>
          <w:sdt>
            <w:sdtPr>
              <w:rPr>
                <w:rFonts w:ascii="宋体" w:hAnsi="Times New Roman" w:eastAsia="宋体" w:cs="Times New Roman"/>
                <w:sz w:val="21"/>
                <w:lang w:val="en-US" w:eastAsia="zh-CN" w:bidi="ar-SA"/>
              </w:rPr>
              <w:id w:val="242346738"/>
              <w:placeholder>
                <w:docPart w:val="{a27d2e8e-102a-46d0-84b3-555200d84806}"/>
              </w:placeholder>
            </w:sdtPr>
            <w:sdtEndPr>
              <w:rPr>
                <w:rFonts w:ascii="宋体" w:hAnsi="Times New Roman" w:eastAsia="宋体" w:cs="Times New Roman"/>
                <w:sz w:val="21"/>
                <w:lang w:val="en-US" w:eastAsia="zh-CN" w:bidi="ar-SA"/>
              </w:rPr>
            </w:sdtEndPr>
            <w:sdtContent>
              <w:r>
                <w:rPr>
                  <w:rFonts w:hint="eastAsia" w:ascii="黑体" w:hAnsi="Times New Roman" w:eastAsia="黑体" w:cs="Times New Roman"/>
                </w:rPr>
                <w:t>6  采果与取种</w:t>
              </w:r>
            </w:sdtContent>
          </w:sdt>
          <w:r>
            <w:tab/>
          </w:r>
          <w:bookmarkStart w:id="9" w:name="_Toc1883558157_WPSOffice_Level1Page"/>
          <w:r>
            <w:t>1</w:t>
          </w:r>
          <w:bookmarkEnd w:id="9"/>
          <w:r>
            <w:fldChar w:fldCharType="end"/>
          </w:r>
        </w:p>
        <w:p>
          <w:pPr>
            <w:pStyle w:val="21"/>
            <w:tabs>
              <w:tab w:val="right" w:leader="dot" w:pos="9355"/>
            </w:tabs>
          </w:pPr>
          <w:r>
            <w:fldChar w:fldCharType="begin"/>
          </w:r>
          <w:r>
            <w:instrText xml:space="preserve"> HYPERLINK \l _Toc2037027746_WPSOffice_Level1 </w:instrText>
          </w:r>
          <w:r>
            <w:fldChar w:fldCharType="separate"/>
          </w:r>
          <w:sdt>
            <w:sdtPr>
              <w:rPr>
                <w:rFonts w:ascii="宋体" w:hAnsi="Times New Roman" w:eastAsia="宋体" w:cs="Times New Roman"/>
                <w:sz w:val="21"/>
                <w:lang w:val="en-US" w:eastAsia="zh-CN" w:bidi="ar-SA"/>
              </w:rPr>
              <w:id w:val="242346738"/>
              <w:placeholder>
                <w:docPart w:val="{babd109b-9a85-45a5-a313-5399dda86b36}"/>
              </w:placeholder>
            </w:sdtPr>
            <w:sdtEndPr>
              <w:rPr>
                <w:rFonts w:ascii="宋体" w:hAnsi="Times New Roman" w:eastAsia="宋体" w:cs="Times New Roman"/>
                <w:sz w:val="21"/>
                <w:lang w:val="en-US" w:eastAsia="zh-CN" w:bidi="ar-SA"/>
              </w:rPr>
            </w:sdtEndPr>
            <w:sdtContent>
              <w:r>
                <w:rPr>
                  <w:rFonts w:hint="eastAsia" w:ascii="黑体" w:hAnsi="Times New Roman" w:eastAsia="黑体" w:cs="Times New Roman"/>
                </w:rPr>
                <w:t>7  种子处理</w:t>
              </w:r>
            </w:sdtContent>
          </w:sdt>
          <w:r>
            <w:tab/>
          </w:r>
          <w:bookmarkStart w:id="10" w:name="_Toc2037027746_WPSOffice_Level1Page"/>
          <w:r>
            <w:t>2</w:t>
          </w:r>
          <w:bookmarkEnd w:id="10"/>
          <w:r>
            <w:fldChar w:fldCharType="end"/>
          </w:r>
        </w:p>
        <w:p>
          <w:pPr>
            <w:pStyle w:val="21"/>
            <w:tabs>
              <w:tab w:val="right" w:leader="dot" w:pos="9355"/>
            </w:tabs>
          </w:pPr>
          <w:r>
            <w:fldChar w:fldCharType="begin"/>
          </w:r>
          <w:r>
            <w:instrText xml:space="preserve"> HYPERLINK \l _Toc61956203_WPSOffice_Level1 </w:instrText>
          </w:r>
          <w:r>
            <w:fldChar w:fldCharType="separate"/>
          </w:r>
          <w:sdt>
            <w:sdtPr>
              <w:rPr>
                <w:rFonts w:ascii="宋体" w:hAnsi="Times New Roman" w:eastAsia="宋体" w:cs="Times New Roman"/>
                <w:sz w:val="21"/>
                <w:lang w:val="en-US" w:eastAsia="zh-CN" w:bidi="ar-SA"/>
              </w:rPr>
              <w:id w:val="242346738"/>
              <w:placeholder>
                <w:docPart w:val="{8613b332-5546-4396-aa0c-97ebf810c02e}"/>
              </w:placeholder>
            </w:sdtPr>
            <w:sdtEndPr>
              <w:rPr>
                <w:rFonts w:ascii="宋体" w:hAnsi="Times New Roman" w:eastAsia="宋体" w:cs="Times New Roman"/>
                <w:sz w:val="21"/>
                <w:lang w:val="en-US" w:eastAsia="zh-CN" w:bidi="ar-SA"/>
              </w:rPr>
            </w:sdtEndPr>
            <w:sdtContent>
              <w:r>
                <w:rPr>
                  <w:rFonts w:hint="eastAsia" w:ascii="黑体" w:hAnsi="Times New Roman" w:eastAsia="黑体" w:cs="Times New Roman"/>
                </w:rPr>
                <w:t>8  播种</w:t>
              </w:r>
            </w:sdtContent>
          </w:sdt>
          <w:r>
            <w:tab/>
          </w:r>
          <w:bookmarkStart w:id="11" w:name="_Toc61956203_WPSOffice_Level1Page"/>
          <w:r>
            <w:t>2</w:t>
          </w:r>
          <w:bookmarkEnd w:id="11"/>
          <w:r>
            <w:fldChar w:fldCharType="end"/>
          </w:r>
        </w:p>
        <w:p>
          <w:pPr>
            <w:pStyle w:val="21"/>
            <w:tabs>
              <w:tab w:val="right" w:leader="dot" w:pos="9355"/>
            </w:tabs>
          </w:pPr>
          <w:r>
            <w:fldChar w:fldCharType="begin"/>
          </w:r>
          <w:r>
            <w:instrText xml:space="preserve"> HYPERLINK \l _Toc144559605_WPSOffice_Level1 </w:instrText>
          </w:r>
          <w:r>
            <w:fldChar w:fldCharType="separate"/>
          </w:r>
          <w:sdt>
            <w:sdtPr>
              <w:rPr>
                <w:rFonts w:ascii="宋体" w:hAnsi="Times New Roman" w:eastAsia="宋体" w:cs="Times New Roman"/>
                <w:sz w:val="21"/>
                <w:lang w:val="en-US" w:eastAsia="zh-CN" w:bidi="ar-SA"/>
              </w:rPr>
              <w:id w:val="242346738"/>
              <w:placeholder>
                <w:docPart w:val="{466179d4-2596-41d0-9be1-779ef9b4db83}"/>
              </w:placeholder>
            </w:sdtPr>
            <w:sdtEndPr>
              <w:rPr>
                <w:rFonts w:ascii="宋体" w:hAnsi="Times New Roman" w:eastAsia="宋体" w:cs="Times New Roman"/>
                <w:sz w:val="21"/>
                <w:lang w:val="en-US" w:eastAsia="zh-CN" w:bidi="ar-SA"/>
              </w:rPr>
            </w:sdtEndPr>
            <w:sdtContent>
              <w:r>
                <w:rPr>
                  <w:rFonts w:hint="eastAsia" w:ascii="黑体" w:hAnsi="Times New Roman" w:eastAsia="黑体" w:cs="Times New Roman"/>
                </w:rPr>
                <w:t>9  圃地准备与苗木移栽</w:t>
              </w:r>
            </w:sdtContent>
          </w:sdt>
          <w:r>
            <w:tab/>
          </w:r>
          <w:bookmarkStart w:id="12" w:name="_Toc144559605_WPSOffice_Level1Page"/>
          <w:r>
            <w:t>2</w:t>
          </w:r>
          <w:bookmarkEnd w:id="12"/>
          <w:r>
            <w:fldChar w:fldCharType="end"/>
          </w:r>
        </w:p>
        <w:p>
          <w:pPr>
            <w:pStyle w:val="21"/>
            <w:tabs>
              <w:tab w:val="right" w:leader="dot" w:pos="9355"/>
            </w:tabs>
          </w:pPr>
          <w:r>
            <w:fldChar w:fldCharType="begin"/>
          </w:r>
          <w:r>
            <w:instrText xml:space="preserve"> HYPERLINK \l _Toc530151669_WPSOffice_Level1 </w:instrText>
          </w:r>
          <w:r>
            <w:fldChar w:fldCharType="separate"/>
          </w:r>
          <w:sdt>
            <w:sdtPr>
              <w:rPr>
                <w:rFonts w:ascii="宋体" w:hAnsi="Times New Roman" w:eastAsia="宋体" w:cs="Times New Roman"/>
                <w:sz w:val="21"/>
                <w:lang w:val="en-US" w:eastAsia="zh-CN" w:bidi="ar-SA"/>
              </w:rPr>
              <w:id w:val="242346738"/>
              <w:placeholder>
                <w:docPart w:val="{01e314cf-9c75-4eeb-a71a-eadd5ef2fb3b}"/>
              </w:placeholder>
            </w:sdtPr>
            <w:sdtEndPr>
              <w:rPr>
                <w:rFonts w:ascii="宋体" w:hAnsi="Times New Roman" w:eastAsia="宋体" w:cs="Times New Roman"/>
                <w:sz w:val="21"/>
                <w:lang w:val="en-US" w:eastAsia="zh-CN" w:bidi="ar-SA"/>
              </w:rPr>
            </w:sdtEndPr>
            <w:sdtContent>
              <w:r>
                <w:rPr>
                  <w:rFonts w:hint="eastAsia" w:ascii="黑体" w:hAnsi="Times New Roman" w:eastAsia="黑体" w:cs="Times New Roman"/>
                </w:rPr>
                <w:t>10  苗木质量</w:t>
              </w:r>
            </w:sdtContent>
          </w:sdt>
          <w:r>
            <w:tab/>
          </w:r>
          <w:bookmarkStart w:id="13" w:name="_Toc530151669_WPSOffice_Level1Page"/>
          <w:r>
            <w:t>4</w:t>
          </w:r>
          <w:bookmarkEnd w:id="13"/>
          <w:r>
            <w:fldChar w:fldCharType="end"/>
          </w:r>
        </w:p>
        <w:p>
          <w:pPr>
            <w:pStyle w:val="21"/>
            <w:tabs>
              <w:tab w:val="right" w:leader="dot" w:pos="9355"/>
            </w:tabs>
          </w:pPr>
          <w:r>
            <w:fldChar w:fldCharType="begin"/>
          </w:r>
          <w:r>
            <w:instrText xml:space="preserve"> HYPERLINK \l _Toc2024871391_WPSOffice_Level1 </w:instrText>
          </w:r>
          <w:r>
            <w:fldChar w:fldCharType="separate"/>
          </w:r>
          <w:sdt>
            <w:sdtPr>
              <w:rPr>
                <w:rFonts w:ascii="宋体" w:hAnsi="Times New Roman" w:eastAsia="宋体" w:cs="Times New Roman"/>
                <w:sz w:val="21"/>
                <w:lang w:val="en-US" w:eastAsia="zh-CN" w:bidi="ar-SA"/>
              </w:rPr>
              <w:id w:val="242346738"/>
              <w:placeholder>
                <w:docPart w:val="{abc54069-06f5-49bd-91c4-587ad00671c6}"/>
              </w:placeholder>
            </w:sdtPr>
            <w:sdtEndPr>
              <w:rPr>
                <w:rFonts w:ascii="宋体" w:hAnsi="Times New Roman" w:eastAsia="宋体" w:cs="Times New Roman"/>
                <w:sz w:val="21"/>
                <w:lang w:val="en-US" w:eastAsia="zh-CN" w:bidi="ar-SA"/>
              </w:rPr>
            </w:sdtEndPr>
            <w:sdtContent>
              <w:r>
                <w:rPr>
                  <w:rFonts w:hint="eastAsia" w:ascii="黑体" w:hAnsi="Times New Roman" w:eastAsia="黑体" w:cs="Times New Roman"/>
                </w:rPr>
                <w:t>11  苗木出圃</w:t>
              </w:r>
            </w:sdtContent>
          </w:sdt>
          <w:r>
            <w:tab/>
          </w:r>
          <w:bookmarkStart w:id="14" w:name="_Toc2024871391_WPSOffice_Level1Page"/>
          <w:r>
            <w:t>4</w:t>
          </w:r>
          <w:bookmarkEnd w:id="14"/>
          <w:r>
            <w:fldChar w:fldCharType="end"/>
          </w:r>
          <w:bookmarkEnd w:id="1"/>
        </w:p>
        <w:p>
          <w:pPr>
            <w:pStyle w:val="21"/>
            <w:tabs>
              <w:tab w:val="right" w:leader="dot" w:pos="9355"/>
            </w:tabs>
          </w:pPr>
          <w:r>
            <w:rPr>
              <w:rFonts w:hint="default" w:ascii="Times New Roman" w:hAnsi="Times New Roman" w:cs="Times New Roman"/>
              <w:color w:val="auto"/>
              <w:lang w:val="en-US" w:eastAsia="zh-CN"/>
            </w:rPr>
            <w:t>附录A（资料性）</w:t>
          </w:r>
          <w:r>
            <w:rPr>
              <w:rFonts w:hint="eastAsia" w:ascii="黑体" w:hAnsi="黑体" w:eastAsia="黑体"/>
            </w:rPr>
            <w:t>育苗技术管理档案</w:t>
          </w:r>
          <w:r>
            <w:rPr>
              <w:rFonts w:hint="eastAsia" w:ascii="黑体" w:hAnsi="黑体" w:eastAsia="黑体"/>
              <w:lang w:eastAsia="zh-CN"/>
            </w:rPr>
            <w:t>………………………………………………………………………………</w:t>
          </w:r>
          <w:r>
            <w:rPr>
              <w:rFonts w:hint="eastAsia" w:ascii="黑体" w:hAnsi="黑体" w:eastAsia="黑体"/>
              <w:lang w:val="en-US" w:eastAsia="zh-CN"/>
            </w:rPr>
            <w:t>5</w:t>
          </w:r>
        </w:p>
      </w:sdtContent>
    </w:sdt>
    <w:p>
      <w:pPr>
        <w:pStyle w:val="11"/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28"/>
        </w:rPr>
      </w:pPr>
    </w:p>
    <w:p>
      <w:pPr>
        <w:pStyle w:val="11"/>
        <w:ind w:firstLine="640"/>
        <w:jc w:val="center"/>
        <w:rPr>
          <w:rFonts w:hint="eastAsia" w:ascii="方正黑体_GBK" w:hAnsi="方正黑体_GBK" w:eastAsia="方正黑体_GBK" w:cs="方正黑体_GBK"/>
          <w:color w:val="auto"/>
          <w:sz w:val="32"/>
          <w:szCs w:val="28"/>
        </w:rPr>
      </w:pPr>
    </w:p>
    <w:p>
      <w:pPr>
        <w:pStyle w:val="11"/>
        <w:ind w:firstLine="640"/>
        <w:jc w:val="center"/>
        <w:rPr>
          <w:rFonts w:hint="eastAsia" w:ascii="方正黑体_GBK" w:hAnsi="方正黑体_GBK" w:eastAsia="方正黑体_GBK" w:cs="方正黑体_GBK"/>
          <w:color w:val="auto"/>
          <w:sz w:val="32"/>
          <w:szCs w:val="28"/>
        </w:rPr>
      </w:pPr>
    </w:p>
    <w:p>
      <w:pPr>
        <w:pStyle w:val="11"/>
        <w:ind w:firstLine="640"/>
        <w:jc w:val="center"/>
        <w:rPr>
          <w:rFonts w:hint="eastAsia" w:ascii="方正黑体_GBK" w:hAnsi="方正黑体_GBK" w:eastAsia="方正黑体_GBK" w:cs="方正黑体_GBK"/>
          <w:color w:val="auto"/>
          <w:sz w:val="32"/>
          <w:szCs w:val="28"/>
        </w:rPr>
      </w:pPr>
    </w:p>
    <w:p>
      <w:pPr>
        <w:pStyle w:val="11"/>
        <w:ind w:firstLine="640"/>
        <w:jc w:val="center"/>
        <w:rPr>
          <w:rFonts w:hint="eastAsia" w:ascii="方正黑体_GBK" w:hAnsi="方正黑体_GBK" w:eastAsia="方正黑体_GBK" w:cs="方正黑体_GBK"/>
          <w:color w:val="auto"/>
          <w:sz w:val="32"/>
          <w:szCs w:val="28"/>
        </w:rPr>
      </w:pPr>
    </w:p>
    <w:p>
      <w:pPr>
        <w:pStyle w:val="11"/>
        <w:ind w:firstLine="640"/>
        <w:jc w:val="center"/>
        <w:rPr>
          <w:rFonts w:hint="eastAsia" w:ascii="方正黑体_GBK" w:hAnsi="方正黑体_GBK" w:eastAsia="方正黑体_GBK" w:cs="方正黑体_GBK"/>
          <w:sz w:val="32"/>
          <w:szCs w:val="28"/>
        </w:rPr>
      </w:pPr>
    </w:p>
    <w:p>
      <w:pPr>
        <w:pStyle w:val="11"/>
        <w:ind w:firstLine="640"/>
        <w:jc w:val="center"/>
        <w:rPr>
          <w:rFonts w:hint="eastAsia" w:ascii="方正黑体_GBK" w:hAnsi="方正黑体_GBK" w:eastAsia="方正黑体_GBK" w:cs="方正黑体_GBK"/>
          <w:sz w:val="32"/>
          <w:szCs w:val="28"/>
        </w:rPr>
      </w:pPr>
    </w:p>
    <w:p>
      <w:pPr>
        <w:pStyle w:val="11"/>
        <w:ind w:firstLine="640"/>
        <w:jc w:val="center"/>
        <w:rPr>
          <w:rFonts w:hint="eastAsia" w:ascii="方正黑体_GBK" w:hAnsi="方正黑体_GBK" w:eastAsia="方正黑体_GBK" w:cs="方正黑体_GBK"/>
          <w:sz w:val="32"/>
          <w:szCs w:val="28"/>
        </w:rPr>
      </w:pPr>
    </w:p>
    <w:p>
      <w:pPr>
        <w:pStyle w:val="11"/>
        <w:ind w:firstLine="640"/>
        <w:jc w:val="center"/>
        <w:rPr>
          <w:rFonts w:hint="eastAsia" w:ascii="方正黑体_GBK" w:hAnsi="方正黑体_GBK" w:eastAsia="方正黑体_GBK" w:cs="方正黑体_GBK"/>
          <w:sz w:val="32"/>
          <w:szCs w:val="28"/>
        </w:rPr>
      </w:pPr>
    </w:p>
    <w:p>
      <w:pPr>
        <w:pStyle w:val="11"/>
        <w:ind w:firstLine="640"/>
        <w:jc w:val="center"/>
        <w:rPr>
          <w:rFonts w:hint="eastAsia" w:ascii="方正黑体_GBK" w:hAnsi="方正黑体_GBK" w:eastAsia="方正黑体_GBK" w:cs="方正黑体_GBK"/>
          <w:sz w:val="32"/>
          <w:szCs w:val="28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28"/>
        </w:rPr>
      </w:pPr>
      <w:bookmarkStart w:id="15" w:name="_Toc370052130_WPSOffice_Level1"/>
      <w:bookmarkStart w:id="16" w:name="_Toc229582399_WPSOffice_Level1"/>
      <w:r>
        <w:rPr>
          <w:rFonts w:hint="eastAsia" w:ascii="方正黑体_GBK" w:hAnsi="方正黑体_GBK" w:eastAsia="方正黑体_GBK" w:cs="方正黑体_GBK"/>
          <w:sz w:val="32"/>
          <w:szCs w:val="28"/>
        </w:rPr>
        <w:br w:type="page"/>
      </w:r>
    </w:p>
    <w:p>
      <w:pPr>
        <w:pStyle w:val="11"/>
        <w:ind w:firstLine="640"/>
        <w:jc w:val="center"/>
        <w:rPr>
          <w:rFonts w:ascii="方正黑体_GBK" w:hAnsi="方正黑体_GBK" w:eastAsia="方正黑体_GBK" w:cs="方正黑体_GBK"/>
          <w:sz w:val="32"/>
          <w:szCs w:val="28"/>
        </w:rPr>
      </w:pPr>
      <w:r>
        <w:rPr>
          <w:rFonts w:hint="eastAsia" w:ascii="方正黑体_GBK" w:hAnsi="方正黑体_GBK" w:eastAsia="方正黑体_GBK" w:cs="方正黑体_GBK"/>
          <w:sz w:val="32"/>
          <w:szCs w:val="28"/>
        </w:rPr>
        <w:t>前   言</w:t>
      </w:r>
      <w:bookmarkEnd w:id="15"/>
      <w:bookmarkEnd w:id="16"/>
    </w:p>
    <w:p>
      <w:pPr>
        <w:pStyle w:val="11"/>
        <w:spacing w:line="680" w:lineRule="exact"/>
      </w:pPr>
    </w:p>
    <w:p>
      <w:pPr>
        <w:pStyle w:val="11"/>
        <w:rPr>
          <w:rFonts w:ascii="Times New Roman"/>
        </w:rPr>
      </w:pPr>
      <w:r>
        <w:rPr>
          <w:rFonts w:ascii="Times New Roman"/>
        </w:rPr>
        <w:t>本文件按照GB/T 1.1—2020给出的规则起草。</w:t>
      </w:r>
    </w:p>
    <w:p>
      <w:pPr>
        <w:pStyle w:val="11"/>
        <w:rPr>
          <w:rFonts w:hint="eastAsia"/>
        </w:rPr>
      </w:pPr>
      <w:r>
        <w:rPr>
          <w:rFonts w:hint="eastAsia"/>
        </w:rPr>
        <w:t>本文件的某些内容可能涉及专利，本</w:t>
      </w:r>
      <w:r>
        <w:rPr>
          <w:rFonts w:hint="eastAsia" w:ascii="Times New Roman"/>
          <w:szCs w:val="21"/>
        </w:rPr>
        <w:t>文件</w:t>
      </w:r>
      <w:r>
        <w:rPr>
          <w:rFonts w:hint="eastAsia"/>
        </w:rPr>
        <w:t>的发布机构不承担识别专利的责任。</w:t>
      </w:r>
    </w:p>
    <w:p>
      <w:pPr>
        <w:pStyle w:val="11"/>
        <w:rPr>
          <w:rFonts w:hint="eastAsia"/>
        </w:rPr>
      </w:pPr>
      <w:r>
        <w:rPr>
          <w:rFonts w:hint="eastAsia"/>
        </w:rPr>
        <w:t>本文件由</w:t>
      </w:r>
      <w:r>
        <w:rPr>
          <w:rFonts w:hint="eastAsia"/>
          <w:lang w:eastAsia="zh-CN"/>
        </w:rPr>
        <w:t>永州市林业科学研究所</w:t>
      </w:r>
      <w:r>
        <w:rPr>
          <w:rFonts w:hint="eastAsia"/>
        </w:rPr>
        <w:t>提出。</w:t>
      </w:r>
    </w:p>
    <w:p>
      <w:pPr>
        <w:pStyle w:val="11"/>
        <w:rPr>
          <w:rFonts w:hint="eastAsia"/>
        </w:rPr>
      </w:pPr>
      <w:r>
        <w:rPr>
          <w:rFonts w:hint="eastAsia"/>
        </w:rPr>
        <w:t>本文件由湖南省林业标准化技术委员会归口。</w:t>
      </w:r>
    </w:p>
    <w:p>
      <w:pPr>
        <w:pStyle w:val="11"/>
        <w:rPr>
          <w:rFonts w:hint="eastAsia"/>
        </w:rPr>
      </w:pPr>
      <w:r>
        <w:rPr>
          <w:rFonts w:hint="eastAsia"/>
        </w:rPr>
        <w:t>本文件起草单位：</w:t>
      </w:r>
      <w:r>
        <w:rPr>
          <w:rFonts w:hint="eastAsia"/>
          <w:lang w:eastAsia="zh-CN"/>
        </w:rPr>
        <w:t>永州</w:t>
      </w:r>
      <w:r>
        <w:rPr>
          <w:rFonts w:hint="eastAsia"/>
        </w:rPr>
        <w:t>市林业科学研究所。</w:t>
      </w:r>
    </w:p>
    <w:p>
      <w:pPr>
        <w:pStyle w:val="11"/>
        <w:rPr>
          <w:rFonts w:hint="eastAsia"/>
        </w:rPr>
      </w:pPr>
      <w:r>
        <w:rPr>
          <w:rFonts w:hint="eastAsia"/>
        </w:rPr>
        <w:t>本文件起草人：</w:t>
      </w:r>
      <w:r>
        <w:rPr>
          <w:rFonts w:hint="eastAsia"/>
          <w:lang w:eastAsia="zh-CN"/>
        </w:rPr>
        <w:t>谢红梅</w:t>
      </w:r>
      <w:r>
        <w:rPr>
          <w:rFonts w:hint="eastAsia"/>
        </w:rPr>
        <w:t>、</w:t>
      </w:r>
      <w:r>
        <w:rPr>
          <w:rFonts w:hint="eastAsia"/>
          <w:lang w:eastAsia="zh-CN"/>
        </w:rPr>
        <w:t>黄光卫</w:t>
      </w:r>
      <w:r>
        <w:rPr>
          <w:rFonts w:hint="eastAsia"/>
        </w:rPr>
        <w:t>、</w:t>
      </w:r>
      <w:r>
        <w:rPr>
          <w:rFonts w:hint="eastAsia"/>
          <w:lang w:eastAsia="zh-CN"/>
        </w:rPr>
        <w:t>柏劲松</w:t>
      </w:r>
      <w:r>
        <w:rPr>
          <w:rFonts w:hint="eastAsia"/>
        </w:rPr>
        <w:t>、</w:t>
      </w:r>
      <w:r>
        <w:rPr>
          <w:rFonts w:hint="eastAsia"/>
          <w:lang w:eastAsia="zh-CN"/>
        </w:rPr>
        <w:t>滕洲</w:t>
      </w:r>
      <w:r>
        <w:rPr>
          <w:rFonts w:hint="eastAsia"/>
        </w:rPr>
        <w:t>、</w:t>
      </w:r>
      <w:r>
        <w:rPr>
          <w:rFonts w:hint="eastAsia"/>
          <w:lang w:eastAsia="zh-CN"/>
        </w:rPr>
        <w:t>秦学良</w:t>
      </w:r>
      <w:r>
        <w:rPr>
          <w:rFonts w:hint="eastAsia"/>
        </w:rPr>
        <w:t>、</w:t>
      </w:r>
      <w:r>
        <w:rPr>
          <w:rFonts w:hint="eastAsia"/>
          <w:lang w:eastAsia="zh-CN"/>
        </w:rPr>
        <w:t>胡岩</w:t>
      </w:r>
      <w:r>
        <w:rPr>
          <w:rFonts w:hint="eastAsia"/>
        </w:rPr>
        <w:t>、</w:t>
      </w:r>
      <w:r>
        <w:rPr>
          <w:rFonts w:hint="eastAsia"/>
          <w:lang w:eastAsia="zh-CN"/>
        </w:rPr>
        <w:t>刘玉平</w:t>
      </w:r>
      <w:r>
        <w:rPr>
          <w:rFonts w:hint="eastAsia"/>
        </w:rPr>
        <w:t>、</w:t>
      </w:r>
      <w:r>
        <w:rPr>
          <w:rFonts w:hint="eastAsia"/>
          <w:lang w:eastAsia="zh-CN"/>
        </w:rPr>
        <w:t>庄菱</w:t>
      </w:r>
      <w:r>
        <w:rPr>
          <w:rFonts w:hint="eastAsia"/>
        </w:rPr>
        <w:t>、</w:t>
      </w:r>
      <w:r>
        <w:rPr>
          <w:rFonts w:hint="eastAsia"/>
          <w:lang w:eastAsia="zh-CN"/>
        </w:rPr>
        <w:t>谢衡花</w:t>
      </w:r>
      <w:r>
        <w:rPr>
          <w:rFonts w:hint="eastAsia"/>
        </w:rPr>
        <w:t>。</w:t>
      </w:r>
    </w:p>
    <w:p>
      <w:pPr>
        <w:pStyle w:val="11"/>
        <w:rPr>
          <w:rFonts w:hint="eastAsia"/>
        </w:rPr>
      </w:pPr>
    </w:p>
    <w:bookmarkEnd w:id="0"/>
    <w:bookmarkEnd w:id="2"/>
    <w:p>
      <w:pPr>
        <w:pStyle w:val="10"/>
        <w:rPr>
          <w:rFonts w:hint="eastAsia"/>
        </w:rPr>
        <w:sectPr>
          <w:headerReference r:id="rId5" w:type="default"/>
          <w:footerReference r:id="rId6" w:type="default"/>
          <w:pgSz w:w="11906" w:h="16838"/>
          <w:pgMar w:top="1440" w:right="1134" w:bottom="1440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425" w:num="1"/>
          <w:docGrid w:type="lines" w:linePitch="312" w:charSpace="0"/>
        </w:sectPr>
      </w:pPr>
    </w:p>
    <w:p>
      <w:pPr>
        <w:pStyle w:val="10"/>
        <w:keepNext/>
        <w:keepLines w:val="0"/>
        <w:pageBreakBefore/>
        <w:widowControl/>
        <w:shd w:val="clear" w:color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</w:pPr>
      <w:bookmarkStart w:id="17" w:name="_Toc1689207608_WPSOffice_Level1"/>
      <w:bookmarkStart w:id="18" w:name="_Toc1692818551_WPSOffice_Level1"/>
      <w:r>
        <w:rPr>
          <w:rFonts w:hint="eastAsia"/>
          <w:lang w:eastAsia="zh-CN"/>
        </w:rPr>
        <w:t>景烈白兰播种</w:t>
      </w:r>
      <w:r>
        <w:rPr>
          <w:rFonts w:hint="eastAsia"/>
        </w:rPr>
        <w:t>育苗技术规程</w:t>
      </w:r>
      <w:bookmarkEnd w:id="17"/>
      <w:bookmarkEnd w:id="18"/>
    </w:p>
    <w:p>
      <w:pPr>
        <w:pStyle w:val="12"/>
      </w:pPr>
      <w:bookmarkStart w:id="19" w:name="_Toc863766961_WPSOffice_Level1"/>
      <w:bookmarkStart w:id="20" w:name="_Toc256079228"/>
      <w:bookmarkStart w:id="21" w:name="_Toc256079176"/>
      <w:bookmarkStart w:id="22" w:name="_Toc268563213_WPSOffice_Level1"/>
      <w:r>
        <w:rPr>
          <w:rFonts w:hint="eastAsia"/>
        </w:rPr>
        <w:t>范围</w:t>
      </w:r>
      <w:bookmarkEnd w:id="19"/>
      <w:bookmarkEnd w:id="20"/>
      <w:bookmarkEnd w:id="21"/>
      <w:bookmarkEnd w:id="22"/>
    </w:p>
    <w:p>
      <w:pPr>
        <w:pStyle w:val="11"/>
        <w:rPr>
          <w:rFonts w:ascii="Times New Roman"/>
          <w:szCs w:val="21"/>
        </w:rPr>
      </w:pPr>
      <w:r>
        <w:rPr>
          <w:rFonts w:ascii="Times New Roman"/>
          <w:szCs w:val="21"/>
        </w:rPr>
        <w:t>本</w:t>
      </w:r>
      <w:r>
        <w:rPr>
          <w:rFonts w:hint="eastAsia" w:ascii="Times New Roman"/>
          <w:szCs w:val="21"/>
        </w:rPr>
        <w:t>文件</w:t>
      </w:r>
      <w:r>
        <w:rPr>
          <w:rFonts w:ascii="Times New Roman"/>
          <w:szCs w:val="21"/>
        </w:rPr>
        <w:t>规定了</w:t>
      </w:r>
      <w:r>
        <w:rPr>
          <w:rFonts w:hint="eastAsia" w:ascii="Times New Roman"/>
          <w:szCs w:val="21"/>
          <w:lang w:eastAsia="zh-CN"/>
        </w:rPr>
        <w:t>景烈白兰</w:t>
      </w:r>
      <w:r>
        <w:rPr>
          <w:rFonts w:ascii="Times New Roman"/>
          <w:szCs w:val="21"/>
        </w:rPr>
        <w:t>（</w:t>
      </w:r>
      <w:r>
        <w:rPr>
          <w:rFonts w:hint="eastAsia" w:ascii="Times New Roman"/>
          <w:i/>
          <w:iCs/>
          <w:szCs w:val="21"/>
          <w:lang w:val="en-US" w:eastAsia="zh-CN"/>
        </w:rPr>
        <w:t>Michelia</w:t>
      </w:r>
      <w:r>
        <w:rPr>
          <w:rFonts w:ascii="Times New Roman"/>
          <w:i/>
          <w:iCs/>
          <w:szCs w:val="21"/>
        </w:rPr>
        <w:t xml:space="preserve"> </w:t>
      </w:r>
      <w:r>
        <w:rPr>
          <w:rFonts w:hint="eastAsia" w:ascii="Times New Roman"/>
          <w:i/>
          <w:iCs/>
          <w:szCs w:val="21"/>
          <w:lang w:val="en-US" w:eastAsia="zh-CN"/>
        </w:rPr>
        <w:t>chapensis Dandy</w:t>
      </w:r>
      <w:r>
        <w:rPr>
          <w:rFonts w:ascii="Times New Roman"/>
          <w:szCs w:val="21"/>
        </w:rPr>
        <w:t>）播种育苗的</w:t>
      </w:r>
      <w:r>
        <w:rPr>
          <w:rFonts w:hint="eastAsia" w:ascii="Times New Roman"/>
          <w:szCs w:val="21"/>
          <w:lang w:eastAsia="zh-CN"/>
        </w:rPr>
        <w:t>育苗地的选择</w:t>
      </w:r>
      <w:r>
        <w:rPr>
          <w:rFonts w:hint="eastAsia" w:ascii="Times New Roman"/>
          <w:szCs w:val="21"/>
        </w:rPr>
        <w:t>、</w:t>
      </w:r>
      <w:r>
        <w:rPr>
          <w:rFonts w:hint="eastAsia" w:ascii="Times New Roman"/>
          <w:szCs w:val="21"/>
          <w:lang w:eastAsia="zh-CN"/>
        </w:rPr>
        <w:t>苗床准备、采果与取种、</w:t>
      </w:r>
      <w:r>
        <w:rPr>
          <w:rFonts w:ascii="Times New Roman"/>
          <w:szCs w:val="21"/>
        </w:rPr>
        <w:t>种子处理、</w:t>
      </w:r>
      <w:r>
        <w:rPr>
          <w:rFonts w:hint="eastAsia" w:ascii="Times New Roman"/>
          <w:szCs w:val="21"/>
          <w:lang w:eastAsia="zh-CN"/>
        </w:rPr>
        <w:t>播种、</w:t>
      </w:r>
      <w:r>
        <w:rPr>
          <w:rFonts w:ascii="Times New Roman"/>
          <w:szCs w:val="21"/>
        </w:rPr>
        <w:t>圃地</w:t>
      </w:r>
      <w:r>
        <w:rPr>
          <w:rFonts w:hint="eastAsia" w:ascii="Times New Roman"/>
          <w:szCs w:val="21"/>
          <w:lang w:eastAsia="zh-CN"/>
        </w:rPr>
        <w:t>准备、炼苗、起苗和移栽、</w:t>
      </w:r>
      <w:r>
        <w:rPr>
          <w:rFonts w:ascii="Times New Roman"/>
          <w:szCs w:val="21"/>
        </w:rPr>
        <w:t>移栽</w:t>
      </w:r>
      <w:r>
        <w:rPr>
          <w:rFonts w:hint="eastAsia" w:ascii="Times New Roman"/>
          <w:szCs w:val="21"/>
          <w:lang w:eastAsia="zh-CN"/>
        </w:rPr>
        <w:t>后的管理</w:t>
      </w:r>
      <w:r>
        <w:rPr>
          <w:rFonts w:ascii="Times New Roman"/>
          <w:szCs w:val="21"/>
        </w:rPr>
        <w:t>、苗木质量和苗木出圃。</w:t>
      </w:r>
    </w:p>
    <w:p>
      <w:pPr>
        <w:pStyle w:val="11"/>
        <w:rPr>
          <w:rFonts w:ascii="Times New Roman"/>
          <w:szCs w:val="21"/>
        </w:rPr>
      </w:pPr>
      <w:r>
        <w:rPr>
          <w:rFonts w:ascii="Times New Roman"/>
          <w:szCs w:val="21"/>
        </w:rPr>
        <w:t>本</w:t>
      </w:r>
      <w:r>
        <w:rPr>
          <w:rFonts w:hint="eastAsia" w:ascii="Times New Roman"/>
          <w:szCs w:val="21"/>
        </w:rPr>
        <w:t>文件</w:t>
      </w:r>
      <w:r>
        <w:rPr>
          <w:rFonts w:ascii="Times New Roman"/>
          <w:szCs w:val="21"/>
        </w:rPr>
        <w:t>适应</w:t>
      </w:r>
      <w:r>
        <w:rPr>
          <w:rFonts w:hint="eastAsia" w:ascii="Times New Roman"/>
          <w:szCs w:val="21"/>
        </w:rPr>
        <w:t>于</w:t>
      </w:r>
      <w:r>
        <w:rPr>
          <w:rFonts w:hint="eastAsia" w:ascii="Times New Roman"/>
          <w:szCs w:val="21"/>
          <w:lang w:eastAsia="zh-CN"/>
        </w:rPr>
        <w:t>景烈白兰播种苗</w:t>
      </w:r>
      <w:r>
        <w:rPr>
          <w:rFonts w:ascii="Times New Roman"/>
          <w:szCs w:val="21"/>
        </w:rPr>
        <w:t>培育。</w:t>
      </w:r>
    </w:p>
    <w:p>
      <w:pPr>
        <w:pStyle w:val="12"/>
      </w:pPr>
      <w:bookmarkStart w:id="23" w:name="_Toc13903075"/>
      <w:bookmarkEnd w:id="23"/>
      <w:bookmarkStart w:id="24" w:name="_Toc1287009748_WPSOffice_Level1"/>
      <w:bookmarkStart w:id="25" w:name="_Toc138784627_WPSOffice_Level1"/>
      <w:bookmarkStart w:id="26" w:name="_Toc13904542"/>
      <w:bookmarkStart w:id="27" w:name="_Toc13904627"/>
      <w:bookmarkStart w:id="28" w:name="_Toc13989951"/>
      <w:bookmarkStart w:id="29" w:name="_Toc13904584"/>
      <w:r>
        <w:rPr>
          <w:rFonts w:hint="eastAsia"/>
        </w:rPr>
        <w:t>规范性引用文件</w:t>
      </w:r>
      <w:bookmarkEnd w:id="24"/>
      <w:bookmarkEnd w:id="25"/>
    </w:p>
    <w:p>
      <w:pPr>
        <w:pStyle w:val="11"/>
        <w:rPr>
          <w:rFonts w:ascii="Times New Roman"/>
        </w:rPr>
      </w:pPr>
      <w:r>
        <w:rPr>
          <w:rFonts w:ascii="Times New Roman"/>
        </w:rPr>
        <w:t>下列文件</w:t>
      </w:r>
      <w:r>
        <w:rPr>
          <w:rFonts w:hint="eastAsia" w:ascii="Times New Roman"/>
        </w:rPr>
        <w:t>中的内容通过文中的规范性引用而构成</w:t>
      </w:r>
      <w:r>
        <w:rPr>
          <w:rFonts w:ascii="Times New Roman"/>
        </w:rPr>
        <w:t>本文件</w:t>
      </w:r>
      <w:r>
        <w:rPr>
          <w:rFonts w:hint="eastAsia" w:ascii="Times New Roman"/>
        </w:rPr>
        <w:t>必不可少的条款。其中，</w:t>
      </w:r>
      <w:r>
        <w:rPr>
          <w:rFonts w:ascii="Times New Roman"/>
        </w:rPr>
        <w:t>注日期的引用文件，仅</w:t>
      </w:r>
      <w:r>
        <w:rPr>
          <w:rFonts w:hint="eastAsia" w:ascii="Times New Roman"/>
        </w:rPr>
        <w:t>该</w:t>
      </w:r>
      <w:r>
        <w:rPr>
          <w:rFonts w:ascii="Times New Roman"/>
        </w:rPr>
        <w:t>日期</w:t>
      </w:r>
      <w:r>
        <w:rPr>
          <w:rFonts w:hint="eastAsia" w:ascii="Times New Roman"/>
        </w:rPr>
        <w:t>对应</w:t>
      </w:r>
      <w:r>
        <w:rPr>
          <w:rFonts w:ascii="Times New Roman"/>
        </w:rPr>
        <w:t>的版本适用于本文件</w:t>
      </w:r>
      <w:r>
        <w:rPr>
          <w:rFonts w:hint="eastAsia" w:ascii="Times New Roman"/>
        </w:rPr>
        <w:t>；</w:t>
      </w:r>
      <w:r>
        <w:rPr>
          <w:rFonts w:ascii="Times New Roman"/>
        </w:rPr>
        <w:t>不注日期的引用文件，其最新版本（包括所有的修改单）适用于本文件。</w:t>
      </w:r>
    </w:p>
    <w:p>
      <w:pPr>
        <w:pStyle w:val="11"/>
        <w:rPr>
          <w:rFonts w:ascii="Times New Roman"/>
        </w:rPr>
      </w:pPr>
      <w:r>
        <w:rPr>
          <w:rFonts w:ascii="Times New Roman"/>
        </w:rPr>
        <w:t>DB43/T 093  林木育苗技术规程</w:t>
      </w:r>
    </w:p>
    <w:p>
      <w:pPr>
        <w:pStyle w:val="11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DB43/ 094  主要造林树种苗木质量分级  </w:t>
      </w:r>
    </w:p>
    <w:bookmarkEnd w:id="26"/>
    <w:bookmarkEnd w:id="27"/>
    <w:bookmarkEnd w:id="28"/>
    <w:bookmarkEnd w:id="29"/>
    <w:p>
      <w:pPr>
        <w:pStyle w:val="12"/>
      </w:pPr>
      <w:bookmarkStart w:id="30" w:name="_Toc1488234089_WPSOffice_Level1"/>
      <w:bookmarkStart w:id="31" w:name="_Toc1757641165_WPSOffice_Level1"/>
      <w:r>
        <w:rPr>
          <w:rFonts w:hint="eastAsia"/>
        </w:rPr>
        <w:t>术语与定义</w:t>
      </w:r>
      <w:bookmarkEnd w:id="30"/>
      <w:bookmarkEnd w:id="31"/>
    </w:p>
    <w:p>
      <w:pPr>
        <w:pStyle w:val="11"/>
        <w:rPr>
          <w:rStyle w:val="20"/>
          <w:rFonts w:ascii="Times New Roman" w:cs="Times New Roman"/>
          <w:sz w:val="21"/>
          <w:szCs w:val="21"/>
        </w:rPr>
      </w:pPr>
      <w:r>
        <w:rPr>
          <w:rStyle w:val="20"/>
          <w:rFonts w:ascii="Times New Roman" w:cs="Times New Roman"/>
          <w:sz w:val="21"/>
          <w:szCs w:val="21"/>
        </w:rPr>
        <w:t>本文件没有需要界定的术语和定义。</w:t>
      </w:r>
    </w:p>
    <w:p>
      <w:pPr>
        <w:pStyle w:val="12"/>
        <w:numPr>
          <w:ilvl w:val="0"/>
          <w:numId w:val="0"/>
        </w:numPr>
        <w:ind w:leftChars="0"/>
        <w:rPr>
          <w:rFonts w:hint="eastAsia"/>
          <w:lang w:eastAsia="zh-CN"/>
        </w:rPr>
      </w:pPr>
      <w:bookmarkStart w:id="32" w:name="_Toc361713163_WPSOffice_Level1"/>
      <w:bookmarkStart w:id="33" w:name="_Toc465908729_WPSOffice_Level1"/>
      <w:r>
        <w:rPr>
          <w:rFonts w:hint="eastAsia"/>
          <w:lang w:val="en-US" w:eastAsia="zh-CN"/>
        </w:rPr>
        <w:t xml:space="preserve">4  </w:t>
      </w:r>
      <w:r>
        <w:rPr>
          <w:rFonts w:hint="eastAsia"/>
          <w:lang w:eastAsia="zh-CN"/>
        </w:rPr>
        <w:t>育苗地选择</w:t>
      </w:r>
      <w:bookmarkEnd w:id="32"/>
      <w:bookmarkEnd w:id="33"/>
    </w:p>
    <w:p>
      <w:pPr>
        <w:pStyle w:val="11"/>
        <w:rPr>
          <w:rFonts w:ascii="Times New Roman"/>
          <w:szCs w:val="22"/>
        </w:rPr>
      </w:pPr>
      <w:bookmarkStart w:id="34" w:name="_Toc13904550"/>
      <w:bookmarkStart w:id="35" w:name="_Toc13904592"/>
      <w:bookmarkStart w:id="36" w:name="_Toc13989954"/>
      <w:bookmarkStart w:id="37" w:name="_Toc13904635"/>
      <w:r>
        <w:rPr>
          <w:rFonts w:hint="eastAsia" w:ascii="宋体" w:hAnsi="宋体" w:eastAsia="宋体" w:cs="times"/>
          <w:sz w:val="21"/>
          <w:szCs w:val="21"/>
        </w:rPr>
        <w:t>选择地势平坦、</w:t>
      </w:r>
      <w:r>
        <w:rPr>
          <w:rFonts w:hint="eastAsia" w:hAnsi="宋体" w:eastAsia="宋体" w:cs="times"/>
          <w:color w:val="auto"/>
          <w:sz w:val="21"/>
          <w:szCs w:val="21"/>
          <w:lang w:eastAsia="zh-CN"/>
        </w:rPr>
        <w:t>交通方便、光照充足、</w:t>
      </w:r>
      <w:r>
        <w:rPr>
          <w:rFonts w:hint="eastAsia" w:ascii="宋体" w:hAnsi="宋体" w:eastAsia="宋体" w:cs="times"/>
          <w:sz w:val="21"/>
          <w:szCs w:val="21"/>
        </w:rPr>
        <w:t>能排能灌、土层深厚(土层厚度在</w:t>
      </w:r>
      <w:r>
        <w:rPr>
          <w:rFonts w:hint="eastAsia" w:ascii="Times New Roman" w:hAnsi="Times New Roman" w:eastAsia="宋体" w:cs="Times New Roman"/>
          <w:szCs w:val="22"/>
        </w:rPr>
        <w:t>100cm</w:t>
      </w:r>
      <w:r>
        <w:rPr>
          <w:rFonts w:hint="eastAsia" w:ascii="宋体" w:hAnsi="宋体" w:eastAsia="宋体" w:cs="times"/>
          <w:sz w:val="21"/>
          <w:szCs w:val="21"/>
        </w:rPr>
        <w:t>以上)、土质疏松、腐殖质含量丰富、</w:t>
      </w:r>
      <w:r>
        <w:rPr>
          <w:rFonts w:hint="eastAsia" w:ascii="Times New Roman" w:hAnsi="Times New Roman" w:eastAsia="宋体" w:cs="Times New Roman"/>
          <w:szCs w:val="22"/>
        </w:rPr>
        <w:t>PH</w:t>
      </w:r>
      <w:r>
        <w:rPr>
          <w:rFonts w:hint="eastAsia" w:ascii="宋体" w:hAnsi="宋体" w:eastAsia="宋体" w:cs="times"/>
          <w:sz w:val="21"/>
          <w:szCs w:val="21"/>
        </w:rPr>
        <w:t>值在</w:t>
      </w:r>
      <w:r>
        <w:rPr>
          <w:rFonts w:hint="eastAsia" w:ascii="Times New Roman" w:hAnsi="Times New Roman" w:eastAsia="宋体" w:cs="Times New Roman"/>
          <w:szCs w:val="22"/>
        </w:rPr>
        <w:t>5.0</w:t>
      </w:r>
      <w:r>
        <w:rPr>
          <w:rFonts w:hint="eastAsia" w:ascii="Times New Roman" w:hAnsi="Times New Roman" w:eastAsia="宋体" w:cs="Times New Roman"/>
          <w:szCs w:val="22"/>
          <w:lang w:eastAsia="zh-CN"/>
        </w:rPr>
        <w:t>～</w:t>
      </w:r>
      <w:r>
        <w:rPr>
          <w:rFonts w:hint="eastAsia" w:ascii="Times New Roman" w:hAnsi="Times New Roman" w:eastAsia="宋体" w:cs="Times New Roman"/>
          <w:szCs w:val="22"/>
        </w:rPr>
        <w:t>6.5</w:t>
      </w:r>
      <w:r>
        <w:rPr>
          <w:rFonts w:hint="eastAsia" w:ascii="宋体" w:hAnsi="宋体" w:eastAsia="宋体" w:cs="times"/>
          <w:sz w:val="21"/>
          <w:szCs w:val="21"/>
        </w:rPr>
        <w:t>之间的微酸性土壤作育苗地。</w:t>
      </w:r>
    </w:p>
    <w:p>
      <w:pPr>
        <w:pStyle w:val="12"/>
        <w:numPr>
          <w:ilvl w:val="0"/>
          <w:numId w:val="0"/>
        </w:numPr>
        <w:ind w:leftChars="0"/>
        <w:rPr>
          <w:rFonts w:hint="eastAsia"/>
        </w:rPr>
      </w:pPr>
      <w:bookmarkStart w:id="38" w:name="_Toc1190872417_WPSOffice_Level1"/>
      <w:bookmarkStart w:id="39" w:name="_Toc2004539622_WPSOffice_Level1"/>
      <w:r>
        <w:rPr>
          <w:rFonts w:hint="eastAsia"/>
          <w:lang w:val="en-US" w:eastAsia="zh-CN"/>
        </w:rPr>
        <w:t xml:space="preserve">5  </w:t>
      </w:r>
      <w:r>
        <w:rPr>
          <w:rFonts w:hint="eastAsia"/>
          <w:lang w:eastAsia="zh-CN"/>
        </w:rPr>
        <w:t>苗床准备</w:t>
      </w:r>
      <w:bookmarkEnd w:id="38"/>
      <w:bookmarkEnd w:id="39"/>
    </w:p>
    <w:p>
      <w:pPr>
        <w:pStyle w:val="14"/>
        <w:numPr>
          <w:ilvl w:val="0"/>
          <w:numId w:val="0"/>
        </w:numPr>
        <w:rPr>
          <w:rFonts w:hint="eastAsia"/>
        </w:rPr>
      </w:pPr>
      <w:bookmarkStart w:id="40" w:name="_Toc1689207608_WPSOffice_Level2"/>
      <w:r>
        <w:rPr>
          <w:rFonts w:hint="eastAsia"/>
          <w:lang w:val="en-US" w:eastAsia="zh-CN"/>
        </w:rPr>
        <w:t xml:space="preserve">5.1  </w:t>
      </w:r>
      <w:r>
        <w:rPr>
          <w:rFonts w:hint="eastAsia"/>
          <w:lang w:eastAsia="zh-CN"/>
        </w:rPr>
        <w:t>作床</w:t>
      </w:r>
      <w:bookmarkEnd w:id="40"/>
    </w:p>
    <w:p>
      <w:pPr>
        <w:pStyle w:val="11"/>
        <w:rPr>
          <w:rFonts w:hint="eastAsia" w:hAnsi="宋体"/>
          <w:szCs w:val="21"/>
        </w:rPr>
      </w:pPr>
      <w:r>
        <w:rPr>
          <w:rFonts w:hint="eastAsia" w:ascii="宋体" w:hAnsi="宋体" w:eastAsia="宋体" w:cs="times"/>
          <w:sz w:val="21"/>
          <w:szCs w:val="21"/>
        </w:rPr>
        <w:t>将育苗地中的石块、树蔸、木棒、草根等杂物清理干净，深耕、细耙、整平</w:t>
      </w:r>
      <w:r>
        <w:rPr>
          <w:rFonts w:hint="eastAsia" w:hAnsi="宋体" w:eastAsia="宋体" w:cs="times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times"/>
          <w:color w:val="auto"/>
          <w:sz w:val="21"/>
          <w:szCs w:val="21"/>
        </w:rPr>
        <w:t>作</w:t>
      </w:r>
      <w:r>
        <w:rPr>
          <w:rFonts w:hint="eastAsia" w:ascii="宋体" w:hAnsi="宋体" w:eastAsia="宋体" w:cs="times"/>
          <w:sz w:val="21"/>
          <w:szCs w:val="21"/>
        </w:rPr>
        <w:t>床备用。床宽</w:t>
      </w:r>
      <w:r>
        <w:rPr>
          <w:rFonts w:hint="eastAsia" w:ascii="Times New Roman" w:hAnsi="Times New Roman" w:eastAsia="宋体" w:cs="Times New Roman"/>
          <w:szCs w:val="22"/>
        </w:rPr>
        <w:t>1</w:t>
      </w:r>
      <w:r>
        <w:rPr>
          <w:rFonts w:hint="eastAsia" w:ascii="Times New Roman" w:hAnsi="Times New Roman" w:eastAsia="宋体" w:cs="Times New Roman"/>
          <w:szCs w:val="22"/>
          <w:lang w:val="en-US" w:eastAsia="zh-CN"/>
        </w:rPr>
        <w:t>m</w:t>
      </w:r>
      <w:r>
        <w:rPr>
          <w:rFonts w:hint="eastAsia" w:ascii="Times New Roman" w:hAnsi="Times New Roman" w:eastAsia="宋体" w:cs="Times New Roman"/>
          <w:szCs w:val="22"/>
          <w:lang w:eastAsia="zh-CN"/>
        </w:rPr>
        <w:t>～</w:t>
      </w:r>
      <w:r>
        <w:rPr>
          <w:rFonts w:hint="eastAsia" w:ascii="Times New Roman" w:hAnsi="Times New Roman" w:eastAsia="宋体" w:cs="Times New Roman"/>
          <w:szCs w:val="22"/>
        </w:rPr>
        <w:t>1.2m、</w:t>
      </w:r>
      <w:r>
        <w:rPr>
          <w:rFonts w:hint="eastAsia" w:ascii="宋体" w:hAnsi="宋体" w:eastAsia="宋体" w:cs="times"/>
          <w:color w:val="auto"/>
          <w:sz w:val="21"/>
          <w:szCs w:val="21"/>
        </w:rPr>
        <w:t>床</w:t>
      </w:r>
      <w:r>
        <w:rPr>
          <w:rFonts w:hint="eastAsia" w:ascii="宋体" w:hAnsi="宋体" w:eastAsia="宋体" w:cs="times"/>
          <w:sz w:val="21"/>
          <w:szCs w:val="21"/>
        </w:rPr>
        <w:t>高</w:t>
      </w:r>
      <w:r>
        <w:rPr>
          <w:rFonts w:hint="eastAsia" w:ascii="Times New Roman" w:hAnsi="Times New Roman" w:eastAsia="宋体" w:cs="Times New Roman"/>
          <w:szCs w:val="22"/>
        </w:rPr>
        <w:t>20cm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左右</w:t>
      </w:r>
      <w:r>
        <w:rPr>
          <w:rFonts w:hint="eastAsia" w:hAnsi="宋体" w:eastAsia="宋体" w:cs="times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times"/>
          <w:color w:val="auto"/>
          <w:sz w:val="21"/>
          <w:szCs w:val="21"/>
        </w:rPr>
        <w:t>床</w:t>
      </w:r>
      <w:r>
        <w:rPr>
          <w:rFonts w:hint="eastAsia" w:hAnsi="宋体" w:eastAsia="宋体" w:cs="times"/>
          <w:color w:val="auto"/>
          <w:sz w:val="21"/>
          <w:szCs w:val="21"/>
          <w:lang w:eastAsia="zh-CN"/>
        </w:rPr>
        <w:t>与</w:t>
      </w:r>
      <w:r>
        <w:rPr>
          <w:rFonts w:hint="eastAsia" w:ascii="宋体" w:hAnsi="宋体" w:eastAsia="宋体" w:cs="times"/>
          <w:color w:val="auto"/>
          <w:sz w:val="21"/>
          <w:szCs w:val="21"/>
        </w:rPr>
        <w:t>床</w:t>
      </w:r>
      <w:r>
        <w:rPr>
          <w:rFonts w:hint="eastAsia" w:hAnsi="宋体" w:eastAsia="宋体" w:cs="times"/>
          <w:color w:val="auto"/>
          <w:sz w:val="21"/>
          <w:szCs w:val="21"/>
          <w:lang w:eastAsia="zh-CN"/>
        </w:rPr>
        <w:t>间距</w:t>
      </w:r>
      <w:r>
        <w:rPr>
          <w:rFonts w:hint="eastAsia" w:hAnsi="宋体" w:eastAsia="宋体" w:cs="times"/>
          <w:color w:val="auto"/>
          <w:sz w:val="21"/>
          <w:szCs w:val="21"/>
          <w:lang w:val="en-US" w:eastAsia="zh-CN"/>
        </w:rPr>
        <w:t>30</w:t>
      </w:r>
      <w:r>
        <w:rPr>
          <w:rFonts w:hint="eastAsia" w:ascii="Times New Roman" w:hAnsi="Times New Roman" w:eastAsia="宋体" w:cs="Times New Roman"/>
          <w:color w:val="auto"/>
          <w:szCs w:val="22"/>
        </w:rPr>
        <w:t>cm</w:t>
      </w:r>
      <w:r>
        <w:rPr>
          <w:rFonts w:hint="eastAsia" w:ascii="Times New Roman" w:hAnsi="Times New Roman" w:eastAsia="宋体" w:cs="Times New Roman"/>
          <w:color w:val="auto"/>
          <w:szCs w:val="22"/>
          <w:lang w:eastAsia="zh-CN"/>
        </w:rPr>
        <w:t>左右</w:t>
      </w:r>
      <w:r>
        <w:rPr>
          <w:rFonts w:hint="eastAsia" w:ascii="宋体" w:hAnsi="宋体" w:eastAsia="宋体" w:cs="times"/>
          <w:sz w:val="21"/>
          <w:szCs w:val="21"/>
        </w:rPr>
        <w:t>。</w:t>
      </w:r>
    </w:p>
    <w:p>
      <w:pPr>
        <w:pStyle w:val="14"/>
        <w:numPr>
          <w:ilvl w:val="0"/>
          <w:numId w:val="0"/>
        </w:numPr>
        <w:ind w:leftChars="0"/>
        <w:rPr>
          <w:rFonts w:hint="eastAsia"/>
        </w:rPr>
      </w:pPr>
      <w:bookmarkStart w:id="41" w:name="_Toc863766961_WPSOffice_Level2"/>
      <w:r>
        <w:rPr>
          <w:rFonts w:hint="eastAsia"/>
          <w:lang w:val="en-US" w:eastAsia="zh-CN"/>
        </w:rPr>
        <w:t xml:space="preserve">5.2  </w:t>
      </w:r>
      <w:r>
        <w:rPr>
          <w:rFonts w:hint="eastAsia"/>
          <w:lang w:eastAsia="zh-CN"/>
        </w:rPr>
        <w:t>消毒</w:t>
      </w:r>
      <w:bookmarkEnd w:id="41"/>
    </w:p>
    <w:p>
      <w:pPr>
        <w:pStyle w:val="11"/>
        <w:rPr>
          <w:rFonts w:ascii="Times New Roman"/>
          <w:szCs w:val="22"/>
        </w:rPr>
      </w:pPr>
      <w:r>
        <w:rPr>
          <w:rFonts w:hint="eastAsia" w:ascii="宋体" w:hAnsi="宋体" w:eastAsia="宋体" w:cs="times"/>
          <w:sz w:val="21"/>
          <w:szCs w:val="21"/>
        </w:rPr>
        <w:t>作床后对土壤进行消毒。用</w:t>
      </w:r>
      <w:r>
        <w:rPr>
          <w:rFonts w:hint="eastAsia" w:ascii="Times New Roman" w:hAnsi="Times New Roman" w:eastAsia="宋体" w:cs="Times New Roman"/>
          <w:szCs w:val="22"/>
        </w:rPr>
        <w:t>40%</w:t>
      </w:r>
      <w:r>
        <w:rPr>
          <w:rFonts w:hint="eastAsia" w:ascii="宋体" w:hAnsi="宋体" w:eastAsia="宋体" w:cs="times"/>
          <w:sz w:val="21"/>
          <w:szCs w:val="21"/>
        </w:rPr>
        <w:t>福尔马林兑水</w:t>
      </w:r>
      <w:r>
        <w:rPr>
          <w:rFonts w:hint="eastAsia" w:ascii="Times New Roman" w:hAnsi="Times New Roman" w:eastAsia="宋体" w:cs="Times New Roman"/>
          <w:szCs w:val="22"/>
        </w:rPr>
        <w:t>180</w:t>
      </w:r>
      <w:r>
        <w:rPr>
          <w:rFonts w:hint="eastAsia" w:ascii="宋体" w:hAnsi="宋体" w:eastAsia="宋体" w:cs="times"/>
          <w:sz w:val="21"/>
          <w:szCs w:val="21"/>
        </w:rPr>
        <w:t>倍左右喷洒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，消毒液的</w:t>
      </w:r>
      <w:r>
        <w:rPr>
          <w:rFonts w:hint="eastAsia" w:ascii="宋体" w:hAnsi="宋体" w:eastAsia="宋体" w:cs="times"/>
          <w:sz w:val="21"/>
          <w:szCs w:val="21"/>
        </w:rPr>
        <w:t>用量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为</w:t>
      </w:r>
      <w:r>
        <w:rPr>
          <w:rFonts w:hint="eastAsia" w:ascii="Times New Roman" w:hAnsi="Times New Roman" w:eastAsia="宋体" w:cs="Times New Roman"/>
          <w:szCs w:val="22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2"/>
        </w:rPr>
        <w:t>kg</w:t>
      </w:r>
      <w:r>
        <w:rPr>
          <w:rFonts w:hint="eastAsia" w:ascii="Times New Roman" w:hAnsi="Times New Roman" w:eastAsia="宋体" w:cs="Times New Roman"/>
          <w:szCs w:val="22"/>
          <w:lang w:val="en-US" w:eastAsia="zh-CN"/>
        </w:rPr>
        <w:t>/m</w:t>
      </w:r>
      <w:r>
        <w:rPr>
          <w:rFonts w:hint="eastAsia" w:ascii="Times New Roman" w:hAnsi="Times New Roman" w:eastAsia="宋体" w:cs="Times New Roman"/>
          <w:szCs w:val="22"/>
          <w:vertAlign w:val="superscript"/>
          <w:lang w:val="en-US" w:eastAsia="zh-CN"/>
        </w:rPr>
        <w:t>2</w:t>
      </w:r>
      <w:r>
        <w:rPr>
          <w:rFonts w:hint="eastAsia" w:ascii="宋体" w:hAnsi="宋体" w:eastAsia="宋体" w:cs="times"/>
          <w:sz w:val="21"/>
          <w:szCs w:val="21"/>
          <w:vertAlign w:val="baseline"/>
          <w:lang w:val="en-US" w:eastAsia="zh-CN"/>
        </w:rPr>
        <w:t>左右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。或者撒石灰消毒，石灰的用量为</w:t>
      </w:r>
      <w:r>
        <w:rPr>
          <w:rFonts w:hint="eastAsia" w:ascii="Times New Roman" w:hAnsi="Times New Roman" w:eastAsia="宋体" w:cs="Times New Roman"/>
          <w:szCs w:val="22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Cs w:val="22"/>
        </w:rPr>
        <w:t>kg</w:t>
      </w:r>
      <w:r>
        <w:rPr>
          <w:rFonts w:hint="eastAsia" w:ascii="Times New Roman" w:hAnsi="Times New Roman" w:eastAsia="宋体" w:cs="Times New Roman"/>
          <w:szCs w:val="22"/>
          <w:lang w:val="en-US" w:eastAsia="zh-CN"/>
        </w:rPr>
        <w:t>/m</w:t>
      </w:r>
      <w:r>
        <w:rPr>
          <w:rFonts w:hint="eastAsia" w:ascii="宋体" w:hAnsi="宋体" w:eastAsia="宋体" w:cs="times"/>
          <w:sz w:val="21"/>
          <w:szCs w:val="21"/>
          <w:vertAlign w:val="superscript"/>
          <w:lang w:val="en-US" w:eastAsia="zh-CN"/>
        </w:rPr>
        <w:t>2</w:t>
      </w:r>
      <w:r>
        <w:rPr>
          <w:rFonts w:hint="eastAsia" w:ascii="宋体" w:hAnsi="宋体" w:eastAsia="宋体" w:cs="times"/>
          <w:sz w:val="21"/>
          <w:szCs w:val="21"/>
          <w:vertAlign w:val="baseline"/>
          <w:lang w:val="en-US" w:eastAsia="zh-CN"/>
        </w:rPr>
        <w:t>左右，石灰要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与土壤拌匀。</w:t>
      </w:r>
      <w:r>
        <w:rPr>
          <w:rFonts w:hint="eastAsia" w:ascii="宋体" w:hAnsi="宋体" w:eastAsia="宋体" w:cs="times"/>
          <w:sz w:val="21"/>
          <w:szCs w:val="21"/>
        </w:rPr>
        <w:t>然后用塑料薄膜覆盖苗床</w:t>
      </w:r>
      <w:r>
        <w:rPr>
          <w:rFonts w:hint="eastAsia" w:ascii="Times New Roman" w:hAnsi="Times New Roman" w:eastAsia="宋体" w:cs="Times New Roman"/>
          <w:szCs w:val="22"/>
          <w:lang w:val="en-US" w:eastAsia="zh-CN"/>
        </w:rPr>
        <w:t>7d</w:t>
      </w:r>
      <w:r>
        <w:rPr>
          <w:rFonts w:hint="eastAsia" w:ascii="Times New Roman" w:hAnsi="Times New Roman" w:eastAsia="宋体" w:cs="Times New Roman"/>
          <w:szCs w:val="22"/>
        </w:rPr>
        <w:t>～</w:t>
      </w:r>
      <w:r>
        <w:rPr>
          <w:rFonts w:hint="eastAsia" w:ascii="Times New Roman" w:hAnsi="Times New Roman" w:eastAsia="宋体" w:cs="Times New Roman"/>
          <w:szCs w:val="22"/>
          <w:lang w:val="en-US" w:eastAsia="zh-CN"/>
        </w:rPr>
        <w:t>10d</w:t>
      </w:r>
      <w:r>
        <w:rPr>
          <w:rFonts w:hint="eastAsia" w:ascii="宋体" w:hAnsi="宋体" w:eastAsia="宋体" w:cs="times"/>
          <w:sz w:val="21"/>
          <w:szCs w:val="21"/>
        </w:rPr>
        <w:t>，再掀开薄膜，平整苗床即可使用。</w:t>
      </w:r>
    </w:p>
    <w:bookmarkEnd w:id="34"/>
    <w:bookmarkEnd w:id="35"/>
    <w:bookmarkEnd w:id="36"/>
    <w:bookmarkEnd w:id="37"/>
    <w:p>
      <w:pPr>
        <w:pStyle w:val="12"/>
        <w:numPr>
          <w:ilvl w:val="0"/>
          <w:numId w:val="0"/>
        </w:numPr>
        <w:ind w:leftChars="0"/>
        <w:rPr>
          <w:rFonts w:hint="eastAsia"/>
        </w:rPr>
      </w:pPr>
      <w:bookmarkStart w:id="42" w:name="_Toc1883558157_WPSOffice_Level1"/>
      <w:bookmarkStart w:id="43" w:name="_Toc822351950_WPSOffice_Level1"/>
      <w:bookmarkStart w:id="44" w:name="_Toc13904593"/>
      <w:bookmarkStart w:id="45" w:name="OLE_LINK5"/>
      <w:bookmarkStart w:id="46" w:name="_Toc13904551"/>
      <w:bookmarkStart w:id="47" w:name="_Toc13904636"/>
      <w:r>
        <w:rPr>
          <w:rFonts w:hint="eastAsia"/>
          <w:lang w:val="en-US" w:eastAsia="zh-CN"/>
        </w:rPr>
        <w:t xml:space="preserve">6  </w:t>
      </w:r>
      <w:r>
        <w:rPr>
          <w:rFonts w:hint="eastAsia"/>
          <w:lang w:eastAsia="zh-CN"/>
        </w:rPr>
        <w:t>采果与取种</w:t>
      </w:r>
      <w:bookmarkEnd w:id="42"/>
      <w:bookmarkEnd w:id="43"/>
    </w:p>
    <w:p>
      <w:pPr>
        <w:pStyle w:val="14"/>
        <w:numPr>
          <w:ilvl w:val="0"/>
          <w:numId w:val="0"/>
        </w:numPr>
        <w:ind w:leftChars="0"/>
        <w:rPr>
          <w:rFonts w:hint="eastAsia"/>
        </w:rPr>
      </w:pPr>
      <w:bookmarkStart w:id="48" w:name="_Toc138784627_WPSOffice_Level2"/>
      <w:r>
        <w:rPr>
          <w:rFonts w:hint="eastAsia"/>
          <w:lang w:val="en-US" w:eastAsia="zh-CN"/>
        </w:rPr>
        <w:t xml:space="preserve">6.1  </w:t>
      </w:r>
      <w:r>
        <w:rPr>
          <w:rFonts w:hint="eastAsia"/>
          <w:lang w:eastAsia="zh-CN"/>
        </w:rPr>
        <w:t>采果</w:t>
      </w:r>
      <w:bookmarkEnd w:id="48"/>
    </w:p>
    <w:p>
      <w:pPr>
        <w:pStyle w:val="11"/>
        <w:rPr>
          <w:rFonts w:hint="eastAsia" w:hAnsi="宋体"/>
          <w:szCs w:val="21"/>
        </w:rPr>
      </w:pP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eastAsia="zh-CN" w:bidi="ar-SA"/>
        </w:rPr>
        <w:t>10</w:t>
      </w:r>
      <w:r>
        <w:rPr>
          <w:rFonts w:hint="eastAsia" w:ascii="宋体" w:hAnsi="宋体" w:eastAsia="宋体" w:cs="times"/>
          <w:sz w:val="21"/>
          <w:szCs w:val="21"/>
        </w:rPr>
        <w:t>月中旬至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eastAsia="zh-CN" w:bidi="ar-SA"/>
        </w:rPr>
        <w:t>11</w:t>
      </w:r>
      <w:r>
        <w:rPr>
          <w:rFonts w:hint="eastAsia" w:ascii="宋体" w:hAnsi="宋体" w:eastAsia="宋体" w:cs="times"/>
          <w:sz w:val="21"/>
          <w:szCs w:val="21"/>
        </w:rPr>
        <w:t>月上旬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times"/>
          <w:sz w:val="21"/>
          <w:szCs w:val="21"/>
        </w:rPr>
        <w:t>当聚合果由绿色变为红褐色时，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从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eastAsia="zh-CN" w:bidi="ar-SA"/>
        </w:rPr>
        <w:t>20年～40</w:t>
      </w:r>
      <w:r>
        <w:rPr>
          <w:rFonts w:hint="eastAsia" w:ascii="宋体" w:hAnsi="宋体" w:eastAsia="宋体" w:cs="times"/>
          <w:sz w:val="21"/>
          <w:szCs w:val="21"/>
        </w:rPr>
        <w:t>年生健壮的母树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上采</w:t>
      </w:r>
      <w:r>
        <w:rPr>
          <w:rFonts w:hint="eastAsia" w:hAnsi="宋体" w:eastAsia="宋体" w:cs="times"/>
          <w:color w:val="auto"/>
          <w:sz w:val="21"/>
          <w:szCs w:val="21"/>
          <w:lang w:eastAsia="zh-CN"/>
        </w:rPr>
        <w:t>充分成熟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果。</w:t>
      </w:r>
    </w:p>
    <w:p>
      <w:pPr>
        <w:pStyle w:val="14"/>
        <w:numPr>
          <w:ilvl w:val="0"/>
          <w:numId w:val="0"/>
        </w:numPr>
        <w:ind w:leftChars="0"/>
        <w:rPr>
          <w:rFonts w:hint="eastAsia"/>
        </w:rPr>
      </w:pPr>
      <w:bookmarkStart w:id="49" w:name="_Toc1757641165_WPSOffice_Level2"/>
      <w:r>
        <w:rPr>
          <w:rFonts w:hint="eastAsia"/>
          <w:lang w:val="en-US" w:eastAsia="zh-CN"/>
        </w:rPr>
        <w:t xml:space="preserve">6.2  </w:t>
      </w:r>
      <w:r>
        <w:rPr>
          <w:rFonts w:hint="eastAsia"/>
          <w:lang w:eastAsia="zh-CN"/>
        </w:rPr>
        <w:t>取种</w:t>
      </w:r>
      <w:bookmarkEnd w:id="49"/>
    </w:p>
    <w:p>
      <w:pPr>
        <w:ind w:firstLine="420" w:firstLineChars="200"/>
        <w:rPr>
          <w:rFonts w:hint="eastAsia" w:ascii="宋体" w:hAnsi="宋体" w:eastAsia="宋体" w:cs="times"/>
          <w:sz w:val="21"/>
          <w:szCs w:val="21"/>
          <w:lang w:eastAsia="zh-CN"/>
        </w:rPr>
      </w:pPr>
      <w:r>
        <w:rPr>
          <w:rFonts w:hint="eastAsia" w:ascii="宋体" w:hAnsi="宋体" w:eastAsia="宋体" w:cs="times"/>
          <w:sz w:val="21"/>
          <w:szCs w:val="21"/>
          <w:lang w:eastAsia="zh-CN"/>
        </w:rPr>
        <w:t>果实采收后，摊</w:t>
      </w:r>
      <w:r>
        <w:rPr>
          <w:rFonts w:hint="eastAsia" w:ascii="宋体" w:hAnsi="宋体" w:eastAsia="宋体" w:cs="times"/>
          <w:sz w:val="21"/>
          <w:szCs w:val="21"/>
        </w:rPr>
        <w:t>放在阴凉通风处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times"/>
          <w:color w:val="auto"/>
          <w:sz w:val="21"/>
          <w:szCs w:val="21"/>
          <w:lang w:eastAsia="zh-CN"/>
        </w:rPr>
        <w:t>摊</w:t>
      </w:r>
      <w:r>
        <w:rPr>
          <w:rFonts w:hint="eastAsia" w:ascii="宋体" w:hAnsi="宋体" w:eastAsia="宋体" w:cs="times"/>
          <w:color w:val="auto"/>
          <w:sz w:val="21"/>
          <w:szCs w:val="21"/>
        </w:rPr>
        <w:t>放</w:t>
      </w:r>
      <w:r>
        <w:rPr>
          <w:rFonts w:hint="eastAsia" w:ascii="宋体" w:hAnsi="宋体" w:eastAsia="宋体" w:cs="times"/>
          <w:color w:val="auto"/>
          <w:sz w:val="21"/>
          <w:szCs w:val="21"/>
          <w:lang w:eastAsia="zh-CN"/>
        </w:rPr>
        <w:t>厚度在</w:t>
      </w:r>
      <w:r>
        <w:rPr>
          <w:rFonts w:hint="eastAsia" w:ascii="宋体" w:hAnsi="宋体" w:eastAsia="宋体" w:cs="times"/>
          <w:color w:val="auto"/>
          <w:sz w:val="21"/>
          <w:szCs w:val="21"/>
          <w:lang w:val="en-US" w:eastAsia="zh-CN"/>
        </w:rPr>
        <w:t>10cm</w:t>
      </w: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2"/>
          <w:lang w:val="en-US" w:eastAsia="zh-CN" w:bidi="ar-SA"/>
        </w:rPr>
        <w:t>～30cm均可</w:t>
      </w:r>
      <w:r>
        <w:rPr>
          <w:rFonts w:hint="eastAsia" w:ascii="宋体" w:hAnsi="宋体" w:eastAsia="宋体" w:cs="times"/>
          <w:color w:val="auto"/>
          <w:sz w:val="21"/>
          <w:szCs w:val="21"/>
          <w:lang w:val="en-US" w:eastAsia="zh-CN"/>
        </w:rPr>
        <w:t>，让种子不发热发酵，</w:t>
      </w:r>
      <w:r>
        <w:rPr>
          <w:rFonts w:hint="eastAsia" w:ascii="宋体" w:hAnsi="宋体" w:eastAsia="宋体" w:cs="times"/>
          <w:color w:val="auto"/>
          <w:sz w:val="21"/>
          <w:szCs w:val="21"/>
          <w:lang w:eastAsia="zh-CN"/>
        </w:rPr>
        <w:t>过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几天</w:t>
      </w:r>
      <w:r>
        <w:rPr>
          <w:rFonts w:hint="eastAsia" w:ascii="宋体" w:hAnsi="宋体" w:eastAsia="宋体" w:cs="times"/>
          <w:sz w:val="21"/>
          <w:szCs w:val="21"/>
        </w:rPr>
        <w:t>果壳开裂后取出种子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。</w:t>
      </w:r>
    </w:p>
    <w:bookmarkEnd w:id="44"/>
    <w:bookmarkEnd w:id="45"/>
    <w:bookmarkEnd w:id="46"/>
    <w:bookmarkEnd w:id="47"/>
    <w:p>
      <w:pPr>
        <w:pStyle w:val="12"/>
        <w:numPr>
          <w:ilvl w:val="0"/>
          <w:numId w:val="0"/>
        </w:numPr>
        <w:ind w:leftChars="0"/>
        <w:rPr>
          <w:rFonts w:hint="eastAsia"/>
        </w:rPr>
      </w:pPr>
      <w:bookmarkStart w:id="50" w:name="_Toc577308185_WPSOffice_Level1"/>
      <w:bookmarkStart w:id="51" w:name="_Toc2037027746_WPSOffice_Level1"/>
      <w:bookmarkStart w:id="52" w:name="_Toc13904639"/>
      <w:bookmarkStart w:id="53" w:name="_Toc13904596"/>
      <w:bookmarkStart w:id="54" w:name="_Toc13904554"/>
      <w:r>
        <w:rPr>
          <w:rFonts w:hint="eastAsia"/>
          <w:lang w:val="en-US" w:eastAsia="zh-CN"/>
        </w:rPr>
        <w:t xml:space="preserve">7  </w:t>
      </w:r>
      <w:r>
        <w:rPr>
          <w:rFonts w:hint="eastAsia"/>
          <w:lang w:eastAsia="zh-CN"/>
        </w:rPr>
        <w:t>种子处理</w:t>
      </w:r>
      <w:bookmarkEnd w:id="50"/>
      <w:bookmarkEnd w:id="51"/>
    </w:p>
    <w:p>
      <w:pPr>
        <w:pStyle w:val="14"/>
        <w:numPr>
          <w:ilvl w:val="0"/>
          <w:numId w:val="0"/>
        </w:numPr>
        <w:ind w:leftChars="0"/>
        <w:rPr>
          <w:rFonts w:hint="eastAsia"/>
        </w:rPr>
      </w:pPr>
      <w:bookmarkStart w:id="55" w:name="_Toc361713163_WPSOffice_Level2"/>
      <w:r>
        <w:rPr>
          <w:rFonts w:hint="eastAsia"/>
          <w:lang w:val="en-US" w:eastAsia="zh-CN"/>
        </w:rPr>
        <w:t xml:space="preserve">7.1  </w:t>
      </w:r>
      <w:r>
        <w:rPr>
          <w:rFonts w:hint="eastAsia"/>
          <w:lang w:eastAsia="zh-CN"/>
        </w:rPr>
        <w:t>种子去皮</w:t>
      </w:r>
      <w:bookmarkEnd w:id="55"/>
    </w:p>
    <w:p>
      <w:pPr>
        <w:ind w:firstLine="420" w:firstLineChars="200"/>
        <w:rPr>
          <w:rFonts w:hint="eastAsia" w:ascii="宋体" w:hAnsi="宋体" w:eastAsia="宋体" w:cs="times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"/>
          <w:sz w:val="21"/>
          <w:szCs w:val="21"/>
          <w:lang w:eastAsia="zh-CN"/>
        </w:rPr>
        <w:t>将种子洒水堆沤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eastAsia="zh-CN" w:bidi="ar-SA"/>
        </w:rPr>
        <w:t>2d</w:t>
      </w:r>
      <w:r>
        <w:rPr>
          <w:rFonts w:hint="eastAsia" w:ascii="宋体" w:hAnsi="宋体" w:eastAsia="宋体" w:cs="times"/>
          <w:sz w:val="21"/>
          <w:szCs w:val="21"/>
          <w:lang w:val="en-US" w:eastAsia="zh-CN"/>
        </w:rPr>
        <w:t>左右，然后用木块搓洗，将红色的种皮洗掉。将种子放入清水中，去掉浮起的种子和杂物，取出下沉的</w:t>
      </w:r>
      <w:r>
        <w:rPr>
          <w:rFonts w:hint="eastAsia" w:ascii="宋体" w:hAnsi="宋体" w:eastAsia="宋体" w:cs="times"/>
          <w:color w:val="auto"/>
          <w:sz w:val="21"/>
          <w:szCs w:val="21"/>
          <w:lang w:val="en-US" w:eastAsia="zh-CN"/>
        </w:rPr>
        <w:t>饱满、无病虫种子</w:t>
      </w:r>
      <w:r>
        <w:rPr>
          <w:rFonts w:hint="eastAsia" w:ascii="宋体" w:hAnsi="宋体" w:eastAsia="宋体" w:cs="times"/>
          <w:sz w:val="21"/>
          <w:szCs w:val="21"/>
          <w:lang w:val="en-US" w:eastAsia="zh-CN"/>
        </w:rPr>
        <w:t>阴干。注意：堆沤时要防止种子发热发酵。</w:t>
      </w:r>
    </w:p>
    <w:p>
      <w:pPr>
        <w:pStyle w:val="14"/>
        <w:numPr>
          <w:ilvl w:val="0"/>
          <w:numId w:val="0"/>
        </w:numPr>
        <w:ind w:leftChars="0"/>
        <w:rPr>
          <w:rFonts w:hint="eastAsia"/>
        </w:rPr>
      </w:pPr>
      <w:bookmarkStart w:id="56" w:name="_Toc2004539622_WPSOffice_Level2"/>
      <w:r>
        <w:rPr>
          <w:rFonts w:hint="eastAsia"/>
          <w:lang w:val="en-US" w:eastAsia="zh-CN"/>
        </w:rPr>
        <w:t xml:space="preserve">7.2  </w:t>
      </w:r>
      <w:r>
        <w:rPr>
          <w:rFonts w:hint="eastAsia"/>
          <w:lang w:eastAsia="zh-CN"/>
        </w:rPr>
        <w:t>种子消毒</w:t>
      </w:r>
      <w:bookmarkEnd w:id="56"/>
    </w:p>
    <w:p>
      <w:pPr>
        <w:ind w:firstLine="420" w:firstLineChars="200"/>
        <w:rPr>
          <w:rFonts w:hint="eastAsia"/>
        </w:rPr>
      </w:pPr>
      <w:r>
        <w:rPr>
          <w:rFonts w:hint="eastAsia" w:ascii="宋体" w:hAnsi="宋体" w:eastAsia="宋体" w:cs="times"/>
          <w:sz w:val="21"/>
          <w:szCs w:val="21"/>
        </w:rPr>
        <w:t>将种子用甲基托布津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eastAsia="zh-CN" w:bidi="ar-SA"/>
        </w:rPr>
        <w:t>50%</w:t>
      </w:r>
      <w:r>
        <w:rPr>
          <w:rFonts w:hint="eastAsia" w:ascii="宋体" w:hAnsi="宋体" w:eastAsia="宋体" w:cs="times"/>
          <w:sz w:val="21"/>
          <w:szCs w:val="21"/>
        </w:rPr>
        <w:t>可湿性粉剂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eastAsia="zh-CN" w:bidi="ar-SA"/>
        </w:rPr>
        <w:t>1000倍～1500</w:t>
      </w:r>
      <w:r>
        <w:rPr>
          <w:rFonts w:hint="eastAsia" w:ascii="宋体" w:hAnsi="宋体" w:eastAsia="宋体" w:cs="times"/>
          <w:sz w:val="21"/>
          <w:szCs w:val="21"/>
        </w:rPr>
        <w:t>倍液或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eastAsia="zh-CN" w:bidi="ar-SA"/>
        </w:rPr>
        <w:t>0.5%</w:t>
      </w:r>
      <w:r>
        <w:rPr>
          <w:rFonts w:hint="eastAsia" w:ascii="宋体" w:hAnsi="宋体" w:eastAsia="宋体" w:cs="times"/>
          <w:sz w:val="21"/>
          <w:szCs w:val="21"/>
        </w:rPr>
        <w:t>的高锰酸钾溶液消毒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。方法是：先配置好溶液，然后将用网袋装好的种子浸没在溶液中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eastAsia="zh-CN" w:bidi="ar-SA"/>
        </w:rPr>
        <w:t>2min～5min</w:t>
      </w:r>
      <w:r>
        <w:rPr>
          <w:rFonts w:hint="eastAsia" w:ascii="宋体" w:hAnsi="宋体" w:eastAsia="宋体" w:cs="times"/>
          <w:sz w:val="21"/>
          <w:szCs w:val="21"/>
          <w:lang w:val="en-US" w:eastAsia="zh-CN"/>
        </w:rPr>
        <w:t>取出沥干水，在通风阴凉处摊放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eastAsia="zh-CN" w:bidi="ar-SA"/>
        </w:rPr>
        <w:t>2d</w:t>
      </w:r>
      <w:r>
        <w:rPr>
          <w:rFonts w:hint="eastAsia" w:ascii="宋体" w:hAnsi="宋体" w:eastAsia="宋体" w:cs="times"/>
          <w:sz w:val="21"/>
          <w:szCs w:val="21"/>
          <w:lang w:val="en-US" w:eastAsia="zh-CN"/>
        </w:rPr>
        <w:t>左右。</w:t>
      </w:r>
    </w:p>
    <w:p>
      <w:pPr>
        <w:pStyle w:val="12"/>
        <w:numPr>
          <w:ilvl w:val="0"/>
          <w:numId w:val="0"/>
        </w:numPr>
        <w:ind w:leftChars="0"/>
        <w:rPr>
          <w:rFonts w:hint="eastAsia"/>
          <w:color w:val="auto"/>
        </w:rPr>
      </w:pPr>
      <w:bookmarkStart w:id="57" w:name="_Toc61956203_WPSOffice_Level1"/>
      <w:bookmarkStart w:id="58" w:name="_Toc859391941_WPSOffice_Level1"/>
      <w:r>
        <w:rPr>
          <w:rFonts w:hint="eastAsia"/>
          <w:color w:val="auto"/>
          <w:lang w:val="en-US" w:eastAsia="zh-CN"/>
        </w:rPr>
        <w:t xml:space="preserve">8  </w:t>
      </w:r>
      <w:r>
        <w:rPr>
          <w:rFonts w:hint="eastAsia"/>
          <w:color w:val="auto"/>
          <w:lang w:eastAsia="zh-CN"/>
        </w:rPr>
        <w:t>播种</w:t>
      </w:r>
      <w:bookmarkEnd w:id="57"/>
      <w:bookmarkEnd w:id="58"/>
    </w:p>
    <w:p>
      <w:pPr>
        <w:pStyle w:val="14"/>
        <w:numPr>
          <w:ilvl w:val="0"/>
          <w:numId w:val="0"/>
        </w:numPr>
        <w:ind w:leftChars="0"/>
        <w:rPr>
          <w:rFonts w:hint="eastAsia"/>
        </w:rPr>
      </w:pPr>
      <w:bookmarkStart w:id="59" w:name="_Toc822351950_WPSOffice_Level2"/>
      <w:r>
        <w:rPr>
          <w:rFonts w:hint="eastAsia"/>
          <w:lang w:val="en-US" w:eastAsia="zh-CN"/>
        </w:rPr>
        <w:t xml:space="preserve">8.1  </w:t>
      </w:r>
      <w:r>
        <w:rPr>
          <w:rFonts w:hint="eastAsia"/>
          <w:lang w:eastAsia="zh-CN"/>
        </w:rPr>
        <w:t>河沙准备</w:t>
      </w:r>
      <w:bookmarkEnd w:id="59"/>
    </w:p>
    <w:p>
      <w:pPr>
        <w:pStyle w:val="11"/>
        <w:rPr>
          <w:rFonts w:ascii="Times New Roman"/>
        </w:rPr>
      </w:pPr>
      <w:r>
        <w:rPr>
          <w:rFonts w:hint="eastAsia" w:ascii="宋体" w:hAnsi="宋体" w:eastAsia="宋体" w:cs="times"/>
          <w:sz w:val="21"/>
          <w:szCs w:val="21"/>
          <w:lang w:val="en-US" w:eastAsia="zh-CN"/>
        </w:rPr>
        <w:t>准备一些干净的细河沙，过筛</w:t>
      </w:r>
      <w:r>
        <w:rPr>
          <w:rFonts w:hint="eastAsia" w:hAnsi="宋体" w:eastAsia="宋体" w:cs="times"/>
          <w:sz w:val="21"/>
          <w:szCs w:val="21"/>
          <w:lang w:val="en-US" w:eastAsia="zh-CN"/>
        </w:rPr>
        <w:t>，</w:t>
      </w:r>
      <w:r>
        <w:rPr>
          <w:rFonts w:hint="eastAsia" w:hAnsi="宋体" w:eastAsia="宋体" w:cs="times"/>
          <w:color w:val="auto"/>
          <w:sz w:val="21"/>
          <w:szCs w:val="21"/>
          <w:lang w:val="en-US" w:eastAsia="zh-CN"/>
        </w:rPr>
        <w:t>筛网的规格为2mm</w:t>
      </w:r>
      <w:r>
        <w:rPr>
          <w:rFonts w:hint="eastAsia" w:ascii="宋体" w:hAnsi="宋体" w:eastAsia="宋体" w:cs="times"/>
          <w:color w:val="auto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times"/>
          <w:sz w:val="21"/>
          <w:szCs w:val="21"/>
          <w:lang w:val="en-US" w:eastAsia="zh-CN"/>
        </w:rPr>
        <w:t>剔除其中的大颗粒、石头、落叶</w:t>
      </w:r>
      <w:r>
        <w:rPr>
          <w:rFonts w:hint="eastAsia" w:hAnsi="宋体" w:eastAsia="宋体" w:cs="times"/>
          <w:sz w:val="21"/>
          <w:szCs w:val="21"/>
          <w:lang w:val="en-US" w:eastAsia="zh-CN"/>
        </w:rPr>
        <w:t>、</w:t>
      </w:r>
      <w:r>
        <w:rPr>
          <w:rFonts w:hint="eastAsia" w:hAnsi="宋体" w:eastAsia="宋体" w:cs="times"/>
          <w:color w:val="auto"/>
          <w:sz w:val="21"/>
          <w:szCs w:val="21"/>
          <w:lang w:val="en-US" w:eastAsia="zh-CN"/>
        </w:rPr>
        <w:t>杂草</w:t>
      </w:r>
      <w:r>
        <w:rPr>
          <w:rFonts w:hint="eastAsia" w:ascii="宋体" w:hAnsi="宋体" w:eastAsia="宋体" w:cs="times"/>
          <w:sz w:val="21"/>
          <w:szCs w:val="21"/>
          <w:lang w:val="en-US" w:eastAsia="zh-CN"/>
        </w:rPr>
        <w:t>等杂物，取种子体积的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eastAsia="zh-CN" w:bidi="ar-SA"/>
        </w:rPr>
        <w:t>30倍～40</w:t>
      </w:r>
      <w:r>
        <w:rPr>
          <w:rFonts w:hint="eastAsia" w:ascii="宋体" w:hAnsi="宋体" w:eastAsia="宋体" w:cs="times"/>
          <w:sz w:val="21"/>
          <w:szCs w:val="21"/>
          <w:lang w:val="en-US" w:eastAsia="zh-CN"/>
        </w:rPr>
        <w:t>倍，摊开晒干。</w:t>
      </w:r>
    </w:p>
    <w:p>
      <w:pPr>
        <w:pStyle w:val="14"/>
        <w:numPr>
          <w:ilvl w:val="0"/>
          <w:numId w:val="0"/>
        </w:numPr>
        <w:ind w:leftChars="0"/>
        <w:rPr>
          <w:rFonts w:hint="eastAsia"/>
        </w:rPr>
      </w:pPr>
      <w:bookmarkStart w:id="60" w:name="_Toc577308185_WPSOffice_Level2"/>
      <w:r>
        <w:rPr>
          <w:rFonts w:hint="eastAsia"/>
          <w:lang w:val="en-US" w:eastAsia="zh-CN"/>
        </w:rPr>
        <w:t xml:space="preserve">8.2  </w:t>
      </w:r>
      <w:r>
        <w:rPr>
          <w:rFonts w:hint="eastAsia"/>
          <w:lang w:eastAsia="zh-CN"/>
        </w:rPr>
        <w:t>河沙消毒</w:t>
      </w:r>
      <w:bookmarkEnd w:id="60"/>
    </w:p>
    <w:p>
      <w:pPr>
        <w:pStyle w:val="11"/>
        <w:rPr>
          <w:rFonts w:hint="eastAsia" w:hAnsi="宋体"/>
          <w:szCs w:val="21"/>
        </w:rPr>
      </w:pPr>
      <w:r>
        <w:rPr>
          <w:rFonts w:hint="eastAsia" w:ascii="宋体" w:hAnsi="宋体" w:eastAsia="宋体" w:cs="times"/>
          <w:sz w:val="21"/>
          <w:szCs w:val="21"/>
          <w:lang w:val="en-US" w:eastAsia="zh-CN"/>
        </w:rPr>
        <w:t>用</w:t>
      </w:r>
      <w:r>
        <w:rPr>
          <w:rFonts w:hint="eastAsia" w:ascii="宋体" w:hAnsi="宋体" w:eastAsia="宋体" w:cs="times"/>
          <w:sz w:val="21"/>
          <w:szCs w:val="21"/>
        </w:rPr>
        <w:t>甲基托布津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eastAsia="zh-CN" w:bidi="ar-SA"/>
        </w:rPr>
        <w:t>50%</w:t>
      </w:r>
      <w:r>
        <w:rPr>
          <w:rFonts w:hint="eastAsia" w:ascii="宋体" w:hAnsi="宋体" w:eastAsia="宋体" w:cs="times"/>
          <w:sz w:val="21"/>
          <w:szCs w:val="21"/>
        </w:rPr>
        <w:t>可湿性粉剂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eastAsia="zh-CN" w:bidi="ar-SA"/>
        </w:rPr>
        <w:t>1000倍～1500</w:t>
      </w:r>
      <w:r>
        <w:rPr>
          <w:rFonts w:hint="eastAsia" w:ascii="宋体" w:hAnsi="宋体" w:eastAsia="宋体" w:cs="times"/>
          <w:sz w:val="21"/>
          <w:szCs w:val="21"/>
        </w:rPr>
        <w:t>倍液或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eastAsia="zh-CN" w:bidi="ar-SA"/>
        </w:rPr>
        <w:t>0.5%</w:t>
      </w:r>
      <w:r>
        <w:rPr>
          <w:rFonts w:hint="eastAsia" w:ascii="宋体" w:hAnsi="宋体" w:eastAsia="宋体" w:cs="times"/>
          <w:sz w:val="21"/>
          <w:szCs w:val="21"/>
        </w:rPr>
        <w:t>的高锰酸钾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溶液消毒。消毒的方法是：将配置好的溶液均匀喷洒在准备好的河沙上，成堆，</w:t>
      </w:r>
      <w:r>
        <w:rPr>
          <w:rFonts w:hint="eastAsia" w:ascii="宋体" w:hAnsi="宋体" w:eastAsia="宋体" w:cs="times"/>
          <w:sz w:val="21"/>
          <w:szCs w:val="21"/>
        </w:rPr>
        <w:t>用塑料薄膜覆盖</w:t>
      </w:r>
      <w:r>
        <w:rPr>
          <w:rFonts w:hint="eastAsia" w:ascii="宋体" w:hAnsi="宋体" w:eastAsia="宋体" w:cs="times"/>
          <w:sz w:val="21"/>
          <w:szCs w:val="21"/>
          <w:lang w:val="en-US" w:eastAsia="zh-CN"/>
        </w:rPr>
        <w:t>2d左右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times"/>
          <w:sz w:val="21"/>
          <w:szCs w:val="21"/>
        </w:rPr>
        <w:t>再掀开薄膜，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备用。</w:t>
      </w:r>
    </w:p>
    <w:p>
      <w:pPr>
        <w:pStyle w:val="14"/>
        <w:numPr>
          <w:ilvl w:val="0"/>
          <w:numId w:val="0"/>
        </w:numPr>
        <w:ind w:leftChars="0"/>
        <w:rPr>
          <w:rFonts w:hint="eastAsia"/>
        </w:rPr>
      </w:pPr>
      <w:bookmarkStart w:id="61" w:name="_Toc859391941_WPSOffice_Level2"/>
      <w:r>
        <w:rPr>
          <w:rFonts w:hint="eastAsia"/>
          <w:lang w:val="en-US" w:eastAsia="zh-CN"/>
        </w:rPr>
        <w:t xml:space="preserve">8.3  </w:t>
      </w:r>
      <w:r>
        <w:rPr>
          <w:rFonts w:hint="eastAsia"/>
          <w:lang w:eastAsia="zh-CN"/>
        </w:rPr>
        <w:t>播种</w:t>
      </w:r>
      <w:bookmarkEnd w:id="61"/>
    </w:p>
    <w:p>
      <w:pPr>
        <w:ind w:firstLine="420" w:firstLineChars="200"/>
        <w:rPr>
          <w:rFonts w:hint="eastAsia" w:ascii="宋体" w:hAnsi="宋体" w:eastAsia="宋体" w:cs="times"/>
          <w:sz w:val="21"/>
          <w:szCs w:val="21"/>
        </w:rPr>
      </w:pPr>
      <w:r>
        <w:rPr>
          <w:rFonts w:hint="eastAsia" w:ascii="宋体" w:hAnsi="宋体" w:eastAsia="宋体" w:cs="times"/>
          <w:sz w:val="21"/>
          <w:szCs w:val="21"/>
          <w:lang w:eastAsia="zh-CN"/>
        </w:rPr>
        <w:t>将消毒好的种子</w:t>
      </w:r>
      <w:r>
        <w:rPr>
          <w:rFonts w:hint="eastAsia" w:ascii="宋体" w:hAnsi="宋体" w:eastAsia="宋体" w:cs="times"/>
          <w:sz w:val="21"/>
          <w:szCs w:val="21"/>
        </w:rPr>
        <w:t>与细河沙按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eastAsia="zh-CN" w:bidi="ar-SA"/>
        </w:rPr>
        <w:t>1:20～1:30</w:t>
      </w:r>
      <w:r>
        <w:rPr>
          <w:rFonts w:hint="eastAsia" w:ascii="宋体" w:hAnsi="宋体" w:eastAsia="宋体" w:cs="times"/>
          <w:sz w:val="21"/>
          <w:szCs w:val="21"/>
        </w:rPr>
        <w:t>的比例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充分</w:t>
      </w:r>
      <w:r>
        <w:rPr>
          <w:rFonts w:hint="eastAsia" w:ascii="宋体" w:hAnsi="宋体" w:eastAsia="宋体" w:cs="times"/>
          <w:sz w:val="21"/>
          <w:szCs w:val="21"/>
        </w:rPr>
        <w:t>混合拌匀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，再</w:t>
      </w:r>
      <w:r>
        <w:rPr>
          <w:rFonts w:hint="eastAsia" w:ascii="宋体" w:hAnsi="宋体" w:eastAsia="宋体" w:cs="times"/>
          <w:sz w:val="21"/>
          <w:szCs w:val="21"/>
        </w:rPr>
        <w:t>均匀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地撒入</w:t>
      </w:r>
      <w:r>
        <w:rPr>
          <w:rFonts w:hint="eastAsia" w:ascii="宋体" w:hAnsi="宋体" w:eastAsia="宋体" w:cs="times"/>
          <w:sz w:val="21"/>
          <w:szCs w:val="21"/>
        </w:rPr>
        <w:t>苗床内，上面用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消好毒的</w:t>
      </w:r>
      <w:r>
        <w:rPr>
          <w:rFonts w:hint="eastAsia" w:ascii="宋体" w:hAnsi="宋体" w:eastAsia="宋体" w:cs="times"/>
          <w:sz w:val="21"/>
          <w:szCs w:val="21"/>
        </w:rPr>
        <w:t>细河沙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或细黄心土</w:t>
      </w:r>
      <w:r>
        <w:rPr>
          <w:rFonts w:hint="eastAsia" w:ascii="宋体" w:hAnsi="宋体" w:eastAsia="宋体" w:cs="times"/>
          <w:sz w:val="21"/>
          <w:szCs w:val="21"/>
        </w:rPr>
        <w:t>盖上，覆盖厚度为种子直径的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eastAsia="zh-CN" w:bidi="ar-SA"/>
        </w:rPr>
        <w:t>2倍～3</w:t>
      </w:r>
      <w:r>
        <w:rPr>
          <w:rFonts w:hint="eastAsia" w:ascii="宋体" w:hAnsi="宋体" w:eastAsia="宋体" w:cs="times"/>
          <w:sz w:val="21"/>
          <w:szCs w:val="21"/>
        </w:rPr>
        <w:t>倍，以不露出种子为宜。浇透水后用地膜拱棚密封。种子用量：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eastAsia="zh-CN" w:bidi="ar-SA"/>
        </w:rPr>
        <w:t>1kg/10m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vertAlign w:val="superscript"/>
          <w:lang w:val="en-US" w:eastAsia="zh-CN" w:bidi="ar-SA"/>
        </w:rPr>
        <w:t>2</w:t>
      </w:r>
      <w:r>
        <w:rPr>
          <w:rFonts w:hint="eastAsia" w:ascii="宋体" w:hAnsi="宋体" w:eastAsia="宋体" w:cs="times"/>
          <w:sz w:val="21"/>
          <w:szCs w:val="21"/>
        </w:rPr>
        <w:t>左右。</w:t>
      </w:r>
    </w:p>
    <w:p>
      <w:pPr>
        <w:ind w:firstLine="420" w:firstLineChars="200"/>
        <w:rPr>
          <w:rFonts w:hint="eastAsia" w:ascii="宋体" w:hAnsi="宋体" w:eastAsia="宋体" w:cs="times"/>
          <w:sz w:val="21"/>
          <w:szCs w:val="21"/>
          <w:lang w:eastAsia="zh-CN"/>
        </w:rPr>
      </w:pPr>
      <w:r>
        <w:rPr>
          <w:rFonts w:hint="eastAsia" w:ascii="宋体" w:hAnsi="宋体" w:eastAsia="宋体" w:cs="times"/>
          <w:sz w:val="21"/>
          <w:szCs w:val="21"/>
          <w:lang w:eastAsia="zh-CN"/>
        </w:rPr>
        <w:t>播种后要注意观察，</w:t>
      </w:r>
      <w:r>
        <w:rPr>
          <w:rFonts w:hint="eastAsia" w:ascii="宋体" w:hAnsi="宋体" w:eastAsia="宋体" w:cs="times"/>
          <w:sz w:val="21"/>
          <w:szCs w:val="21"/>
        </w:rPr>
        <w:t>沙子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或黄心土</w:t>
      </w:r>
      <w:r>
        <w:rPr>
          <w:rFonts w:hint="eastAsia" w:ascii="宋体" w:hAnsi="宋体" w:eastAsia="宋体" w:cs="times"/>
          <w:sz w:val="21"/>
          <w:szCs w:val="21"/>
        </w:rPr>
        <w:t>转白时应及时补充水分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。</w:t>
      </w:r>
    </w:p>
    <w:p>
      <w:pPr>
        <w:pStyle w:val="14"/>
        <w:numPr>
          <w:ilvl w:val="0"/>
          <w:numId w:val="0"/>
        </w:numPr>
        <w:ind w:leftChars="0"/>
        <w:rPr>
          <w:rFonts w:hint="eastAsia"/>
          <w:color w:val="auto"/>
        </w:rPr>
      </w:pPr>
      <w:bookmarkStart w:id="62" w:name="_Toc103635586_WPSOffice_Level2"/>
      <w:r>
        <w:rPr>
          <w:rFonts w:hint="eastAsia"/>
          <w:color w:val="auto"/>
          <w:lang w:val="en-US" w:eastAsia="zh-CN"/>
        </w:rPr>
        <w:t xml:space="preserve">8.4  </w:t>
      </w:r>
      <w:r>
        <w:rPr>
          <w:rFonts w:hint="eastAsia"/>
          <w:color w:val="auto"/>
          <w:lang w:eastAsia="zh-CN"/>
        </w:rPr>
        <w:t>炼苗</w:t>
      </w:r>
      <w:bookmarkEnd w:id="62"/>
    </w:p>
    <w:p>
      <w:pPr>
        <w:pStyle w:val="11"/>
        <w:rPr>
          <w:rFonts w:hint="eastAsia" w:hAnsi="宋体"/>
          <w:szCs w:val="21"/>
        </w:rPr>
      </w:pP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eastAsia="zh-CN" w:bidi="ar-SA"/>
        </w:rPr>
        <w:t>3</w:t>
      </w:r>
      <w:r>
        <w:rPr>
          <w:rFonts w:hint="eastAsia" w:ascii="宋体" w:hAnsi="宋体" w:eastAsia="宋体" w:cs="times"/>
          <w:sz w:val="21"/>
          <w:szCs w:val="21"/>
        </w:rPr>
        <w:t>月中下旬种子开始萌发，待多数种子长出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eastAsia="zh-CN" w:bidi="ar-SA"/>
        </w:rPr>
        <w:t>2</w:t>
      </w:r>
      <w:r>
        <w:rPr>
          <w:rFonts w:hint="eastAsia" w:ascii="宋体" w:hAnsi="宋体" w:eastAsia="宋体" w:cs="times"/>
          <w:sz w:val="21"/>
          <w:szCs w:val="21"/>
        </w:rPr>
        <w:t>片子叶时选择阴天或小雨天揭膜炼苗，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eastAsia="zh-CN" w:bidi="ar-SA"/>
        </w:rPr>
        <w:t>7d～10d</w:t>
      </w:r>
      <w:r>
        <w:rPr>
          <w:rFonts w:hint="eastAsia" w:ascii="宋体" w:hAnsi="宋体" w:eastAsia="宋体" w:cs="times"/>
          <w:sz w:val="21"/>
          <w:szCs w:val="21"/>
        </w:rPr>
        <w:t>后子叶基本定型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、苗高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eastAsia="zh-CN" w:bidi="ar-SA"/>
        </w:rPr>
        <w:t>5cm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左右</w:t>
      </w:r>
      <w:r>
        <w:rPr>
          <w:rFonts w:hint="eastAsia" w:ascii="宋体" w:hAnsi="宋体" w:eastAsia="宋体" w:cs="times"/>
          <w:sz w:val="21"/>
          <w:szCs w:val="21"/>
        </w:rPr>
        <w:t>则可以进行移栽。</w:t>
      </w:r>
    </w:p>
    <w:bookmarkEnd w:id="52"/>
    <w:bookmarkEnd w:id="53"/>
    <w:bookmarkEnd w:id="54"/>
    <w:p>
      <w:pPr>
        <w:pStyle w:val="12"/>
        <w:numPr>
          <w:ilvl w:val="0"/>
          <w:numId w:val="0"/>
        </w:numPr>
        <w:ind w:leftChars="0"/>
        <w:rPr>
          <w:rFonts w:hint="eastAsia"/>
        </w:rPr>
      </w:pPr>
      <w:bookmarkStart w:id="63" w:name="_Toc144559605_WPSOffice_Level1"/>
      <w:bookmarkStart w:id="64" w:name="_Toc103635586_WPSOffice_Level1"/>
      <w:bookmarkStart w:id="65" w:name="_Toc13904600"/>
      <w:bookmarkStart w:id="66" w:name="_Toc13989956"/>
      <w:bookmarkStart w:id="67" w:name="_Toc13904558"/>
      <w:bookmarkStart w:id="68" w:name="_Toc13904643"/>
      <w:r>
        <w:rPr>
          <w:rFonts w:hint="eastAsia"/>
          <w:lang w:val="en-US" w:eastAsia="zh-CN"/>
        </w:rPr>
        <w:t xml:space="preserve">9  </w:t>
      </w:r>
      <w:r>
        <w:rPr>
          <w:rFonts w:hint="eastAsia"/>
        </w:rPr>
        <w:t>圃地</w:t>
      </w:r>
      <w:r>
        <w:rPr>
          <w:rFonts w:hint="eastAsia"/>
          <w:lang w:eastAsia="zh-CN"/>
        </w:rPr>
        <w:t>准备与苗木移栽</w:t>
      </w:r>
      <w:bookmarkEnd w:id="63"/>
      <w:bookmarkEnd w:id="64"/>
      <w:bookmarkEnd w:id="65"/>
      <w:bookmarkEnd w:id="66"/>
      <w:bookmarkEnd w:id="67"/>
      <w:bookmarkEnd w:id="68"/>
    </w:p>
    <w:p>
      <w:pPr>
        <w:pStyle w:val="14"/>
        <w:numPr>
          <w:ilvl w:val="0"/>
          <w:numId w:val="0"/>
        </w:numPr>
        <w:ind w:leftChars="0"/>
        <w:rPr>
          <w:rFonts w:hint="eastAsia"/>
        </w:rPr>
      </w:pPr>
      <w:bookmarkStart w:id="69" w:name="_Toc1472950338_WPSOffice_Level2"/>
      <w:r>
        <w:rPr>
          <w:rFonts w:hint="eastAsia"/>
          <w:lang w:val="en-US" w:eastAsia="zh-CN"/>
        </w:rPr>
        <w:t xml:space="preserve">9.1  </w:t>
      </w:r>
      <w:r>
        <w:rPr>
          <w:rFonts w:hint="eastAsia"/>
          <w:lang w:eastAsia="zh-CN"/>
        </w:rPr>
        <w:t>圃地准备</w:t>
      </w:r>
      <w:bookmarkEnd w:id="69"/>
    </w:p>
    <w:p>
      <w:pPr>
        <w:pStyle w:val="14"/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.1 </w:t>
      </w:r>
      <w:r>
        <w:rPr>
          <w:rFonts w:hint="eastAsia"/>
          <w:lang w:eastAsia="zh-CN"/>
        </w:rPr>
        <w:t>圃地选择</w:t>
      </w:r>
    </w:p>
    <w:p>
      <w:pPr>
        <w:pStyle w:val="11"/>
        <w:rPr>
          <w:rFonts w:hint="eastAsia" w:ascii="Times New Roman"/>
        </w:rPr>
      </w:pPr>
      <w:bookmarkStart w:id="70" w:name="_Toc13904552"/>
      <w:bookmarkStart w:id="71" w:name="_Toc13904637"/>
      <w:bookmarkStart w:id="72" w:name="_Toc13904594"/>
      <w:r>
        <w:rPr>
          <w:rFonts w:hint="eastAsia" w:ascii="宋体" w:hAnsi="宋体" w:eastAsia="宋体" w:cs="times"/>
          <w:sz w:val="21"/>
          <w:szCs w:val="21"/>
        </w:rPr>
        <w:t>圃地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选择与育苗地要求相同。为了移栽方便，</w:t>
      </w:r>
      <w:r>
        <w:rPr>
          <w:rFonts w:hint="eastAsia" w:ascii="宋体" w:hAnsi="宋体" w:eastAsia="宋体" w:cs="times"/>
          <w:sz w:val="21"/>
          <w:szCs w:val="21"/>
        </w:rPr>
        <w:t>圃地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与育苗地最好连在一起</w:t>
      </w:r>
      <w:r>
        <w:rPr>
          <w:rFonts w:ascii="Times New Roman"/>
        </w:rPr>
        <w:t>。</w:t>
      </w:r>
    </w:p>
    <w:p>
      <w:pPr>
        <w:pStyle w:val="14"/>
        <w:numPr>
          <w:ilvl w:val="0"/>
          <w:numId w:val="0"/>
        </w:numPr>
        <w:rPr>
          <w:rFonts w:hint="eastAsia" w:eastAsia="黑体"/>
          <w:lang w:eastAsia="zh-CN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.2 </w:t>
      </w:r>
      <w:r>
        <w:rPr>
          <w:rFonts w:hint="eastAsia"/>
          <w:lang w:eastAsia="zh-CN"/>
        </w:rPr>
        <w:t>作床</w:t>
      </w:r>
    </w:p>
    <w:p>
      <w:pPr>
        <w:pStyle w:val="11"/>
        <w:rPr>
          <w:rFonts w:ascii="Times New Roman"/>
        </w:rPr>
      </w:pPr>
      <w:r>
        <w:rPr>
          <w:rFonts w:hint="eastAsia" w:ascii="宋体" w:hAnsi="宋体" w:eastAsia="宋体" w:cs="times"/>
          <w:sz w:val="21"/>
          <w:szCs w:val="21"/>
          <w:lang w:eastAsia="zh-CN"/>
        </w:rPr>
        <w:t>将</w:t>
      </w:r>
      <w:r>
        <w:rPr>
          <w:rFonts w:hint="eastAsia" w:ascii="宋体" w:hAnsi="宋体" w:eastAsia="宋体" w:cs="times"/>
          <w:sz w:val="21"/>
          <w:szCs w:val="21"/>
        </w:rPr>
        <w:t>圃地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中的</w:t>
      </w:r>
      <w:r>
        <w:rPr>
          <w:rFonts w:hint="eastAsia" w:ascii="宋体" w:hAnsi="宋体" w:eastAsia="宋体" w:cs="times"/>
          <w:sz w:val="21"/>
          <w:szCs w:val="21"/>
        </w:rPr>
        <w:t>石块、草根等杂物捡拾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干净</w:t>
      </w:r>
      <w:r>
        <w:rPr>
          <w:rFonts w:hint="eastAsia" w:ascii="宋体" w:hAnsi="宋体" w:eastAsia="宋体" w:cs="times"/>
          <w:sz w:val="21"/>
          <w:szCs w:val="21"/>
        </w:rPr>
        <w:t>，深耕细耙，做成宽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eastAsia="zh-CN" w:bidi="ar-SA"/>
        </w:rPr>
        <w:t>1m～1.2m</w:t>
      </w:r>
      <w:r>
        <w:rPr>
          <w:rFonts w:hint="eastAsia" w:ascii="宋体" w:hAnsi="宋体" w:eastAsia="宋体" w:cs="times"/>
          <w:sz w:val="21"/>
          <w:szCs w:val="21"/>
        </w:rPr>
        <w:t>、高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eastAsia="zh-CN" w:bidi="ar-SA"/>
        </w:rPr>
        <w:t>20cm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左右</w:t>
      </w:r>
      <w:r>
        <w:rPr>
          <w:rFonts w:hint="eastAsia" w:hAnsi="宋体" w:eastAsia="宋体" w:cs="times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times"/>
          <w:color w:val="auto"/>
          <w:sz w:val="21"/>
          <w:szCs w:val="21"/>
        </w:rPr>
        <w:t>床</w:t>
      </w:r>
      <w:r>
        <w:rPr>
          <w:rFonts w:hint="eastAsia" w:hAnsi="宋体" w:eastAsia="宋体" w:cs="times"/>
          <w:color w:val="auto"/>
          <w:sz w:val="21"/>
          <w:szCs w:val="21"/>
          <w:lang w:eastAsia="zh-CN"/>
        </w:rPr>
        <w:t>与</w:t>
      </w:r>
      <w:r>
        <w:rPr>
          <w:rFonts w:hint="eastAsia" w:ascii="宋体" w:hAnsi="宋体" w:eastAsia="宋体" w:cs="times"/>
          <w:color w:val="auto"/>
          <w:sz w:val="21"/>
          <w:szCs w:val="21"/>
        </w:rPr>
        <w:t>床</w:t>
      </w:r>
      <w:r>
        <w:rPr>
          <w:rFonts w:hint="eastAsia" w:hAnsi="宋体" w:eastAsia="宋体" w:cs="times"/>
          <w:color w:val="auto"/>
          <w:sz w:val="21"/>
          <w:szCs w:val="21"/>
          <w:lang w:eastAsia="zh-CN"/>
        </w:rPr>
        <w:t>间距</w:t>
      </w:r>
      <w:r>
        <w:rPr>
          <w:rFonts w:hint="eastAsia" w:hAnsi="宋体" w:eastAsia="宋体" w:cs="times"/>
          <w:color w:val="auto"/>
          <w:sz w:val="21"/>
          <w:szCs w:val="21"/>
          <w:lang w:val="en-US" w:eastAsia="zh-CN"/>
        </w:rPr>
        <w:t>30</w:t>
      </w:r>
      <w:r>
        <w:rPr>
          <w:rFonts w:hint="eastAsia" w:ascii="Times New Roman" w:hAnsi="Times New Roman" w:eastAsia="宋体" w:cs="Times New Roman"/>
          <w:color w:val="auto"/>
          <w:szCs w:val="22"/>
        </w:rPr>
        <w:t>cm</w:t>
      </w:r>
      <w:r>
        <w:rPr>
          <w:rFonts w:hint="eastAsia" w:ascii="宋体" w:hAnsi="宋体" w:eastAsia="宋体" w:cs="times"/>
          <w:color w:val="auto"/>
          <w:sz w:val="21"/>
          <w:szCs w:val="21"/>
        </w:rPr>
        <w:t>的</w:t>
      </w:r>
      <w:r>
        <w:rPr>
          <w:rFonts w:hint="eastAsia" w:ascii="宋体" w:hAnsi="宋体" w:eastAsia="宋体" w:cs="times"/>
          <w:sz w:val="21"/>
          <w:szCs w:val="21"/>
        </w:rPr>
        <w:t>床，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消毒、施肥、整平，备用。</w:t>
      </w:r>
      <w:bookmarkEnd w:id="70"/>
      <w:bookmarkEnd w:id="71"/>
      <w:bookmarkEnd w:id="72"/>
    </w:p>
    <w:p>
      <w:pPr>
        <w:pStyle w:val="14"/>
        <w:numPr>
          <w:ilvl w:val="1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9.1</w:t>
      </w:r>
      <w:r>
        <w:rPr>
          <w:rFonts w:hint="eastAsia"/>
        </w:rPr>
        <w:t>.3 消毒</w:t>
      </w:r>
    </w:p>
    <w:p>
      <w:pPr>
        <w:pStyle w:val="11"/>
        <w:rPr>
          <w:rFonts w:ascii="Times New Roman"/>
          <w:color w:val="auto"/>
        </w:rPr>
      </w:pPr>
      <w:r>
        <w:rPr>
          <w:rFonts w:hint="eastAsia" w:ascii="宋体" w:hAnsi="宋体" w:eastAsia="宋体" w:cs="times"/>
          <w:sz w:val="21"/>
          <w:szCs w:val="21"/>
        </w:rPr>
        <w:t>用生石灰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eastAsia="zh-CN" w:bidi="ar-SA"/>
        </w:rPr>
        <w:t>250kg/667m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vertAlign w:val="superscript"/>
          <w:lang w:val="en-US" w:eastAsia="zh-CN" w:bidi="ar-SA"/>
        </w:rPr>
        <w:t>2</w:t>
      </w:r>
      <w:r>
        <w:rPr>
          <w:rFonts w:hint="eastAsia" w:ascii="宋体" w:hAnsi="宋体" w:eastAsia="宋体" w:cs="times"/>
          <w:sz w:val="21"/>
          <w:szCs w:val="21"/>
          <w:vertAlign w:val="baseline"/>
          <w:lang w:val="en-US" w:eastAsia="zh-CN"/>
        </w:rPr>
        <w:t>撒施后，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与土壤拌匀；</w:t>
      </w:r>
      <w:r>
        <w:rPr>
          <w:rFonts w:hint="eastAsia" w:ascii="宋体" w:hAnsi="宋体" w:eastAsia="宋体" w:cs="times"/>
          <w:sz w:val="21"/>
          <w:szCs w:val="21"/>
        </w:rPr>
        <w:t>或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用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eastAsia="zh-CN" w:bidi="ar-SA"/>
        </w:rPr>
        <w:t>1%～3%</w:t>
      </w:r>
      <w:r>
        <w:rPr>
          <w:rFonts w:hint="eastAsia" w:ascii="宋体" w:hAnsi="宋体" w:eastAsia="宋体" w:cs="times"/>
          <w:sz w:val="21"/>
          <w:szCs w:val="21"/>
        </w:rPr>
        <w:t>硫酸亚铁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溶液，</w:t>
      </w:r>
      <w:r>
        <w:rPr>
          <w:rFonts w:hint="eastAsia" w:hAnsi="宋体" w:eastAsia="宋体" w:cs="times"/>
          <w:color w:val="auto"/>
          <w:sz w:val="21"/>
          <w:szCs w:val="21"/>
          <w:lang w:eastAsia="zh-CN"/>
        </w:rPr>
        <w:t>按</w:t>
      </w: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2"/>
          <w:lang w:val="en-US" w:eastAsia="zh-CN" w:bidi="ar-SA"/>
        </w:rPr>
        <w:t>20kg/667m</w:t>
      </w: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2"/>
          <w:vertAlign w:val="super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2"/>
          <w:lang w:val="en-US" w:eastAsia="zh-CN" w:bidi="ar-SA"/>
        </w:rPr>
        <w:t>～25kg/667m</w:t>
      </w: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2"/>
          <w:vertAlign w:val="superscript"/>
          <w:lang w:val="en-US" w:eastAsia="zh-CN" w:bidi="ar-SA"/>
        </w:rPr>
        <w:t>2</w:t>
      </w:r>
      <w:r>
        <w:rPr>
          <w:rFonts w:hint="eastAsia" w:ascii="宋体" w:hAnsi="宋体" w:eastAsia="宋体" w:cs="times"/>
          <w:color w:val="auto"/>
          <w:sz w:val="21"/>
          <w:szCs w:val="21"/>
          <w:vertAlign w:val="baseline"/>
          <w:lang w:val="en-US" w:eastAsia="zh-CN"/>
        </w:rPr>
        <w:t>水溶液</w:t>
      </w:r>
      <w:r>
        <w:rPr>
          <w:rFonts w:hint="eastAsia" w:hAnsi="宋体" w:eastAsia="宋体" w:cs="times"/>
          <w:color w:val="auto"/>
          <w:sz w:val="21"/>
          <w:szCs w:val="21"/>
          <w:vertAlign w:val="baseline"/>
          <w:lang w:val="en-US" w:eastAsia="zh-CN"/>
        </w:rPr>
        <w:t>的标准</w:t>
      </w:r>
      <w:r>
        <w:rPr>
          <w:rFonts w:hint="eastAsia" w:ascii="宋体" w:hAnsi="宋体" w:eastAsia="宋体" w:cs="times"/>
          <w:color w:val="auto"/>
          <w:sz w:val="21"/>
          <w:szCs w:val="21"/>
          <w:lang w:eastAsia="zh-CN"/>
        </w:rPr>
        <w:t>喷施消毒</w:t>
      </w:r>
      <w:r>
        <w:rPr>
          <w:rFonts w:ascii="Times New Roman"/>
          <w:color w:val="auto"/>
        </w:rPr>
        <w:t>。</w:t>
      </w:r>
    </w:p>
    <w:p>
      <w:pPr>
        <w:pStyle w:val="14"/>
        <w:numPr>
          <w:ilvl w:val="1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.4 </w:t>
      </w:r>
      <w:r>
        <w:rPr>
          <w:rFonts w:hint="eastAsia"/>
          <w:lang w:eastAsia="zh-CN"/>
        </w:rPr>
        <w:t>施基肥</w:t>
      </w:r>
    </w:p>
    <w:p>
      <w:pPr>
        <w:pStyle w:val="11"/>
        <w:ind w:firstLine="0" w:firstLineChars="0"/>
        <w:rPr>
          <w:rFonts w:ascii="Times New Roman"/>
        </w:rPr>
      </w:pPr>
      <w:r>
        <w:rPr>
          <w:rFonts w:ascii="Times New Roman"/>
        </w:rPr>
        <w:t xml:space="preserve">    </w:t>
      </w:r>
      <w:r>
        <w:rPr>
          <w:rFonts w:hint="eastAsia" w:ascii="宋体" w:hAnsi="宋体" w:eastAsia="宋体" w:cs="times"/>
          <w:sz w:val="21"/>
          <w:szCs w:val="21"/>
        </w:rPr>
        <w:t>过磷酸钙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eastAsia="zh-CN" w:bidi="ar-SA"/>
        </w:rPr>
        <w:t>180kg/667m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vertAlign w:val="superscript"/>
          <w:lang w:val="en-US" w:eastAsia="zh-CN" w:bidi="ar-SA"/>
        </w:rPr>
        <w:t>2</w:t>
      </w:r>
      <w:r>
        <w:rPr>
          <w:rFonts w:hint="eastAsia" w:ascii="宋体" w:hAnsi="宋体" w:eastAsia="宋体" w:cs="times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times"/>
          <w:sz w:val="21"/>
          <w:szCs w:val="21"/>
        </w:rPr>
        <w:t>农家肥或复合肥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eastAsia="zh-CN" w:bidi="ar-SA"/>
        </w:rPr>
        <w:t>100kg/667m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vertAlign w:val="super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eastAsia="zh-CN" w:bidi="ar-SA"/>
        </w:rPr>
        <w:t>，</w:t>
      </w:r>
      <w:r>
        <w:rPr>
          <w:rFonts w:hint="eastAsia" w:ascii="宋体" w:hAnsi="宋体" w:eastAsia="宋体" w:cs="times"/>
          <w:sz w:val="21"/>
          <w:szCs w:val="21"/>
          <w:lang w:val="en-US" w:eastAsia="zh-CN"/>
        </w:rPr>
        <w:t>或者</w:t>
      </w:r>
      <w:r>
        <w:rPr>
          <w:rFonts w:hint="eastAsia" w:ascii="宋体" w:hAnsi="宋体" w:eastAsia="宋体" w:cs="times"/>
          <w:sz w:val="21"/>
          <w:szCs w:val="21"/>
        </w:rPr>
        <w:t>农家肥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与</w:t>
      </w:r>
      <w:r>
        <w:rPr>
          <w:rFonts w:hint="eastAsia" w:ascii="宋体" w:hAnsi="宋体" w:eastAsia="宋体" w:cs="times"/>
          <w:sz w:val="21"/>
          <w:szCs w:val="21"/>
        </w:rPr>
        <w:t>复合肥各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eastAsia="zh-CN" w:bidi="ar-SA"/>
        </w:rPr>
        <w:t>50kg/667m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vertAlign w:val="superscript"/>
          <w:lang w:val="en-US" w:eastAsia="zh-CN" w:bidi="ar-SA"/>
        </w:rPr>
        <w:t>2</w:t>
      </w:r>
      <w:r>
        <w:rPr>
          <w:rFonts w:hint="eastAsia" w:ascii="宋体" w:hAnsi="宋体" w:eastAsia="宋体" w:cs="times"/>
          <w:sz w:val="21"/>
          <w:szCs w:val="21"/>
        </w:rPr>
        <w:t>混合施。注意：农家肥一定要先堆沤发酵</w:t>
      </w:r>
      <w:r>
        <w:rPr>
          <w:rFonts w:hint="eastAsia" w:hAnsi="宋体" w:eastAsia="宋体" w:cs="times"/>
          <w:color w:val="auto"/>
          <w:sz w:val="21"/>
          <w:szCs w:val="21"/>
          <w:lang w:eastAsia="zh-CN"/>
        </w:rPr>
        <w:t>腐熟，以防烧根</w:t>
      </w:r>
      <w:r>
        <w:rPr>
          <w:rFonts w:ascii="Times New Roman"/>
          <w:color w:val="auto"/>
          <w:szCs w:val="21"/>
        </w:rPr>
        <w:t>。</w:t>
      </w:r>
    </w:p>
    <w:p>
      <w:pPr>
        <w:pStyle w:val="14"/>
        <w:numPr>
          <w:ilvl w:val="0"/>
          <w:numId w:val="0"/>
        </w:numPr>
        <w:ind w:leftChars="0"/>
        <w:rPr>
          <w:rFonts w:hint="eastAsia"/>
        </w:rPr>
      </w:pPr>
      <w:bookmarkStart w:id="73" w:name="_Toc720658698_WPSOffice_Level2"/>
      <w:r>
        <w:rPr>
          <w:rFonts w:hint="eastAsia"/>
          <w:lang w:val="en-US" w:eastAsia="zh-CN"/>
        </w:rPr>
        <w:t xml:space="preserve">9.2  </w:t>
      </w:r>
      <w:r>
        <w:rPr>
          <w:rFonts w:hint="eastAsia"/>
          <w:lang w:eastAsia="zh-CN"/>
        </w:rPr>
        <w:t>起苗和移栽</w:t>
      </w:r>
      <w:bookmarkEnd w:id="73"/>
    </w:p>
    <w:p>
      <w:pPr>
        <w:pStyle w:val="11"/>
        <w:rPr>
          <w:rFonts w:hint="eastAsia" w:hAnsi="宋体"/>
          <w:szCs w:val="21"/>
        </w:rPr>
      </w:pPr>
      <w:r>
        <w:rPr>
          <w:rFonts w:hint="eastAsia" w:ascii="宋体" w:hAnsi="宋体" w:eastAsia="宋体" w:cs="times"/>
          <w:sz w:val="21"/>
          <w:szCs w:val="21"/>
        </w:rPr>
        <w:t>3月底4月初开始起苗和移栽</w:t>
      </w:r>
      <w:r>
        <w:rPr>
          <w:rFonts w:hint="eastAsia" w:hAnsi="宋体"/>
          <w:szCs w:val="21"/>
        </w:rPr>
        <w:t>。</w:t>
      </w:r>
    </w:p>
    <w:p>
      <w:pPr>
        <w:pStyle w:val="14"/>
        <w:numPr>
          <w:ilvl w:val="1"/>
          <w:numId w:val="0"/>
        </w:numPr>
        <w:rPr>
          <w:rFonts w:hint="eastAsia" w:eastAsia="黑体"/>
          <w:lang w:eastAsia="zh-CN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2.1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起苗</w:t>
      </w:r>
    </w:p>
    <w:p>
      <w:pPr>
        <w:ind w:firstLine="420" w:firstLineChars="200"/>
        <w:rPr>
          <w:rFonts w:ascii="Times New Roman"/>
        </w:rPr>
      </w:pPr>
      <w:r>
        <w:rPr>
          <w:rFonts w:hint="eastAsia" w:ascii="宋体" w:hAnsi="宋体" w:eastAsia="宋体" w:cs="times"/>
          <w:color w:val="auto"/>
          <w:sz w:val="21"/>
          <w:szCs w:val="21"/>
          <w:lang w:eastAsia="zh-CN"/>
        </w:rPr>
        <w:t>起苗前</w:t>
      </w:r>
      <w:r>
        <w:rPr>
          <w:rFonts w:hint="eastAsia" w:ascii="宋体" w:hAnsi="宋体" w:eastAsia="宋体" w:cs="times"/>
          <w:color w:val="auto"/>
          <w:sz w:val="21"/>
          <w:szCs w:val="21"/>
          <w:lang w:val="en-US" w:eastAsia="zh-CN"/>
        </w:rPr>
        <w:t>1d</w:t>
      </w: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2"/>
          <w:lang w:val="en-US" w:eastAsia="zh-CN" w:bidi="ar-SA"/>
        </w:rPr>
        <w:t>～</w:t>
      </w:r>
      <w:r>
        <w:rPr>
          <w:rFonts w:hint="eastAsia" w:ascii="宋体" w:hAnsi="宋体" w:eastAsia="宋体" w:cs="times"/>
          <w:color w:val="auto"/>
          <w:sz w:val="21"/>
          <w:szCs w:val="21"/>
          <w:lang w:val="en-US" w:eastAsia="zh-CN"/>
        </w:rPr>
        <w:t>2d</w:t>
      </w:r>
      <w:r>
        <w:rPr>
          <w:rFonts w:hint="eastAsia" w:ascii="宋体" w:hAnsi="宋体" w:eastAsia="宋体" w:cs="times"/>
          <w:color w:val="auto"/>
          <w:sz w:val="21"/>
          <w:szCs w:val="21"/>
          <w:lang w:eastAsia="zh-CN"/>
        </w:rPr>
        <w:t>，将苗床浇透水，防止起苗时伤根。</w:t>
      </w:r>
      <w:r>
        <w:rPr>
          <w:rFonts w:hint="eastAsia" w:ascii="宋体" w:hAnsi="宋体" w:eastAsia="宋体" w:cs="times"/>
          <w:kern w:val="0"/>
          <w:sz w:val="21"/>
          <w:szCs w:val="21"/>
          <w:lang w:val="en-US" w:eastAsia="zh-CN" w:bidi="ar-SA"/>
        </w:rPr>
        <w:t>用</w:t>
      </w:r>
      <w:r>
        <w:rPr>
          <w:rFonts w:hint="eastAsia" w:ascii="宋体" w:hAnsi="宋体" w:eastAsia="宋体" w:cs="times"/>
          <w:color w:val="auto"/>
          <w:kern w:val="0"/>
          <w:sz w:val="21"/>
          <w:szCs w:val="21"/>
          <w:lang w:val="en-US" w:eastAsia="zh-CN" w:bidi="ar-SA"/>
        </w:rPr>
        <w:t>锄头、</w:t>
      </w:r>
      <w:r>
        <w:rPr>
          <w:rFonts w:hint="eastAsia" w:ascii="宋体" w:hAnsi="宋体" w:eastAsia="宋体" w:cs="times"/>
          <w:kern w:val="0"/>
          <w:sz w:val="21"/>
          <w:szCs w:val="21"/>
          <w:lang w:val="en-US" w:eastAsia="zh-CN" w:bidi="ar-SA"/>
        </w:rPr>
        <w:t>竹签或小木棒将芽苗轻轻取出，轻放于</w:t>
      </w:r>
      <w:r>
        <w:rPr>
          <w:rFonts w:hint="eastAsia" w:ascii="宋体" w:hAnsi="宋体" w:eastAsia="宋体" w:cs="times"/>
          <w:color w:val="auto"/>
          <w:kern w:val="0"/>
          <w:sz w:val="21"/>
          <w:szCs w:val="21"/>
          <w:lang w:val="en-US" w:eastAsia="zh-CN" w:bidi="ar-SA"/>
        </w:rPr>
        <w:t>箩筐或其它容器内</w:t>
      </w:r>
      <w:r>
        <w:rPr>
          <w:rFonts w:hint="eastAsia" w:ascii="宋体" w:hAnsi="宋体" w:eastAsia="宋体" w:cs="times"/>
          <w:color w:val="auto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times"/>
          <w:color w:val="auto"/>
          <w:sz w:val="21"/>
          <w:szCs w:val="21"/>
          <w:lang w:eastAsia="zh-CN"/>
        </w:rPr>
        <w:t>起苗时，尽可能多地保留侧根，可提高苗木移栽成活率。</w:t>
      </w:r>
      <w:r>
        <w:rPr>
          <w:rFonts w:hint="eastAsia" w:ascii="宋体" w:hAnsi="宋体" w:eastAsia="宋体" w:cs="times"/>
          <w:sz w:val="21"/>
          <w:szCs w:val="21"/>
        </w:rPr>
        <w:t>芽苗主根保留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eastAsia="zh-CN" w:bidi="ar-SA"/>
        </w:rPr>
        <w:t>5cm</w:t>
      </w:r>
      <w:r>
        <w:rPr>
          <w:rFonts w:hint="eastAsia" w:ascii="宋体" w:hAnsi="宋体" w:eastAsia="宋体" w:cs="times"/>
          <w:sz w:val="21"/>
          <w:szCs w:val="21"/>
        </w:rPr>
        <w:t>左右长，长的部分剪去。</w:t>
      </w:r>
    </w:p>
    <w:p>
      <w:pPr>
        <w:pStyle w:val="14"/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移栽</w:t>
      </w:r>
    </w:p>
    <w:p>
      <w:pPr>
        <w:ind w:firstLine="420" w:firstLineChars="200"/>
        <w:rPr>
          <w:rFonts w:hint="eastAsia" w:hAnsi="宋体"/>
          <w:szCs w:val="21"/>
        </w:rPr>
      </w:pPr>
      <w:r>
        <w:rPr>
          <w:rFonts w:hint="eastAsia" w:ascii="宋体" w:hAnsi="宋体" w:eastAsia="宋体" w:cs="times"/>
          <w:sz w:val="21"/>
          <w:szCs w:val="21"/>
        </w:rPr>
        <w:t>按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eastAsia="zh-CN" w:bidi="ar-SA"/>
        </w:rPr>
        <w:t>10cm</w:t>
      </w:r>
      <w:r>
        <w:rPr>
          <w:rFonts w:hint="eastAsia" w:ascii="汉仪细圆B5" w:hAnsi="汉仪细圆B5" w:eastAsia="汉仪细圆B5" w:cs="汉仪细圆B5"/>
          <w:kern w:val="0"/>
          <w:sz w:val="21"/>
          <w:szCs w:val="22"/>
          <w:lang w:val="en-US" w:eastAsia="zh-CN" w:bidi="ar-SA"/>
        </w:rPr>
        <w:t>×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eastAsia="zh-CN" w:bidi="ar-SA"/>
        </w:rPr>
        <w:t>15cm</w:t>
      </w:r>
      <w:r>
        <w:rPr>
          <w:rFonts w:hint="eastAsia" w:ascii="宋体" w:hAnsi="宋体" w:eastAsia="宋体" w:cs="times"/>
          <w:sz w:val="21"/>
          <w:szCs w:val="21"/>
        </w:rPr>
        <w:t>的株行距定植，先用小木棒或竹签或小锄头挖一个小穴，再将芽苗放入穴内，深度以不超过根茎部为宜，轻轻挤压，使根系与土壤结合。定植后浇足定根水。</w:t>
      </w:r>
    </w:p>
    <w:p>
      <w:pPr>
        <w:pStyle w:val="14"/>
        <w:numPr>
          <w:ilvl w:val="0"/>
          <w:numId w:val="0"/>
        </w:numPr>
        <w:ind w:leftChars="0"/>
        <w:rPr>
          <w:rFonts w:hint="eastAsia"/>
          <w:color w:val="auto"/>
        </w:rPr>
      </w:pPr>
      <w:bookmarkStart w:id="74" w:name="_Toc229582399_WPSOffice_Level2"/>
      <w:r>
        <w:rPr>
          <w:rFonts w:hint="eastAsia"/>
          <w:color w:val="auto"/>
          <w:lang w:val="en-US" w:eastAsia="zh-CN"/>
        </w:rPr>
        <w:t xml:space="preserve">9.3  </w:t>
      </w:r>
      <w:r>
        <w:rPr>
          <w:rFonts w:hint="eastAsia"/>
          <w:color w:val="auto"/>
          <w:lang w:eastAsia="zh-CN"/>
        </w:rPr>
        <w:t>移栽后的管理</w:t>
      </w:r>
      <w:bookmarkEnd w:id="74"/>
    </w:p>
    <w:p>
      <w:pPr>
        <w:pStyle w:val="14"/>
        <w:numPr>
          <w:ilvl w:val="0"/>
          <w:numId w:val="0"/>
        </w:numPr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9</w:t>
      </w:r>
      <w:r>
        <w:rPr>
          <w:rFonts w:hint="eastAsia"/>
          <w:color w:val="auto"/>
        </w:rPr>
        <w:t>.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</w:rPr>
        <w:t>.1</w:t>
      </w:r>
      <w:r>
        <w:rPr>
          <w:rFonts w:hint="eastAsia"/>
          <w:color w:val="auto"/>
          <w:lang w:eastAsia="zh-CN"/>
        </w:rPr>
        <w:t>遮荫</w:t>
      </w:r>
    </w:p>
    <w:p>
      <w:pPr>
        <w:ind w:firstLine="408"/>
        <w:rPr>
          <w:rFonts w:hint="eastAsia"/>
          <w:color w:val="auto"/>
          <w:lang w:val="en-US" w:eastAsia="zh-CN"/>
        </w:rPr>
      </w:pPr>
      <w:r>
        <w:rPr>
          <w:rFonts w:hint="eastAsia" w:ascii="宋体" w:hAnsi="宋体" w:eastAsia="宋体" w:cs="times"/>
          <w:color w:val="auto"/>
          <w:sz w:val="21"/>
          <w:szCs w:val="21"/>
        </w:rPr>
        <w:t>架设荫棚，盖</w:t>
      </w:r>
      <w:r>
        <w:rPr>
          <w:rFonts w:hint="eastAsia" w:ascii="宋体" w:hAnsi="宋体" w:eastAsia="宋体" w:cs="times"/>
          <w:color w:val="auto"/>
          <w:sz w:val="21"/>
          <w:szCs w:val="21"/>
          <w:lang w:eastAsia="zh-CN"/>
        </w:rPr>
        <w:t>好</w:t>
      </w:r>
      <w:r>
        <w:rPr>
          <w:rFonts w:hint="eastAsia" w:ascii="宋体" w:hAnsi="宋体" w:eastAsia="宋体" w:cs="times"/>
          <w:color w:val="auto"/>
          <w:sz w:val="21"/>
          <w:szCs w:val="21"/>
        </w:rPr>
        <w:t>遮</w:t>
      </w:r>
      <w:r>
        <w:rPr>
          <w:rFonts w:hint="eastAsia" w:ascii="宋体" w:hAnsi="宋体" w:eastAsia="宋体" w:cs="times"/>
          <w:color w:val="auto"/>
          <w:sz w:val="21"/>
          <w:szCs w:val="21"/>
          <w:lang w:eastAsia="zh-CN"/>
        </w:rPr>
        <w:t>阳</w:t>
      </w:r>
      <w:r>
        <w:rPr>
          <w:rFonts w:hint="eastAsia" w:ascii="宋体" w:hAnsi="宋体" w:eastAsia="宋体" w:cs="times"/>
          <w:color w:val="auto"/>
          <w:sz w:val="21"/>
          <w:szCs w:val="21"/>
        </w:rPr>
        <w:t>网。遮</w:t>
      </w:r>
      <w:r>
        <w:rPr>
          <w:rFonts w:hint="eastAsia" w:ascii="宋体" w:hAnsi="宋体" w:eastAsia="宋体" w:cs="times"/>
          <w:color w:val="auto"/>
          <w:sz w:val="21"/>
          <w:szCs w:val="21"/>
          <w:lang w:eastAsia="zh-CN"/>
        </w:rPr>
        <w:t>阳</w:t>
      </w:r>
      <w:r>
        <w:rPr>
          <w:rFonts w:hint="eastAsia" w:ascii="宋体" w:hAnsi="宋体" w:eastAsia="宋体" w:cs="times"/>
          <w:color w:val="auto"/>
          <w:sz w:val="21"/>
          <w:szCs w:val="21"/>
        </w:rPr>
        <w:t>网</w:t>
      </w:r>
      <w:r>
        <w:rPr>
          <w:rFonts w:hint="eastAsia" w:ascii="宋体" w:hAnsi="宋体" w:eastAsia="宋体" w:cs="times"/>
          <w:color w:val="auto"/>
          <w:sz w:val="21"/>
          <w:szCs w:val="21"/>
          <w:lang w:eastAsia="zh-CN"/>
        </w:rPr>
        <w:t>的规格为</w:t>
      </w:r>
      <w:r>
        <w:rPr>
          <w:rFonts w:hint="eastAsia" w:ascii="宋体" w:hAnsi="宋体" w:eastAsia="宋体" w:cs="times"/>
          <w:color w:val="auto"/>
          <w:sz w:val="21"/>
          <w:szCs w:val="21"/>
          <w:lang w:val="en-US" w:eastAsia="zh-CN"/>
        </w:rPr>
        <w:t>4针黑色，遮阳率70%</w:t>
      </w: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2"/>
          <w:lang w:val="en-US" w:eastAsia="zh-CN" w:bidi="ar-SA"/>
        </w:rPr>
        <w:t>～75%</w:t>
      </w:r>
      <w:r>
        <w:rPr>
          <w:rFonts w:hint="eastAsia" w:ascii="宋体" w:hAnsi="宋体" w:eastAsia="宋体" w:cs="times"/>
          <w:color w:val="auto"/>
          <w:sz w:val="21"/>
          <w:szCs w:val="21"/>
          <w:lang w:val="en-US" w:eastAsia="zh-CN"/>
        </w:rPr>
        <w:t>。移栽后前60天内，</w:t>
      </w:r>
      <w:r>
        <w:rPr>
          <w:rFonts w:hint="eastAsia" w:ascii="宋体" w:hAnsi="宋体" w:eastAsia="宋体" w:cs="times"/>
          <w:color w:val="auto"/>
          <w:sz w:val="21"/>
          <w:szCs w:val="21"/>
        </w:rPr>
        <w:t>遮</w:t>
      </w:r>
      <w:r>
        <w:rPr>
          <w:rFonts w:hint="eastAsia" w:ascii="宋体" w:hAnsi="宋体" w:eastAsia="宋体" w:cs="times"/>
          <w:color w:val="auto"/>
          <w:sz w:val="21"/>
          <w:szCs w:val="21"/>
          <w:lang w:eastAsia="zh-CN"/>
        </w:rPr>
        <w:t>阳</w:t>
      </w:r>
      <w:r>
        <w:rPr>
          <w:rFonts w:hint="eastAsia" w:ascii="宋体" w:hAnsi="宋体" w:eastAsia="宋体" w:cs="times"/>
          <w:color w:val="auto"/>
          <w:sz w:val="21"/>
          <w:szCs w:val="21"/>
        </w:rPr>
        <w:t>网</w:t>
      </w:r>
      <w:r>
        <w:rPr>
          <w:rFonts w:hint="eastAsia" w:ascii="宋体" w:hAnsi="宋体" w:eastAsia="宋体" w:cs="times"/>
          <w:color w:val="auto"/>
          <w:sz w:val="21"/>
          <w:szCs w:val="21"/>
          <w:lang w:eastAsia="zh-CN"/>
        </w:rPr>
        <w:t>要全天遮盖。之后，可掀开</w:t>
      </w:r>
      <w:r>
        <w:rPr>
          <w:rFonts w:hint="eastAsia" w:ascii="宋体" w:hAnsi="宋体" w:eastAsia="宋体" w:cs="times"/>
          <w:color w:val="auto"/>
          <w:sz w:val="21"/>
          <w:szCs w:val="21"/>
        </w:rPr>
        <w:t>遮</w:t>
      </w:r>
      <w:r>
        <w:rPr>
          <w:rFonts w:hint="eastAsia" w:ascii="宋体" w:hAnsi="宋体" w:eastAsia="宋体" w:cs="times"/>
          <w:color w:val="auto"/>
          <w:sz w:val="21"/>
          <w:szCs w:val="21"/>
          <w:lang w:eastAsia="zh-CN"/>
        </w:rPr>
        <w:t>阳</w:t>
      </w:r>
      <w:r>
        <w:rPr>
          <w:rFonts w:hint="eastAsia" w:ascii="宋体" w:hAnsi="宋体" w:eastAsia="宋体" w:cs="times"/>
          <w:color w:val="auto"/>
          <w:sz w:val="21"/>
          <w:szCs w:val="21"/>
        </w:rPr>
        <w:t>网</w:t>
      </w:r>
      <w:r>
        <w:rPr>
          <w:rFonts w:hint="eastAsia" w:ascii="宋体" w:hAnsi="宋体" w:eastAsia="宋体" w:cs="times"/>
          <w:color w:val="auto"/>
          <w:sz w:val="21"/>
          <w:szCs w:val="21"/>
          <w:lang w:eastAsia="zh-CN"/>
        </w:rPr>
        <w:t>四周，</w:t>
      </w:r>
      <w:r>
        <w:rPr>
          <w:rFonts w:hint="eastAsia" w:ascii="宋体" w:hAnsi="宋体" w:eastAsia="宋体" w:cs="times"/>
          <w:color w:val="auto"/>
          <w:sz w:val="21"/>
          <w:szCs w:val="21"/>
          <w:lang w:val="en-US" w:eastAsia="zh-CN"/>
        </w:rPr>
        <w:t>增加苗木光照强度。9月下旬</w:t>
      </w:r>
      <w:r>
        <w:rPr>
          <w:rFonts w:hint="eastAsia" w:ascii="宋体" w:hAnsi="宋体" w:eastAsia="宋体" w:cs="times"/>
          <w:color w:val="auto"/>
          <w:sz w:val="21"/>
          <w:szCs w:val="21"/>
          <w:lang w:eastAsia="zh-CN"/>
        </w:rPr>
        <w:t>，除去</w:t>
      </w:r>
      <w:r>
        <w:rPr>
          <w:rFonts w:hint="eastAsia" w:ascii="宋体" w:hAnsi="宋体" w:eastAsia="宋体" w:cs="times"/>
          <w:color w:val="auto"/>
          <w:sz w:val="21"/>
          <w:szCs w:val="21"/>
        </w:rPr>
        <w:t>遮</w:t>
      </w:r>
      <w:r>
        <w:rPr>
          <w:rFonts w:hint="eastAsia" w:ascii="宋体" w:hAnsi="宋体" w:eastAsia="宋体" w:cs="times"/>
          <w:color w:val="auto"/>
          <w:sz w:val="21"/>
          <w:szCs w:val="21"/>
          <w:lang w:eastAsia="zh-CN"/>
        </w:rPr>
        <w:t>阳</w:t>
      </w:r>
      <w:r>
        <w:rPr>
          <w:rFonts w:hint="eastAsia" w:ascii="宋体" w:hAnsi="宋体" w:eastAsia="宋体" w:cs="times"/>
          <w:color w:val="auto"/>
          <w:sz w:val="21"/>
          <w:szCs w:val="21"/>
        </w:rPr>
        <w:t>网</w:t>
      </w:r>
      <w:r>
        <w:rPr>
          <w:rFonts w:hint="eastAsia" w:ascii="宋体" w:hAnsi="宋体" w:eastAsia="宋体" w:cs="times"/>
          <w:color w:val="auto"/>
          <w:sz w:val="21"/>
          <w:szCs w:val="21"/>
          <w:lang w:eastAsia="zh-CN"/>
        </w:rPr>
        <w:t>，不再遮荫。</w:t>
      </w:r>
    </w:p>
    <w:p>
      <w:pPr>
        <w:pStyle w:val="14"/>
        <w:numPr>
          <w:ilvl w:val="0"/>
          <w:numId w:val="0"/>
        </w:numPr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9</w:t>
      </w:r>
      <w:r>
        <w:rPr>
          <w:rFonts w:hint="eastAsia"/>
          <w:color w:val="auto"/>
        </w:rPr>
        <w:t>.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</w:rPr>
        <w:t>.</w:t>
      </w: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  <w:lang w:eastAsia="zh-CN"/>
        </w:rPr>
        <w:t>浇水与排涝</w:t>
      </w:r>
    </w:p>
    <w:p>
      <w:pPr>
        <w:pStyle w:val="11"/>
        <w:rPr>
          <w:rFonts w:hint="eastAsia" w:ascii="Times New Roman"/>
        </w:rPr>
      </w:pPr>
      <w:r>
        <w:rPr>
          <w:rFonts w:hint="eastAsia" w:ascii="宋体" w:hAnsi="宋体" w:eastAsia="宋体" w:cs="times"/>
          <w:sz w:val="21"/>
          <w:szCs w:val="21"/>
        </w:rPr>
        <w:t>雨季做好排水工作，防止出现水涝。干旱时节要浇水，防止苗木脱水枯死，每次浇水要浇透。确定浇水时间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times"/>
          <w:sz w:val="21"/>
          <w:szCs w:val="21"/>
        </w:rPr>
        <w:t>方法是：土壤表面显白时立即浇水</w:t>
      </w:r>
      <w:r>
        <w:rPr>
          <w:rFonts w:ascii="Times New Roman"/>
        </w:rPr>
        <w:t>。</w:t>
      </w:r>
    </w:p>
    <w:p>
      <w:pPr>
        <w:pStyle w:val="14"/>
        <w:numPr>
          <w:ilvl w:val="0"/>
          <w:numId w:val="0"/>
        </w:numPr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9</w:t>
      </w:r>
      <w:r>
        <w:rPr>
          <w:rFonts w:hint="eastAsia"/>
          <w:color w:val="auto"/>
        </w:rPr>
        <w:t>.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</w:rPr>
        <w:t>.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  <w:lang w:eastAsia="zh-CN"/>
        </w:rPr>
        <w:t>施肥</w:t>
      </w:r>
    </w:p>
    <w:p>
      <w:pPr>
        <w:pStyle w:val="11"/>
        <w:rPr>
          <w:rFonts w:hint="eastAsia" w:ascii="Times New Roman"/>
          <w:color w:val="auto"/>
        </w:rPr>
      </w:pPr>
      <w:r>
        <w:rPr>
          <w:rFonts w:hint="eastAsia" w:ascii="宋体" w:hAnsi="宋体" w:eastAsia="宋体" w:cs="times"/>
          <w:color w:val="auto"/>
          <w:sz w:val="21"/>
          <w:szCs w:val="21"/>
        </w:rPr>
        <w:t>移栽20</w:t>
      </w:r>
      <w:r>
        <w:rPr>
          <w:rFonts w:hint="eastAsia" w:ascii="宋体" w:hAnsi="宋体" w:eastAsia="宋体" w:cs="times"/>
          <w:color w:val="auto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times"/>
          <w:color w:val="auto"/>
          <w:sz w:val="21"/>
          <w:szCs w:val="21"/>
        </w:rPr>
        <w:t>后可以追肥，前期以氮肥为主，2.5kg</w:t>
      </w:r>
      <w:r>
        <w:rPr>
          <w:rFonts w:hint="eastAsia" w:ascii="宋体" w:hAnsi="宋体" w:eastAsia="宋体" w:cs="times"/>
          <w:color w:val="auto"/>
          <w:sz w:val="21"/>
          <w:szCs w:val="21"/>
          <w:lang w:eastAsia="zh-CN"/>
        </w:rPr>
        <w:t>～</w:t>
      </w:r>
      <w:r>
        <w:rPr>
          <w:rFonts w:hint="eastAsia" w:ascii="宋体" w:hAnsi="宋体" w:eastAsia="宋体" w:cs="times"/>
          <w:color w:val="auto"/>
          <w:sz w:val="21"/>
          <w:szCs w:val="21"/>
        </w:rPr>
        <w:t>5kg/</w:t>
      </w:r>
      <w:r>
        <w:rPr>
          <w:rFonts w:hint="eastAsia" w:ascii="宋体" w:hAnsi="宋体" w:eastAsia="宋体" w:cs="times"/>
          <w:color w:val="auto"/>
          <w:sz w:val="21"/>
          <w:szCs w:val="21"/>
          <w:lang w:val="en-US" w:eastAsia="zh-CN"/>
        </w:rPr>
        <w:t>667m</w:t>
      </w:r>
      <w:r>
        <w:rPr>
          <w:rFonts w:hint="eastAsia" w:ascii="宋体" w:hAnsi="宋体" w:eastAsia="宋体" w:cs="times"/>
          <w:color w:val="auto"/>
          <w:sz w:val="21"/>
          <w:szCs w:val="21"/>
          <w:vertAlign w:val="superscript"/>
          <w:lang w:val="en-US" w:eastAsia="zh-CN"/>
        </w:rPr>
        <w:t>2</w:t>
      </w:r>
      <w:r>
        <w:rPr>
          <w:rFonts w:hint="eastAsia" w:hAnsi="宋体" w:eastAsia="宋体" w:cs="times"/>
          <w:color w:val="auto"/>
          <w:sz w:val="21"/>
          <w:szCs w:val="21"/>
          <w:lang w:eastAsia="zh-CN"/>
        </w:rPr>
        <w:t>，水施。</w:t>
      </w:r>
      <w:r>
        <w:rPr>
          <w:rFonts w:hint="eastAsia" w:ascii="宋体" w:hAnsi="宋体" w:eastAsia="宋体" w:cs="times"/>
          <w:color w:val="auto"/>
          <w:sz w:val="21"/>
          <w:szCs w:val="21"/>
        </w:rPr>
        <w:t>后期以磷、钾肥为主，</w:t>
      </w:r>
      <w:r>
        <w:rPr>
          <w:rFonts w:hint="eastAsia" w:ascii="宋体" w:hAnsi="宋体" w:eastAsia="宋体" w:cs="times"/>
          <w:color w:val="auto"/>
          <w:sz w:val="21"/>
          <w:szCs w:val="21"/>
          <w:lang w:eastAsia="zh-CN"/>
        </w:rPr>
        <w:t>以</w:t>
      </w:r>
      <w:r>
        <w:rPr>
          <w:rFonts w:hint="eastAsia" w:ascii="宋体" w:hAnsi="宋体" w:eastAsia="宋体" w:cs="times"/>
          <w:color w:val="auto"/>
          <w:sz w:val="21"/>
          <w:szCs w:val="21"/>
        </w:rPr>
        <w:t>提高抗性</w:t>
      </w:r>
      <w:r>
        <w:rPr>
          <w:rFonts w:hint="eastAsia" w:ascii="宋体" w:hAnsi="宋体" w:eastAsia="宋体" w:cs="times"/>
          <w:color w:val="auto"/>
          <w:sz w:val="21"/>
          <w:szCs w:val="21"/>
          <w:lang w:eastAsia="zh-CN"/>
        </w:rPr>
        <w:t>，施肥量为</w:t>
      </w:r>
      <w:r>
        <w:rPr>
          <w:rFonts w:hint="eastAsia" w:ascii="宋体" w:hAnsi="宋体" w:eastAsia="宋体" w:cs="times"/>
          <w:color w:val="auto"/>
          <w:sz w:val="21"/>
          <w:szCs w:val="21"/>
        </w:rPr>
        <w:t>20</w:t>
      </w:r>
      <w:r>
        <w:rPr>
          <w:rFonts w:hint="eastAsia" w:ascii="宋体" w:hAnsi="宋体" w:eastAsia="宋体" w:cs="times"/>
          <w:color w:val="auto"/>
          <w:sz w:val="21"/>
          <w:szCs w:val="21"/>
          <w:lang w:val="en-US" w:eastAsia="zh-CN"/>
        </w:rPr>
        <w:t>k</w:t>
      </w:r>
      <w:r>
        <w:rPr>
          <w:rFonts w:hint="eastAsia" w:ascii="宋体" w:hAnsi="宋体" w:eastAsia="宋体" w:cs="times"/>
          <w:color w:val="auto"/>
          <w:sz w:val="21"/>
          <w:szCs w:val="21"/>
        </w:rPr>
        <w:t>g/</w:t>
      </w:r>
      <w:r>
        <w:rPr>
          <w:rFonts w:hint="eastAsia" w:ascii="宋体" w:hAnsi="宋体" w:eastAsia="宋体" w:cs="times"/>
          <w:color w:val="auto"/>
          <w:sz w:val="21"/>
          <w:szCs w:val="21"/>
          <w:lang w:val="en-US" w:eastAsia="zh-CN"/>
        </w:rPr>
        <w:t>667m</w:t>
      </w:r>
      <w:r>
        <w:rPr>
          <w:rFonts w:hint="eastAsia" w:ascii="宋体" w:hAnsi="宋体" w:eastAsia="宋体" w:cs="times"/>
          <w:color w:val="auto"/>
          <w:sz w:val="21"/>
          <w:szCs w:val="21"/>
          <w:vertAlign w:val="superscript"/>
          <w:lang w:val="en-US" w:eastAsia="zh-CN"/>
        </w:rPr>
        <w:t>2</w:t>
      </w:r>
      <w:r>
        <w:rPr>
          <w:rFonts w:hint="eastAsia" w:ascii="宋体" w:hAnsi="宋体" w:eastAsia="宋体" w:cs="times"/>
          <w:color w:val="auto"/>
          <w:sz w:val="21"/>
          <w:szCs w:val="21"/>
          <w:lang w:eastAsia="zh-CN"/>
        </w:rPr>
        <w:t>左右</w:t>
      </w:r>
      <w:r>
        <w:rPr>
          <w:rFonts w:hint="eastAsia" w:hAnsi="宋体" w:eastAsia="宋体" w:cs="times"/>
          <w:color w:val="auto"/>
          <w:sz w:val="21"/>
          <w:szCs w:val="21"/>
          <w:lang w:eastAsia="zh-CN"/>
        </w:rPr>
        <w:t>，水施</w:t>
      </w:r>
      <w:r>
        <w:rPr>
          <w:rFonts w:hint="eastAsia" w:ascii="宋体" w:hAnsi="宋体" w:eastAsia="宋体" w:cs="times"/>
          <w:color w:val="auto"/>
          <w:sz w:val="21"/>
          <w:szCs w:val="21"/>
          <w:lang w:eastAsia="zh-CN"/>
        </w:rPr>
        <w:t>。</w:t>
      </w:r>
    </w:p>
    <w:p>
      <w:pPr>
        <w:pStyle w:val="14"/>
        <w:numPr>
          <w:ilvl w:val="0"/>
          <w:numId w:val="0"/>
        </w:numPr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9</w:t>
      </w:r>
      <w:r>
        <w:rPr>
          <w:rFonts w:hint="eastAsia"/>
          <w:color w:val="auto"/>
        </w:rPr>
        <w:t>.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</w:rPr>
        <w:t>.</w:t>
      </w: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eastAsia="zh-CN"/>
        </w:rPr>
        <w:t>除草</w:t>
      </w:r>
    </w:p>
    <w:p>
      <w:pPr>
        <w:pStyle w:val="11"/>
        <w:rPr>
          <w:rFonts w:hint="eastAsia" w:ascii="Times New Roman" w:eastAsia="宋体"/>
          <w:color w:val="auto"/>
          <w:lang w:eastAsia="zh-CN"/>
        </w:rPr>
      </w:pPr>
      <w:r>
        <w:rPr>
          <w:rFonts w:hint="eastAsia" w:ascii="宋体" w:hAnsi="宋体" w:eastAsia="宋体" w:cs="times"/>
          <w:sz w:val="21"/>
          <w:szCs w:val="21"/>
        </w:rPr>
        <w:t>将圃地里的杂草及时、全部除去，以免杂草与苗木争水、争光、争肥。除草原则是：除早、除小、</w:t>
      </w:r>
      <w:r>
        <w:rPr>
          <w:rFonts w:hint="eastAsia" w:ascii="宋体" w:hAnsi="宋体" w:eastAsia="宋体" w:cs="times"/>
          <w:color w:val="auto"/>
          <w:sz w:val="21"/>
          <w:szCs w:val="21"/>
        </w:rPr>
        <w:t>除了</w:t>
      </w:r>
      <w:r>
        <w:rPr>
          <w:rFonts w:hint="eastAsia" w:ascii="Times New Roman"/>
          <w:color w:val="auto"/>
        </w:rPr>
        <w:t>。</w:t>
      </w:r>
      <w:r>
        <w:rPr>
          <w:rFonts w:hint="eastAsia" w:ascii="Times New Roman"/>
          <w:color w:val="auto"/>
          <w:lang w:eastAsia="zh-CN"/>
        </w:rPr>
        <w:t>除草时注意勿伤苗。</w:t>
      </w:r>
    </w:p>
    <w:p>
      <w:pPr>
        <w:pStyle w:val="14"/>
        <w:numPr>
          <w:ilvl w:val="0"/>
          <w:numId w:val="0"/>
        </w:numPr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9</w:t>
      </w:r>
      <w:r>
        <w:rPr>
          <w:rFonts w:hint="eastAsia"/>
          <w:color w:val="auto"/>
        </w:rPr>
        <w:t>.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</w:rPr>
        <w:t>.</w:t>
      </w:r>
      <w:r>
        <w:rPr>
          <w:rFonts w:hint="eastAsia"/>
          <w:color w:val="auto"/>
          <w:lang w:val="en-US" w:eastAsia="zh-CN"/>
        </w:rPr>
        <w:t>5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eastAsia="zh-CN"/>
        </w:rPr>
        <w:t>松土</w:t>
      </w:r>
    </w:p>
    <w:p>
      <w:pPr>
        <w:pStyle w:val="11"/>
        <w:rPr>
          <w:rFonts w:hint="default" w:eastAsia="宋体"/>
          <w:color w:val="auto"/>
          <w:lang w:val="en-US" w:eastAsia="zh-CN"/>
        </w:rPr>
      </w:pPr>
      <w:r>
        <w:rPr>
          <w:rFonts w:hint="eastAsia" w:ascii="宋体" w:hAnsi="宋体" w:eastAsia="宋体" w:cs="times"/>
          <w:color w:val="auto"/>
          <w:sz w:val="21"/>
          <w:szCs w:val="21"/>
        </w:rPr>
        <w:t>每月松土一次。松土用窄锄，深度5</w:t>
      </w:r>
      <w:r>
        <w:rPr>
          <w:rFonts w:hint="eastAsia" w:hAnsi="宋体" w:eastAsia="宋体" w:cs="times"/>
          <w:color w:val="auto"/>
          <w:sz w:val="21"/>
          <w:szCs w:val="21"/>
          <w:lang w:val="en-US" w:eastAsia="zh-CN"/>
        </w:rPr>
        <w:t>cm</w:t>
      </w:r>
      <w:r>
        <w:rPr>
          <w:rFonts w:hint="eastAsia" w:ascii="宋体" w:hAnsi="宋体" w:eastAsia="宋体" w:cs="times"/>
          <w:color w:val="auto"/>
          <w:sz w:val="21"/>
          <w:szCs w:val="21"/>
          <w:lang w:eastAsia="zh-CN"/>
        </w:rPr>
        <w:t>～</w:t>
      </w:r>
      <w:r>
        <w:rPr>
          <w:rFonts w:hint="eastAsia" w:ascii="宋体" w:hAnsi="宋体" w:eastAsia="宋体" w:cs="times"/>
          <w:color w:val="auto"/>
          <w:sz w:val="21"/>
          <w:szCs w:val="21"/>
        </w:rPr>
        <w:t>8cm。苗木封行后不再进行</w:t>
      </w:r>
      <w:r>
        <w:rPr>
          <w:rFonts w:hint="eastAsia" w:ascii="Times New Roman"/>
          <w:color w:val="auto"/>
        </w:rPr>
        <w:t>。</w:t>
      </w:r>
      <w:r>
        <w:rPr>
          <w:rFonts w:hint="eastAsia" w:ascii="Times New Roman"/>
          <w:color w:val="auto"/>
          <w:lang w:eastAsia="zh-CN"/>
        </w:rPr>
        <w:t>松土后浇透水，浇水时可结合施肥进行</w:t>
      </w:r>
      <w:r>
        <w:rPr>
          <w:rFonts w:hint="eastAsia" w:ascii="Times New Roman"/>
          <w:color w:val="auto"/>
          <w:lang w:val="en-US" w:eastAsia="zh-CN"/>
        </w:rPr>
        <w:t>。</w:t>
      </w:r>
    </w:p>
    <w:p>
      <w:pPr>
        <w:pStyle w:val="14"/>
        <w:numPr>
          <w:ilvl w:val="0"/>
          <w:numId w:val="0"/>
        </w:numPr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9</w:t>
      </w:r>
      <w:r>
        <w:rPr>
          <w:rFonts w:hint="eastAsia"/>
          <w:color w:val="auto"/>
        </w:rPr>
        <w:t>.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</w:rPr>
        <w:t>.</w:t>
      </w:r>
      <w:r>
        <w:rPr>
          <w:rFonts w:hint="eastAsia"/>
          <w:color w:val="auto"/>
          <w:lang w:val="en-US" w:eastAsia="zh-CN"/>
        </w:rPr>
        <w:t>6</w:t>
      </w:r>
      <w:r>
        <w:rPr>
          <w:rFonts w:hint="eastAsia"/>
          <w:color w:val="auto"/>
          <w:lang w:eastAsia="zh-CN"/>
        </w:rPr>
        <w:t>病虫害防治</w:t>
      </w:r>
    </w:p>
    <w:p>
      <w:pPr>
        <w:pStyle w:val="11"/>
        <w:rPr>
          <w:rFonts w:hint="eastAsia" w:ascii="宋体" w:hAnsi="宋体" w:eastAsia="宋体" w:cs="times"/>
          <w:sz w:val="21"/>
          <w:szCs w:val="21"/>
        </w:rPr>
      </w:pPr>
      <w:r>
        <w:rPr>
          <w:rFonts w:hint="eastAsia" w:ascii="宋体" w:hAnsi="宋体" w:eastAsia="宋体" w:cs="times"/>
          <w:sz w:val="21"/>
          <w:szCs w:val="21"/>
        </w:rPr>
        <w:t>虫害主要是地老虎，用人工捕捉或</w:t>
      </w:r>
      <w:r>
        <w:rPr>
          <w:rFonts w:ascii="Times New Roman" w:eastAsia="宋体"/>
        </w:rPr>
        <w:t>用 1500～2000 倍敌杀死</w:t>
      </w:r>
      <w:r>
        <w:rPr>
          <w:rFonts w:hint="eastAsia" w:ascii="Times New Roman" w:eastAsia="宋体"/>
        </w:rPr>
        <w:t>（溴氰菊酯）</w:t>
      </w:r>
      <w:r>
        <w:rPr>
          <w:rFonts w:ascii="Times New Roman" w:eastAsia="宋体"/>
        </w:rPr>
        <w:t>进行苗木喷雾，隔 7</w:t>
      </w:r>
      <w:r>
        <w:rPr>
          <w:rFonts w:hint="eastAsia" w:ascii="Times New Roman" w:eastAsia="宋体"/>
          <w:lang w:val="en-US" w:eastAsia="zh-CN"/>
        </w:rPr>
        <w:t>d</w:t>
      </w:r>
      <w:r>
        <w:rPr>
          <w:rFonts w:ascii="Times New Roman" w:eastAsia="宋体"/>
        </w:rPr>
        <w:t>～10 d喷施一次，或</w:t>
      </w:r>
      <w:r>
        <w:rPr>
          <w:rFonts w:hint="eastAsia" w:ascii="Times New Roman" w:eastAsia="宋体"/>
        </w:rPr>
        <w:t>用</w:t>
      </w:r>
      <w:r>
        <w:rPr>
          <w:rFonts w:ascii="Times New Roman" w:eastAsia="宋体"/>
        </w:rPr>
        <w:t xml:space="preserve"> 6 ㎏</w:t>
      </w:r>
      <w:r>
        <w:rPr>
          <w:rFonts w:hint="eastAsia" w:ascii="宋体" w:hAnsi="宋体" w:eastAsia="宋体" w:cs="times"/>
          <w:sz w:val="21"/>
          <w:szCs w:val="21"/>
        </w:rPr>
        <w:t>/</w:t>
      </w:r>
      <w:r>
        <w:rPr>
          <w:rFonts w:hint="eastAsia" w:ascii="宋体" w:hAnsi="宋体" w:eastAsia="宋体" w:cs="times"/>
          <w:sz w:val="21"/>
          <w:szCs w:val="21"/>
          <w:lang w:val="en-US" w:eastAsia="zh-CN"/>
        </w:rPr>
        <w:t>667m</w:t>
      </w:r>
      <w:r>
        <w:rPr>
          <w:rFonts w:hint="eastAsia" w:ascii="宋体" w:hAnsi="宋体" w:eastAsia="宋体" w:cs="times"/>
          <w:sz w:val="21"/>
          <w:szCs w:val="21"/>
          <w:vertAlign w:val="superscript"/>
          <w:lang w:val="en-US" w:eastAsia="zh-CN"/>
        </w:rPr>
        <w:t>2</w:t>
      </w:r>
      <w:r>
        <w:rPr>
          <w:rFonts w:ascii="Times New Roman" w:eastAsia="宋体"/>
        </w:rPr>
        <w:t>护地净或地虫杀星进行撒施。</w:t>
      </w:r>
    </w:p>
    <w:p>
      <w:pPr>
        <w:pStyle w:val="11"/>
        <w:rPr>
          <w:rFonts w:ascii="Times New Roman"/>
        </w:rPr>
      </w:pPr>
      <w:r>
        <w:rPr>
          <w:rFonts w:hint="eastAsia" w:ascii="宋体" w:hAnsi="宋体" w:eastAsia="宋体" w:cs="times"/>
          <w:sz w:val="21"/>
          <w:szCs w:val="21"/>
        </w:rPr>
        <w:t>病害：在苗木前期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即</w:t>
      </w:r>
      <w:r>
        <w:rPr>
          <w:rFonts w:ascii="Times New Roman" w:eastAsia="宋体"/>
        </w:rPr>
        <w:t>4月</w:t>
      </w:r>
      <w:r>
        <w:rPr>
          <w:rFonts w:hint="eastAsia" w:ascii="Times New Roman" w:eastAsia="宋体"/>
        </w:rPr>
        <w:t>初至5月中旬</w:t>
      </w:r>
      <w:r>
        <w:rPr>
          <w:rFonts w:ascii="Times New Roman" w:eastAsia="宋体"/>
        </w:rPr>
        <w:t>，</w:t>
      </w:r>
      <w:r>
        <w:rPr>
          <w:rFonts w:hint="eastAsia" w:ascii="宋体" w:hAnsi="宋体" w:eastAsia="宋体" w:cs="times"/>
          <w:sz w:val="21"/>
          <w:szCs w:val="21"/>
        </w:rPr>
        <w:t>每隔</w:t>
      </w:r>
      <w:r>
        <w:rPr>
          <w:rFonts w:hint="eastAsia" w:ascii="宋体" w:hAnsi="宋体" w:eastAsia="宋体" w:cs="times"/>
          <w:sz w:val="21"/>
          <w:szCs w:val="21"/>
          <w:lang w:val="en-US" w:eastAsia="zh-CN"/>
        </w:rPr>
        <w:t>7d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～</w:t>
      </w:r>
      <w:r>
        <w:rPr>
          <w:rFonts w:hint="eastAsia" w:ascii="宋体" w:hAnsi="宋体" w:eastAsia="宋体" w:cs="times"/>
          <w:sz w:val="21"/>
          <w:szCs w:val="21"/>
          <w:lang w:val="en-US" w:eastAsia="zh-CN"/>
        </w:rPr>
        <w:t>10d</w:t>
      </w:r>
      <w:r>
        <w:rPr>
          <w:rFonts w:hint="eastAsia" w:ascii="宋体" w:hAnsi="宋体" w:eastAsia="宋体" w:cs="times"/>
          <w:sz w:val="21"/>
          <w:szCs w:val="21"/>
        </w:rPr>
        <w:t>喷施一次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药物</w:t>
      </w:r>
      <w:r>
        <w:rPr>
          <w:rFonts w:hint="eastAsia" w:ascii="宋体" w:hAnsi="宋体" w:eastAsia="宋体" w:cs="times"/>
          <w:sz w:val="21"/>
          <w:szCs w:val="21"/>
        </w:rPr>
        <w:t>以防病害。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将</w:t>
      </w:r>
      <w:r>
        <w:rPr>
          <w:rFonts w:hint="eastAsia" w:ascii="宋体" w:hAnsi="宋体" w:eastAsia="宋体" w:cs="times"/>
          <w:sz w:val="21"/>
          <w:szCs w:val="21"/>
        </w:rPr>
        <w:t>甲基托布津50%可湿性粉剂1000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倍</w:t>
      </w:r>
      <w:r>
        <w:rPr>
          <w:rFonts w:hint="eastAsia" w:ascii="宋体" w:hAnsi="宋体" w:eastAsia="宋体" w:cs="times"/>
          <w:sz w:val="21"/>
          <w:szCs w:val="21"/>
        </w:rPr>
        <w:t>～1500倍液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、多菌灵</w:t>
      </w:r>
      <w:r>
        <w:rPr>
          <w:rFonts w:hint="eastAsia" w:ascii="宋体" w:hAnsi="宋体" w:eastAsia="宋体" w:cs="times"/>
          <w:sz w:val="21"/>
          <w:szCs w:val="21"/>
          <w:lang w:val="en-US" w:eastAsia="zh-CN"/>
        </w:rPr>
        <w:t>50%可湿性粉剂500倍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～</w:t>
      </w:r>
      <w:r>
        <w:rPr>
          <w:rFonts w:hint="eastAsia" w:ascii="宋体" w:hAnsi="宋体" w:eastAsia="宋体" w:cs="times"/>
          <w:sz w:val="21"/>
          <w:szCs w:val="21"/>
          <w:lang w:val="en-US" w:eastAsia="zh-CN"/>
        </w:rPr>
        <w:t>800倍液、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百菌清</w:t>
      </w:r>
      <w:r>
        <w:rPr>
          <w:rFonts w:hint="eastAsia" w:ascii="宋体" w:hAnsi="宋体" w:eastAsia="宋体" w:cs="times"/>
          <w:sz w:val="21"/>
          <w:szCs w:val="21"/>
        </w:rPr>
        <w:t>70%可湿性粉剂600倍液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等药液轮换使用</w:t>
      </w:r>
      <w:r>
        <w:rPr>
          <w:rFonts w:ascii="Times New Roman"/>
        </w:rPr>
        <w:t>。</w:t>
      </w:r>
    </w:p>
    <w:p>
      <w:pPr>
        <w:pStyle w:val="11"/>
        <w:rPr>
          <w:rFonts w:ascii="Times New Roman"/>
          <w:color w:val="auto"/>
        </w:rPr>
      </w:pPr>
      <w:r>
        <w:rPr>
          <w:rFonts w:ascii="Times New Roman"/>
          <w:color w:val="auto"/>
          <w:szCs w:val="21"/>
        </w:rPr>
        <w:t>施药宜在阴天或</w:t>
      </w:r>
      <w:r>
        <w:rPr>
          <w:rFonts w:hint="eastAsia" w:ascii="Times New Roman"/>
          <w:color w:val="auto"/>
          <w:szCs w:val="21"/>
          <w:lang w:eastAsia="zh-CN"/>
        </w:rPr>
        <w:t>晴天的早晨及</w:t>
      </w:r>
      <w:r>
        <w:rPr>
          <w:rFonts w:ascii="Times New Roman"/>
          <w:color w:val="auto"/>
          <w:szCs w:val="21"/>
        </w:rPr>
        <w:t>下午 4 时以后进行。</w:t>
      </w:r>
    </w:p>
    <w:p>
      <w:pPr>
        <w:pStyle w:val="12"/>
        <w:numPr>
          <w:ilvl w:val="0"/>
          <w:numId w:val="0"/>
        </w:numPr>
        <w:ind w:leftChars="0"/>
        <w:rPr>
          <w:rFonts w:hint="eastAsia"/>
        </w:rPr>
      </w:pPr>
      <w:bookmarkStart w:id="75" w:name="_Toc1472950338_WPSOffice_Level1"/>
      <w:bookmarkStart w:id="76" w:name="_Toc459045691"/>
      <w:bookmarkStart w:id="77" w:name="_Toc530151669_WPSOffice_Level1"/>
      <w:r>
        <w:rPr>
          <w:rFonts w:hint="eastAsia"/>
          <w:lang w:val="en-US" w:eastAsia="zh-CN"/>
        </w:rPr>
        <w:t xml:space="preserve">10  </w:t>
      </w:r>
      <w:r>
        <w:rPr>
          <w:rFonts w:hint="eastAsia"/>
        </w:rPr>
        <w:t>苗木质量</w:t>
      </w:r>
      <w:bookmarkEnd w:id="75"/>
      <w:bookmarkEnd w:id="76"/>
      <w:bookmarkEnd w:id="77"/>
    </w:p>
    <w:p>
      <w:pPr>
        <w:pStyle w:val="11"/>
        <w:rPr>
          <w:rFonts w:hint="eastAsia" w:ascii="Times New Roman" w:eastAsia="宋体"/>
          <w:color w:val="000000"/>
          <w:lang w:val="en-US" w:eastAsia="zh-CN"/>
        </w:rPr>
      </w:pPr>
      <w:r>
        <w:rPr>
          <w:rFonts w:ascii="Times New Roman"/>
          <w:color w:val="000000"/>
        </w:rPr>
        <w:t>苗木质量符合表1的要求</w:t>
      </w:r>
      <w:r>
        <w:rPr>
          <w:rFonts w:hint="eastAsia" w:ascii="Times New Roman"/>
          <w:color w:val="000000"/>
          <w:lang w:eastAsia="zh-CN"/>
        </w:rPr>
        <w:t>。</w:t>
      </w:r>
    </w:p>
    <w:p>
      <w:pPr>
        <w:pStyle w:val="11"/>
        <w:jc w:val="center"/>
        <w:rPr>
          <w:rFonts w:hint="eastAsia" w:ascii="黑体" w:hAnsi="宋体" w:eastAsia="黑体"/>
          <w:szCs w:val="21"/>
        </w:rPr>
      </w:pPr>
    </w:p>
    <w:p>
      <w:pPr>
        <w:pStyle w:val="11"/>
        <w:jc w:val="center"/>
        <w:rPr>
          <w:rFonts w:hint="eastAsia" w:ascii="黑体" w:hAnsi="宋体" w:eastAsia="黑体"/>
          <w:color w:val="000000"/>
          <w:szCs w:val="21"/>
        </w:rPr>
      </w:pPr>
      <w:bookmarkStart w:id="78" w:name="_Toc533374037_WPSOffice_Level2"/>
      <w:r>
        <w:rPr>
          <w:rFonts w:hint="eastAsia" w:ascii="黑体" w:hAnsi="宋体" w:eastAsia="黑体"/>
          <w:szCs w:val="21"/>
        </w:rPr>
        <w:t>表</w:t>
      </w:r>
      <w:r>
        <w:rPr>
          <w:rFonts w:hint="eastAsia" w:ascii="黑体" w:eastAsia="黑体"/>
          <w:szCs w:val="21"/>
        </w:rPr>
        <w:t xml:space="preserve">1 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景烈白兰</w:t>
      </w:r>
      <w:r>
        <w:rPr>
          <w:rFonts w:hint="eastAsia" w:ascii="宋体" w:hAnsi="宋体" w:eastAsia="宋体" w:cs="times"/>
          <w:sz w:val="21"/>
          <w:szCs w:val="21"/>
        </w:rPr>
        <w:t>苗木分级标准</w:t>
      </w:r>
      <w:bookmarkEnd w:id="78"/>
    </w:p>
    <w:tbl>
      <w:tblPr>
        <w:tblStyle w:val="7"/>
        <w:tblW w:w="4999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690"/>
        <w:gridCol w:w="703"/>
        <w:gridCol w:w="703"/>
        <w:gridCol w:w="809"/>
        <w:gridCol w:w="942"/>
        <w:gridCol w:w="779"/>
        <w:gridCol w:w="779"/>
        <w:gridCol w:w="704"/>
        <w:gridCol w:w="1072"/>
        <w:gridCol w:w="17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"/>
                <w:sz w:val="21"/>
                <w:szCs w:val="21"/>
              </w:rPr>
            </w:pPr>
            <w:r>
              <w:rPr>
                <w:rFonts w:hint="eastAsia" w:ascii="宋体" w:hAnsi="宋体" w:eastAsia="宋体" w:cs="times"/>
                <w:sz w:val="21"/>
                <w:szCs w:val="21"/>
              </w:rPr>
              <w:t>苗木类型</w:t>
            </w:r>
          </w:p>
        </w:tc>
        <w:tc>
          <w:tcPr>
            <w:tcW w:w="3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"/>
                <w:sz w:val="21"/>
                <w:szCs w:val="21"/>
              </w:rPr>
            </w:pPr>
            <w:r>
              <w:rPr>
                <w:rFonts w:hint="eastAsia" w:ascii="宋体" w:hAnsi="宋体" w:eastAsia="宋体" w:cs="times"/>
                <w:sz w:val="21"/>
                <w:szCs w:val="21"/>
              </w:rPr>
              <w:t>苗龄(年)</w:t>
            </w:r>
          </w:p>
        </w:tc>
        <w:tc>
          <w:tcPr>
            <w:tcW w:w="339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"/>
                <w:sz w:val="21"/>
                <w:szCs w:val="21"/>
              </w:rPr>
            </w:pPr>
            <w:r>
              <w:rPr>
                <w:rFonts w:hint="eastAsia" w:ascii="宋体" w:hAnsi="宋体" w:eastAsia="宋体" w:cs="times"/>
                <w:sz w:val="21"/>
                <w:szCs w:val="21"/>
              </w:rPr>
              <w:t>苗木等级</w:t>
            </w:r>
          </w:p>
        </w:tc>
        <w:tc>
          <w:tcPr>
            <w:tcW w:w="9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"/>
                <w:sz w:val="21"/>
                <w:szCs w:val="21"/>
              </w:rPr>
            </w:pPr>
            <w:r>
              <w:rPr>
                <w:rFonts w:hint="eastAsia" w:ascii="宋体" w:hAnsi="宋体" w:eastAsia="宋体" w:cs="times"/>
                <w:sz w:val="21"/>
                <w:szCs w:val="21"/>
              </w:rPr>
              <w:t>综合指标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"/>
                <w:sz w:val="21"/>
                <w:szCs w:val="21"/>
              </w:rPr>
            </w:pPr>
          </w:p>
        </w:tc>
        <w:tc>
          <w:tcPr>
            <w:tcW w:w="3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"/>
                <w:sz w:val="21"/>
                <w:szCs w:val="21"/>
              </w:rPr>
            </w:pPr>
          </w:p>
        </w:tc>
        <w:tc>
          <w:tcPr>
            <w:tcW w:w="164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"/>
                <w:sz w:val="21"/>
                <w:szCs w:val="21"/>
              </w:rPr>
            </w:pPr>
            <w:r>
              <w:rPr>
                <w:rFonts w:hint="eastAsia" w:ascii="宋体" w:hAnsi="宋体" w:eastAsia="宋体" w:cs="times"/>
                <w:sz w:val="21"/>
                <w:szCs w:val="21"/>
              </w:rPr>
              <w:t>Ⅰ级苗</w:t>
            </w:r>
          </w:p>
        </w:tc>
        <w:tc>
          <w:tcPr>
            <w:tcW w:w="174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"/>
                <w:sz w:val="21"/>
                <w:szCs w:val="21"/>
              </w:rPr>
            </w:pPr>
            <w:r>
              <w:rPr>
                <w:rFonts w:hint="eastAsia" w:ascii="宋体" w:hAnsi="宋体" w:eastAsia="宋体" w:cs="times"/>
                <w:sz w:val="21"/>
                <w:szCs w:val="21"/>
              </w:rPr>
              <w:t>Ⅱ级苗</w:t>
            </w:r>
          </w:p>
        </w:tc>
        <w:tc>
          <w:tcPr>
            <w:tcW w:w="9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"/>
                <w:sz w:val="21"/>
                <w:szCs w:val="21"/>
              </w:rPr>
            </w:pPr>
          </w:p>
        </w:tc>
        <w:tc>
          <w:tcPr>
            <w:tcW w:w="3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"/>
                <w:sz w:val="21"/>
                <w:szCs w:val="21"/>
              </w:rPr>
            </w:pPr>
          </w:p>
        </w:tc>
        <w:tc>
          <w:tcPr>
            <w:tcW w:w="3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"/>
                <w:sz w:val="21"/>
                <w:szCs w:val="21"/>
              </w:rPr>
            </w:pPr>
            <w:r>
              <w:rPr>
                <w:rFonts w:hint="eastAsia" w:ascii="宋体" w:hAnsi="宋体" w:eastAsia="宋体" w:cs="times"/>
                <w:sz w:val="21"/>
                <w:szCs w:val="21"/>
              </w:rPr>
              <w:t>地径(cm)</w:t>
            </w:r>
          </w:p>
        </w:tc>
        <w:tc>
          <w:tcPr>
            <w:tcW w:w="367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"/>
                <w:sz w:val="21"/>
                <w:szCs w:val="21"/>
                <w:lang w:eastAsia="zh-CN"/>
              </w:rPr>
              <w:t>苗高</w:t>
            </w:r>
            <w:r>
              <w:rPr>
                <w:rFonts w:hint="eastAsia" w:ascii="宋体" w:hAnsi="宋体" w:eastAsia="宋体" w:cs="times"/>
                <w:sz w:val="21"/>
                <w:szCs w:val="21"/>
                <w:lang w:val="en-US" w:eastAsia="zh-CN"/>
              </w:rPr>
              <w:t>(cm)</w:t>
            </w:r>
          </w:p>
        </w:tc>
        <w:tc>
          <w:tcPr>
            <w:tcW w:w="9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"/>
                <w:sz w:val="21"/>
                <w:szCs w:val="21"/>
              </w:rPr>
            </w:pPr>
            <w:r>
              <w:rPr>
                <w:rFonts w:hint="eastAsia" w:ascii="宋体" w:hAnsi="宋体" w:eastAsia="宋体" w:cs="times"/>
                <w:sz w:val="21"/>
                <w:szCs w:val="21"/>
              </w:rPr>
              <w:t>根系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"/>
                <w:sz w:val="21"/>
                <w:szCs w:val="21"/>
              </w:rPr>
            </w:pPr>
            <w:r>
              <w:rPr>
                <w:rFonts w:hint="eastAsia" w:ascii="宋体" w:hAnsi="宋体" w:eastAsia="宋体" w:cs="times"/>
                <w:sz w:val="21"/>
                <w:szCs w:val="21"/>
              </w:rPr>
              <w:t>地径</w:t>
            </w:r>
          </w:p>
          <w:p>
            <w:pPr>
              <w:widowControl/>
              <w:jc w:val="center"/>
              <w:rPr>
                <w:rFonts w:hint="eastAsia" w:ascii="宋体" w:hAnsi="宋体" w:eastAsia="宋体" w:cs="times"/>
                <w:sz w:val="21"/>
                <w:szCs w:val="21"/>
              </w:rPr>
            </w:pPr>
            <w:r>
              <w:rPr>
                <w:rFonts w:hint="eastAsia" w:ascii="宋体" w:hAnsi="宋体" w:eastAsia="宋体" w:cs="times"/>
                <w:sz w:val="21"/>
                <w:szCs w:val="21"/>
              </w:rPr>
              <w:t>(cm)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"/>
                <w:sz w:val="21"/>
                <w:szCs w:val="21"/>
                <w:lang w:eastAsia="zh-CN"/>
              </w:rPr>
              <w:t>苗高</w:t>
            </w:r>
            <w:r>
              <w:rPr>
                <w:rFonts w:hint="eastAsia" w:ascii="宋体" w:hAnsi="宋体" w:eastAsia="宋体" w:cs="times"/>
                <w:sz w:val="21"/>
                <w:szCs w:val="21"/>
                <w:lang w:val="en-US" w:eastAsia="zh-CN"/>
              </w:rPr>
              <w:t>(cm)</w:t>
            </w:r>
          </w:p>
        </w:tc>
        <w:tc>
          <w:tcPr>
            <w:tcW w:w="9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"/>
                <w:sz w:val="21"/>
                <w:szCs w:val="21"/>
              </w:rPr>
            </w:pPr>
            <w:r>
              <w:rPr>
                <w:rFonts w:hint="eastAsia" w:ascii="宋体" w:hAnsi="宋体" w:eastAsia="宋体" w:cs="times"/>
                <w:sz w:val="21"/>
                <w:szCs w:val="21"/>
              </w:rPr>
              <w:t>根系</w:t>
            </w:r>
          </w:p>
        </w:tc>
        <w:tc>
          <w:tcPr>
            <w:tcW w:w="9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"/>
                <w:sz w:val="21"/>
                <w:szCs w:val="21"/>
              </w:rPr>
            </w:pPr>
          </w:p>
        </w:tc>
        <w:tc>
          <w:tcPr>
            <w:tcW w:w="3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"/>
                <w:sz w:val="21"/>
                <w:szCs w:val="21"/>
              </w:rPr>
            </w:pPr>
          </w:p>
        </w:tc>
        <w:tc>
          <w:tcPr>
            <w:tcW w:w="3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"/>
                <w:sz w:val="21"/>
                <w:szCs w:val="21"/>
              </w:rPr>
            </w:pPr>
          </w:p>
        </w:tc>
        <w:tc>
          <w:tcPr>
            <w:tcW w:w="367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"/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"/>
                <w:sz w:val="21"/>
                <w:szCs w:val="21"/>
              </w:rPr>
            </w:pPr>
            <w:r>
              <w:rPr>
                <w:rFonts w:hint="eastAsia" w:ascii="宋体" w:hAnsi="宋体" w:eastAsia="宋体" w:cs="times"/>
                <w:sz w:val="21"/>
                <w:szCs w:val="21"/>
                <w:lang w:eastAsia="zh-CN"/>
              </w:rPr>
              <w:t>主</w:t>
            </w:r>
            <w:r>
              <w:rPr>
                <w:rFonts w:hint="eastAsia" w:ascii="宋体" w:hAnsi="宋体" w:eastAsia="宋体" w:cs="times"/>
                <w:sz w:val="21"/>
                <w:szCs w:val="21"/>
              </w:rPr>
              <w:t>根长度(cm)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"/>
                <w:sz w:val="21"/>
                <w:szCs w:val="21"/>
              </w:rPr>
            </w:pPr>
            <w:r>
              <w:rPr>
                <w:rFonts w:hint="eastAsia" w:ascii="宋体" w:hAnsi="宋体" w:eastAsia="宋体" w:cs="times"/>
                <w:sz w:val="21"/>
                <w:szCs w:val="21"/>
              </w:rPr>
              <w:t>Ⅰ级侧根数(条)</w:t>
            </w: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"/>
                <w:sz w:val="21"/>
                <w:szCs w:val="21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"/>
                <w:sz w:val="21"/>
                <w:szCs w:val="21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"/>
                <w:sz w:val="21"/>
                <w:szCs w:val="21"/>
              </w:rPr>
            </w:pPr>
            <w:r>
              <w:rPr>
                <w:rFonts w:hint="eastAsia" w:ascii="宋体" w:hAnsi="宋体" w:eastAsia="宋体" w:cs="times"/>
                <w:sz w:val="21"/>
                <w:szCs w:val="21"/>
                <w:lang w:eastAsia="zh-CN"/>
              </w:rPr>
              <w:t>主</w:t>
            </w:r>
            <w:r>
              <w:rPr>
                <w:rFonts w:hint="eastAsia" w:ascii="宋体" w:hAnsi="宋体" w:eastAsia="宋体" w:cs="times"/>
                <w:sz w:val="21"/>
                <w:szCs w:val="21"/>
              </w:rPr>
              <w:t>根长度(cm)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"/>
                <w:sz w:val="21"/>
                <w:szCs w:val="21"/>
              </w:rPr>
            </w:pPr>
            <w:r>
              <w:rPr>
                <w:rFonts w:hint="eastAsia" w:ascii="宋体" w:hAnsi="宋体" w:eastAsia="宋体" w:cs="times"/>
                <w:sz w:val="21"/>
                <w:szCs w:val="21"/>
              </w:rPr>
              <w:t>Ⅰ级侧根数(条)</w:t>
            </w:r>
          </w:p>
        </w:tc>
        <w:tc>
          <w:tcPr>
            <w:tcW w:w="9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times"/>
                <w:color w:val="auto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times"/>
                <w:color w:val="auto"/>
                <w:spacing w:val="-20"/>
                <w:sz w:val="21"/>
                <w:szCs w:val="21"/>
              </w:rPr>
              <w:t>一年生实生苗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times"/>
                <w:color w:val="auto"/>
                <w:sz w:val="21"/>
                <w:szCs w:val="21"/>
              </w:rPr>
              <w:t>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"/>
                <w:color w:val="auto"/>
                <w:sz w:val="21"/>
                <w:szCs w:val="21"/>
              </w:rPr>
              <w:t>≥0.</w:t>
            </w:r>
            <w:r>
              <w:rPr>
                <w:rFonts w:hint="eastAsia" w:ascii="宋体" w:hAnsi="宋体" w:eastAsia="宋体" w:cs="times"/>
                <w:color w:val="auto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"/>
                <w:color w:val="auto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times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"/>
                <w:color w:val="auto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times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"/>
                <w:color w:val="auto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times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"/>
                <w:color w:val="auto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 w:cs="times"/>
                <w:color w:val="auto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times"/>
                <w:color w:val="auto"/>
                <w:sz w:val="21"/>
                <w:szCs w:val="21"/>
              </w:rPr>
              <w:t>～0.</w:t>
            </w:r>
            <w:r>
              <w:rPr>
                <w:rFonts w:hint="eastAsia" w:ascii="宋体" w:hAnsi="宋体" w:eastAsia="宋体" w:cs="times"/>
                <w:color w:val="auto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times"/>
                <w:color w:val="auto"/>
                <w:sz w:val="21"/>
                <w:szCs w:val="21"/>
              </w:rPr>
              <w:t>～</w:t>
            </w:r>
            <w:r>
              <w:rPr>
                <w:rFonts w:hint="eastAsia" w:ascii="宋体" w:hAnsi="宋体" w:eastAsia="宋体" w:cs="times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"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times"/>
                <w:color w:val="auto"/>
                <w:sz w:val="21"/>
                <w:szCs w:val="21"/>
              </w:rPr>
              <w:t>～</w:t>
            </w:r>
            <w:r>
              <w:rPr>
                <w:rFonts w:hint="eastAsia" w:ascii="宋体" w:hAnsi="宋体" w:eastAsia="宋体" w:cs="times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"/>
                <w:color w:val="auto"/>
                <w:sz w:val="21"/>
                <w:szCs w:val="21"/>
              </w:rPr>
              <w:t>～</w:t>
            </w:r>
            <w:r>
              <w:rPr>
                <w:rFonts w:hint="eastAsia" w:ascii="宋体" w:hAnsi="宋体" w:eastAsia="宋体" w:cs="times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times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"/>
                <w:color w:val="auto"/>
                <w:sz w:val="21"/>
                <w:szCs w:val="21"/>
                <w:lang w:val="en-US" w:eastAsia="zh-CN"/>
              </w:rPr>
              <w:t>生长健壮、充分木质化、色泽正常、苗干通直、顶芽饱满、根系发达、无病虫害。</w:t>
            </w:r>
          </w:p>
        </w:tc>
      </w:tr>
    </w:tbl>
    <w:p>
      <w:pPr>
        <w:pStyle w:val="12"/>
        <w:numPr>
          <w:ilvl w:val="0"/>
          <w:numId w:val="0"/>
        </w:numPr>
        <w:ind w:leftChars="0"/>
        <w:rPr>
          <w:rFonts w:hint="eastAsia"/>
          <w:color w:val="000000"/>
        </w:rPr>
      </w:pPr>
      <w:bookmarkStart w:id="79" w:name="_Toc720658698_WPSOffice_Level1"/>
      <w:bookmarkStart w:id="80" w:name="_Toc2024871391_WPSOffice_Level1"/>
      <w:r>
        <w:rPr>
          <w:rFonts w:hint="eastAsia"/>
          <w:color w:val="000000"/>
          <w:lang w:val="en-US" w:eastAsia="zh-CN"/>
        </w:rPr>
        <w:t xml:space="preserve">11  </w:t>
      </w:r>
      <w:r>
        <w:rPr>
          <w:rFonts w:hint="eastAsia"/>
          <w:color w:val="000000"/>
        </w:rPr>
        <w:t>苗木出圃</w:t>
      </w:r>
      <w:bookmarkEnd w:id="79"/>
      <w:bookmarkEnd w:id="80"/>
    </w:p>
    <w:p>
      <w:pPr>
        <w:pStyle w:val="14"/>
        <w:numPr>
          <w:ilvl w:val="0"/>
          <w:numId w:val="0"/>
        </w:numPr>
        <w:ind w:leftChars="0"/>
        <w:rPr>
          <w:rFonts w:hint="eastAsia"/>
        </w:rPr>
      </w:pPr>
      <w:bookmarkStart w:id="81" w:name="_Toc1329331741_WPSOffice_Level2"/>
      <w:r>
        <w:rPr>
          <w:rFonts w:hint="eastAsia"/>
          <w:lang w:val="en-US" w:eastAsia="zh-CN"/>
        </w:rPr>
        <w:t xml:space="preserve">11.1  </w:t>
      </w:r>
      <w:r>
        <w:rPr>
          <w:rFonts w:hint="eastAsia"/>
          <w:lang w:eastAsia="zh-CN"/>
        </w:rPr>
        <w:t>起苗</w:t>
      </w:r>
      <w:bookmarkEnd w:id="81"/>
    </w:p>
    <w:p>
      <w:pPr>
        <w:ind w:firstLine="420" w:firstLineChars="200"/>
        <w:rPr>
          <w:rFonts w:hint="eastAsia" w:ascii="宋体" w:hAnsi="宋体" w:eastAsia="宋体" w:cs="times"/>
          <w:sz w:val="21"/>
          <w:szCs w:val="21"/>
        </w:rPr>
      </w:pPr>
      <w:r>
        <w:rPr>
          <w:rFonts w:hint="eastAsia" w:ascii="宋体" w:hAnsi="宋体" w:eastAsia="宋体" w:cs="times"/>
          <w:sz w:val="21"/>
          <w:szCs w:val="21"/>
        </w:rPr>
        <w:t>宜在12 月～次年2 月苗木休眠期进行，随起随栽，避免起苗后长时间存放。</w:t>
      </w:r>
    </w:p>
    <w:p>
      <w:pPr>
        <w:ind w:firstLine="420" w:firstLineChars="200"/>
        <w:rPr>
          <w:rFonts w:ascii="Times New Roman" w:eastAsia="宋体"/>
        </w:rPr>
      </w:pPr>
      <w:r>
        <w:rPr>
          <w:rFonts w:hint="eastAsia" w:ascii="宋体" w:hAnsi="宋体" w:eastAsia="宋体" w:cs="times"/>
          <w:color w:val="auto"/>
          <w:sz w:val="21"/>
          <w:szCs w:val="21"/>
        </w:rPr>
        <w:t>起苗时应保持根系完整，不折断苗茎，不破损根皮；起苗后，</w:t>
      </w:r>
      <w:r>
        <w:rPr>
          <w:rFonts w:hint="eastAsia" w:ascii="宋体" w:hAnsi="宋体" w:eastAsia="宋体" w:cs="times"/>
          <w:color w:val="auto"/>
          <w:sz w:val="21"/>
          <w:szCs w:val="21"/>
          <w:lang w:eastAsia="zh-CN"/>
        </w:rPr>
        <w:t>摘</w:t>
      </w:r>
      <w:r>
        <w:rPr>
          <w:rFonts w:hint="eastAsia" w:ascii="宋体" w:hAnsi="宋体" w:eastAsia="宋体" w:cs="times"/>
          <w:color w:val="auto"/>
          <w:sz w:val="21"/>
          <w:szCs w:val="21"/>
        </w:rPr>
        <w:t>除</w:t>
      </w:r>
      <w:r>
        <w:rPr>
          <w:rFonts w:hint="eastAsia" w:ascii="宋体" w:hAnsi="宋体" w:eastAsia="宋体" w:cs="times"/>
          <w:color w:val="auto"/>
          <w:sz w:val="21"/>
          <w:szCs w:val="21"/>
          <w:lang w:eastAsia="zh-CN"/>
        </w:rPr>
        <w:t>部分</w:t>
      </w:r>
      <w:r>
        <w:rPr>
          <w:rFonts w:hint="eastAsia" w:ascii="宋体" w:hAnsi="宋体" w:eastAsia="宋体" w:cs="times"/>
          <w:color w:val="auto"/>
          <w:sz w:val="21"/>
          <w:szCs w:val="21"/>
        </w:rPr>
        <w:t>叶片，以避免苗木体内过度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失水</w:t>
      </w:r>
      <w:r>
        <w:rPr>
          <w:rFonts w:hint="eastAsia" w:ascii="宋体" w:hAnsi="宋体" w:eastAsia="宋体" w:cs="times"/>
          <w:sz w:val="21"/>
          <w:szCs w:val="21"/>
        </w:rPr>
        <w:t>。</w:t>
      </w:r>
    </w:p>
    <w:p>
      <w:pPr>
        <w:pStyle w:val="14"/>
        <w:numPr>
          <w:ilvl w:val="0"/>
          <w:numId w:val="0"/>
        </w:numPr>
        <w:ind w:leftChars="0"/>
        <w:rPr>
          <w:rFonts w:hint="eastAsia"/>
        </w:rPr>
      </w:pPr>
      <w:bookmarkStart w:id="82" w:name="_Toc535090721_WPSOffice_Level2"/>
      <w:r>
        <w:rPr>
          <w:rFonts w:hint="eastAsia"/>
          <w:lang w:val="en-US" w:eastAsia="zh-CN"/>
        </w:rPr>
        <w:t xml:space="preserve">11.2  </w:t>
      </w:r>
      <w:r>
        <w:rPr>
          <w:rFonts w:hint="eastAsia"/>
          <w:lang w:eastAsia="zh-CN"/>
        </w:rPr>
        <w:t>苗木分级</w:t>
      </w:r>
      <w:bookmarkEnd w:id="82"/>
    </w:p>
    <w:p>
      <w:pPr>
        <w:pStyle w:val="11"/>
        <w:rPr>
          <w:rFonts w:ascii="Times New Roman"/>
        </w:rPr>
      </w:pPr>
      <w:r>
        <w:rPr>
          <w:rFonts w:hint="eastAsia" w:ascii="宋体" w:hAnsi="宋体" w:eastAsia="宋体" w:cs="times"/>
          <w:sz w:val="21"/>
          <w:szCs w:val="21"/>
        </w:rPr>
        <w:t>起苗后应按苗木质量标准，分级统计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times"/>
          <w:sz w:val="21"/>
          <w:szCs w:val="21"/>
        </w:rPr>
        <w:t>50 株</w:t>
      </w:r>
      <w:r>
        <w:rPr>
          <w:rFonts w:hint="eastAsia" w:ascii="宋体" w:hAnsi="宋体" w:eastAsia="宋体" w:cs="times"/>
          <w:sz w:val="21"/>
          <w:szCs w:val="21"/>
          <w:lang w:val="en-US" w:eastAsia="zh-CN"/>
        </w:rPr>
        <w:t>/</w:t>
      </w:r>
      <w:r>
        <w:rPr>
          <w:rFonts w:hint="eastAsia" w:ascii="宋体" w:hAnsi="宋体" w:eastAsia="宋体" w:cs="times"/>
          <w:sz w:val="21"/>
          <w:szCs w:val="21"/>
        </w:rPr>
        <w:t>捆。剔除病虫危害、根系发育不健全及不合格的苗木</w:t>
      </w:r>
      <w:r>
        <w:rPr>
          <w:rFonts w:ascii="Times New Roman"/>
        </w:rPr>
        <w:t>。</w:t>
      </w:r>
    </w:p>
    <w:p>
      <w:pPr>
        <w:pStyle w:val="14"/>
        <w:numPr>
          <w:ilvl w:val="0"/>
          <w:numId w:val="0"/>
        </w:numPr>
        <w:ind w:leftChars="0"/>
        <w:rPr>
          <w:rFonts w:hint="eastAsia"/>
        </w:rPr>
      </w:pPr>
      <w:bookmarkStart w:id="83" w:name="_Toc652628616_WPSOffice_Level2"/>
      <w:r>
        <w:rPr>
          <w:rFonts w:hint="eastAsia"/>
          <w:lang w:val="en-US" w:eastAsia="zh-CN"/>
        </w:rPr>
        <w:t xml:space="preserve">11.3  </w:t>
      </w:r>
      <w:r>
        <w:rPr>
          <w:rFonts w:hint="eastAsia"/>
          <w:lang w:eastAsia="zh-CN"/>
        </w:rPr>
        <w:t>包装</w:t>
      </w:r>
      <w:bookmarkEnd w:id="83"/>
    </w:p>
    <w:p>
      <w:pPr>
        <w:ind w:firstLine="420" w:firstLineChars="200"/>
        <w:rPr>
          <w:rFonts w:hint="eastAsia" w:ascii="宋体" w:hAnsi="宋体" w:eastAsia="宋体" w:cs="times"/>
          <w:color w:val="auto"/>
          <w:sz w:val="21"/>
          <w:szCs w:val="21"/>
        </w:rPr>
      </w:pPr>
      <w:r>
        <w:rPr>
          <w:rFonts w:hint="eastAsia" w:ascii="宋体" w:hAnsi="宋体" w:eastAsia="宋体" w:cs="times"/>
          <w:color w:val="auto"/>
          <w:sz w:val="21"/>
          <w:szCs w:val="21"/>
          <w:lang w:eastAsia="zh-CN"/>
        </w:rPr>
        <w:t>将</w:t>
      </w:r>
      <w:r>
        <w:rPr>
          <w:rFonts w:hint="eastAsia" w:ascii="宋体" w:hAnsi="宋体" w:eastAsia="宋体" w:cs="times"/>
          <w:color w:val="auto"/>
          <w:sz w:val="21"/>
          <w:szCs w:val="21"/>
        </w:rPr>
        <w:t xml:space="preserve">黄心土+ </w:t>
      </w:r>
      <w:r>
        <w:rPr>
          <w:rFonts w:hint="eastAsia" w:ascii="宋体" w:hAnsi="宋体" w:eastAsia="宋体" w:cs="times"/>
          <w:color w:val="auto"/>
          <w:sz w:val="21"/>
          <w:szCs w:val="21"/>
          <w:lang w:eastAsia="zh-CN"/>
        </w:rPr>
        <w:t>植物生长调节剂</w:t>
      </w:r>
      <w:r>
        <w:rPr>
          <w:rFonts w:hint="eastAsia" w:ascii="宋体" w:hAnsi="宋体" w:eastAsia="宋体" w:cs="times"/>
          <w:color w:val="auto"/>
          <w:sz w:val="21"/>
          <w:szCs w:val="21"/>
        </w:rPr>
        <w:t>5 mg/kg～10 mg/kg兑水配制成泥浆</w:t>
      </w:r>
      <w:r>
        <w:rPr>
          <w:rFonts w:hint="eastAsia" w:ascii="宋体" w:hAnsi="宋体" w:eastAsia="宋体" w:cs="times"/>
          <w:color w:val="auto"/>
          <w:sz w:val="21"/>
          <w:szCs w:val="21"/>
          <w:lang w:eastAsia="zh-CN"/>
        </w:rPr>
        <w:t>备用</w:t>
      </w:r>
      <w:r>
        <w:rPr>
          <w:rFonts w:hint="eastAsia" w:ascii="宋体" w:hAnsi="宋体" w:eastAsia="宋体" w:cs="times"/>
          <w:color w:val="auto"/>
          <w:sz w:val="21"/>
          <w:szCs w:val="21"/>
        </w:rPr>
        <w:t>。</w:t>
      </w:r>
    </w:p>
    <w:p>
      <w:pPr>
        <w:ind w:firstLine="420" w:firstLineChars="200"/>
        <w:rPr>
          <w:rFonts w:ascii="Times New Roman" w:eastAsia="宋体"/>
        </w:rPr>
      </w:pPr>
      <w:r>
        <w:rPr>
          <w:rFonts w:hint="eastAsia" w:ascii="宋体" w:hAnsi="宋体" w:eastAsia="宋体" w:cs="times"/>
          <w:sz w:val="21"/>
          <w:szCs w:val="21"/>
          <w:lang w:eastAsia="zh-CN"/>
        </w:rPr>
        <w:t>将分</w:t>
      </w:r>
      <w:r>
        <w:rPr>
          <w:rFonts w:hint="eastAsia" w:ascii="宋体" w:hAnsi="宋体" w:eastAsia="宋体" w:cs="times"/>
          <w:sz w:val="21"/>
          <w:szCs w:val="21"/>
        </w:rPr>
        <w:t>级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捆扎好的</w:t>
      </w:r>
      <w:r>
        <w:rPr>
          <w:rFonts w:hint="eastAsia" w:ascii="宋体" w:hAnsi="宋体" w:eastAsia="宋体" w:cs="times"/>
          <w:sz w:val="21"/>
          <w:szCs w:val="21"/>
        </w:rPr>
        <w:t>苗木用泥浆浆根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后</w:t>
      </w:r>
      <w:r>
        <w:rPr>
          <w:rFonts w:hint="eastAsia" w:ascii="宋体" w:hAnsi="宋体" w:eastAsia="宋体" w:cs="times"/>
          <w:sz w:val="21"/>
          <w:szCs w:val="21"/>
        </w:rPr>
        <w:t>，</w:t>
      </w:r>
      <w:r>
        <w:rPr>
          <w:rFonts w:hint="eastAsia" w:ascii="宋体" w:hAnsi="宋体" w:eastAsia="宋体" w:cs="times"/>
          <w:sz w:val="21"/>
          <w:szCs w:val="21"/>
          <w:lang w:eastAsia="zh-CN"/>
        </w:rPr>
        <w:t>再</w:t>
      </w:r>
      <w:r>
        <w:rPr>
          <w:rFonts w:hint="eastAsia" w:ascii="宋体" w:hAnsi="宋体" w:eastAsia="宋体" w:cs="times"/>
          <w:sz w:val="21"/>
          <w:szCs w:val="21"/>
        </w:rPr>
        <w:t>用塑料薄膜覆盖。</w:t>
      </w:r>
    </w:p>
    <w:p>
      <w:pPr>
        <w:pStyle w:val="14"/>
        <w:numPr>
          <w:ilvl w:val="0"/>
          <w:numId w:val="0"/>
        </w:numPr>
        <w:ind w:leftChars="0"/>
        <w:rPr>
          <w:rFonts w:hint="eastAsia"/>
        </w:rPr>
      </w:pPr>
      <w:bookmarkStart w:id="84" w:name="_Toc1731639303_WPSOffice_Level2"/>
      <w:r>
        <w:rPr>
          <w:rFonts w:hint="eastAsia"/>
          <w:lang w:val="en-US" w:eastAsia="zh-CN"/>
        </w:rPr>
        <w:t xml:space="preserve">11.4  </w:t>
      </w:r>
      <w:r>
        <w:rPr>
          <w:rFonts w:hint="eastAsia"/>
          <w:lang w:eastAsia="zh-CN"/>
        </w:rPr>
        <w:t>运输</w:t>
      </w:r>
      <w:bookmarkEnd w:id="84"/>
    </w:p>
    <w:p>
      <w:pPr>
        <w:pStyle w:val="11"/>
        <w:rPr>
          <w:rFonts w:hint="eastAsia" w:ascii="Times New Roman" w:eastAsia="宋体"/>
          <w:color w:val="auto"/>
          <w:lang w:eastAsia="zh-CN"/>
        </w:rPr>
      </w:pPr>
      <w:r>
        <w:rPr>
          <w:rFonts w:hint="eastAsia" w:ascii="宋体" w:hAnsi="宋体" w:eastAsia="宋体" w:cs="times"/>
          <w:color w:val="auto"/>
          <w:sz w:val="21"/>
          <w:szCs w:val="21"/>
        </w:rPr>
        <w:t>包装好的苗木及时运输，不得重压</w:t>
      </w:r>
      <w:r>
        <w:rPr>
          <w:rFonts w:hint="eastAsia" w:hAnsi="宋体" w:eastAsia="宋体" w:cs="times"/>
          <w:color w:val="auto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times"/>
          <w:color w:val="auto"/>
          <w:sz w:val="21"/>
          <w:szCs w:val="21"/>
        </w:rPr>
        <w:t>用塑料薄膜覆盖</w:t>
      </w:r>
      <w:r>
        <w:rPr>
          <w:rFonts w:hint="eastAsia" w:hAnsi="宋体" w:eastAsia="宋体" w:cs="times"/>
          <w:color w:val="auto"/>
          <w:sz w:val="21"/>
          <w:szCs w:val="21"/>
          <w:lang w:eastAsia="zh-CN"/>
        </w:rPr>
        <w:t>苗木，以</w:t>
      </w:r>
      <w:r>
        <w:rPr>
          <w:rFonts w:hint="eastAsia" w:ascii="宋体" w:hAnsi="宋体" w:eastAsia="宋体" w:cs="times"/>
          <w:color w:val="auto"/>
          <w:sz w:val="21"/>
          <w:szCs w:val="21"/>
        </w:rPr>
        <w:t>保湿</w:t>
      </w:r>
      <w:r>
        <w:rPr>
          <w:rFonts w:hint="eastAsia" w:hAnsi="宋体" w:eastAsia="宋体" w:cs="times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times"/>
          <w:color w:val="auto"/>
          <w:sz w:val="21"/>
          <w:szCs w:val="21"/>
        </w:rPr>
        <w:t>防晒</w:t>
      </w:r>
      <w:r>
        <w:rPr>
          <w:rFonts w:hint="eastAsia" w:hAnsi="宋体" w:eastAsia="宋体" w:cs="times"/>
          <w:color w:val="auto"/>
          <w:sz w:val="21"/>
          <w:szCs w:val="21"/>
          <w:lang w:eastAsia="zh-CN"/>
        </w:rPr>
        <w:t>、防苗木失水</w:t>
      </w:r>
      <w:r>
        <w:rPr>
          <w:rFonts w:hint="eastAsia" w:ascii="宋体" w:hAnsi="宋体" w:eastAsia="宋体" w:cs="times"/>
          <w:color w:val="auto"/>
          <w:sz w:val="21"/>
          <w:szCs w:val="21"/>
        </w:rPr>
        <w:t>。苗木运到后，应立即卸车栽植</w:t>
      </w:r>
      <w:r>
        <w:rPr>
          <w:rFonts w:ascii="Times New Roman"/>
          <w:color w:val="auto"/>
        </w:rPr>
        <w:t>。</w:t>
      </w:r>
      <w:r>
        <w:rPr>
          <w:rFonts w:hint="eastAsia" w:ascii="Times New Roman"/>
          <w:color w:val="auto"/>
          <w:lang w:eastAsia="zh-CN"/>
        </w:rPr>
        <w:t>没有及时栽植的苗木要假植。</w:t>
      </w:r>
    </w:p>
    <w:p>
      <w:pPr>
        <w:pStyle w:val="11"/>
        <w:rPr>
          <w:rFonts w:hint="eastAsia"/>
        </w:rPr>
      </w:pPr>
    </w:p>
    <w:p>
      <w:pPr>
        <w:pStyle w:val="18"/>
        <w:keepNext/>
        <w:keepLines w:val="0"/>
        <w:pageBreakBefore w:val="0"/>
        <w:widowControl/>
        <w:shd w:val="clear" w:color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hAnsi="黑体"/>
        </w:rPr>
      </w:pPr>
      <w:bookmarkStart w:id="89" w:name="_GoBack"/>
      <w:bookmarkStart w:id="85" w:name="_Toc375572581"/>
      <w:bookmarkStart w:id="86" w:name="_Toc30530"/>
    </w:p>
    <w:bookmarkEnd w:id="89"/>
    <w:p>
      <w:pPr>
        <w:jc w:val="center"/>
        <w:rPr>
          <w:rFonts w:hint="eastAsia" w:ascii="黑体" w:hAnsi="黑体" w:eastAsia="黑体"/>
        </w:rPr>
      </w:pPr>
      <w:bookmarkStart w:id="87" w:name="_Toc834596352_WPSOffice_Level2"/>
      <w:r>
        <w:rPr>
          <w:rFonts w:hint="eastAsia" w:ascii="黑体" w:hAnsi="黑体" w:eastAsia="黑体"/>
        </w:rPr>
        <w:t>（资料性附录）</w:t>
      </w:r>
      <w:r>
        <w:rPr>
          <w:rFonts w:ascii="黑体" w:hAnsi="黑体" w:eastAsia="黑体"/>
        </w:rPr>
        <w:br w:type="textWrapping"/>
      </w:r>
      <w:r>
        <w:rPr>
          <w:rFonts w:hint="eastAsia" w:ascii="黑体" w:hAnsi="黑体" w:eastAsia="黑体"/>
        </w:rPr>
        <w:t>育苗技术管理档案</w:t>
      </w:r>
      <w:bookmarkEnd w:id="85"/>
      <w:bookmarkEnd w:id="87"/>
    </w:p>
    <w:p>
      <w:pPr>
        <w:spacing w:line="360" w:lineRule="auto"/>
        <w:rPr>
          <w:rFonts w:hint="eastAsia"/>
        </w:rPr>
      </w:pPr>
      <w:bookmarkStart w:id="88" w:name="DW"/>
      <w:bookmarkEnd w:id="88"/>
      <w:r>
        <w:rPr>
          <w:rFonts w:hint="eastAsia"/>
        </w:rPr>
        <w:t>表A1  育苗技术登记表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编号：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育苗单位：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树种：</w:t>
      </w:r>
      <w:r>
        <w:rPr>
          <w:rFonts w:hint="eastAsia"/>
          <w:lang w:eastAsia="zh-CN"/>
        </w:rPr>
        <w:t>景烈白兰</w:t>
      </w:r>
    </w:p>
    <w:p>
      <w:pPr>
        <w:spacing w:line="360" w:lineRule="auto"/>
        <w:rPr>
          <w:rFonts w:hint="eastAsia"/>
        </w:rPr>
      </w:pPr>
    </w:p>
    <w:tbl>
      <w:tblPr>
        <w:tblStyle w:val="7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9"/>
        <w:gridCol w:w="4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11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43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11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苗龄</w:t>
            </w:r>
          </w:p>
        </w:tc>
        <w:tc>
          <w:tcPr>
            <w:tcW w:w="439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11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育苗数量，株</w:t>
            </w:r>
          </w:p>
        </w:tc>
        <w:tc>
          <w:tcPr>
            <w:tcW w:w="439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11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用种量，kg</w:t>
            </w:r>
          </w:p>
        </w:tc>
        <w:tc>
          <w:tcPr>
            <w:tcW w:w="439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11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整地方法</w:t>
            </w:r>
          </w:p>
        </w:tc>
        <w:tc>
          <w:tcPr>
            <w:tcW w:w="439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11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苗床规格</w:t>
            </w:r>
          </w:p>
        </w:tc>
        <w:tc>
          <w:tcPr>
            <w:tcW w:w="439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11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播种方法</w:t>
            </w:r>
          </w:p>
        </w:tc>
        <w:tc>
          <w:tcPr>
            <w:tcW w:w="439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11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基肥种类及比例</w:t>
            </w:r>
          </w:p>
        </w:tc>
        <w:tc>
          <w:tcPr>
            <w:tcW w:w="439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11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种子来源和质量</w:t>
            </w:r>
          </w:p>
        </w:tc>
        <w:tc>
          <w:tcPr>
            <w:tcW w:w="439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11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种子消毒方法</w:t>
            </w:r>
          </w:p>
        </w:tc>
        <w:tc>
          <w:tcPr>
            <w:tcW w:w="439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11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播种时间</w:t>
            </w:r>
          </w:p>
        </w:tc>
        <w:tc>
          <w:tcPr>
            <w:tcW w:w="439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119" w:type="dxa"/>
            <w:noWrap w:val="0"/>
            <w:vAlign w:val="top"/>
          </w:tcPr>
          <w:p>
            <w:r>
              <w:rPr>
                <w:rFonts w:hint="eastAsia"/>
              </w:rPr>
              <w:t>播种量，kg/m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439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11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其它</w:t>
            </w:r>
          </w:p>
        </w:tc>
        <w:tc>
          <w:tcPr>
            <w:tcW w:w="439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ind w:firstLine="2975" w:firstLineChars="1417"/>
        <w:rPr>
          <w:rFonts w:hint="eastAsia"/>
        </w:rPr>
      </w:pPr>
      <w:r>
        <w:rPr>
          <w:rFonts w:hint="eastAsia"/>
        </w:rPr>
        <w:t>记录人：                 年   月   日</w:t>
      </w:r>
    </w:p>
    <w:p>
      <w:pPr>
        <w:pStyle w:val="11"/>
        <w:rPr>
          <w:rFonts w:hint="eastAsia"/>
        </w:rPr>
      </w:pPr>
    </w:p>
    <w:p>
      <w:pPr>
        <w:pStyle w:val="11"/>
        <w:ind w:firstLine="0" w:firstLineChars="0"/>
        <w:rPr>
          <w:rFonts w:hint="eastAsia"/>
        </w:rPr>
      </w:pPr>
    </w:p>
    <w:p>
      <w:pPr>
        <w:pStyle w:val="11"/>
        <w:ind w:firstLine="0" w:firstLineChars="0"/>
        <w:rPr>
          <w:rFonts w:hint="eastAsia"/>
        </w:rPr>
      </w:pPr>
    </w:p>
    <w:p>
      <w:pPr>
        <w:pStyle w:val="19"/>
        <w:framePr w:y="1"/>
        <w:rPr>
          <w:rFonts w:hint="eastAsia"/>
        </w:rPr>
      </w:pPr>
      <w:r>
        <w:t>_________________________________</w:t>
      </w:r>
    </w:p>
    <w:bookmarkEnd w:id="86"/>
    <w:p>
      <w:pPr>
        <w:pStyle w:val="11"/>
        <w:rPr>
          <w:rFonts w:hint="default"/>
        </w:rPr>
      </w:pPr>
    </w:p>
    <w:sectPr>
      <w:footerReference r:id="rId7" w:type="default"/>
      <w:pgSz w:w="11906" w:h="16838"/>
      <w:pgMar w:top="1440" w:right="1134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简体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细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  <w:jc w:val="right"/>
      <w:rPr>
        <w:sz w:val="21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sz w:val="21"/>
        <w:szCs w:val="32"/>
      </w:rPr>
    </w:pPr>
  </w:p>
  <w:p>
    <w:pPr>
      <w:pStyle w:val="5"/>
      <w:jc w:val="left"/>
      <w:rPr>
        <w:sz w:val="21"/>
        <w:szCs w:val="32"/>
      </w:rPr>
    </w:pPr>
  </w:p>
  <w:p>
    <w:pPr>
      <w:pStyle w:val="5"/>
      <w:jc w:val="right"/>
    </w:pPr>
    <w:r>
      <w:rPr>
        <w:rFonts w:hint="eastAsia"/>
        <w:sz w:val="21"/>
        <w:szCs w:val="32"/>
      </w:rPr>
      <w:t>DB43/T XXX-XXXX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  <w:jc w:val="right"/>
      <w:rPr>
        <w:rFonts w:hint="default" w:eastAsia="宋体"/>
        <w:sz w:val="21"/>
        <w:szCs w:val="32"/>
        <w:lang w:val="en-US" w:eastAsia="zh-CN"/>
      </w:rPr>
    </w:pPr>
    <w:r>
      <w:rPr>
        <w:rFonts w:hint="eastAsia"/>
        <w:sz w:val="21"/>
        <w:szCs w:val="32"/>
      </w:rPr>
      <w:t>DB43/T XXX-</w:t>
    </w:r>
    <w:r>
      <w:rPr>
        <w:rFonts w:hint="eastAsia"/>
        <w:sz w:val="21"/>
        <w:szCs w:val="32"/>
        <w:lang w:val="en-US" w:eastAsia="zh-CN"/>
      </w:rPr>
      <w:t>2022</w:t>
    </w:r>
  </w:p>
  <w:p>
    <w:pPr>
      <w:pStyle w:val="5"/>
      <w:jc w:val="right"/>
      <w:rPr>
        <w:sz w:val="21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2"/>
      <w:suff w:val="nothing"/>
      <w:lvlText w:val="%1　"/>
      <w:lvlJc w:val="left"/>
      <w:pPr>
        <w:ind w:left="0" w:firstLine="0"/>
      </w:pPr>
      <w:rPr>
        <w:rFonts w:hint="default" w:ascii="Times New Roman" w:hAnsi="Times New Roman" w:eastAsia="黑体" w:cs="Times New Roman"/>
        <w:b w:val="0"/>
        <w:i w:val="0"/>
        <w:sz w:val="21"/>
        <w:szCs w:val="21"/>
      </w:rPr>
    </w:lvl>
    <w:lvl w:ilvl="1" w:tentative="0">
      <w:start w:val="1"/>
      <w:numFmt w:val="decimal"/>
      <w:pStyle w:val="14"/>
      <w:suff w:val="nothing"/>
      <w:lvlText w:val="%1.%2　"/>
      <w:lvlJc w:val="left"/>
      <w:pPr>
        <w:ind w:left="0" w:firstLine="0"/>
      </w:pPr>
      <w:rPr>
        <w:rFonts w:hint="default" w:ascii="Times New Roman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5"/>
      <w:suff w:val="nothing"/>
      <w:lvlText w:val="%1.%2.%3　"/>
      <w:lvlJc w:val="left"/>
      <w:pPr>
        <w:ind w:left="1560" w:firstLine="0"/>
      </w:pPr>
      <w:rPr>
        <w:rFonts w:hint="default" w:ascii="Times New Roman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657D3FBC"/>
    <w:multiLevelType w:val="multilevel"/>
    <w:tmpl w:val="657D3FBC"/>
    <w:lvl w:ilvl="0" w:tentative="0">
      <w:start w:val="1"/>
      <w:numFmt w:val="upperLetter"/>
      <w:pStyle w:val="18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mirrorMargin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E78AE"/>
    <w:rsid w:val="00601756"/>
    <w:rsid w:val="00A02A82"/>
    <w:rsid w:val="00B262C5"/>
    <w:rsid w:val="00BF2A20"/>
    <w:rsid w:val="00DA4119"/>
    <w:rsid w:val="010C29CF"/>
    <w:rsid w:val="011D40F7"/>
    <w:rsid w:val="01422103"/>
    <w:rsid w:val="01817543"/>
    <w:rsid w:val="01B61016"/>
    <w:rsid w:val="01D317E1"/>
    <w:rsid w:val="02EE5A57"/>
    <w:rsid w:val="03751D27"/>
    <w:rsid w:val="037A7C8E"/>
    <w:rsid w:val="03BF1520"/>
    <w:rsid w:val="046910B7"/>
    <w:rsid w:val="04B5476C"/>
    <w:rsid w:val="050942D3"/>
    <w:rsid w:val="05372BFE"/>
    <w:rsid w:val="058D5965"/>
    <w:rsid w:val="05D2064F"/>
    <w:rsid w:val="05F05066"/>
    <w:rsid w:val="062A6E17"/>
    <w:rsid w:val="06392EFF"/>
    <w:rsid w:val="06E36B85"/>
    <w:rsid w:val="07217117"/>
    <w:rsid w:val="07AF50F0"/>
    <w:rsid w:val="07CE0288"/>
    <w:rsid w:val="07F95E80"/>
    <w:rsid w:val="085A316E"/>
    <w:rsid w:val="085E6400"/>
    <w:rsid w:val="08722C5F"/>
    <w:rsid w:val="099455D1"/>
    <w:rsid w:val="09CD7EFB"/>
    <w:rsid w:val="09F740E7"/>
    <w:rsid w:val="0A2D6C4C"/>
    <w:rsid w:val="0A697808"/>
    <w:rsid w:val="0AE6734D"/>
    <w:rsid w:val="0AF41947"/>
    <w:rsid w:val="0B9F0651"/>
    <w:rsid w:val="0BB2486D"/>
    <w:rsid w:val="0C2216B0"/>
    <w:rsid w:val="0C237EB2"/>
    <w:rsid w:val="0C366FBB"/>
    <w:rsid w:val="0C5F082D"/>
    <w:rsid w:val="0DDD2FEE"/>
    <w:rsid w:val="0DE96AF7"/>
    <w:rsid w:val="0E143C00"/>
    <w:rsid w:val="0E25561C"/>
    <w:rsid w:val="100D0F09"/>
    <w:rsid w:val="101A5B0D"/>
    <w:rsid w:val="102B7360"/>
    <w:rsid w:val="10882251"/>
    <w:rsid w:val="10B80CD5"/>
    <w:rsid w:val="110C6C66"/>
    <w:rsid w:val="112C2B4A"/>
    <w:rsid w:val="113562CC"/>
    <w:rsid w:val="11B1090C"/>
    <w:rsid w:val="11EF3968"/>
    <w:rsid w:val="11F800AF"/>
    <w:rsid w:val="11FB7DDC"/>
    <w:rsid w:val="12717B23"/>
    <w:rsid w:val="128B422F"/>
    <w:rsid w:val="12A4756A"/>
    <w:rsid w:val="13431BD6"/>
    <w:rsid w:val="136E0BA9"/>
    <w:rsid w:val="13B2320E"/>
    <w:rsid w:val="13C15AD3"/>
    <w:rsid w:val="141C7ABE"/>
    <w:rsid w:val="142F1D4F"/>
    <w:rsid w:val="14482858"/>
    <w:rsid w:val="1486485F"/>
    <w:rsid w:val="14AB2D76"/>
    <w:rsid w:val="15197931"/>
    <w:rsid w:val="15B074A7"/>
    <w:rsid w:val="16BF12D9"/>
    <w:rsid w:val="179808AA"/>
    <w:rsid w:val="17FF2C9A"/>
    <w:rsid w:val="18456D15"/>
    <w:rsid w:val="184A7326"/>
    <w:rsid w:val="184D0862"/>
    <w:rsid w:val="18AF669A"/>
    <w:rsid w:val="18D8439C"/>
    <w:rsid w:val="18EC3EC3"/>
    <w:rsid w:val="190F5A48"/>
    <w:rsid w:val="193302B0"/>
    <w:rsid w:val="19455088"/>
    <w:rsid w:val="19D255C2"/>
    <w:rsid w:val="19E9206A"/>
    <w:rsid w:val="19E956AF"/>
    <w:rsid w:val="19EC7771"/>
    <w:rsid w:val="1A215F40"/>
    <w:rsid w:val="1A3D526C"/>
    <w:rsid w:val="1A5555A8"/>
    <w:rsid w:val="1A7A110F"/>
    <w:rsid w:val="1B3F484D"/>
    <w:rsid w:val="1B49437E"/>
    <w:rsid w:val="1BEA54ED"/>
    <w:rsid w:val="1C4A10B7"/>
    <w:rsid w:val="1C8D77DD"/>
    <w:rsid w:val="1D0E488D"/>
    <w:rsid w:val="1D4F4366"/>
    <w:rsid w:val="1D633C12"/>
    <w:rsid w:val="1D7F4E54"/>
    <w:rsid w:val="1DB83C5A"/>
    <w:rsid w:val="1E60243D"/>
    <w:rsid w:val="1EA17B7E"/>
    <w:rsid w:val="1EF1475E"/>
    <w:rsid w:val="1F2B0E81"/>
    <w:rsid w:val="1F405FFD"/>
    <w:rsid w:val="1F7B5B0E"/>
    <w:rsid w:val="1F837329"/>
    <w:rsid w:val="20C17CA2"/>
    <w:rsid w:val="217E7688"/>
    <w:rsid w:val="218B7A33"/>
    <w:rsid w:val="2199701E"/>
    <w:rsid w:val="227814F7"/>
    <w:rsid w:val="22C135CD"/>
    <w:rsid w:val="23505742"/>
    <w:rsid w:val="243B4C10"/>
    <w:rsid w:val="244236FA"/>
    <w:rsid w:val="246A5F2E"/>
    <w:rsid w:val="250626FB"/>
    <w:rsid w:val="25C76EC2"/>
    <w:rsid w:val="25EE33E0"/>
    <w:rsid w:val="25F36BB8"/>
    <w:rsid w:val="26144F23"/>
    <w:rsid w:val="2646298A"/>
    <w:rsid w:val="272079EC"/>
    <w:rsid w:val="2960707B"/>
    <w:rsid w:val="298E2817"/>
    <w:rsid w:val="2A42239D"/>
    <w:rsid w:val="2A534983"/>
    <w:rsid w:val="2A9A4345"/>
    <w:rsid w:val="2AAC43D1"/>
    <w:rsid w:val="2ACB22A5"/>
    <w:rsid w:val="2B61543F"/>
    <w:rsid w:val="2B625ABB"/>
    <w:rsid w:val="2B6C2F94"/>
    <w:rsid w:val="2B6E721C"/>
    <w:rsid w:val="2BA34150"/>
    <w:rsid w:val="2BCB1B5E"/>
    <w:rsid w:val="2BDA1B00"/>
    <w:rsid w:val="2CE4634D"/>
    <w:rsid w:val="2DBA15EC"/>
    <w:rsid w:val="2DC231E7"/>
    <w:rsid w:val="2EB22E6E"/>
    <w:rsid w:val="2EFF40DD"/>
    <w:rsid w:val="2F1B207C"/>
    <w:rsid w:val="2F747AD7"/>
    <w:rsid w:val="2F772CB3"/>
    <w:rsid w:val="2F943512"/>
    <w:rsid w:val="2FE100F2"/>
    <w:rsid w:val="2FE61344"/>
    <w:rsid w:val="30A27FD6"/>
    <w:rsid w:val="30A87CBD"/>
    <w:rsid w:val="30BB2CF1"/>
    <w:rsid w:val="30D965FC"/>
    <w:rsid w:val="30EF69DC"/>
    <w:rsid w:val="31163F80"/>
    <w:rsid w:val="31B57F7C"/>
    <w:rsid w:val="320675DA"/>
    <w:rsid w:val="32801CC6"/>
    <w:rsid w:val="32A13BDD"/>
    <w:rsid w:val="33384637"/>
    <w:rsid w:val="33506000"/>
    <w:rsid w:val="34201319"/>
    <w:rsid w:val="347969E3"/>
    <w:rsid w:val="35271460"/>
    <w:rsid w:val="358C6347"/>
    <w:rsid w:val="35A468E6"/>
    <w:rsid w:val="35D5F30D"/>
    <w:rsid w:val="36067478"/>
    <w:rsid w:val="364467B6"/>
    <w:rsid w:val="364C7E41"/>
    <w:rsid w:val="36522153"/>
    <w:rsid w:val="36645463"/>
    <w:rsid w:val="36F30094"/>
    <w:rsid w:val="37187EC4"/>
    <w:rsid w:val="373B1CAB"/>
    <w:rsid w:val="37567A0E"/>
    <w:rsid w:val="376413D6"/>
    <w:rsid w:val="37BD0283"/>
    <w:rsid w:val="380E37C5"/>
    <w:rsid w:val="38397E9B"/>
    <w:rsid w:val="39342DFB"/>
    <w:rsid w:val="397C36AE"/>
    <w:rsid w:val="399615D7"/>
    <w:rsid w:val="39BE3AF3"/>
    <w:rsid w:val="3AD036B9"/>
    <w:rsid w:val="3B8A2EE8"/>
    <w:rsid w:val="3B930743"/>
    <w:rsid w:val="3C757222"/>
    <w:rsid w:val="3C7D0202"/>
    <w:rsid w:val="3C9E28EE"/>
    <w:rsid w:val="3D3E5ABF"/>
    <w:rsid w:val="3D404D91"/>
    <w:rsid w:val="3DC954FF"/>
    <w:rsid w:val="3DD31D5E"/>
    <w:rsid w:val="3E837B72"/>
    <w:rsid w:val="3ECF170D"/>
    <w:rsid w:val="3F0F03B5"/>
    <w:rsid w:val="3F1D105C"/>
    <w:rsid w:val="3F3A17CD"/>
    <w:rsid w:val="3F7A0D4C"/>
    <w:rsid w:val="3F7D5CB1"/>
    <w:rsid w:val="3FD91A12"/>
    <w:rsid w:val="402A12EA"/>
    <w:rsid w:val="4076066E"/>
    <w:rsid w:val="40EE11AC"/>
    <w:rsid w:val="41525477"/>
    <w:rsid w:val="416D333B"/>
    <w:rsid w:val="418A487E"/>
    <w:rsid w:val="41DD111E"/>
    <w:rsid w:val="4290560F"/>
    <w:rsid w:val="433211DB"/>
    <w:rsid w:val="43B33DCC"/>
    <w:rsid w:val="442246D3"/>
    <w:rsid w:val="44F10A5B"/>
    <w:rsid w:val="44F878CB"/>
    <w:rsid w:val="455E3176"/>
    <w:rsid w:val="45647E4C"/>
    <w:rsid w:val="45657254"/>
    <w:rsid w:val="45856C7B"/>
    <w:rsid w:val="45F00BFA"/>
    <w:rsid w:val="465A1FDD"/>
    <w:rsid w:val="4697346D"/>
    <w:rsid w:val="46C04516"/>
    <w:rsid w:val="47881111"/>
    <w:rsid w:val="47A625E8"/>
    <w:rsid w:val="47B1784E"/>
    <w:rsid w:val="47C62E44"/>
    <w:rsid w:val="482A15BF"/>
    <w:rsid w:val="483C543F"/>
    <w:rsid w:val="48C63063"/>
    <w:rsid w:val="49343823"/>
    <w:rsid w:val="495601C8"/>
    <w:rsid w:val="49BD5166"/>
    <w:rsid w:val="4A8145AC"/>
    <w:rsid w:val="4B4C242B"/>
    <w:rsid w:val="4B510630"/>
    <w:rsid w:val="4B6B79CA"/>
    <w:rsid w:val="4BCC762F"/>
    <w:rsid w:val="4BE847A7"/>
    <w:rsid w:val="4BF8007D"/>
    <w:rsid w:val="4C140264"/>
    <w:rsid w:val="4C290849"/>
    <w:rsid w:val="4DAA689A"/>
    <w:rsid w:val="4DE518FD"/>
    <w:rsid w:val="4E046D67"/>
    <w:rsid w:val="4F136D19"/>
    <w:rsid w:val="4F686C4D"/>
    <w:rsid w:val="4FC022EC"/>
    <w:rsid w:val="502D3353"/>
    <w:rsid w:val="50662AA4"/>
    <w:rsid w:val="50BC593C"/>
    <w:rsid w:val="50C0060E"/>
    <w:rsid w:val="50CE4DB1"/>
    <w:rsid w:val="50CF2730"/>
    <w:rsid w:val="50E6408C"/>
    <w:rsid w:val="50F546E3"/>
    <w:rsid w:val="512F2039"/>
    <w:rsid w:val="51434BF8"/>
    <w:rsid w:val="51B43DA5"/>
    <w:rsid w:val="51E15E4B"/>
    <w:rsid w:val="526E3B56"/>
    <w:rsid w:val="52A4017E"/>
    <w:rsid w:val="52F06EE4"/>
    <w:rsid w:val="52FE7645"/>
    <w:rsid w:val="5313275B"/>
    <w:rsid w:val="533E585B"/>
    <w:rsid w:val="5341496C"/>
    <w:rsid w:val="536502EF"/>
    <w:rsid w:val="537134F7"/>
    <w:rsid w:val="53A55C7D"/>
    <w:rsid w:val="54004237"/>
    <w:rsid w:val="541640CF"/>
    <w:rsid w:val="5441402A"/>
    <w:rsid w:val="54E1632A"/>
    <w:rsid w:val="55471C58"/>
    <w:rsid w:val="563C68D2"/>
    <w:rsid w:val="56481F72"/>
    <w:rsid w:val="567D201D"/>
    <w:rsid w:val="56923E5A"/>
    <w:rsid w:val="56EF52B8"/>
    <w:rsid w:val="56FA84F8"/>
    <w:rsid w:val="57A82103"/>
    <w:rsid w:val="580A1693"/>
    <w:rsid w:val="58284A0C"/>
    <w:rsid w:val="58D42611"/>
    <w:rsid w:val="59212661"/>
    <w:rsid w:val="593E59C1"/>
    <w:rsid w:val="59D03F45"/>
    <w:rsid w:val="59D364E4"/>
    <w:rsid w:val="5A2D3CF5"/>
    <w:rsid w:val="5B2A4A11"/>
    <w:rsid w:val="5B9B5D70"/>
    <w:rsid w:val="5C4E219A"/>
    <w:rsid w:val="5C7E67F8"/>
    <w:rsid w:val="5CCD3599"/>
    <w:rsid w:val="5D033B52"/>
    <w:rsid w:val="5D9F5E74"/>
    <w:rsid w:val="5F6F1648"/>
    <w:rsid w:val="5F890299"/>
    <w:rsid w:val="5FF03AC9"/>
    <w:rsid w:val="600565A8"/>
    <w:rsid w:val="60663508"/>
    <w:rsid w:val="606E0643"/>
    <w:rsid w:val="60BE4FEC"/>
    <w:rsid w:val="60E26C55"/>
    <w:rsid w:val="6139293A"/>
    <w:rsid w:val="61CA13D3"/>
    <w:rsid w:val="61CC6864"/>
    <w:rsid w:val="623F75F2"/>
    <w:rsid w:val="6272432A"/>
    <w:rsid w:val="62CA1DD3"/>
    <w:rsid w:val="630D0CA5"/>
    <w:rsid w:val="631D71AB"/>
    <w:rsid w:val="63327662"/>
    <w:rsid w:val="63500E98"/>
    <w:rsid w:val="6392140D"/>
    <w:rsid w:val="63BB7953"/>
    <w:rsid w:val="64085DD0"/>
    <w:rsid w:val="640F7A0B"/>
    <w:rsid w:val="64515B47"/>
    <w:rsid w:val="64AB34D7"/>
    <w:rsid w:val="64B85575"/>
    <w:rsid w:val="64C747C2"/>
    <w:rsid w:val="650E53FE"/>
    <w:rsid w:val="6512428A"/>
    <w:rsid w:val="654B73B4"/>
    <w:rsid w:val="655B26E8"/>
    <w:rsid w:val="65617613"/>
    <w:rsid w:val="666A12F7"/>
    <w:rsid w:val="66D26F87"/>
    <w:rsid w:val="672D1F6E"/>
    <w:rsid w:val="67386742"/>
    <w:rsid w:val="67A00FDE"/>
    <w:rsid w:val="68083FC1"/>
    <w:rsid w:val="689D18BB"/>
    <w:rsid w:val="69421930"/>
    <w:rsid w:val="699659D3"/>
    <w:rsid w:val="6AF50395"/>
    <w:rsid w:val="6B0660A9"/>
    <w:rsid w:val="6B1110D8"/>
    <w:rsid w:val="6B3F39FB"/>
    <w:rsid w:val="6C526AED"/>
    <w:rsid w:val="6CC5652F"/>
    <w:rsid w:val="6CDE7E13"/>
    <w:rsid w:val="6D026235"/>
    <w:rsid w:val="6D0A2704"/>
    <w:rsid w:val="6D1C7EA5"/>
    <w:rsid w:val="6DD24284"/>
    <w:rsid w:val="6DD46164"/>
    <w:rsid w:val="6DDB2EBA"/>
    <w:rsid w:val="6E48447E"/>
    <w:rsid w:val="6EA46047"/>
    <w:rsid w:val="6EC4788F"/>
    <w:rsid w:val="6F2D3087"/>
    <w:rsid w:val="6F9B4BD4"/>
    <w:rsid w:val="6FB87F99"/>
    <w:rsid w:val="6FDB58E6"/>
    <w:rsid w:val="707C47C8"/>
    <w:rsid w:val="70A65013"/>
    <w:rsid w:val="70D948F4"/>
    <w:rsid w:val="70EC2C24"/>
    <w:rsid w:val="717B0F8B"/>
    <w:rsid w:val="719B32C3"/>
    <w:rsid w:val="71B42AA5"/>
    <w:rsid w:val="71CB12A7"/>
    <w:rsid w:val="720B2D9A"/>
    <w:rsid w:val="721B3CE6"/>
    <w:rsid w:val="72B62614"/>
    <w:rsid w:val="72BE447D"/>
    <w:rsid w:val="7328342E"/>
    <w:rsid w:val="734A128E"/>
    <w:rsid w:val="73850510"/>
    <w:rsid w:val="74221841"/>
    <w:rsid w:val="75A900D4"/>
    <w:rsid w:val="75AA2E4F"/>
    <w:rsid w:val="75C43C8B"/>
    <w:rsid w:val="75CC35C8"/>
    <w:rsid w:val="75F87F31"/>
    <w:rsid w:val="768F4CC2"/>
    <w:rsid w:val="76903282"/>
    <w:rsid w:val="778464A1"/>
    <w:rsid w:val="77924E5F"/>
    <w:rsid w:val="77A02DF3"/>
    <w:rsid w:val="78015178"/>
    <w:rsid w:val="78474CDC"/>
    <w:rsid w:val="78921A0F"/>
    <w:rsid w:val="7A1104E6"/>
    <w:rsid w:val="7A5C1D4F"/>
    <w:rsid w:val="7A6A36BC"/>
    <w:rsid w:val="7A973A64"/>
    <w:rsid w:val="7AEF4401"/>
    <w:rsid w:val="7B1F5636"/>
    <w:rsid w:val="7B5D7E6C"/>
    <w:rsid w:val="7B94311B"/>
    <w:rsid w:val="7BC0636E"/>
    <w:rsid w:val="7BDD23F7"/>
    <w:rsid w:val="7BF7225F"/>
    <w:rsid w:val="7C2A201D"/>
    <w:rsid w:val="7C405911"/>
    <w:rsid w:val="7D3E1404"/>
    <w:rsid w:val="7D402FAA"/>
    <w:rsid w:val="7D5E7FBE"/>
    <w:rsid w:val="7D614DB1"/>
    <w:rsid w:val="7DBB3566"/>
    <w:rsid w:val="7DFB22FB"/>
    <w:rsid w:val="7E327D58"/>
    <w:rsid w:val="7E4D104E"/>
    <w:rsid w:val="7E6A20B4"/>
    <w:rsid w:val="7E951535"/>
    <w:rsid w:val="7ED914D2"/>
    <w:rsid w:val="7F007037"/>
    <w:rsid w:val="7F1C2831"/>
    <w:rsid w:val="7F5A4E4D"/>
    <w:rsid w:val="7FE12A5B"/>
    <w:rsid w:val="BF7F09B1"/>
    <w:rsid w:val="E5FDA6FF"/>
    <w:rsid w:val="E8EBD581"/>
    <w:rsid w:val="F5FD7433"/>
    <w:rsid w:val="F7BBBB6B"/>
    <w:rsid w:val="FB5FA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qFormat/>
    <w:uiPriority w:val="39"/>
    <w:pPr>
      <w:tabs>
        <w:tab w:val="right" w:leader="dot" w:pos="9241"/>
      </w:tabs>
      <w:spacing w:before="25" w:beforeLines="25" w:after="25" w:afterLines="25"/>
      <w:jc w:val="left"/>
    </w:pPr>
    <w:rPr>
      <w:rFonts w:ascii="宋体"/>
      <w:szCs w:val="21"/>
    </w:rPr>
  </w:style>
  <w:style w:type="character" w:styleId="9">
    <w:name w:val="Hyperlink"/>
    <w:basedOn w:val="8"/>
    <w:qFormat/>
    <w:uiPriority w:val="99"/>
    <w:rPr>
      <w:color w:val="0000FF"/>
      <w:spacing w:val="0"/>
      <w:w w:val="100"/>
      <w:szCs w:val="21"/>
      <w:u w:val="single"/>
    </w:rPr>
  </w:style>
  <w:style w:type="paragraph" w:customStyle="1" w:styleId="10">
    <w:name w:val="目次、标准名称标题"/>
    <w:basedOn w:val="1"/>
    <w:next w:val="11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11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">
    <w:name w:val="章标题"/>
    <w:next w:val="11"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">
    <w:name w:val="一级无"/>
    <w:basedOn w:val="14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4">
    <w:name w:val="一级条标题"/>
    <w:next w:val="11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5">
    <w:name w:val="二级条标题"/>
    <w:basedOn w:val="14"/>
    <w:next w:val="1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6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7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">
    <w:name w:val="附录标识"/>
    <w:basedOn w:val="1"/>
    <w:next w:val="11"/>
    <w:qFormat/>
    <w:uiPriority w:val="0"/>
    <w:pPr>
      <w:keepNext/>
      <w:widowControl/>
      <w:numPr>
        <w:ilvl w:val="0"/>
        <w:numId w:val="2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9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character" w:customStyle="1" w:styleId="20">
    <w:name w:val="fontstyle21"/>
    <w:basedOn w:val="8"/>
    <w:qFormat/>
    <w:uiPriority w:val="0"/>
    <w:rPr>
      <w:rFonts w:ascii="宋体" w:hAnsi="宋体" w:eastAsia="宋体" w:cs="Times New Roman"/>
      <w:color w:val="000000"/>
      <w:sz w:val="22"/>
      <w:szCs w:val="22"/>
    </w:rPr>
  </w:style>
  <w:style w:type="paragraph" w:customStyle="1" w:styleId="21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2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glossaryDocument" Target="glossary/document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e0a6164-6a6f-4673-8ac6-8dc51936757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e0a6164-6a6f-4673-8ac6-8dc51936757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41da508-06cf-4de9-bcd7-f6a77d5aca3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1da508-06cf-4de9-bcd7-f6a77d5aca3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e5c031a-86d0-4fe0-bc11-541d930e383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e5c031a-86d0-4fe0-bc11-541d930e383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cd6d71f-378a-4161-95f2-f13d085388f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d6d71f-378a-4161-95f2-f13d085388f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a76cb75-5cc8-4223-ab3a-9f33d3f41ce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a76cb75-5cc8-4223-ab3a-9f33d3f41ce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34fecbc-512a-45fd-9789-40b0a99c625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4fecbc-512a-45fd-9789-40b0a99c625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27d2e8e-102a-46d0-84b3-555200d8480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27d2e8e-102a-46d0-84b3-555200d8480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abd109b-9a85-45a5-a313-5399dda86b3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abd109b-9a85-45a5-a313-5399dda86b3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613b332-5546-4396-aa0c-97ebf810c02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13b332-5546-4396-aa0c-97ebf810c02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66179d4-2596-41d0-9be1-779ef9b4db8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66179d4-2596-41d0-9be1-779ef9b4db8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1e314cf-9c75-4eeb-a71a-eadd5ef2fb3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1e314cf-9c75-4eeb-a71a-eadd5ef2fb3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bc54069-06f5-49bd-91c4-587ad00671c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bc54069-06f5-49bd-91c4-587ad00671c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2021-10-14T22:03:00Z</dcterms:created>
  <dc:creator>易烜</dc:creator>
  <cp:lastModifiedBy>kylin</cp:lastModifiedBy>
  <cp:lastPrinted>2021-11-17T18:12:00Z</cp:lastPrinted>
  <dcterms:modified xsi:type="dcterms:W3CDTF">2022-02-16T08:49:03Z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68910D5A8B624D96B4085684BB18225C</vt:lpwstr>
  </property>
</Properties>
</file>