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ECD" w:rsidRDefault="0057043C">
      <w:pPr>
        <w:pStyle w:val="af"/>
        <w:framePr w:wrap="around" w:hAnchor="text"/>
        <w:rPr>
          <w:rFonts w:ascii="Times New Roman" w:hAnsi="Times New Roman"/>
        </w:rPr>
      </w:pPr>
      <w:r>
        <w:rPr>
          <w:rFonts w:ascii="Times New Roman" w:hAnsi="Times New Roman"/>
          <w:sz w:val="32"/>
          <w:szCs w:val="20"/>
        </w:rPr>
        <w:br w:type="page"/>
      </w:r>
      <w:r>
        <w:rPr>
          <w:rFonts w:ascii="Times New Roman" w:hAnsi="Times New Roman"/>
        </w:rPr>
        <w:t>ICS</w:t>
      </w:r>
    </w:p>
    <w:p w:rsidR="008E0ECD" w:rsidRDefault="008E0ECD">
      <w:pPr>
        <w:pStyle w:val="af"/>
        <w:framePr w:wrap="around" w:hAnchor="text"/>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8E0ECD">
        <w:tc>
          <w:tcPr>
            <w:tcW w:w="9571" w:type="dxa"/>
            <w:tcBorders>
              <w:top w:val="nil"/>
              <w:left w:val="nil"/>
              <w:bottom w:val="nil"/>
              <w:right w:val="nil"/>
            </w:tcBorders>
          </w:tcPr>
          <w:p w:rsidR="008E0ECD" w:rsidRDefault="0057043C">
            <w:pPr>
              <w:pStyle w:val="af"/>
              <w:framePr w:wrap="around" w:hAnchor="text"/>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1" locked="0" layoutInCell="1" allowOverlap="1">
                      <wp:simplePos x="0" y="0"/>
                      <wp:positionH relativeFrom="column">
                        <wp:posOffset>-66040</wp:posOffset>
                      </wp:positionH>
                      <wp:positionV relativeFrom="paragraph">
                        <wp:posOffset>0</wp:posOffset>
                      </wp:positionV>
                      <wp:extent cx="866775" cy="198120"/>
                      <wp:effectExtent l="0" t="0" r="1905" b="0"/>
                      <wp:wrapNone/>
                      <wp:docPr id="5" name="矩形 5"/>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rsidR="008E0ECD" w:rsidRDefault="008E0ECD"/>
                              </w:txbxContent>
                            </wps:txbx>
                            <wps:bodyPr upright="1"/>
                          </wps:wsp>
                        </a:graphicData>
                      </a:graphic>
                    </wp:anchor>
                  </w:drawing>
                </mc:Choice>
                <mc:Fallback>
                  <w:pict>
                    <v:rect id="矩形 5" o:spid="_x0000_s1026" style="position:absolute;margin-left:-5.2pt;margin-top:0;width:68.25pt;height:15.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" stroked="f">
                      <v:textbox>
                        <w:txbxContent>
                          <w:p w:rsidR="008E0ECD" w:rsidRDefault="008E0ECD"/>
                        </w:txbxContent>
                      </v:textbox>
                    </v:rect>
                  </w:pict>
                </mc:Fallback>
              </mc:AlternateContent>
            </w:r>
          </w:p>
        </w:tc>
      </w:tr>
    </w:tbl>
    <w:p w:rsidR="008E0ECD" w:rsidRDefault="0057043C">
      <w:pPr>
        <w:pStyle w:val="af0"/>
        <w:framePr w:wrap="around"/>
        <w:outlineLvl w:val="0"/>
        <w:rPr>
          <w:rFonts w:ascii="Times New Roman" w:hAnsi="Times New Roman"/>
        </w:rPr>
      </w:pPr>
      <w:bookmarkStart w:id="0" w:name="_Toc20623"/>
      <w:bookmarkStart w:id="1" w:name="_Toc24975"/>
      <w:bookmarkStart w:id="2" w:name="_Toc26818"/>
      <w:bookmarkStart w:id="3" w:name="_Toc15052"/>
      <w:bookmarkStart w:id="4" w:name="_Toc28873"/>
      <w:bookmarkStart w:id="5" w:name="_Toc31133"/>
      <w:r>
        <w:rPr>
          <w:rFonts w:ascii="Times New Roman" w:hAnsi="Times New Roman"/>
        </w:rPr>
        <w:t>DB43</w:t>
      </w:r>
      <w:bookmarkEnd w:id="0"/>
      <w:bookmarkEnd w:id="1"/>
      <w:bookmarkEnd w:id="2"/>
      <w:bookmarkEnd w:id="3"/>
      <w:bookmarkEnd w:id="4"/>
      <w:bookmarkEnd w:id="5"/>
    </w:p>
    <w:p w:rsidR="008E0ECD" w:rsidRDefault="0057043C">
      <w:pPr>
        <w:pStyle w:val="af2"/>
        <w:framePr w:wrap="around"/>
        <w:outlineLvl w:val="0"/>
        <w:rPr>
          <w:rFonts w:ascii="Times New Roman" w:hAnsi="Times New Roman"/>
        </w:rPr>
      </w:pPr>
      <w:bookmarkStart w:id="6" w:name="_Toc6174"/>
      <w:bookmarkStart w:id="7" w:name="_Toc16193"/>
      <w:bookmarkStart w:id="8" w:name="_Toc28356"/>
      <w:bookmarkStart w:id="9" w:name="_Toc32671"/>
      <w:bookmarkStart w:id="10" w:name="_Toc735"/>
      <w:bookmarkStart w:id="11" w:name="_Toc24628"/>
      <w:r>
        <w:rPr>
          <w:rFonts w:ascii="Times New Roman" w:hAnsi="Times New Roman"/>
        </w:rPr>
        <w:t>湖南省地方标准</w:t>
      </w:r>
      <w:bookmarkEnd w:id="6"/>
      <w:bookmarkEnd w:id="7"/>
      <w:bookmarkEnd w:id="8"/>
      <w:bookmarkEnd w:id="9"/>
      <w:bookmarkEnd w:id="10"/>
      <w:bookmarkEnd w:id="11"/>
    </w:p>
    <w:p w:rsidR="008E0ECD" w:rsidRDefault="0057043C">
      <w:pPr>
        <w:pStyle w:val="20"/>
        <w:framePr w:wrap="around"/>
        <w:outlineLvl w:val="0"/>
        <w:rPr>
          <w:rFonts w:ascii="Times New Roman" w:hAnsi="Times New Roman"/>
        </w:rPr>
      </w:pPr>
      <w:bookmarkStart w:id="12" w:name="_Toc4309"/>
      <w:bookmarkStart w:id="13" w:name="_Toc18557"/>
      <w:bookmarkStart w:id="14" w:name="_Toc20972"/>
      <w:bookmarkStart w:id="15" w:name="_Toc27529"/>
      <w:bookmarkStart w:id="16" w:name="_Toc30633"/>
      <w:bookmarkStart w:id="17" w:name="_Toc19164"/>
      <w:r>
        <w:rPr>
          <w:rFonts w:ascii="Times New Roman" w:hAnsi="Times New Roman"/>
        </w:rPr>
        <w:t>DB43/T</w:t>
      </w:r>
      <w:r>
        <w:rPr>
          <w:rFonts w:ascii="Times New Roman" w:hAnsi="Times New Roman" w:hint="eastAsia"/>
        </w:rPr>
        <w:t xml:space="preserve"> </w:t>
      </w:r>
      <w:r>
        <w:t>XXX</w:t>
      </w:r>
      <w:r>
        <w:rPr>
          <w:rFonts w:ascii="Times New Roman" w:hAnsi="Times New Roman"/>
        </w:rPr>
        <w:t>—2021</w:t>
      </w:r>
      <w:bookmarkEnd w:id="12"/>
      <w:bookmarkEnd w:id="13"/>
      <w:bookmarkEnd w:id="14"/>
      <w:bookmarkEnd w:id="15"/>
      <w:bookmarkEnd w:id="16"/>
      <w:bookmarkEnd w:id="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8E0ECD">
        <w:tc>
          <w:tcPr>
            <w:tcW w:w="9356" w:type="dxa"/>
            <w:tcBorders>
              <w:top w:val="nil"/>
              <w:left w:val="nil"/>
              <w:bottom w:val="nil"/>
              <w:right w:val="nil"/>
            </w:tcBorders>
          </w:tcPr>
          <w:p w:rsidR="008E0ECD" w:rsidRDefault="0057043C">
            <w:pPr>
              <w:pStyle w:val="af3"/>
              <w:framePr w:wrap="around"/>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rsidR="008E0ECD" w:rsidRDefault="008E0ECD"/>
                              </w:txbxContent>
                            </wps:txbx>
                            <wps:bodyPr upright="1"/>
                          </wps:wsp>
                        </a:graphicData>
                      </a:graphic>
                    </wp:anchor>
                  </w:drawing>
                </mc:Choice>
                <mc:Fallback>
                  <w:pict>
                    <v:rect id="矩形 2" o:spid="_x0000_s1027" style="position:absolute;left:0;text-align:left;margin-left:372.8pt;margin-top:2.7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" stroked="f">
                      <v:textbox>
                        <w:txbxContent>
                          <w:p w:rsidR="008E0ECD" w:rsidRDefault="008E0ECD"/>
                        </w:txbxContent>
                      </v:textbox>
                    </v:rect>
                  </w:pict>
                </mc:Fallback>
              </mc:AlternateContent>
            </w:r>
          </w:p>
        </w:tc>
      </w:tr>
    </w:tbl>
    <w:p w:rsidR="008E0ECD" w:rsidRDefault="008E0ECD">
      <w:pPr>
        <w:pStyle w:val="20"/>
        <w:framePr w:wrap="around"/>
        <w:rPr>
          <w:rFonts w:ascii="Times New Roman" w:hAnsi="Times New Roman"/>
        </w:rPr>
      </w:pPr>
    </w:p>
    <w:p w:rsidR="008E0ECD" w:rsidRDefault="008E0ECD">
      <w:pPr>
        <w:pStyle w:val="20"/>
        <w:framePr w:wrap="around"/>
        <w:rPr>
          <w:rFonts w:ascii="Times New Roman" w:hAnsi="Times New Roman"/>
        </w:rPr>
      </w:pPr>
    </w:p>
    <w:p w:rsidR="008E0ECD" w:rsidRDefault="0057043C">
      <w:pPr>
        <w:pStyle w:val="af4"/>
        <w:framePr w:wrap="around"/>
        <w:ind w:firstLineChars="50" w:firstLine="240"/>
        <w:rPr>
          <w:rFonts w:ascii="Times New Roman" w:hAnsi="Times New Roman"/>
          <w:sz w:val="48"/>
          <w:szCs w:val="48"/>
        </w:rPr>
      </w:pPr>
      <w:r>
        <w:rPr>
          <w:rFonts w:ascii="Times New Roman" w:hAnsi="Times New Roman"/>
          <w:sz w:val="48"/>
          <w:szCs w:val="48"/>
        </w:rPr>
        <w:t>露地苦瓜春季嫁接育苗技术规程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8E0ECD">
        <w:tc>
          <w:tcPr>
            <w:tcW w:w="9855" w:type="dxa"/>
            <w:tcBorders>
              <w:top w:val="nil"/>
              <w:left w:val="nil"/>
              <w:bottom w:val="nil"/>
              <w:right w:val="nil"/>
            </w:tcBorders>
          </w:tcPr>
          <w:p w:rsidR="008E0ECD" w:rsidRDefault="0057043C">
            <w:pPr>
              <w:pStyle w:val="af5"/>
              <w:framePr w:wrap="around"/>
              <w:rPr>
                <w:rFonts w:ascii="Times New Roman" w:hAnsi="Times New Roman"/>
              </w:rPr>
            </w:pPr>
            <w:r>
              <w:rPr>
                <w:rFonts w:ascii="Times New Roman" w:hAnsi="Times New Roman"/>
              </w:rPr>
              <w:t>Technical Regulation of Bitter Gourd Grafting Seedling</w:t>
            </w:r>
            <w:r>
              <w:rPr>
                <w:rFonts w:ascii="Times New Roman" w:hAnsi="Times New Roman" w:hint="eastAsia"/>
              </w:rPr>
              <w:t xml:space="preserve"> </w:t>
            </w:r>
            <w:r>
              <w:rPr>
                <w:rFonts w:ascii="Times New Roman" w:hAnsi="Times New Roman"/>
              </w:rPr>
              <w:t xml:space="preserve">in Spring in Open Field </w:t>
            </w:r>
          </w:p>
        </w:tc>
      </w:tr>
      <w:tr w:rsidR="008E0ECD">
        <w:tc>
          <w:tcPr>
            <w:tcW w:w="9855" w:type="dxa"/>
            <w:tcBorders>
              <w:top w:val="nil"/>
              <w:left w:val="nil"/>
              <w:bottom w:val="nil"/>
              <w:right w:val="nil"/>
            </w:tcBorders>
          </w:tcPr>
          <w:p w:rsidR="008E0ECD" w:rsidRDefault="008E0ECD">
            <w:pPr>
              <w:pStyle w:val="af8"/>
              <w:framePr w:wrap="around"/>
              <w:rPr>
                <w:rFonts w:ascii="Times New Roman" w:hAnsi="Times New Roman"/>
                <w:b/>
                <w:sz w:val="28"/>
              </w:rPr>
            </w:pPr>
          </w:p>
          <w:p w:rsidR="008E0ECD" w:rsidRDefault="008E0ECD">
            <w:pPr>
              <w:pStyle w:val="af8"/>
              <w:framePr w:wrap="around"/>
              <w:rPr>
                <w:rFonts w:ascii="Times New Roman" w:hAnsi="Times New Roman"/>
                <w:b/>
                <w:sz w:val="28"/>
              </w:rPr>
            </w:pPr>
          </w:p>
          <w:p w:rsidR="008E0ECD" w:rsidRDefault="0057043C">
            <w:pPr>
              <w:pStyle w:val="af8"/>
              <w:framePr w:wrap="around"/>
              <w:rPr>
                <w:rFonts w:ascii="Times New Roman" w:hAnsi="Times New Roman"/>
              </w:rPr>
            </w:pPr>
            <w:r>
              <w:rPr>
                <w:rFonts w:ascii="Times New Roman" w:hAnsi="Times New Roman"/>
                <w:sz w:val="24"/>
              </w:rPr>
              <w:t>（</w:t>
            </w:r>
            <w:r>
              <w:rPr>
                <w:rFonts w:ascii="Times New Roman" w:hAnsi="Times New Roman" w:hint="eastAsia"/>
                <w:sz w:val="24"/>
              </w:rPr>
              <w:t>征求意见稿</w:t>
            </w:r>
            <w:r>
              <w:rPr>
                <w:rFonts w:ascii="Times New Roman" w:hAnsi="Times New Roman"/>
                <w:sz w:val="24"/>
              </w:rPr>
              <w:t>）</w:t>
            </w:r>
          </w:p>
        </w:tc>
      </w:tr>
    </w:tbl>
    <w:p w:rsidR="008E0ECD" w:rsidRDefault="0057043C" w:rsidP="006258C0">
      <w:pPr>
        <w:pStyle w:val="af9"/>
        <w:framePr w:wrap="around" w:hAnchor="page" w:x="841" w:y="14113"/>
        <w:rPr>
          <w:rFonts w:ascii="Times New Roman" w:hAnsi="Times New Roman"/>
        </w:rPr>
      </w:pPr>
      <w:r>
        <w:rPr>
          <w:rFonts w:ascii="Times New Roman" w:hAnsi="Times New Roman"/>
        </w:rPr>
        <w:t>2021</w:t>
      </w:r>
      <w:r>
        <w:rPr>
          <w:rFonts w:ascii="黑体" w:hAnsi="黑体" w:hint="eastAsia"/>
        </w:rPr>
        <w:t>-</w:t>
      </w:r>
      <w:r>
        <w:rPr>
          <w:rFonts w:ascii="黑体" w:hAnsi="黑体"/>
        </w:rPr>
        <w:t>XX</w:t>
      </w:r>
      <w:r>
        <w:rPr>
          <w:rFonts w:ascii="黑体" w:hAnsi="黑体" w:hint="eastAsia"/>
        </w:rPr>
        <w:t>-</w:t>
      </w:r>
      <w:r>
        <w:rPr>
          <w:rFonts w:ascii="黑体" w:hAnsi="黑体"/>
        </w:rPr>
        <w:t>XX</w:t>
      </w:r>
      <w:r>
        <w:rPr>
          <w:rFonts w:ascii="Times New Roman" w:hAnsi="Times New Roman"/>
        </w:rPr>
        <w:t xml:space="preserve"> </w:t>
      </w:r>
      <w:r>
        <w:rPr>
          <w:rFonts w:ascii="Times New Roman" w:hAnsi="Times New Roman"/>
        </w:rPr>
        <w:t>发布</w:t>
      </w:r>
      <w:r>
        <w:rPr>
          <w:rFonts w:ascii="Times New Roman" w:hAnsi="Times New Roman"/>
          <w:noProof/>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ge">
                  <wp:posOffset>9251950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97079EC"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page" from="0,728.5pt" to="481.9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">
                <w10:wrap anchory="page"/>
                <w10:anchorlock/>
              </v:line>
            </w:pict>
          </mc:Fallback>
        </mc:AlternateContent>
      </w:r>
    </w:p>
    <w:p w:rsidR="008E0ECD" w:rsidRDefault="0057043C" w:rsidP="006258C0">
      <w:pPr>
        <w:pStyle w:val="afb"/>
        <w:framePr w:wrap="around" w:hAnchor="page" w:x="6529" w:y="14041"/>
        <w:outlineLvl w:val="0"/>
        <w:rPr>
          <w:rFonts w:ascii="Times New Roman" w:hAnsi="Times New Roman"/>
        </w:rPr>
      </w:pPr>
      <w:bookmarkStart w:id="18" w:name="_Toc7226"/>
      <w:bookmarkStart w:id="19" w:name="_Toc6642"/>
      <w:bookmarkStart w:id="20" w:name="_Toc4675"/>
      <w:bookmarkStart w:id="21" w:name="_Toc29362"/>
      <w:bookmarkStart w:id="22" w:name="_Toc24973"/>
      <w:bookmarkStart w:id="23" w:name="_Toc5391"/>
      <w:r>
        <w:rPr>
          <w:rFonts w:ascii="Times New Roman" w:hAnsi="Times New Roman"/>
        </w:rPr>
        <w:t>2021</w:t>
      </w:r>
      <w:r>
        <w:rPr>
          <w:rFonts w:ascii="黑体" w:hAnsi="黑体" w:hint="eastAsia"/>
        </w:rPr>
        <w:t>-</w:t>
      </w:r>
      <w:r>
        <w:rPr>
          <w:rFonts w:ascii="黑体" w:hAnsi="黑体"/>
        </w:rPr>
        <w:t>XX</w:t>
      </w:r>
      <w:r>
        <w:rPr>
          <w:rFonts w:ascii="黑体" w:hAnsi="黑体" w:hint="eastAsia"/>
        </w:rPr>
        <w:t>-</w:t>
      </w:r>
      <w:r>
        <w:rPr>
          <w:rFonts w:ascii="黑体" w:hAnsi="黑体"/>
        </w:rPr>
        <w:t>XX</w:t>
      </w:r>
      <w:r>
        <w:rPr>
          <w:rFonts w:ascii="Times New Roman" w:hAnsi="Times New Roman"/>
        </w:rPr>
        <w:t xml:space="preserve">  </w:t>
      </w:r>
      <w:r>
        <w:rPr>
          <w:rFonts w:ascii="Times New Roman" w:hAnsi="Times New Roman"/>
        </w:rPr>
        <w:t>实施</w:t>
      </w:r>
      <w:bookmarkEnd w:id="18"/>
      <w:bookmarkEnd w:id="19"/>
      <w:bookmarkEnd w:id="20"/>
      <w:bookmarkEnd w:id="21"/>
      <w:bookmarkEnd w:id="22"/>
      <w:bookmarkEnd w:id="23"/>
    </w:p>
    <w:p w:rsidR="008E0ECD" w:rsidRDefault="0057043C">
      <w:pPr>
        <w:pStyle w:val="afd"/>
        <w:framePr w:wrap="around" w:vAnchor="page" w:hAnchor="page"/>
        <w:rPr>
          <w:rFonts w:ascii="Times New Roman" w:hAnsi="Times New Roman"/>
          <w:sz w:val="32"/>
        </w:rPr>
        <w:sectPr w:rsidR="008E0ECD">
          <w:headerReference w:type="default" r:id="rId9"/>
          <w:pgSz w:w="11906" w:h="16838"/>
          <w:pgMar w:top="567" w:right="1134" w:bottom="1134" w:left="1417" w:header="1418" w:footer="1134" w:gutter="0"/>
          <w:pgNumType w:fmt="upperRoman" w:start="1"/>
          <w:cols w:space="720"/>
          <w:formProt w:val="0"/>
          <w:docGrid w:type="lines" w:linePitch="312"/>
        </w:sectPr>
      </w:pPr>
      <w:r>
        <w:rPr>
          <w:rFonts w:ascii="Times New Roman"/>
          <w:noProof/>
        </w:rPr>
        <mc:AlternateContent>
          <mc:Choice Requires="wps">
            <w:drawing>
              <wp:anchor distT="0" distB="0" distL="114300" distR="114300" simplePos="0" relativeHeight="251663360" behindDoc="0" locked="0" layoutInCell="1" allowOverlap="1">
                <wp:simplePos x="0" y="0"/>
                <wp:positionH relativeFrom="page">
                  <wp:posOffset>786765</wp:posOffset>
                </wp:positionH>
                <wp:positionV relativeFrom="page">
                  <wp:posOffset>2731770</wp:posOffset>
                </wp:positionV>
                <wp:extent cx="612013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38CEA17" id="直接连接符 7" o:spid="_x0000_s1026" style="position:absolute;left:0;text-align:left;z-index:251663360;visibility:visible;mso-wrap-style:square;mso-wrap-distance-left:9pt;mso-wrap-distance-top:0;mso-wrap-distance-right:9pt;mso-wrap-distance-bottom:0;mso-position-horizontal:absolute;mso-position-horizontal-relative:page;mso-position-vertical:absolute;mso-position-vertical-relative:page" from="61.95pt,215.1pt" to="543.85pt,2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">
                <w10:wrap anchorx="page" anchory="page"/>
              </v:line>
            </w:pict>
          </mc:Fallback>
        </mc:AlternateContent>
      </w:r>
      <w:r>
        <w:rPr>
          <w:rFonts w:ascii="Times New Roman" w:hAnsi="Times New Roman"/>
        </w:rPr>
        <w:t>湖南省质量技术监督局</w:t>
      </w:r>
      <w:r>
        <w:rPr>
          <w:rFonts w:ascii="Times New Roman" w:hAnsi="Times New Roman"/>
        </w:rPr>
        <w:t>   </w:t>
      </w:r>
      <w:r>
        <w:rPr>
          <w:rStyle w:val="aff"/>
          <w:rFonts w:ascii="Times New Roman" w:hAnsi="Times New Roman"/>
        </w:rPr>
        <w:t>发布</w:t>
      </w:r>
      <w:r>
        <w:rPr>
          <w:rFonts w:ascii="Times New Roman"/>
          <w:noProof/>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1783715</wp:posOffset>
                </wp:positionV>
                <wp:extent cx="6120130"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16E51D87" id="Line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95pt,140.45pt" to="483.85pt,1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"/>
            </w:pict>
          </mc:Fallback>
        </mc:AlternateContent>
      </w:r>
    </w:p>
    <w:p w:rsidR="008E0ECD" w:rsidRDefault="0057043C">
      <w:pPr>
        <w:pStyle w:val="ab"/>
      </w:pPr>
      <w:bookmarkStart w:id="24" w:name="_GoBack"/>
      <w:bookmarkEnd w:id="24"/>
      <w:r>
        <w:rPr>
          <w:rFonts w:ascii="Times New Roman" w:hint="eastAsia"/>
          <w:szCs w:val="20"/>
        </w:rPr>
        <w:lastRenderedPageBreak/>
        <w:tab/>
      </w:r>
      <w:r>
        <w:rPr>
          <w:rFonts w:ascii="Times New Roman" w:hint="eastAsia"/>
        </w:rPr>
        <w:t>目</w:t>
      </w:r>
      <w:r>
        <w:rPr>
          <w:rFonts w:ascii="Times New Roman"/>
        </w:rPr>
        <w:t>  </w:t>
      </w:r>
      <w:r>
        <w:rPr>
          <w:rFonts w:ascii="Times New Roman" w:hint="eastAsia"/>
        </w:rPr>
        <w:t>次</w:t>
      </w:r>
      <w:r>
        <w:rPr>
          <w:rFonts w:ascii="Times New Roman" w:eastAsia="宋体"/>
          <w:sz w:val="21"/>
          <w:szCs w:val="21"/>
        </w:rPr>
        <w:fldChar w:fldCharType="begin"/>
      </w:r>
      <w:r>
        <w:rPr>
          <w:rFonts w:ascii="Times New Roman" w:eastAsia="宋体"/>
          <w:sz w:val="21"/>
          <w:szCs w:val="21"/>
        </w:rPr>
        <w:instrText xml:space="preserve">TOC \o "1-1" \h \u </w:instrText>
      </w:r>
      <w:r>
        <w:rPr>
          <w:rFonts w:ascii="Times New Roman" w:eastAsia="宋体"/>
          <w:sz w:val="21"/>
          <w:szCs w:val="21"/>
        </w:rPr>
        <w:fldChar w:fldCharType="separate"/>
      </w:r>
    </w:p>
    <w:p w:rsidR="008E0ECD" w:rsidRDefault="0057043C">
      <w:pPr>
        <w:pStyle w:val="10"/>
        <w:tabs>
          <w:tab w:val="right" w:leader="dot" w:pos="9241"/>
        </w:tabs>
        <w:spacing w:beforeLines="25" w:before="78" w:afterLines="25" w:after="78"/>
        <w:jc w:val="left"/>
        <w:rPr>
          <w:rFonts w:ascii="Times New Roman" w:eastAsia="宋体" w:hAnsi="Times New Roman" w:cs="Times New Roman"/>
          <w:sz w:val="21"/>
          <w:szCs w:val="21"/>
        </w:rPr>
      </w:pPr>
      <w:hyperlink w:anchor="_Toc24159" w:history="1">
        <w:r>
          <w:rPr>
            <w:rFonts w:ascii="Times New Roman" w:eastAsia="宋体" w:hAnsi="Times New Roman" w:cs="Times New Roman"/>
            <w:sz w:val="21"/>
            <w:szCs w:val="21"/>
          </w:rPr>
          <w:t>前</w:t>
        </w:r>
        <w:r>
          <w:rPr>
            <w:rFonts w:ascii="Times New Roman" w:eastAsia="宋体" w:hAnsi="Times New Roman" w:cs="Times New Roman"/>
            <w:sz w:val="21"/>
            <w:szCs w:val="21"/>
          </w:rPr>
          <w:t> </w:t>
        </w:r>
        <w:r>
          <w:rPr>
            <w:rFonts w:ascii="Times New Roman" w:eastAsia="宋体" w:hAnsi="Times New Roman" w:cs="Times New Roman"/>
            <w:sz w:val="21"/>
            <w:szCs w:val="21"/>
          </w:rPr>
          <w:t>言</w:t>
        </w:r>
        <w:r>
          <w:rPr>
            <w:rFonts w:ascii="Times New Roman" w:eastAsia="宋体" w:hAnsi="Times New Roman" w:cs="Times New Roman"/>
            <w:sz w:val="21"/>
            <w:szCs w:val="21"/>
          </w:rPr>
          <w:tab/>
        </w: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PAGEREF _Toc24159 \h </w:instrText>
        </w:r>
        <w:r>
          <w:rPr>
            <w:rFonts w:ascii="Times New Roman" w:eastAsia="宋体" w:hAnsi="Times New Roman" w:cs="Times New Roman"/>
            <w:sz w:val="21"/>
            <w:szCs w:val="21"/>
          </w:rPr>
        </w:r>
        <w:r>
          <w:rPr>
            <w:rFonts w:ascii="Times New Roman" w:eastAsia="宋体" w:hAnsi="Times New Roman" w:cs="Times New Roman"/>
            <w:sz w:val="21"/>
            <w:szCs w:val="21"/>
          </w:rPr>
          <w:fldChar w:fldCharType="separate"/>
        </w:r>
        <w:r>
          <w:rPr>
            <w:rFonts w:ascii="Times New Roman" w:eastAsia="宋体" w:hAnsi="Times New Roman" w:cs="Times New Roman"/>
            <w:sz w:val="21"/>
            <w:szCs w:val="21"/>
          </w:rPr>
          <w:t>II</w:t>
        </w:r>
        <w:r>
          <w:rPr>
            <w:rFonts w:ascii="Times New Roman" w:eastAsia="宋体" w:hAnsi="Times New Roman" w:cs="Times New Roman"/>
            <w:sz w:val="21"/>
            <w:szCs w:val="21"/>
          </w:rPr>
          <w:fldChar w:fldCharType="end"/>
        </w:r>
      </w:hyperlink>
    </w:p>
    <w:p w:rsidR="008E0ECD" w:rsidRDefault="0057043C">
      <w:pPr>
        <w:pStyle w:val="10"/>
        <w:tabs>
          <w:tab w:val="right" w:leader="dot" w:pos="9241"/>
        </w:tabs>
        <w:spacing w:beforeLines="25" w:before="78" w:afterLines="25" w:after="78"/>
        <w:jc w:val="left"/>
        <w:rPr>
          <w:rFonts w:ascii="Times New Roman" w:eastAsia="宋体" w:hAnsi="Times New Roman" w:cs="Times New Roman"/>
          <w:sz w:val="21"/>
          <w:szCs w:val="21"/>
        </w:rPr>
      </w:pPr>
      <w:hyperlink w:anchor="_Toc3156" w:history="1">
        <w:r>
          <w:rPr>
            <w:rFonts w:ascii="Times New Roman" w:eastAsia="宋体" w:hAnsi="Times New Roman" w:cs="Times New Roman" w:hint="eastAsia"/>
            <w:sz w:val="21"/>
            <w:szCs w:val="21"/>
          </w:rPr>
          <w:t xml:space="preserve">1 </w:t>
        </w:r>
        <w:r>
          <w:rPr>
            <w:rFonts w:ascii="Times New Roman" w:eastAsia="宋体" w:hAnsi="Times New Roman" w:cs="Times New Roman"/>
            <w:sz w:val="21"/>
            <w:szCs w:val="21"/>
          </w:rPr>
          <w:t>范围</w:t>
        </w:r>
        <w:r>
          <w:rPr>
            <w:rFonts w:ascii="Times New Roman" w:eastAsia="宋体" w:hAnsi="Times New Roman" w:cs="Times New Roman"/>
            <w:sz w:val="21"/>
            <w:szCs w:val="21"/>
          </w:rPr>
          <w:tab/>
        </w: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PAGEREF _Toc3156 \h </w:instrText>
        </w:r>
        <w:r>
          <w:rPr>
            <w:rFonts w:ascii="Times New Roman" w:eastAsia="宋体" w:hAnsi="Times New Roman" w:cs="Times New Roman"/>
            <w:sz w:val="21"/>
            <w:szCs w:val="21"/>
          </w:rPr>
        </w:r>
        <w:r>
          <w:rPr>
            <w:rFonts w:ascii="Times New Roman" w:eastAsia="宋体" w:hAnsi="Times New Roman" w:cs="Times New Roman"/>
            <w:sz w:val="21"/>
            <w:szCs w:val="21"/>
          </w:rPr>
          <w:fldChar w:fldCharType="separate"/>
        </w:r>
        <w:r>
          <w:rPr>
            <w:rFonts w:ascii="Times New Roman" w:eastAsia="宋体" w:hAnsi="Times New Roman" w:cs="Times New Roman"/>
            <w:sz w:val="21"/>
            <w:szCs w:val="21"/>
          </w:rPr>
          <w:t>1</w:t>
        </w:r>
        <w:r>
          <w:rPr>
            <w:rFonts w:ascii="Times New Roman" w:eastAsia="宋体" w:hAnsi="Times New Roman" w:cs="Times New Roman"/>
            <w:sz w:val="21"/>
            <w:szCs w:val="21"/>
          </w:rPr>
          <w:fldChar w:fldCharType="end"/>
        </w:r>
      </w:hyperlink>
    </w:p>
    <w:p w:rsidR="008E0ECD" w:rsidRDefault="0057043C">
      <w:pPr>
        <w:pStyle w:val="10"/>
        <w:tabs>
          <w:tab w:val="right" w:leader="dot" w:pos="9241"/>
        </w:tabs>
        <w:spacing w:beforeLines="25" w:before="78" w:afterLines="25" w:after="78"/>
        <w:jc w:val="left"/>
        <w:rPr>
          <w:rFonts w:ascii="Times New Roman" w:eastAsia="宋体" w:hAnsi="Times New Roman" w:cs="Times New Roman"/>
          <w:sz w:val="21"/>
          <w:szCs w:val="21"/>
        </w:rPr>
      </w:pPr>
      <w:hyperlink w:anchor="_Toc32208" w:history="1">
        <w:r>
          <w:rPr>
            <w:rFonts w:ascii="Times New Roman" w:eastAsia="宋体" w:hAnsi="Times New Roman" w:cs="Times New Roman" w:hint="eastAsia"/>
            <w:sz w:val="21"/>
            <w:szCs w:val="21"/>
          </w:rPr>
          <w:t xml:space="preserve">2 </w:t>
        </w:r>
        <w:r>
          <w:rPr>
            <w:rFonts w:ascii="Times New Roman" w:eastAsia="宋体" w:hAnsi="Times New Roman" w:cs="Times New Roman"/>
            <w:sz w:val="21"/>
            <w:szCs w:val="21"/>
          </w:rPr>
          <w:t>规范性引用文件</w:t>
        </w:r>
        <w:r>
          <w:rPr>
            <w:rFonts w:ascii="Times New Roman" w:eastAsia="宋体" w:hAnsi="Times New Roman" w:cs="Times New Roman"/>
            <w:sz w:val="21"/>
            <w:szCs w:val="21"/>
          </w:rPr>
          <w:tab/>
        </w: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PAGEREF _Toc32208 \h </w:instrText>
        </w:r>
        <w:r>
          <w:rPr>
            <w:rFonts w:ascii="Times New Roman" w:eastAsia="宋体" w:hAnsi="Times New Roman" w:cs="Times New Roman"/>
            <w:sz w:val="21"/>
            <w:szCs w:val="21"/>
          </w:rPr>
        </w:r>
        <w:r>
          <w:rPr>
            <w:rFonts w:ascii="Times New Roman" w:eastAsia="宋体" w:hAnsi="Times New Roman" w:cs="Times New Roman"/>
            <w:sz w:val="21"/>
            <w:szCs w:val="21"/>
          </w:rPr>
          <w:fldChar w:fldCharType="separate"/>
        </w:r>
        <w:r>
          <w:rPr>
            <w:rFonts w:ascii="Times New Roman" w:eastAsia="宋体" w:hAnsi="Times New Roman" w:cs="Times New Roman"/>
            <w:sz w:val="21"/>
            <w:szCs w:val="21"/>
          </w:rPr>
          <w:t>1</w:t>
        </w:r>
        <w:r>
          <w:rPr>
            <w:rFonts w:ascii="Times New Roman" w:eastAsia="宋体" w:hAnsi="Times New Roman" w:cs="Times New Roman"/>
            <w:sz w:val="21"/>
            <w:szCs w:val="21"/>
          </w:rPr>
          <w:fldChar w:fldCharType="end"/>
        </w:r>
      </w:hyperlink>
    </w:p>
    <w:p w:rsidR="008E0ECD" w:rsidRDefault="0057043C">
      <w:pPr>
        <w:pStyle w:val="10"/>
        <w:tabs>
          <w:tab w:val="right" w:leader="dot" w:pos="9241"/>
        </w:tabs>
        <w:spacing w:beforeLines="25" w:before="78" w:afterLines="25" w:after="78"/>
        <w:jc w:val="left"/>
        <w:rPr>
          <w:rFonts w:ascii="Times New Roman" w:eastAsia="宋体" w:hAnsi="Times New Roman" w:cs="Times New Roman"/>
          <w:sz w:val="21"/>
          <w:szCs w:val="21"/>
        </w:rPr>
      </w:pPr>
      <w:hyperlink w:anchor="_Toc26518" w:history="1">
        <w:r>
          <w:rPr>
            <w:rFonts w:ascii="Times New Roman" w:eastAsia="宋体" w:hAnsi="Times New Roman" w:cs="Times New Roman" w:hint="eastAsia"/>
            <w:sz w:val="21"/>
            <w:szCs w:val="21"/>
          </w:rPr>
          <w:t xml:space="preserve">3 </w:t>
        </w:r>
        <w:r>
          <w:rPr>
            <w:rFonts w:ascii="Times New Roman" w:eastAsia="宋体" w:hAnsi="Times New Roman" w:cs="Times New Roman"/>
            <w:sz w:val="21"/>
            <w:szCs w:val="21"/>
          </w:rPr>
          <w:t>育苗设施</w:t>
        </w:r>
        <w:r>
          <w:rPr>
            <w:rFonts w:ascii="Times New Roman" w:eastAsia="宋体" w:hAnsi="Times New Roman" w:cs="Times New Roman" w:hint="eastAsia"/>
            <w:sz w:val="21"/>
            <w:szCs w:val="21"/>
          </w:rPr>
          <w:t>与</w:t>
        </w:r>
        <w:r>
          <w:rPr>
            <w:rFonts w:ascii="Times New Roman" w:eastAsia="宋体" w:hAnsi="Times New Roman" w:cs="Times New Roman"/>
            <w:sz w:val="21"/>
            <w:szCs w:val="21"/>
          </w:rPr>
          <w:t>设备</w:t>
        </w:r>
        <w:r>
          <w:rPr>
            <w:rFonts w:ascii="Times New Roman" w:eastAsia="宋体" w:hAnsi="Times New Roman" w:cs="Times New Roman"/>
            <w:sz w:val="21"/>
            <w:szCs w:val="21"/>
          </w:rPr>
          <w:tab/>
        </w: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PAGEREF _Toc26518 \h </w:instrText>
        </w:r>
        <w:r>
          <w:rPr>
            <w:rFonts w:ascii="Times New Roman" w:eastAsia="宋体" w:hAnsi="Times New Roman" w:cs="Times New Roman"/>
            <w:sz w:val="21"/>
            <w:szCs w:val="21"/>
          </w:rPr>
        </w:r>
        <w:r>
          <w:rPr>
            <w:rFonts w:ascii="Times New Roman" w:eastAsia="宋体" w:hAnsi="Times New Roman" w:cs="Times New Roman"/>
            <w:sz w:val="21"/>
            <w:szCs w:val="21"/>
          </w:rPr>
          <w:fldChar w:fldCharType="separate"/>
        </w:r>
        <w:r>
          <w:rPr>
            <w:rFonts w:ascii="Times New Roman" w:eastAsia="宋体" w:hAnsi="Times New Roman" w:cs="Times New Roman"/>
            <w:sz w:val="21"/>
            <w:szCs w:val="21"/>
          </w:rPr>
          <w:t>1</w:t>
        </w:r>
        <w:r>
          <w:rPr>
            <w:rFonts w:ascii="Times New Roman" w:eastAsia="宋体" w:hAnsi="Times New Roman" w:cs="Times New Roman"/>
            <w:sz w:val="21"/>
            <w:szCs w:val="21"/>
          </w:rPr>
          <w:fldChar w:fldCharType="end"/>
        </w:r>
      </w:hyperlink>
    </w:p>
    <w:p w:rsidR="008E0ECD" w:rsidRDefault="0057043C">
      <w:pPr>
        <w:pStyle w:val="10"/>
        <w:tabs>
          <w:tab w:val="right" w:leader="dot" w:pos="9241"/>
        </w:tabs>
        <w:spacing w:beforeLines="25" w:before="78" w:afterLines="25" w:after="78"/>
        <w:jc w:val="left"/>
        <w:rPr>
          <w:rFonts w:ascii="Times New Roman" w:eastAsia="宋体" w:hAnsi="Times New Roman" w:cs="Times New Roman"/>
          <w:sz w:val="21"/>
          <w:szCs w:val="21"/>
        </w:rPr>
      </w:pPr>
      <w:hyperlink w:anchor="_Toc16904" w:history="1">
        <w:r>
          <w:rPr>
            <w:rFonts w:ascii="Times New Roman" w:eastAsia="宋体" w:hAnsi="Times New Roman" w:cs="Times New Roman" w:hint="eastAsia"/>
            <w:sz w:val="21"/>
            <w:szCs w:val="21"/>
          </w:rPr>
          <w:t xml:space="preserve">4 </w:t>
        </w:r>
        <w:r>
          <w:rPr>
            <w:rFonts w:ascii="Times New Roman" w:eastAsia="宋体" w:hAnsi="Times New Roman" w:cs="Times New Roman"/>
            <w:sz w:val="21"/>
            <w:szCs w:val="21"/>
          </w:rPr>
          <w:t>砧木</w:t>
        </w:r>
        <w:r>
          <w:rPr>
            <w:rFonts w:ascii="Times New Roman" w:eastAsia="宋体" w:hAnsi="Times New Roman" w:cs="Times New Roman" w:hint="eastAsia"/>
            <w:sz w:val="21"/>
            <w:szCs w:val="21"/>
          </w:rPr>
          <w:t>培育</w:t>
        </w:r>
        <w:r>
          <w:rPr>
            <w:rFonts w:ascii="Times New Roman" w:eastAsia="宋体" w:hAnsi="Times New Roman" w:cs="Times New Roman"/>
            <w:sz w:val="21"/>
            <w:szCs w:val="21"/>
          </w:rPr>
          <w:tab/>
        </w: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PAGEREF _Toc16904 \h </w:instrText>
        </w:r>
        <w:r>
          <w:rPr>
            <w:rFonts w:ascii="Times New Roman" w:eastAsia="宋体" w:hAnsi="Times New Roman" w:cs="Times New Roman"/>
            <w:sz w:val="21"/>
            <w:szCs w:val="21"/>
          </w:rPr>
        </w:r>
        <w:r>
          <w:rPr>
            <w:rFonts w:ascii="Times New Roman" w:eastAsia="宋体" w:hAnsi="Times New Roman" w:cs="Times New Roman"/>
            <w:sz w:val="21"/>
            <w:szCs w:val="21"/>
          </w:rPr>
          <w:fldChar w:fldCharType="separate"/>
        </w:r>
        <w:r>
          <w:rPr>
            <w:rFonts w:ascii="Times New Roman" w:eastAsia="宋体" w:hAnsi="Times New Roman" w:cs="Times New Roman"/>
            <w:sz w:val="21"/>
            <w:szCs w:val="21"/>
          </w:rPr>
          <w:t>1</w:t>
        </w:r>
        <w:r>
          <w:rPr>
            <w:rFonts w:ascii="Times New Roman" w:eastAsia="宋体" w:hAnsi="Times New Roman" w:cs="Times New Roman"/>
            <w:sz w:val="21"/>
            <w:szCs w:val="21"/>
          </w:rPr>
          <w:fldChar w:fldCharType="end"/>
        </w:r>
      </w:hyperlink>
    </w:p>
    <w:p w:rsidR="008E0ECD" w:rsidRDefault="0057043C">
      <w:pPr>
        <w:pStyle w:val="10"/>
        <w:tabs>
          <w:tab w:val="right" w:leader="dot" w:pos="9241"/>
        </w:tabs>
        <w:spacing w:beforeLines="25" w:before="78" w:afterLines="25" w:after="78"/>
        <w:jc w:val="left"/>
        <w:rPr>
          <w:rFonts w:ascii="Times New Roman" w:eastAsia="宋体" w:hAnsi="Times New Roman" w:cs="Times New Roman"/>
          <w:sz w:val="21"/>
          <w:szCs w:val="21"/>
        </w:rPr>
      </w:pPr>
      <w:hyperlink w:anchor="_Toc3948" w:history="1">
        <w:r>
          <w:rPr>
            <w:rFonts w:ascii="Times New Roman" w:eastAsia="宋体" w:hAnsi="Times New Roman" w:cs="Times New Roman" w:hint="eastAsia"/>
            <w:sz w:val="21"/>
            <w:szCs w:val="21"/>
          </w:rPr>
          <w:t xml:space="preserve">5 </w:t>
        </w:r>
        <w:r>
          <w:rPr>
            <w:rFonts w:ascii="Times New Roman" w:eastAsia="宋体" w:hAnsi="Times New Roman" w:cs="Times New Roman"/>
            <w:sz w:val="21"/>
            <w:szCs w:val="21"/>
          </w:rPr>
          <w:t>接穗</w:t>
        </w:r>
        <w:r>
          <w:rPr>
            <w:rFonts w:ascii="Times New Roman" w:eastAsia="宋体" w:hAnsi="Times New Roman" w:cs="Times New Roman" w:hint="eastAsia"/>
            <w:sz w:val="21"/>
            <w:szCs w:val="21"/>
          </w:rPr>
          <w:t>培</w:t>
        </w:r>
        <w:r>
          <w:rPr>
            <w:rFonts w:ascii="Times New Roman" w:eastAsia="宋体" w:hAnsi="Times New Roman" w:cs="Times New Roman"/>
            <w:sz w:val="21"/>
            <w:szCs w:val="21"/>
          </w:rPr>
          <w:t>育</w:t>
        </w:r>
        <w:r>
          <w:rPr>
            <w:rFonts w:ascii="Times New Roman" w:eastAsia="宋体" w:hAnsi="Times New Roman" w:cs="Times New Roman"/>
            <w:sz w:val="21"/>
            <w:szCs w:val="21"/>
          </w:rPr>
          <w:tab/>
        </w: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PAGEREF _Toc3948 \h </w:instrText>
        </w:r>
        <w:r>
          <w:rPr>
            <w:rFonts w:ascii="Times New Roman" w:eastAsia="宋体" w:hAnsi="Times New Roman" w:cs="Times New Roman"/>
            <w:sz w:val="21"/>
            <w:szCs w:val="21"/>
          </w:rPr>
        </w:r>
        <w:r>
          <w:rPr>
            <w:rFonts w:ascii="Times New Roman" w:eastAsia="宋体" w:hAnsi="Times New Roman" w:cs="Times New Roman"/>
            <w:sz w:val="21"/>
            <w:szCs w:val="21"/>
          </w:rPr>
          <w:fldChar w:fldCharType="separate"/>
        </w:r>
        <w:r>
          <w:rPr>
            <w:rFonts w:ascii="Times New Roman" w:eastAsia="宋体" w:hAnsi="Times New Roman" w:cs="Times New Roman"/>
            <w:sz w:val="21"/>
            <w:szCs w:val="21"/>
          </w:rPr>
          <w:t>2</w:t>
        </w:r>
        <w:r>
          <w:rPr>
            <w:rFonts w:ascii="Times New Roman" w:eastAsia="宋体" w:hAnsi="Times New Roman" w:cs="Times New Roman"/>
            <w:sz w:val="21"/>
            <w:szCs w:val="21"/>
          </w:rPr>
          <w:fldChar w:fldCharType="end"/>
        </w:r>
      </w:hyperlink>
    </w:p>
    <w:p w:rsidR="008E0ECD" w:rsidRDefault="0057043C">
      <w:pPr>
        <w:pStyle w:val="10"/>
        <w:tabs>
          <w:tab w:val="right" w:leader="dot" w:pos="9241"/>
        </w:tabs>
        <w:spacing w:beforeLines="25" w:before="78" w:afterLines="25" w:after="78"/>
        <w:jc w:val="left"/>
        <w:rPr>
          <w:rFonts w:ascii="Times New Roman" w:eastAsia="宋体" w:hAnsi="Times New Roman" w:cs="Times New Roman"/>
          <w:sz w:val="21"/>
          <w:szCs w:val="21"/>
        </w:rPr>
      </w:pPr>
      <w:hyperlink w:anchor="_Toc3289" w:history="1">
        <w:r>
          <w:rPr>
            <w:rFonts w:ascii="Times New Roman" w:eastAsia="宋体" w:hAnsi="Times New Roman" w:cs="Times New Roman" w:hint="eastAsia"/>
            <w:sz w:val="21"/>
            <w:szCs w:val="21"/>
          </w:rPr>
          <w:t xml:space="preserve">6 </w:t>
        </w:r>
        <w:r>
          <w:rPr>
            <w:rFonts w:ascii="Times New Roman" w:eastAsia="宋体" w:hAnsi="Times New Roman" w:cs="Times New Roman"/>
            <w:sz w:val="21"/>
            <w:szCs w:val="21"/>
          </w:rPr>
          <w:t>嫁接</w:t>
        </w:r>
        <w:r>
          <w:rPr>
            <w:rFonts w:ascii="Times New Roman" w:eastAsia="宋体" w:hAnsi="Times New Roman" w:cs="Times New Roman"/>
            <w:sz w:val="21"/>
            <w:szCs w:val="21"/>
          </w:rPr>
          <w:tab/>
        </w: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PAGEREF _Toc3289 \h </w:instrText>
        </w:r>
        <w:r>
          <w:rPr>
            <w:rFonts w:ascii="Times New Roman" w:eastAsia="宋体" w:hAnsi="Times New Roman" w:cs="Times New Roman"/>
            <w:sz w:val="21"/>
            <w:szCs w:val="21"/>
          </w:rPr>
        </w:r>
        <w:r>
          <w:rPr>
            <w:rFonts w:ascii="Times New Roman" w:eastAsia="宋体" w:hAnsi="Times New Roman" w:cs="Times New Roman"/>
            <w:sz w:val="21"/>
            <w:szCs w:val="21"/>
          </w:rPr>
          <w:fldChar w:fldCharType="separate"/>
        </w:r>
        <w:r>
          <w:rPr>
            <w:rFonts w:ascii="Times New Roman" w:eastAsia="宋体" w:hAnsi="Times New Roman" w:cs="Times New Roman"/>
            <w:sz w:val="21"/>
            <w:szCs w:val="21"/>
          </w:rPr>
          <w:t>2</w:t>
        </w:r>
        <w:r>
          <w:rPr>
            <w:rFonts w:ascii="Times New Roman" w:eastAsia="宋体" w:hAnsi="Times New Roman" w:cs="Times New Roman"/>
            <w:sz w:val="21"/>
            <w:szCs w:val="21"/>
          </w:rPr>
          <w:fldChar w:fldCharType="end"/>
        </w:r>
      </w:hyperlink>
    </w:p>
    <w:p w:rsidR="008E0ECD" w:rsidRDefault="0057043C">
      <w:pPr>
        <w:pStyle w:val="10"/>
        <w:tabs>
          <w:tab w:val="right" w:leader="dot" w:pos="9241"/>
        </w:tabs>
        <w:spacing w:beforeLines="25" w:before="78" w:afterLines="25" w:after="78"/>
        <w:jc w:val="left"/>
        <w:rPr>
          <w:rFonts w:ascii="Times New Roman" w:eastAsia="宋体" w:hAnsi="Times New Roman" w:cs="Times New Roman"/>
          <w:sz w:val="21"/>
          <w:szCs w:val="21"/>
        </w:rPr>
      </w:pPr>
      <w:hyperlink w:anchor="_Toc23412" w:history="1">
        <w:r>
          <w:rPr>
            <w:rFonts w:ascii="Times New Roman" w:eastAsia="宋体" w:hAnsi="Times New Roman" w:cs="Times New Roman" w:hint="eastAsia"/>
            <w:sz w:val="21"/>
            <w:szCs w:val="21"/>
          </w:rPr>
          <w:t xml:space="preserve">7 </w:t>
        </w:r>
        <w:r>
          <w:rPr>
            <w:rFonts w:ascii="Times New Roman" w:eastAsia="宋体" w:hAnsi="Times New Roman" w:cs="Times New Roman"/>
            <w:sz w:val="21"/>
            <w:szCs w:val="21"/>
          </w:rPr>
          <w:t>嫁接</w:t>
        </w:r>
        <w:r>
          <w:rPr>
            <w:rFonts w:ascii="Times New Roman" w:eastAsia="宋体" w:hAnsi="Times New Roman" w:cs="Times New Roman" w:hint="eastAsia"/>
            <w:sz w:val="21"/>
            <w:szCs w:val="21"/>
          </w:rPr>
          <w:t>苗</w:t>
        </w:r>
        <w:r>
          <w:rPr>
            <w:rFonts w:ascii="Times New Roman" w:eastAsia="宋体" w:hAnsi="Times New Roman" w:cs="Times New Roman"/>
            <w:sz w:val="21"/>
            <w:szCs w:val="21"/>
          </w:rPr>
          <w:t>管理</w:t>
        </w:r>
        <w:r>
          <w:rPr>
            <w:rFonts w:ascii="Times New Roman" w:eastAsia="宋体" w:hAnsi="Times New Roman" w:cs="Times New Roman"/>
            <w:sz w:val="21"/>
            <w:szCs w:val="21"/>
          </w:rPr>
          <w:tab/>
        </w: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PAGEREF _Toc23412 \h </w:instrText>
        </w:r>
        <w:r>
          <w:rPr>
            <w:rFonts w:ascii="Times New Roman" w:eastAsia="宋体" w:hAnsi="Times New Roman" w:cs="Times New Roman"/>
            <w:sz w:val="21"/>
            <w:szCs w:val="21"/>
          </w:rPr>
        </w:r>
        <w:r>
          <w:rPr>
            <w:rFonts w:ascii="Times New Roman" w:eastAsia="宋体" w:hAnsi="Times New Roman" w:cs="Times New Roman"/>
            <w:sz w:val="21"/>
            <w:szCs w:val="21"/>
          </w:rPr>
          <w:fldChar w:fldCharType="separate"/>
        </w:r>
        <w:r>
          <w:rPr>
            <w:rFonts w:ascii="Times New Roman" w:eastAsia="宋体" w:hAnsi="Times New Roman" w:cs="Times New Roman"/>
            <w:sz w:val="21"/>
            <w:szCs w:val="21"/>
          </w:rPr>
          <w:t>3</w:t>
        </w:r>
        <w:r>
          <w:rPr>
            <w:rFonts w:ascii="Times New Roman" w:eastAsia="宋体" w:hAnsi="Times New Roman" w:cs="Times New Roman"/>
            <w:sz w:val="21"/>
            <w:szCs w:val="21"/>
          </w:rPr>
          <w:fldChar w:fldCharType="end"/>
        </w:r>
      </w:hyperlink>
    </w:p>
    <w:p w:rsidR="008E0ECD" w:rsidRDefault="0057043C">
      <w:pPr>
        <w:pStyle w:val="10"/>
        <w:tabs>
          <w:tab w:val="right" w:leader="dot" w:pos="9241"/>
        </w:tabs>
        <w:spacing w:beforeLines="25" w:before="78" w:afterLines="25" w:after="78"/>
        <w:jc w:val="left"/>
        <w:rPr>
          <w:rFonts w:ascii="Times New Roman" w:eastAsia="宋体" w:hAnsi="Times New Roman" w:cs="Times New Roman"/>
          <w:sz w:val="21"/>
          <w:szCs w:val="21"/>
        </w:rPr>
      </w:pPr>
      <w:hyperlink w:anchor="_Toc29679" w:history="1">
        <w:r>
          <w:rPr>
            <w:rFonts w:ascii="Times New Roman" w:eastAsia="宋体" w:hAnsi="Times New Roman" w:cs="Times New Roman" w:hint="eastAsia"/>
            <w:sz w:val="21"/>
            <w:szCs w:val="21"/>
          </w:rPr>
          <w:t xml:space="preserve">8 </w:t>
        </w:r>
        <w:r>
          <w:rPr>
            <w:rFonts w:ascii="Times New Roman" w:eastAsia="宋体" w:hAnsi="Times New Roman" w:cs="Times New Roman"/>
            <w:sz w:val="21"/>
            <w:szCs w:val="21"/>
          </w:rPr>
          <w:t>病虫害防治</w:t>
        </w:r>
        <w:r>
          <w:rPr>
            <w:rFonts w:ascii="Times New Roman" w:eastAsia="宋体" w:hAnsi="Times New Roman" w:cs="Times New Roman"/>
            <w:sz w:val="21"/>
            <w:szCs w:val="21"/>
          </w:rPr>
          <w:tab/>
        </w: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PAGEREF _Toc29679 \h </w:instrText>
        </w:r>
        <w:r>
          <w:rPr>
            <w:rFonts w:ascii="Times New Roman" w:eastAsia="宋体" w:hAnsi="Times New Roman" w:cs="Times New Roman"/>
            <w:sz w:val="21"/>
            <w:szCs w:val="21"/>
          </w:rPr>
        </w:r>
        <w:r>
          <w:rPr>
            <w:rFonts w:ascii="Times New Roman" w:eastAsia="宋体" w:hAnsi="Times New Roman" w:cs="Times New Roman"/>
            <w:sz w:val="21"/>
            <w:szCs w:val="21"/>
          </w:rPr>
          <w:fldChar w:fldCharType="separate"/>
        </w:r>
        <w:r>
          <w:rPr>
            <w:rFonts w:ascii="Times New Roman" w:eastAsia="宋体" w:hAnsi="Times New Roman" w:cs="Times New Roman"/>
            <w:sz w:val="21"/>
            <w:szCs w:val="21"/>
          </w:rPr>
          <w:t>3</w:t>
        </w:r>
        <w:r>
          <w:rPr>
            <w:rFonts w:ascii="Times New Roman" w:eastAsia="宋体" w:hAnsi="Times New Roman" w:cs="Times New Roman"/>
            <w:sz w:val="21"/>
            <w:szCs w:val="21"/>
          </w:rPr>
          <w:fldChar w:fldCharType="end"/>
        </w:r>
      </w:hyperlink>
    </w:p>
    <w:p w:rsidR="008E0ECD" w:rsidRDefault="0057043C">
      <w:pPr>
        <w:pStyle w:val="10"/>
        <w:tabs>
          <w:tab w:val="right" w:leader="dot" w:pos="9241"/>
        </w:tabs>
        <w:spacing w:beforeLines="25" w:before="78" w:afterLines="25" w:after="78"/>
        <w:jc w:val="left"/>
        <w:rPr>
          <w:rFonts w:ascii="Times New Roman" w:eastAsia="宋体" w:hAnsi="Times New Roman" w:cs="Times New Roman"/>
          <w:sz w:val="21"/>
          <w:szCs w:val="21"/>
        </w:rPr>
      </w:pPr>
      <w:hyperlink w:anchor="_Toc21194" w:history="1">
        <w:r>
          <w:rPr>
            <w:rFonts w:ascii="Times New Roman" w:eastAsia="宋体" w:hAnsi="Times New Roman" w:cs="Times New Roman" w:hint="eastAsia"/>
            <w:sz w:val="21"/>
            <w:szCs w:val="21"/>
          </w:rPr>
          <w:t xml:space="preserve">9 </w:t>
        </w:r>
        <w:r>
          <w:rPr>
            <w:rFonts w:ascii="Times New Roman" w:eastAsia="宋体" w:hAnsi="Times New Roman" w:cs="Times New Roman"/>
            <w:sz w:val="21"/>
            <w:szCs w:val="21"/>
          </w:rPr>
          <w:t>壮苗标准</w:t>
        </w:r>
        <w:r>
          <w:rPr>
            <w:rFonts w:ascii="Times New Roman" w:eastAsia="宋体" w:hAnsi="Times New Roman" w:cs="Times New Roman"/>
            <w:sz w:val="21"/>
            <w:szCs w:val="21"/>
          </w:rPr>
          <w:tab/>
        </w: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PAGEREF _Toc21194 \h </w:instrText>
        </w:r>
        <w:r>
          <w:rPr>
            <w:rFonts w:ascii="Times New Roman" w:eastAsia="宋体" w:hAnsi="Times New Roman" w:cs="Times New Roman"/>
            <w:sz w:val="21"/>
            <w:szCs w:val="21"/>
          </w:rPr>
        </w:r>
        <w:r>
          <w:rPr>
            <w:rFonts w:ascii="Times New Roman" w:eastAsia="宋体" w:hAnsi="Times New Roman" w:cs="Times New Roman"/>
            <w:sz w:val="21"/>
            <w:szCs w:val="21"/>
          </w:rPr>
          <w:fldChar w:fldCharType="separate"/>
        </w:r>
        <w:r>
          <w:rPr>
            <w:rFonts w:ascii="Times New Roman" w:eastAsia="宋体" w:hAnsi="Times New Roman" w:cs="Times New Roman"/>
            <w:sz w:val="21"/>
            <w:szCs w:val="21"/>
          </w:rPr>
          <w:t>4</w:t>
        </w:r>
        <w:r>
          <w:rPr>
            <w:rFonts w:ascii="Times New Roman" w:eastAsia="宋体" w:hAnsi="Times New Roman" w:cs="Times New Roman"/>
            <w:sz w:val="21"/>
            <w:szCs w:val="21"/>
          </w:rPr>
          <w:fldChar w:fldCharType="end"/>
        </w:r>
      </w:hyperlink>
    </w:p>
    <w:p w:rsidR="008E0ECD" w:rsidRDefault="0057043C">
      <w:pPr>
        <w:pStyle w:val="10"/>
        <w:tabs>
          <w:tab w:val="right" w:leader="dot" w:pos="9241"/>
        </w:tabs>
        <w:spacing w:beforeLines="25" w:before="78" w:afterLines="25" w:after="78"/>
        <w:jc w:val="left"/>
        <w:rPr>
          <w:rFonts w:ascii="Times New Roman" w:eastAsia="宋体" w:hAnsi="Times New Roman" w:cs="Times New Roman"/>
          <w:sz w:val="21"/>
          <w:szCs w:val="21"/>
        </w:rPr>
      </w:pPr>
      <w:hyperlink w:anchor="_Toc24002" w:history="1">
        <w:r>
          <w:rPr>
            <w:rFonts w:ascii="Times New Roman" w:eastAsia="宋体" w:hAnsi="Times New Roman" w:cs="Times New Roman" w:hint="eastAsia"/>
            <w:sz w:val="21"/>
            <w:szCs w:val="21"/>
          </w:rPr>
          <w:t xml:space="preserve">10 </w:t>
        </w:r>
        <w:r>
          <w:rPr>
            <w:rFonts w:ascii="Times New Roman" w:eastAsia="宋体" w:hAnsi="Times New Roman" w:cs="Times New Roman"/>
            <w:sz w:val="21"/>
            <w:szCs w:val="21"/>
          </w:rPr>
          <w:t>生产档案</w:t>
        </w:r>
        <w:r>
          <w:rPr>
            <w:rFonts w:ascii="Times New Roman" w:eastAsia="宋体" w:hAnsi="Times New Roman" w:cs="Times New Roman"/>
            <w:sz w:val="21"/>
            <w:szCs w:val="21"/>
          </w:rPr>
          <w:tab/>
        </w:r>
        <w:r>
          <w:rPr>
            <w:rFonts w:ascii="Times New Roman" w:eastAsia="宋体" w:hAnsi="Times New Roman" w:cs="Times New Roman"/>
            <w:sz w:val="21"/>
            <w:szCs w:val="21"/>
          </w:rPr>
          <w:fldChar w:fldCharType="begin"/>
        </w:r>
        <w:r>
          <w:rPr>
            <w:rFonts w:ascii="Times New Roman" w:eastAsia="宋体" w:hAnsi="Times New Roman" w:cs="Times New Roman"/>
            <w:sz w:val="21"/>
            <w:szCs w:val="21"/>
          </w:rPr>
          <w:instrText xml:space="preserve"> PAGEREF _Toc24002 \h </w:instrText>
        </w:r>
        <w:r>
          <w:rPr>
            <w:rFonts w:ascii="Times New Roman" w:eastAsia="宋体" w:hAnsi="Times New Roman" w:cs="Times New Roman"/>
            <w:sz w:val="21"/>
            <w:szCs w:val="21"/>
          </w:rPr>
        </w:r>
        <w:r>
          <w:rPr>
            <w:rFonts w:ascii="Times New Roman" w:eastAsia="宋体" w:hAnsi="Times New Roman" w:cs="Times New Roman"/>
            <w:sz w:val="21"/>
            <w:szCs w:val="21"/>
          </w:rPr>
          <w:fldChar w:fldCharType="separate"/>
        </w:r>
        <w:r>
          <w:rPr>
            <w:rFonts w:ascii="Times New Roman" w:eastAsia="宋体" w:hAnsi="Times New Roman" w:cs="Times New Roman"/>
            <w:sz w:val="21"/>
            <w:szCs w:val="21"/>
          </w:rPr>
          <w:t>4</w:t>
        </w:r>
        <w:r>
          <w:rPr>
            <w:rFonts w:ascii="Times New Roman" w:eastAsia="宋体" w:hAnsi="Times New Roman" w:cs="Times New Roman"/>
            <w:sz w:val="21"/>
            <w:szCs w:val="21"/>
          </w:rPr>
          <w:fldChar w:fldCharType="end"/>
        </w:r>
      </w:hyperlink>
    </w:p>
    <w:p w:rsidR="008E0ECD" w:rsidRDefault="0057043C">
      <w:pPr>
        <w:rPr>
          <w:rFonts w:ascii="Times New Roman" w:eastAsia="宋体" w:hAnsi="Times New Roman" w:cs="Times New Roman"/>
          <w:sz w:val="21"/>
          <w:szCs w:val="21"/>
        </w:rPr>
      </w:pPr>
      <w:r>
        <w:rPr>
          <w:rFonts w:ascii="Times New Roman" w:eastAsia="宋体" w:hAnsi="Times New Roman" w:cs="Times New Roman"/>
          <w:szCs w:val="21"/>
        </w:rPr>
        <w:fldChar w:fldCharType="end"/>
      </w:r>
    </w:p>
    <w:p w:rsidR="008E0ECD" w:rsidRDefault="0057043C">
      <w:pPr>
        <w:pStyle w:val="ab"/>
        <w:rPr>
          <w:rFonts w:ascii="Times New Roman"/>
        </w:rPr>
      </w:pPr>
      <w:bookmarkStart w:id="25" w:name="_Toc24159"/>
      <w:r>
        <w:rPr>
          <w:rFonts w:ascii="Times New Roman"/>
        </w:rPr>
        <w:lastRenderedPageBreak/>
        <w:t>前</w:t>
      </w:r>
      <w:bookmarkStart w:id="26" w:name="BKQY"/>
      <w:r>
        <w:rPr>
          <w:rFonts w:ascii="Times New Roman"/>
        </w:rPr>
        <w:t>  </w:t>
      </w:r>
      <w:r>
        <w:rPr>
          <w:rFonts w:ascii="Times New Roman"/>
        </w:rPr>
        <w:t>言</w:t>
      </w:r>
      <w:bookmarkEnd w:id="25"/>
      <w:bookmarkEnd w:id="26"/>
    </w:p>
    <w:p w:rsidR="008E0ECD" w:rsidRDefault="0057043C">
      <w:pPr>
        <w:pStyle w:val="ac"/>
        <w:rPr>
          <w:rFonts w:ascii="Times New Roman"/>
        </w:rPr>
      </w:pPr>
      <w:r>
        <w:rPr>
          <w:rFonts w:ascii="Times New Roman"/>
        </w:rPr>
        <w:t>本文件按照</w:t>
      </w:r>
      <w:r>
        <w:rPr>
          <w:rFonts w:ascii="Times New Roman"/>
        </w:rPr>
        <w:t>GB/T 1.1</w:t>
      </w:r>
      <w:r>
        <w:rPr>
          <w:rFonts w:ascii="Times New Roman"/>
        </w:rPr>
        <w:t>～</w:t>
      </w:r>
      <w:r>
        <w:rPr>
          <w:rFonts w:ascii="Times New Roman"/>
        </w:rPr>
        <w:t>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rsidR="008E0ECD" w:rsidRDefault="0057043C">
      <w:pPr>
        <w:pStyle w:val="ac"/>
        <w:rPr>
          <w:rFonts w:ascii="Times New Roman"/>
        </w:rPr>
      </w:pPr>
      <w:r>
        <w:rPr>
          <w:rFonts w:ascii="Times New Roman"/>
        </w:rPr>
        <w:t>请注意本文件的某些内容可能涉及专利，本文件的发布机构不承担识别专利的责任。</w:t>
      </w:r>
    </w:p>
    <w:p w:rsidR="008E0ECD" w:rsidRDefault="0057043C">
      <w:pPr>
        <w:pStyle w:val="ac"/>
        <w:rPr>
          <w:rFonts w:ascii="Times New Roman"/>
        </w:rPr>
      </w:pPr>
      <w:r>
        <w:rPr>
          <w:rFonts w:ascii="Times New Roman"/>
        </w:rPr>
        <w:t>本文件由</w:t>
      </w:r>
      <w:r>
        <w:rPr>
          <w:rFonts w:ascii="Times New Roman"/>
          <w:szCs w:val="21"/>
        </w:rPr>
        <w:t>湖南省农业农村厅</w:t>
      </w:r>
      <w:r>
        <w:rPr>
          <w:rFonts w:ascii="Times New Roman"/>
        </w:rPr>
        <w:t>提出。</w:t>
      </w:r>
    </w:p>
    <w:p w:rsidR="008E0ECD" w:rsidRDefault="0057043C">
      <w:pPr>
        <w:pStyle w:val="ac"/>
        <w:rPr>
          <w:rFonts w:ascii="Times New Roman"/>
        </w:rPr>
      </w:pPr>
      <w:r>
        <w:rPr>
          <w:rFonts w:ascii="Times New Roman"/>
        </w:rPr>
        <w:t>本文件由湖南省农业标准化技术委员会归口。</w:t>
      </w:r>
    </w:p>
    <w:p w:rsidR="008E0ECD" w:rsidRDefault="0057043C">
      <w:pPr>
        <w:pStyle w:val="ac"/>
        <w:rPr>
          <w:rFonts w:ascii="Times New Roman"/>
        </w:rPr>
      </w:pPr>
      <w:r>
        <w:rPr>
          <w:rFonts w:ascii="Times New Roman"/>
        </w:rPr>
        <w:t>本文件</w:t>
      </w:r>
      <w:r>
        <w:rPr>
          <w:rFonts w:ascii="Times New Roman"/>
          <w:szCs w:val="21"/>
        </w:rPr>
        <w:t>主要</w:t>
      </w:r>
      <w:r>
        <w:rPr>
          <w:rFonts w:ascii="Times New Roman"/>
        </w:rPr>
        <w:t>起草单位：湖南省蔬菜研究所，湖南省农业装备研究所</w:t>
      </w:r>
      <w:r>
        <w:rPr>
          <w:rFonts w:ascii="Times New Roman" w:hint="eastAsia"/>
        </w:rPr>
        <w:t>，</w:t>
      </w:r>
      <w:r>
        <w:rPr>
          <w:rFonts w:ascii="Times New Roman"/>
        </w:rPr>
        <w:t>湖南湘妹子农业科技有限公司</w:t>
      </w:r>
      <w:r>
        <w:rPr>
          <w:rFonts w:ascii="Times New Roman" w:hint="eastAsia"/>
        </w:rPr>
        <w:t>，</w:t>
      </w:r>
      <w:r>
        <w:rPr>
          <w:rFonts w:ascii="Times New Roman"/>
        </w:rPr>
        <w:t>株洲市农业综合服务中心</w:t>
      </w:r>
      <w:r>
        <w:rPr>
          <w:rFonts w:ascii="Times New Roman" w:hint="eastAsia"/>
        </w:rPr>
        <w:t>。</w:t>
      </w:r>
    </w:p>
    <w:p w:rsidR="008E0ECD" w:rsidRDefault="0057043C">
      <w:pPr>
        <w:pStyle w:val="ac"/>
        <w:rPr>
          <w:rFonts w:ascii="Times New Roman"/>
        </w:rPr>
      </w:pPr>
      <w:r>
        <w:rPr>
          <w:rFonts w:ascii="Times New Roman"/>
        </w:rPr>
        <w:t>本文件起草人：彭莹、童辉、殷武平、袁祖华、杨晓</w:t>
      </w:r>
      <w:r>
        <w:rPr>
          <w:rFonts w:ascii="Times New Roman" w:hint="eastAsia"/>
        </w:rPr>
        <w:t>、王志伟、</w:t>
      </w:r>
      <w:r>
        <w:rPr>
          <w:rFonts w:ascii="Times New Roman"/>
        </w:rPr>
        <w:t>粟建文</w:t>
      </w:r>
      <w:r>
        <w:rPr>
          <w:rFonts w:ascii="Times New Roman" w:hint="eastAsia"/>
        </w:rPr>
        <w:t>、</w:t>
      </w:r>
      <w:r>
        <w:rPr>
          <w:rFonts w:ascii="Times New Roman"/>
        </w:rPr>
        <w:t>李亚荣</w:t>
      </w:r>
      <w:r>
        <w:rPr>
          <w:rFonts w:ascii="Times New Roman" w:hint="eastAsia"/>
        </w:rPr>
        <w:t>。</w:t>
      </w:r>
    </w:p>
    <w:p w:rsidR="008E0ECD" w:rsidRDefault="0057043C">
      <w:pPr>
        <w:rPr>
          <w:rFonts w:ascii="Times New Roman" w:hAnsi="Times New Roman" w:cs="Times New Roman"/>
        </w:rPr>
      </w:pPr>
      <w:r>
        <w:rPr>
          <w:rFonts w:ascii="Times New Roman" w:hAnsi="Times New Roman" w:cs="Times New Roman"/>
        </w:rPr>
        <w:br w:type="page"/>
      </w:r>
    </w:p>
    <w:p w:rsidR="008E0ECD" w:rsidRDefault="008E0ECD">
      <w:pPr>
        <w:pStyle w:val="ac"/>
        <w:rPr>
          <w:rFonts w:ascii="Times New Roman"/>
        </w:rPr>
        <w:sectPr w:rsidR="008E0ECD">
          <w:footerReference w:type="default" r:id="rId10"/>
          <w:pgSz w:w="11906" w:h="16838"/>
          <w:pgMar w:top="567" w:right="1134" w:bottom="1134" w:left="1417" w:header="1418" w:footer="1134" w:gutter="0"/>
          <w:pgNumType w:fmt="upperRoman" w:start="1"/>
          <w:cols w:space="0"/>
          <w:formProt w:val="0"/>
          <w:docGrid w:type="lines" w:linePitch="312"/>
        </w:sectPr>
      </w:pPr>
    </w:p>
    <w:p w:rsidR="008E0ECD" w:rsidRDefault="0057043C">
      <w:pPr>
        <w:pStyle w:val="ad"/>
        <w:rPr>
          <w:rFonts w:ascii="Times New Roman" w:hAnsi="Times New Roman" w:cs="Times New Roman"/>
        </w:rPr>
      </w:pPr>
      <w:bookmarkStart w:id="27" w:name="_Toc29652"/>
      <w:bookmarkStart w:id="28" w:name="_Toc25470"/>
      <w:bookmarkStart w:id="29" w:name="_Toc9007"/>
      <w:bookmarkStart w:id="30" w:name="_Toc18612"/>
      <w:bookmarkStart w:id="31" w:name="_Toc12858"/>
      <w:bookmarkStart w:id="32" w:name="_Toc2480"/>
      <w:bookmarkStart w:id="33" w:name="_Toc15405"/>
      <w:r>
        <w:rPr>
          <w:rFonts w:ascii="Times New Roman" w:hAnsi="Times New Roman" w:cs="Times New Roman"/>
          <w:szCs w:val="32"/>
        </w:rPr>
        <w:lastRenderedPageBreak/>
        <w:t>露地苦瓜春季嫁接育苗技术规程</w:t>
      </w:r>
      <w:bookmarkEnd w:id="27"/>
      <w:bookmarkEnd w:id="28"/>
      <w:bookmarkEnd w:id="29"/>
      <w:bookmarkEnd w:id="30"/>
      <w:bookmarkEnd w:id="31"/>
      <w:bookmarkEnd w:id="32"/>
      <w:bookmarkEnd w:id="33"/>
    </w:p>
    <w:p w:rsidR="008E0ECD" w:rsidRDefault="0057043C">
      <w:pPr>
        <w:pStyle w:val="a"/>
        <w:outlineLvl w:val="0"/>
        <w:rPr>
          <w:rFonts w:ascii="Times New Roman"/>
        </w:rPr>
      </w:pPr>
      <w:bookmarkStart w:id="34" w:name="_Toc67910252"/>
      <w:bookmarkStart w:id="35" w:name="_Toc11482"/>
      <w:bookmarkStart w:id="36" w:name="_Toc67910131"/>
      <w:bookmarkStart w:id="37" w:name="_Toc3156"/>
      <w:bookmarkStart w:id="38" w:name="_Toc67479549"/>
      <w:bookmarkStart w:id="39" w:name="_Toc67478933"/>
      <w:r>
        <w:rPr>
          <w:rFonts w:ascii="Times New Roman"/>
        </w:rPr>
        <w:t>范围</w:t>
      </w:r>
      <w:bookmarkEnd w:id="34"/>
      <w:bookmarkEnd w:id="35"/>
      <w:bookmarkEnd w:id="36"/>
      <w:bookmarkEnd w:id="37"/>
      <w:bookmarkEnd w:id="38"/>
      <w:bookmarkEnd w:id="39"/>
    </w:p>
    <w:p w:rsidR="008E0ECD" w:rsidRDefault="0057043C">
      <w:pPr>
        <w:pStyle w:val="ac"/>
        <w:rPr>
          <w:rFonts w:ascii="Times New Roman"/>
        </w:rPr>
      </w:pPr>
      <w:r>
        <w:rPr>
          <w:rFonts w:ascii="Times New Roman"/>
        </w:rPr>
        <w:t>本文</w:t>
      </w:r>
      <w:r>
        <w:rPr>
          <w:rFonts w:ascii="Times New Roman"/>
        </w:rPr>
        <w:t>件规定了露地苦瓜春季嫁接育苗的育苗设施</w:t>
      </w:r>
      <w:r>
        <w:rPr>
          <w:rFonts w:ascii="Times New Roman" w:hint="eastAsia"/>
        </w:rPr>
        <w:t>与</w:t>
      </w:r>
      <w:r>
        <w:rPr>
          <w:rFonts w:ascii="Times New Roman"/>
        </w:rPr>
        <w:t>设备、砧木</w:t>
      </w:r>
      <w:r>
        <w:rPr>
          <w:rFonts w:ascii="Times New Roman" w:hint="eastAsia"/>
        </w:rPr>
        <w:t>培育</w:t>
      </w:r>
      <w:r>
        <w:rPr>
          <w:rFonts w:ascii="Times New Roman"/>
        </w:rPr>
        <w:t>、接穗</w:t>
      </w:r>
      <w:r>
        <w:rPr>
          <w:rFonts w:ascii="Times New Roman" w:hint="eastAsia"/>
        </w:rPr>
        <w:t>培育</w:t>
      </w:r>
      <w:r>
        <w:rPr>
          <w:rFonts w:ascii="Times New Roman"/>
        </w:rPr>
        <w:t>、嫁接、嫁接</w:t>
      </w:r>
      <w:r>
        <w:rPr>
          <w:rFonts w:ascii="Times New Roman" w:hint="eastAsia"/>
        </w:rPr>
        <w:t>苗</w:t>
      </w:r>
      <w:r>
        <w:rPr>
          <w:rFonts w:ascii="Times New Roman"/>
        </w:rPr>
        <w:t>管理、病虫害防治和</w:t>
      </w:r>
      <w:r>
        <w:rPr>
          <w:rFonts w:ascii="Times New Roman" w:hint="eastAsia"/>
        </w:rPr>
        <w:t>生产档案等内容</w:t>
      </w:r>
      <w:r>
        <w:rPr>
          <w:rFonts w:ascii="Times New Roman"/>
        </w:rPr>
        <w:t>。</w:t>
      </w:r>
      <w:r>
        <w:rPr>
          <w:rFonts w:ascii="Times New Roman"/>
        </w:rPr>
        <w:t xml:space="preserve"> </w:t>
      </w:r>
    </w:p>
    <w:p w:rsidR="008E0ECD" w:rsidRDefault="0057043C">
      <w:pPr>
        <w:pStyle w:val="ac"/>
        <w:rPr>
          <w:rFonts w:ascii="Times New Roman"/>
        </w:rPr>
      </w:pPr>
      <w:r>
        <w:rPr>
          <w:rFonts w:ascii="Times New Roman"/>
        </w:rPr>
        <w:t>本文件适用于湖南省露地苦瓜嫁接苗春季生产。</w:t>
      </w:r>
      <w:r>
        <w:rPr>
          <w:rFonts w:ascii="Times New Roman"/>
        </w:rPr>
        <w:t xml:space="preserve"> </w:t>
      </w:r>
    </w:p>
    <w:p w:rsidR="008E0ECD" w:rsidRDefault="0057043C">
      <w:pPr>
        <w:pStyle w:val="a"/>
        <w:outlineLvl w:val="0"/>
        <w:rPr>
          <w:rFonts w:ascii="Times New Roman"/>
        </w:rPr>
      </w:pPr>
      <w:bookmarkStart w:id="40" w:name="_Toc67478934"/>
      <w:bookmarkStart w:id="41" w:name="_Toc67910253"/>
      <w:bookmarkStart w:id="42" w:name="_Toc67910132"/>
      <w:bookmarkStart w:id="43" w:name="_Toc67479550"/>
      <w:bookmarkStart w:id="44" w:name="_Toc2601"/>
      <w:bookmarkStart w:id="45" w:name="_Toc32208"/>
      <w:r>
        <w:rPr>
          <w:rFonts w:ascii="Times New Roman"/>
        </w:rPr>
        <w:t>规范性引用文件</w:t>
      </w:r>
      <w:bookmarkEnd w:id="40"/>
      <w:bookmarkEnd w:id="41"/>
      <w:bookmarkEnd w:id="42"/>
      <w:bookmarkEnd w:id="43"/>
      <w:bookmarkEnd w:id="44"/>
      <w:bookmarkEnd w:id="45"/>
    </w:p>
    <w:p w:rsidR="008E0ECD" w:rsidRDefault="0057043C">
      <w:pPr>
        <w:pStyle w:val="ac"/>
        <w:rPr>
          <w:rFonts w:ascii="Times New Roman"/>
        </w:rPr>
      </w:pPr>
      <w:r>
        <w:rPr>
          <w:rFonts w:ascii="Times New Roman"/>
        </w:rPr>
        <w:t>下列文件中的内容通过文中的规范性引用而构成本文件必不可少的条款。其中，注日期的引用文件</w:t>
      </w:r>
      <w:r>
        <w:rPr>
          <w:rFonts w:ascii="Times New Roman" w:hint="eastAsia"/>
        </w:rPr>
        <w:t>，</w:t>
      </w:r>
      <w:r>
        <w:rPr>
          <w:rFonts w:ascii="Times New Roman"/>
        </w:rPr>
        <w:t>仅该日期对应的版本适用于本文件；不注日期的引用文件，其最新版本</w:t>
      </w:r>
      <w:r>
        <w:rPr>
          <w:rFonts w:ascii="Times New Roman"/>
        </w:rPr>
        <w:t>(</w:t>
      </w:r>
      <w:r>
        <w:rPr>
          <w:rFonts w:ascii="Times New Roman"/>
        </w:rPr>
        <w:t>包括所有的修改单</w:t>
      </w:r>
      <w:r>
        <w:rPr>
          <w:rFonts w:ascii="Times New Roman"/>
        </w:rPr>
        <w:t>)</w:t>
      </w:r>
      <w:r>
        <w:rPr>
          <w:rFonts w:ascii="Times New Roman"/>
        </w:rPr>
        <w:t>适用于本文件。</w:t>
      </w:r>
    </w:p>
    <w:p w:rsidR="008E0ECD" w:rsidRDefault="0057043C">
      <w:pPr>
        <w:pStyle w:val="ac"/>
        <w:rPr>
          <w:rFonts w:ascii="Times New Roman"/>
        </w:rPr>
      </w:pPr>
      <w:r>
        <w:rPr>
          <w:rFonts w:ascii="Times New Roman"/>
        </w:rPr>
        <w:t xml:space="preserve">GB/T 16715.1 </w:t>
      </w:r>
      <w:r>
        <w:rPr>
          <w:rFonts w:ascii="Times New Roman"/>
        </w:rPr>
        <w:t>瓜菜作物种子</w:t>
      </w:r>
      <w:r>
        <w:rPr>
          <w:rFonts w:ascii="Times New Roman"/>
        </w:rPr>
        <w:t xml:space="preserve"> </w:t>
      </w:r>
      <w:r>
        <w:rPr>
          <w:rFonts w:ascii="Times New Roman"/>
        </w:rPr>
        <w:t>第</w:t>
      </w:r>
      <w:r>
        <w:rPr>
          <w:rFonts w:ascii="Times New Roman"/>
        </w:rPr>
        <w:t>1</w:t>
      </w:r>
      <w:r>
        <w:rPr>
          <w:rFonts w:ascii="Times New Roman"/>
        </w:rPr>
        <w:t>部分：瓜类</w:t>
      </w:r>
    </w:p>
    <w:p w:rsidR="008E0ECD" w:rsidRDefault="0057043C">
      <w:pPr>
        <w:pStyle w:val="ac"/>
        <w:rPr>
          <w:rFonts w:ascii="Times New Roman"/>
        </w:rPr>
      </w:pPr>
      <w:r>
        <w:rPr>
          <w:rFonts w:ascii="Times New Roman"/>
        </w:rPr>
        <w:t xml:space="preserve">GB/T 23416.3 </w:t>
      </w:r>
      <w:r>
        <w:rPr>
          <w:rFonts w:ascii="Times New Roman"/>
        </w:rPr>
        <w:t>蔬菜病虫害安全防治技术规范</w:t>
      </w:r>
      <w:r>
        <w:rPr>
          <w:rFonts w:ascii="Times New Roman"/>
        </w:rPr>
        <w:t xml:space="preserve"> </w:t>
      </w:r>
      <w:r>
        <w:rPr>
          <w:rFonts w:ascii="Times New Roman"/>
        </w:rPr>
        <w:t>第</w:t>
      </w:r>
      <w:r>
        <w:rPr>
          <w:rFonts w:ascii="Times New Roman"/>
        </w:rPr>
        <w:t>3</w:t>
      </w:r>
      <w:r>
        <w:rPr>
          <w:rFonts w:ascii="Times New Roman"/>
        </w:rPr>
        <w:t>部分：瓜类</w:t>
      </w:r>
    </w:p>
    <w:p w:rsidR="008E0ECD" w:rsidRDefault="0057043C">
      <w:pPr>
        <w:pStyle w:val="ac"/>
        <w:rPr>
          <w:rFonts w:ascii="Times New Roman"/>
        </w:rPr>
      </w:pPr>
      <w:r>
        <w:rPr>
          <w:rFonts w:ascii="Times New Roman"/>
        </w:rPr>
        <w:t xml:space="preserve">NY/T 2119 </w:t>
      </w:r>
      <w:r>
        <w:rPr>
          <w:rFonts w:ascii="Times New Roman"/>
        </w:rPr>
        <w:t>蔬</w:t>
      </w:r>
      <w:r>
        <w:rPr>
          <w:rFonts w:ascii="Times New Roman"/>
        </w:rPr>
        <w:t>菜穴盘育苗</w:t>
      </w:r>
      <w:r>
        <w:rPr>
          <w:rFonts w:ascii="Times New Roman"/>
        </w:rPr>
        <w:t xml:space="preserve"> </w:t>
      </w:r>
      <w:r>
        <w:rPr>
          <w:rFonts w:ascii="Times New Roman"/>
        </w:rPr>
        <w:t>通则</w:t>
      </w:r>
    </w:p>
    <w:p w:rsidR="008E0ECD" w:rsidRDefault="0057043C">
      <w:pPr>
        <w:pStyle w:val="ac"/>
        <w:rPr>
          <w:rFonts w:ascii="Times New Roman"/>
        </w:rPr>
      </w:pPr>
      <w:r>
        <w:rPr>
          <w:rFonts w:ascii="Times New Roman"/>
        </w:rPr>
        <w:t xml:space="preserve">NY/T 2118 </w:t>
      </w:r>
      <w:r>
        <w:rPr>
          <w:rFonts w:ascii="Times New Roman"/>
        </w:rPr>
        <w:t>蔬菜育苗基质</w:t>
      </w:r>
    </w:p>
    <w:p w:rsidR="008E0ECD" w:rsidRDefault="0057043C">
      <w:pPr>
        <w:pStyle w:val="ac"/>
        <w:rPr>
          <w:rFonts w:ascii="Times New Roman"/>
        </w:rPr>
      </w:pPr>
      <w:r>
        <w:rPr>
          <w:rFonts w:ascii="Times New Roman"/>
        </w:rPr>
        <w:t xml:space="preserve">NY 1107 </w:t>
      </w:r>
      <w:r>
        <w:rPr>
          <w:rFonts w:ascii="Times New Roman"/>
        </w:rPr>
        <w:t>大量元素水溶肥料</w:t>
      </w:r>
    </w:p>
    <w:p w:rsidR="008E0ECD" w:rsidRDefault="0057043C">
      <w:pPr>
        <w:pStyle w:val="ac"/>
        <w:rPr>
          <w:rFonts w:ascii="Times New Roman"/>
        </w:rPr>
      </w:pPr>
      <w:r>
        <w:rPr>
          <w:rFonts w:ascii="Times New Roman"/>
        </w:rPr>
        <w:t xml:space="preserve">HNZ150 </w:t>
      </w:r>
      <w:r>
        <w:rPr>
          <w:rFonts w:ascii="Times New Roman"/>
        </w:rPr>
        <w:t>蔬菜漂浮育苗技术规程</w:t>
      </w:r>
    </w:p>
    <w:p w:rsidR="008E0ECD" w:rsidRDefault="0057043C">
      <w:pPr>
        <w:pStyle w:val="a"/>
        <w:outlineLvl w:val="0"/>
        <w:rPr>
          <w:rFonts w:ascii="Times New Roman"/>
        </w:rPr>
      </w:pPr>
      <w:bookmarkStart w:id="46" w:name="_Toc3316"/>
      <w:bookmarkStart w:id="47" w:name="_Toc26518"/>
      <w:r>
        <w:rPr>
          <w:rFonts w:ascii="Times New Roman"/>
        </w:rPr>
        <w:t>育苗设施</w:t>
      </w:r>
      <w:r>
        <w:rPr>
          <w:rFonts w:ascii="Times New Roman" w:hint="eastAsia"/>
        </w:rPr>
        <w:t>与</w:t>
      </w:r>
      <w:r>
        <w:rPr>
          <w:rFonts w:ascii="Times New Roman"/>
        </w:rPr>
        <w:t>设备</w:t>
      </w:r>
      <w:bookmarkEnd w:id="46"/>
      <w:bookmarkEnd w:id="47"/>
    </w:p>
    <w:p w:rsidR="008E0ECD" w:rsidRDefault="0057043C">
      <w:pPr>
        <w:pStyle w:val="1"/>
        <w:spacing w:beforeLines="100" w:before="312" w:afterLines="100" w:after="312"/>
        <w:ind w:firstLineChars="200" w:firstLine="420"/>
        <w:rPr>
          <w:rFonts w:ascii="Times New Roman" w:eastAsia="宋体" w:hAnsi="Times New Roman" w:cs="Times New Roman"/>
          <w:color w:val="auto"/>
          <w:szCs w:val="22"/>
        </w:rPr>
      </w:pPr>
      <w:bookmarkStart w:id="48" w:name="_Toc31609"/>
      <w:bookmarkStart w:id="49" w:name="_Toc22064"/>
      <w:bookmarkStart w:id="50" w:name="_Toc4207"/>
      <w:bookmarkStart w:id="51" w:name="_Toc29303"/>
      <w:bookmarkStart w:id="52" w:name="_Toc31675"/>
      <w:bookmarkStart w:id="53" w:name="_Toc30601"/>
      <w:bookmarkStart w:id="54" w:name="_Toc12362"/>
      <w:r>
        <w:rPr>
          <w:rFonts w:ascii="Times New Roman" w:eastAsia="宋体" w:hAnsi="Times New Roman" w:cs="Times New Roman"/>
          <w:color w:val="auto"/>
          <w:szCs w:val="22"/>
        </w:rPr>
        <w:t>温室、连栋大棚或塑料大棚均可。</w:t>
      </w:r>
      <w:bookmarkEnd w:id="48"/>
      <w:bookmarkEnd w:id="49"/>
      <w:bookmarkEnd w:id="50"/>
      <w:bookmarkEnd w:id="51"/>
      <w:bookmarkEnd w:id="52"/>
      <w:r>
        <w:rPr>
          <w:rFonts w:ascii="Times New Roman" w:eastAsia="宋体" w:hAnsi="Times New Roman" w:cs="Times New Roman"/>
          <w:color w:val="auto"/>
          <w:szCs w:val="22"/>
        </w:rPr>
        <w:t>设施内应配备苗床</w:t>
      </w:r>
      <w:r>
        <w:rPr>
          <w:rFonts w:ascii="Times New Roman" w:eastAsia="宋体" w:hAnsi="Times New Roman" w:cs="Times New Roman" w:hint="eastAsia"/>
          <w:color w:val="auto"/>
          <w:szCs w:val="22"/>
        </w:rPr>
        <w:t>、地热线或空气加热线、小拱棚、</w:t>
      </w:r>
      <w:r>
        <w:rPr>
          <w:rFonts w:ascii="Times New Roman" w:eastAsia="宋体" w:hAnsi="Times New Roman" w:cs="Times New Roman"/>
          <w:color w:val="auto"/>
          <w:szCs w:val="22"/>
        </w:rPr>
        <w:t>遮阳网、催芽箱，</w:t>
      </w:r>
      <w:bookmarkEnd w:id="53"/>
      <w:r>
        <w:rPr>
          <w:rFonts w:ascii="Times New Roman" w:eastAsia="宋体" w:hAnsi="Times New Roman" w:cs="Times New Roman" w:hint="eastAsia"/>
          <w:color w:val="auto"/>
          <w:szCs w:val="22"/>
        </w:rPr>
        <w:t>以及发芽盒、滤纸、育苗基质、育苗盘</w:t>
      </w:r>
      <w:r>
        <w:rPr>
          <w:rFonts w:ascii="Times New Roman" w:eastAsia="宋体" w:hAnsi="Times New Roman" w:cs="Times New Roman"/>
          <w:color w:val="auto"/>
          <w:szCs w:val="22"/>
        </w:rPr>
        <w:t>、</w:t>
      </w:r>
      <w:r>
        <w:rPr>
          <w:rFonts w:ascii="Times New Roman" w:eastAsia="宋体" w:hAnsi="Times New Roman" w:cs="Times New Roman" w:hint="eastAsia"/>
          <w:color w:val="auto"/>
          <w:szCs w:val="22"/>
        </w:rPr>
        <w:t>打孔器、</w:t>
      </w:r>
      <w:r>
        <w:rPr>
          <w:rFonts w:ascii="Times New Roman" w:eastAsia="宋体" w:hAnsi="Times New Roman" w:cs="Times New Roman"/>
          <w:color w:val="auto"/>
          <w:szCs w:val="22"/>
        </w:rPr>
        <w:t>塑料薄膜</w:t>
      </w:r>
      <w:r>
        <w:rPr>
          <w:rFonts w:ascii="Times New Roman" w:eastAsia="宋体" w:hAnsi="Times New Roman" w:cs="Times New Roman" w:hint="eastAsia"/>
          <w:color w:val="auto"/>
          <w:szCs w:val="22"/>
        </w:rPr>
        <w:t>、</w:t>
      </w:r>
      <w:r>
        <w:rPr>
          <w:rFonts w:ascii="Times New Roman" w:eastAsia="宋体" w:hAnsi="Times New Roman" w:cs="Times New Roman"/>
          <w:color w:val="auto"/>
          <w:szCs w:val="22"/>
        </w:rPr>
        <w:t>嫁接刀片、</w:t>
      </w:r>
      <w:r>
        <w:rPr>
          <w:rFonts w:ascii="Times New Roman" w:eastAsia="宋体" w:hAnsi="Times New Roman" w:cs="Times New Roman" w:hint="eastAsia"/>
          <w:color w:val="auto"/>
          <w:szCs w:val="22"/>
        </w:rPr>
        <w:t>75%</w:t>
      </w:r>
      <w:r>
        <w:rPr>
          <w:rFonts w:ascii="Times New Roman" w:eastAsia="宋体" w:hAnsi="Times New Roman" w:cs="Times New Roman" w:hint="eastAsia"/>
          <w:color w:val="auto"/>
          <w:szCs w:val="22"/>
        </w:rPr>
        <w:t>酒精等</w:t>
      </w:r>
      <w:r>
        <w:rPr>
          <w:rFonts w:ascii="Times New Roman" w:eastAsia="宋体" w:hAnsi="Times New Roman" w:cs="Times New Roman"/>
          <w:color w:val="auto"/>
          <w:szCs w:val="22"/>
        </w:rPr>
        <w:t>。有条件的育苗厂可</w:t>
      </w:r>
      <w:r>
        <w:rPr>
          <w:rFonts w:ascii="Times New Roman" w:eastAsia="宋体" w:hAnsi="Times New Roman" w:cs="Times New Roman" w:hint="eastAsia"/>
          <w:color w:val="auto"/>
          <w:szCs w:val="22"/>
        </w:rPr>
        <w:t>配套</w:t>
      </w:r>
      <w:r>
        <w:rPr>
          <w:rFonts w:ascii="Times New Roman" w:eastAsia="宋体" w:hAnsi="Times New Roman" w:cs="Times New Roman"/>
          <w:color w:val="auto"/>
          <w:szCs w:val="22"/>
        </w:rPr>
        <w:t>催芽室、愈合室</w:t>
      </w:r>
      <w:r>
        <w:rPr>
          <w:rFonts w:ascii="Times New Roman" w:eastAsia="宋体" w:hAnsi="Times New Roman" w:cs="Times New Roman" w:hint="eastAsia"/>
          <w:color w:val="auto"/>
          <w:szCs w:val="22"/>
        </w:rPr>
        <w:t>、</w:t>
      </w:r>
      <w:r>
        <w:rPr>
          <w:rFonts w:ascii="Times New Roman" w:eastAsia="宋体" w:hAnsi="Times New Roman" w:cs="Times New Roman"/>
          <w:color w:val="auto"/>
          <w:szCs w:val="22"/>
        </w:rPr>
        <w:t>加温、补光、通风、灌溉等系统</w:t>
      </w:r>
      <w:r>
        <w:rPr>
          <w:rFonts w:ascii="Times New Roman" w:eastAsia="宋体" w:hAnsi="Times New Roman" w:cs="Times New Roman" w:hint="eastAsia"/>
          <w:color w:val="auto"/>
          <w:szCs w:val="22"/>
        </w:rPr>
        <w:t>。</w:t>
      </w:r>
      <w:bookmarkEnd w:id="54"/>
    </w:p>
    <w:p w:rsidR="008E0ECD" w:rsidRDefault="0057043C">
      <w:pPr>
        <w:pStyle w:val="a"/>
        <w:outlineLvl w:val="0"/>
        <w:rPr>
          <w:rFonts w:ascii="Times New Roman"/>
        </w:rPr>
      </w:pPr>
      <w:bookmarkStart w:id="55" w:name="_Toc3439"/>
      <w:bookmarkStart w:id="56" w:name="_Toc16904"/>
      <w:r>
        <w:rPr>
          <w:rFonts w:ascii="Times New Roman"/>
        </w:rPr>
        <w:t>砧木</w:t>
      </w:r>
      <w:bookmarkEnd w:id="55"/>
      <w:r>
        <w:rPr>
          <w:rFonts w:ascii="Times New Roman" w:hint="eastAsia"/>
        </w:rPr>
        <w:t>培育</w:t>
      </w:r>
      <w:bookmarkEnd w:id="56"/>
    </w:p>
    <w:p w:rsidR="008E0ECD" w:rsidRDefault="0057043C">
      <w:pPr>
        <w:pStyle w:val="a0"/>
        <w:outlineLvl w:val="1"/>
        <w:rPr>
          <w:rFonts w:ascii="Times New Roman"/>
        </w:rPr>
      </w:pPr>
      <w:r>
        <w:rPr>
          <w:rFonts w:ascii="Times New Roman"/>
        </w:rPr>
        <w:t>品种选择</w:t>
      </w:r>
      <w:r>
        <w:rPr>
          <w:rFonts w:ascii="Times New Roman"/>
        </w:rPr>
        <w:t xml:space="preserve">  </w:t>
      </w:r>
    </w:p>
    <w:p w:rsidR="008E0ECD" w:rsidRDefault="0057043C">
      <w:pPr>
        <w:widowControl/>
        <w:ind w:firstLineChars="200" w:firstLine="420"/>
        <w:jc w:val="left"/>
        <w:rPr>
          <w:rFonts w:ascii="Times New Roman" w:hAnsi="Times New Roman" w:cs="Times New Roman"/>
          <w:sz w:val="21"/>
          <w:szCs w:val="21"/>
        </w:rPr>
      </w:pPr>
      <w:r>
        <w:rPr>
          <w:rFonts w:ascii="Times New Roman" w:hAnsi="Times New Roman" w:cs="Times New Roman"/>
          <w:sz w:val="21"/>
          <w:szCs w:val="21"/>
        </w:rPr>
        <w:t>宜选用生长势</w:t>
      </w:r>
      <w:r>
        <w:rPr>
          <w:rFonts w:ascii="Times New Roman" w:hAnsi="Times New Roman" w:cs="Times New Roman" w:hint="eastAsia"/>
          <w:sz w:val="21"/>
          <w:szCs w:val="21"/>
        </w:rPr>
        <w:t>、</w:t>
      </w:r>
      <w:r>
        <w:rPr>
          <w:rFonts w:ascii="Times New Roman" w:hAnsi="Times New Roman" w:cs="Times New Roman"/>
          <w:sz w:val="21"/>
          <w:szCs w:val="21"/>
        </w:rPr>
        <w:t>抗逆性强，亲和力高，嫁接后对</w:t>
      </w:r>
      <w:r>
        <w:rPr>
          <w:rFonts w:ascii="Times New Roman" w:hAnsi="Times New Roman" w:cs="Times New Roman" w:hint="eastAsia"/>
          <w:sz w:val="21"/>
          <w:szCs w:val="21"/>
        </w:rPr>
        <w:t>苦瓜</w:t>
      </w:r>
      <w:r>
        <w:rPr>
          <w:rFonts w:ascii="Times New Roman" w:hAnsi="Times New Roman" w:cs="Times New Roman"/>
          <w:sz w:val="21"/>
          <w:szCs w:val="21"/>
        </w:rPr>
        <w:t>无不良影响的丝瓜品种为嫁接砧木，如</w:t>
      </w:r>
      <w:r>
        <w:rPr>
          <w:rFonts w:ascii="Times New Roman" w:hAnsi="Times New Roman" w:cs="Times New Roman" w:hint="eastAsia"/>
          <w:sz w:val="21"/>
          <w:szCs w:val="21"/>
        </w:rPr>
        <w:t>“</w:t>
      </w:r>
      <w:r>
        <w:rPr>
          <w:rFonts w:ascii="Times New Roman" w:hAnsi="Times New Roman" w:cs="Times New Roman"/>
          <w:sz w:val="21"/>
          <w:szCs w:val="21"/>
        </w:rPr>
        <w:t>春润皱皮丝瓜</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种子质量应符合</w:t>
      </w:r>
      <w:r>
        <w:rPr>
          <w:rFonts w:ascii="Times New Roman" w:hAnsi="Times New Roman" w:cs="Times New Roman" w:hint="eastAsia"/>
          <w:sz w:val="21"/>
          <w:szCs w:val="21"/>
        </w:rPr>
        <w:t xml:space="preserve"> GB /T16715.1 </w:t>
      </w:r>
      <w:r>
        <w:rPr>
          <w:rFonts w:ascii="Times New Roman" w:hAnsi="Times New Roman" w:cs="Times New Roman" w:hint="eastAsia"/>
          <w:sz w:val="21"/>
          <w:szCs w:val="21"/>
        </w:rPr>
        <w:t>中二级以上要求。</w:t>
      </w:r>
    </w:p>
    <w:p w:rsidR="008E0ECD" w:rsidRDefault="0057043C">
      <w:pPr>
        <w:pStyle w:val="a0"/>
        <w:outlineLvl w:val="1"/>
        <w:rPr>
          <w:rFonts w:ascii="Times New Roman"/>
        </w:rPr>
      </w:pPr>
      <w:r>
        <w:rPr>
          <w:rFonts w:ascii="Times New Roman"/>
        </w:rPr>
        <w:t>育苗方式</w:t>
      </w:r>
    </w:p>
    <w:p w:rsidR="008E0ECD" w:rsidRDefault="0057043C">
      <w:pPr>
        <w:pStyle w:val="ae"/>
        <w:numPr>
          <w:ilvl w:val="2"/>
          <w:numId w:val="0"/>
        </w:numPr>
        <w:ind w:firstLineChars="200" w:firstLine="420"/>
        <w:rPr>
          <w:rFonts w:ascii="Times New Roman"/>
        </w:rPr>
      </w:pPr>
      <w:r>
        <w:rPr>
          <w:rFonts w:ascii="Times New Roman" w:hint="eastAsia"/>
        </w:rPr>
        <w:t>根据育苗设施设备条件</w:t>
      </w:r>
      <w:r>
        <w:rPr>
          <w:rFonts w:ascii="Times New Roman"/>
        </w:rPr>
        <w:t>和</w:t>
      </w:r>
      <w:r>
        <w:rPr>
          <w:rFonts w:ascii="Times New Roman" w:hint="eastAsia"/>
        </w:rPr>
        <w:t>栽培要求</w:t>
      </w:r>
      <w:r>
        <w:rPr>
          <w:rFonts w:ascii="Times New Roman"/>
        </w:rPr>
        <w:t>，可选穴盘育苗或漂浮育苗，穴盘育苗</w:t>
      </w:r>
      <w:r>
        <w:rPr>
          <w:rFonts w:ascii="Times New Roman" w:hint="eastAsia"/>
        </w:rPr>
        <w:t>按</w:t>
      </w:r>
      <w:r>
        <w:rPr>
          <w:rFonts w:ascii="Times New Roman"/>
        </w:rPr>
        <w:t>NY/T</w:t>
      </w:r>
      <w:r>
        <w:rPr>
          <w:rFonts w:ascii="Times New Roman" w:hint="eastAsia"/>
        </w:rPr>
        <w:t xml:space="preserve"> </w:t>
      </w:r>
      <w:r>
        <w:rPr>
          <w:rFonts w:ascii="Times New Roman"/>
        </w:rPr>
        <w:t>2119</w:t>
      </w:r>
      <w:r>
        <w:rPr>
          <w:rFonts w:ascii="Times New Roman" w:hint="eastAsia"/>
        </w:rPr>
        <w:t xml:space="preserve"> </w:t>
      </w:r>
      <w:r>
        <w:rPr>
          <w:rFonts w:ascii="Times New Roman" w:hint="eastAsia"/>
        </w:rPr>
        <w:t>规定执行，</w:t>
      </w:r>
      <w:r>
        <w:rPr>
          <w:rFonts w:ascii="Times New Roman"/>
        </w:rPr>
        <w:t>漂浮育苗</w:t>
      </w:r>
      <w:r>
        <w:rPr>
          <w:rFonts w:ascii="Times New Roman" w:hint="eastAsia"/>
        </w:rPr>
        <w:t>按</w:t>
      </w:r>
      <w:r>
        <w:rPr>
          <w:rFonts w:ascii="Times New Roman" w:hint="eastAsia"/>
        </w:rPr>
        <w:t>HNZ150</w:t>
      </w:r>
      <w:r>
        <w:rPr>
          <w:rFonts w:ascii="Times New Roman" w:hint="eastAsia"/>
        </w:rPr>
        <w:t>规定执行。</w:t>
      </w:r>
      <w:r>
        <w:rPr>
          <w:rFonts w:ascii="Times New Roman"/>
        </w:rPr>
        <w:t>本文件以漂浮育苗为例。</w:t>
      </w:r>
    </w:p>
    <w:p w:rsidR="008E0ECD" w:rsidRDefault="0057043C">
      <w:pPr>
        <w:pStyle w:val="a0"/>
        <w:outlineLvl w:val="1"/>
        <w:rPr>
          <w:rFonts w:ascii="Times New Roman"/>
        </w:rPr>
      </w:pPr>
      <w:r>
        <w:rPr>
          <w:rFonts w:ascii="Times New Roman" w:hint="eastAsia"/>
        </w:rPr>
        <w:t>播期及播种量确定</w:t>
      </w:r>
      <w:r>
        <w:rPr>
          <w:rFonts w:ascii="Times New Roman"/>
        </w:rPr>
        <w:t xml:space="preserve"> </w:t>
      </w:r>
    </w:p>
    <w:p w:rsidR="008E0ECD" w:rsidRDefault="0057043C">
      <w:pPr>
        <w:pStyle w:val="ae"/>
        <w:rPr>
          <w:rFonts w:ascii="Times New Roman"/>
        </w:rPr>
      </w:pPr>
      <w:r>
        <w:rPr>
          <w:rFonts w:ascii="Times New Roman" w:hint="eastAsia"/>
        </w:rPr>
        <w:t>播期</w:t>
      </w:r>
      <w:r>
        <w:rPr>
          <w:rFonts w:ascii="Times New Roman" w:hint="eastAsia"/>
        </w:rPr>
        <w:t xml:space="preserve"> </w:t>
      </w:r>
      <w:r>
        <w:rPr>
          <w:rFonts w:ascii="Times New Roman" w:hint="eastAsia"/>
        </w:rPr>
        <w:t>根据</w:t>
      </w:r>
      <w:r>
        <w:rPr>
          <w:rFonts w:ascii="Times New Roman"/>
        </w:rPr>
        <w:t>田间定植时间和苗龄计算播种时期，湖南春季露地苦瓜一般</w:t>
      </w:r>
      <w:r>
        <w:rPr>
          <w:rFonts w:ascii="Times New Roman"/>
        </w:rPr>
        <w:t>4</w:t>
      </w:r>
      <w:r>
        <w:rPr>
          <w:rFonts w:ascii="Times New Roman"/>
        </w:rPr>
        <w:t>月中下旬定植，砧木</w:t>
      </w:r>
      <w:r>
        <w:rPr>
          <w:rFonts w:ascii="Times New Roman" w:hint="eastAsia"/>
        </w:rPr>
        <w:t>和接穗</w:t>
      </w:r>
      <w:r>
        <w:rPr>
          <w:rFonts w:ascii="Times New Roman"/>
        </w:rPr>
        <w:t>3</w:t>
      </w:r>
      <w:r>
        <w:rPr>
          <w:rFonts w:ascii="Times New Roman"/>
        </w:rPr>
        <w:t>月上旬播种即可，总苗龄约</w:t>
      </w:r>
      <w:r>
        <w:rPr>
          <w:rFonts w:ascii="Times New Roman" w:hint="eastAsia"/>
        </w:rPr>
        <w:t>36</w:t>
      </w:r>
      <w:r>
        <w:rPr>
          <w:rFonts w:ascii="Times New Roman"/>
        </w:rPr>
        <w:t xml:space="preserve"> </w:t>
      </w:r>
      <w:r>
        <w:rPr>
          <w:rFonts w:ascii="Times New Roman" w:hint="eastAsia"/>
        </w:rPr>
        <w:t>d</w:t>
      </w:r>
      <w:r>
        <w:rPr>
          <w:rFonts w:ascii="Times New Roman"/>
          <w:szCs w:val="22"/>
        </w:rPr>
        <w:t>～</w:t>
      </w:r>
      <w:r>
        <w:rPr>
          <w:rFonts w:ascii="Times New Roman" w:hint="eastAsia"/>
          <w:szCs w:val="22"/>
        </w:rPr>
        <w:t>40 d</w:t>
      </w:r>
      <w:r>
        <w:rPr>
          <w:rFonts w:ascii="Times New Roman"/>
        </w:rPr>
        <w:t>。</w:t>
      </w:r>
    </w:p>
    <w:p w:rsidR="008E0ECD" w:rsidRDefault="0057043C">
      <w:pPr>
        <w:pStyle w:val="ae"/>
        <w:rPr>
          <w:rFonts w:ascii="Times New Roman"/>
        </w:rPr>
      </w:pPr>
      <w:r>
        <w:rPr>
          <w:rFonts w:ascii="Times New Roman" w:hint="eastAsia"/>
        </w:rPr>
        <w:t>播种量</w:t>
      </w:r>
      <w:r>
        <w:rPr>
          <w:rFonts w:ascii="Times New Roman" w:hint="eastAsia"/>
        </w:rPr>
        <w:t xml:space="preserve"> </w:t>
      </w:r>
      <w:r>
        <w:rPr>
          <w:rFonts w:ascii="Times New Roman" w:hint="eastAsia"/>
        </w:rPr>
        <w:t>根据嫁接成活率和砧木发芽率估算播</w:t>
      </w:r>
      <w:r>
        <w:rPr>
          <w:rFonts w:ascii="Times New Roman"/>
        </w:rPr>
        <w:t>种量，</w:t>
      </w:r>
      <w:r>
        <w:rPr>
          <w:rFonts w:ascii="Times New Roman" w:hint="eastAsia"/>
        </w:rPr>
        <w:t>播</w:t>
      </w:r>
      <w:r>
        <w:rPr>
          <w:rFonts w:ascii="Times New Roman"/>
        </w:rPr>
        <w:t>种量</w:t>
      </w:r>
      <w:r>
        <w:rPr>
          <w:rFonts w:ascii="Arial" w:hAnsi="Arial" w:cs="Arial"/>
        </w:rPr>
        <w:t>≈</w:t>
      </w:r>
      <w:r>
        <w:rPr>
          <w:rFonts w:ascii="Times New Roman"/>
        </w:rPr>
        <w:t>所需成苗数</w:t>
      </w:r>
      <w:r>
        <w:rPr>
          <w:rFonts w:ascii="Times New Roman" w:hint="eastAsia"/>
        </w:rPr>
        <w:t>/</w:t>
      </w:r>
      <w:r>
        <w:rPr>
          <w:rFonts w:ascii="Times New Roman" w:hint="eastAsia"/>
        </w:rPr>
        <w:t>（</w:t>
      </w:r>
      <w:r>
        <w:rPr>
          <w:rFonts w:ascii="Times New Roman"/>
        </w:rPr>
        <w:t>种子发芽率</w:t>
      </w:r>
      <w:r>
        <w:rPr>
          <w:rFonts w:ascii="Arial" w:hAnsi="Arial" w:cs="Arial"/>
        </w:rPr>
        <w:t>×</w:t>
      </w:r>
      <w:r>
        <w:rPr>
          <w:rFonts w:ascii="Times New Roman"/>
        </w:rPr>
        <w:t>嫁接成活率</w:t>
      </w:r>
      <w:r>
        <w:rPr>
          <w:rFonts w:ascii="Times New Roman" w:hint="eastAsia"/>
        </w:rPr>
        <w:t>）。嫁接成活率一般可按</w:t>
      </w:r>
      <w:r>
        <w:rPr>
          <w:rFonts w:ascii="Times New Roman" w:hint="eastAsia"/>
        </w:rPr>
        <w:t>95%</w:t>
      </w:r>
      <w:r>
        <w:rPr>
          <w:rFonts w:ascii="Times New Roman" w:hint="eastAsia"/>
        </w:rPr>
        <w:t>计算，若</w:t>
      </w:r>
      <w:r>
        <w:rPr>
          <w:rFonts w:ascii="Times New Roman"/>
        </w:rPr>
        <w:t>砧木发芽率</w:t>
      </w:r>
      <w:r>
        <w:rPr>
          <w:rFonts w:ascii="Times New Roman" w:hint="eastAsia"/>
        </w:rPr>
        <w:t>为</w:t>
      </w:r>
      <w:r>
        <w:rPr>
          <w:rFonts w:ascii="Times New Roman"/>
        </w:rPr>
        <w:t>70%</w:t>
      </w:r>
      <w:r>
        <w:rPr>
          <w:rFonts w:ascii="Times New Roman" w:hint="eastAsia"/>
        </w:rPr>
        <w:t>，</w:t>
      </w:r>
      <w:r>
        <w:rPr>
          <w:rFonts w:ascii="Times New Roman"/>
        </w:rPr>
        <w:t>育</w:t>
      </w:r>
      <w:r>
        <w:rPr>
          <w:rFonts w:ascii="Times New Roman"/>
        </w:rPr>
        <w:t>100</w:t>
      </w:r>
      <w:r>
        <w:rPr>
          <w:rFonts w:ascii="Times New Roman" w:hint="eastAsia"/>
        </w:rPr>
        <w:t>0</w:t>
      </w:r>
      <w:r>
        <w:rPr>
          <w:rFonts w:ascii="Times New Roman"/>
        </w:rPr>
        <w:t>株苦瓜嫁接苗需播种砧木</w:t>
      </w:r>
      <w:r>
        <w:rPr>
          <w:rFonts w:ascii="Times New Roman" w:hint="eastAsia"/>
        </w:rPr>
        <w:t>约</w:t>
      </w:r>
      <w:r>
        <w:rPr>
          <w:rFonts w:ascii="Times New Roman"/>
        </w:rPr>
        <w:t>150</w:t>
      </w:r>
      <w:r>
        <w:rPr>
          <w:rFonts w:ascii="Times New Roman" w:hint="eastAsia"/>
        </w:rPr>
        <w:t>0</w:t>
      </w:r>
      <w:r>
        <w:rPr>
          <w:rFonts w:ascii="Times New Roman"/>
        </w:rPr>
        <w:t>粒。</w:t>
      </w:r>
    </w:p>
    <w:p w:rsidR="008E0ECD" w:rsidRDefault="0057043C">
      <w:pPr>
        <w:pStyle w:val="a0"/>
        <w:outlineLvl w:val="1"/>
        <w:rPr>
          <w:rFonts w:ascii="Times New Roman"/>
        </w:rPr>
      </w:pPr>
      <w:r>
        <w:rPr>
          <w:rFonts w:ascii="Times New Roman"/>
        </w:rPr>
        <w:lastRenderedPageBreak/>
        <w:t>浸种催芽</w:t>
      </w:r>
      <w:r>
        <w:rPr>
          <w:rFonts w:ascii="Times New Roman"/>
        </w:rPr>
        <w:t xml:space="preserve"> </w:t>
      </w:r>
    </w:p>
    <w:p w:rsidR="008E0ECD" w:rsidRDefault="0057043C">
      <w:pPr>
        <w:widowControl/>
        <w:ind w:firstLineChars="200" w:firstLine="420"/>
        <w:jc w:val="left"/>
        <w:rPr>
          <w:rFonts w:ascii="Times New Roman" w:eastAsia="宋体" w:hAnsi="Times New Roman" w:cs="Times New Roman"/>
          <w:kern w:val="0"/>
          <w:sz w:val="21"/>
          <w:szCs w:val="22"/>
        </w:rPr>
      </w:pPr>
      <w:r>
        <w:rPr>
          <w:rFonts w:ascii="Times New Roman" w:eastAsia="宋体" w:hAnsi="Times New Roman" w:cs="Times New Roman" w:hint="eastAsia"/>
          <w:kern w:val="0"/>
          <w:sz w:val="21"/>
          <w:szCs w:val="22"/>
        </w:rPr>
        <w:t>砧木</w:t>
      </w:r>
      <w:r>
        <w:rPr>
          <w:rFonts w:ascii="Times New Roman" w:eastAsia="宋体" w:hAnsi="Times New Roman" w:cs="Times New Roman"/>
          <w:kern w:val="0"/>
          <w:sz w:val="21"/>
          <w:szCs w:val="22"/>
        </w:rPr>
        <w:t>种子在</w:t>
      </w:r>
      <w:r>
        <w:rPr>
          <w:rFonts w:ascii="Times New Roman" w:eastAsia="宋体" w:hAnsi="Times New Roman" w:cs="Times New Roman"/>
          <w:kern w:val="0"/>
          <w:sz w:val="21"/>
          <w:szCs w:val="22"/>
        </w:rPr>
        <w:t>55 ℃</w:t>
      </w:r>
      <w:r>
        <w:rPr>
          <w:rFonts w:ascii="Times New Roman" w:eastAsia="宋体" w:hAnsi="Times New Roman" w:cs="Times New Roman"/>
          <w:kern w:val="0"/>
          <w:sz w:val="21"/>
          <w:szCs w:val="22"/>
        </w:rPr>
        <w:t>温水中浸种并不断搅拌，冷却后换</w:t>
      </w:r>
      <w:r>
        <w:rPr>
          <w:rFonts w:ascii="Times New Roman" w:eastAsia="宋体" w:hAnsi="Times New Roman" w:cs="Times New Roman"/>
          <w:kern w:val="0"/>
          <w:sz w:val="21"/>
          <w:szCs w:val="22"/>
        </w:rPr>
        <w:t>0.5%</w:t>
      </w:r>
      <w:r>
        <w:rPr>
          <w:rFonts w:ascii="Times New Roman" w:eastAsia="宋体" w:hAnsi="Times New Roman" w:cs="Times New Roman"/>
          <w:kern w:val="0"/>
          <w:sz w:val="21"/>
          <w:szCs w:val="22"/>
        </w:rPr>
        <w:t>双氧水浸泡</w:t>
      </w:r>
      <w:r>
        <w:rPr>
          <w:rFonts w:ascii="Times New Roman" w:eastAsia="宋体" w:hAnsi="Times New Roman" w:cs="Times New Roman" w:hint="eastAsia"/>
          <w:kern w:val="0"/>
          <w:sz w:val="21"/>
          <w:szCs w:val="22"/>
        </w:rPr>
        <w:t>（置</w:t>
      </w:r>
      <w:r>
        <w:rPr>
          <w:rFonts w:ascii="Times New Roman" w:eastAsia="宋体" w:hAnsi="Times New Roman" w:cs="Times New Roman"/>
          <w:kern w:val="0"/>
          <w:sz w:val="21"/>
          <w:szCs w:val="22"/>
        </w:rPr>
        <w:t>于</w:t>
      </w:r>
      <w:r>
        <w:rPr>
          <w:rFonts w:ascii="Times New Roman" w:eastAsia="宋体" w:hAnsi="Times New Roman" w:cs="Times New Roman"/>
          <w:kern w:val="0"/>
          <w:sz w:val="21"/>
          <w:szCs w:val="22"/>
        </w:rPr>
        <w:t>30℃</w:t>
      </w:r>
      <w:r>
        <w:rPr>
          <w:rFonts w:ascii="Times New Roman" w:eastAsia="宋体" w:hAnsi="Times New Roman" w:cs="Times New Roman"/>
          <w:kern w:val="0"/>
          <w:sz w:val="21"/>
          <w:szCs w:val="22"/>
        </w:rPr>
        <w:t>恒温箱中</w:t>
      </w:r>
      <w:r>
        <w:rPr>
          <w:rFonts w:ascii="Times New Roman" w:eastAsia="宋体" w:hAnsi="Times New Roman" w:cs="Times New Roman" w:hint="eastAsia"/>
          <w:kern w:val="0"/>
          <w:sz w:val="21"/>
          <w:szCs w:val="22"/>
        </w:rPr>
        <w:t>）</w:t>
      </w:r>
      <w:r>
        <w:rPr>
          <w:rFonts w:ascii="Times New Roman" w:eastAsia="宋体" w:hAnsi="Times New Roman" w:cs="Times New Roman" w:hint="eastAsia"/>
          <w:kern w:val="0"/>
          <w:sz w:val="21"/>
          <w:szCs w:val="22"/>
        </w:rPr>
        <w:t>12 h</w:t>
      </w:r>
      <w:r>
        <w:rPr>
          <w:rFonts w:ascii="Times New Roman" w:eastAsia="宋体" w:hAnsi="Times New Roman" w:cs="Times New Roman"/>
          <w:kern w:val="0"/>
          <w:sz w:val="21"/>
          <w:szCs w:val="22"/>
        </w:rPr>
        <w:t>，然后将种子用温水冲洗干净，稍沥干水后平铺于垫有湿滤纸的</w:t>
      </w:r>
      <w:r>
        <w:rPr>
          <w:rFonts w:ascii="Times New Roman" w:eastAsia="宋体" w:hAnsi="Times New Roman" w:cs="Times New Roman" w:hint="eastAsia"/>
          <w:kern w:val="0"/>
          <w:sz w:val="21"/>
          <w:szCs w:val="22"/>
        </w:rPr>
        <w:t>发</w:t>
      </w:r>
      <w:r>
        <w:rPr>
          <w:rFonts w:ascii="Times New Roman" w:eastAsia="宋体" w:hAnsi="Times New Roman" w:cs="Times New Roman"/>
          <w:kern w:val="0"/>
          <w:sz w:val="21"/>
          <w:szCs w:val="22"/>
        </w:rPr>
        <w:t>芽盒中，于</w:t>
      </w:r>
      <w:r>
        <w:rPr>
          <w:rFonts w:ascii="Times New Roman" w:eastAsia="宋体" w:hAnsi="Times New Roman" w:cs="Times New Roman"/>
          <w:kern w:val="0"/>
          <w:sz w:val="21"/>
          <w:szCs w:val="22"/>
        </w:rPr>
        <w:t>30 ℃</w:t>
      </w:r>
      <w:r>
        <w:rPr>
          <w:rFonts w:ascii="Times New Roman" w:eastAsia="宋体" w:hAnsi="Times New Roman" w:cs="Times New Roman"/>
          <w:kern w:val="0"/>
          <w:sz w:val="21"/>
          <w:szCs w:val="22"/>
        </w:rPr>
        <w:t>恒温箱内催芽，</w:t>
      </w:r>
      <w:r>
        <w:rPr>
          <w:rFonts w:ascii="Times New Roman" w:eastAsia="宋体" w:hAnsi="Times New Roman" w:cs="Times New Roman"/>
          <w:kern w:val="0"/>
          <w:sz w:val="21"/>
          <w:szCs w:val="22"/>
        </w:rPr>
        <w:t>48 h</w:t>
      </w:r>
      <w:r>
        <w:rPr>
          <w:rFonts w:ascii="Times New Roman" w:eastAsia="宋体" w:hAnsi="Times New Roman" w:cs="Times New Roman"/>
          <w:kern w:val="0"/>
          <w:sz w:val="21"/>
          <w:szCs w:val="22"/>
        </w:rPr>
        <w:t>可出芽，此后每天挑出芽种子播种，并用温水冲洗更换滤纸。</w:t>
      </w:r>
    </w:p>
    <w:p w:rsidR="008E0ECD" w:rsidRDefault="0057043C">
      <w:pPr>
        <w:pStyle w:val="a0"/>
        <w:outlineLvl w:val="1"/>
        <w:rPr>
          <w:rFonts w:ascii="Times New Roman"/>
        </w:rPr>
      </w:pPr>
      <w:r>
        <w:rPr>
          <w:rFonts w:ascii="Times New Roman"/>
        </w:rPr>
        <w:t>播种</w:t>
      </w:r>
      <w:r>
        <w:rPr>
          <w:rFonts w:ascii="Times New Roman"/>
        </w:rPr>
        <w:t xml:space="preserve"> </w:t>
      </w:r>
    </w:p>
    <w:p w:rsidR="008E0ECD" w:rsidRDefault="0057043C">
      <w:pPr>
        <w:widowControl/>
        <w:ind w:firstLineChars="200" w:firstLine="420"/>
        <w:jc w:val="left"/>
        <w:rPr>
          <w:rFonts w:ascii="Times New Roman" w:eastAsia="宋体" w:hAnsi="Times New Roman" w:cs="Times New Roman"/>
          <w:kern w:val="0"/>
          <w:sz w:val="21"/>
          <w:szCs w:val="22"/>
        </w:rPr>
      </w:pPr>
      <w:r>
        <w:rPr>
          <w:rFonts w:ascii="Times New Roman" w:eastAsia="宋体" w:hAnsi="Times New Roman" w:cs="Times New Roman"/>
          <w:kern w:val="0"/>
          <w:sz w:val="21"/>
          <w:szCs w:val="22"/>
        </w:rPr>
        <w:t>采用</w:t>
      </w:r>
      <w:r>
        <w:rPr>
          <w:rFonts w:ascii="Times New Roman" w:eastAsia="宋体" w:hAnsi="Times New Roman" w:cs="Times New Roman"/>
          <w:kern w:val="0"/>
          <w:sz w:val="21"/>
          <w:szCs w:val="22"/>
        </w:rPr>
        <w:t>78</w:t>
      </w:r>
      <w:r>
        <w:rPr>
          <w:rFonts w:ascii="Times New Roman" w:eastAsia="宋体" w:hAnsi="Times New Roman" w:cs="Times New Roman"/>
          <w:kern w:val="0"/>
          <w:sz w:val="21"/>
          <w:szCs w:val="22"/>
        </w:rPr>
        <w:t>孔漂浮盘点播</w:t>
      </w:r>
      <w:r>
        <w:rPr>
          <w:rFonts w:ascii="Times New Roman" w:eastAsia="宋体" w:hAnsi="Times New Roman" w:cs="Times New Roman" w:hint="eastAsia"/>
          <w:kern w:val="0"/>
          <w:sz w:val="21"/>
          <w:szCs w:val="22"/>
        </w:rPr>
        <w:t>，种子平放，芽尖朝下，尽量将种子的朝向一致，以利于出苗后嫁接操作。</w:t>
      </w:r>
      <w:r>
        <w:rPr>
          <w:rFonts w:ascii="Times New Roman" w:eastAsia="宋体" w:hAnsi="Times New Roman" w:cs="Times New Roman"/>
          <w:kern w:val="0"/>
          <w:sz w:val="21"/>
          <w:szCs w:val="22"/>
        </w:rPr>
        <w:t>播后加盖小拱棚，一般</w:t>
      </w:r>
      <w:r>
        <w:rPr>
          <w:rFonts w:ascii="Times New Roman" w:eastAsia="宋体" w:hAnsi="Times New Roman" w:cs="Times New Roman"/>
          <w:kern w:val="0"/>
          <w:sz w:val="21"/>
          <w:szCs w:val="22"/>
        </w:rPr>
        <w:t>4 d</w:t>
      </w:r>
      <w:r>
        <w:rPr>
          <w:rFonts w:ascii="Times New Roman" w:eastAsia="宋体" w:hAnsi="Times New Roman" w:cs="Times New Roman"/>
          <w:kern w:val="0"/>
          <w:sz w:val="21"/>
          <w:szCs w:val="22"/>
        </w:rPr>
        <w:t>～</w:t>
      </w:r>
      <w:r>
        <w:rPr>
          <w:rFonts w:ascii="Times New Roman" w:eastAsia="宋体" w:hAnsi="Times New Roman" w:cs="Times New Roman"/>
          <w:kern w:val="0"/>
          <w:sz w:val="21"/>
          <w:szCs w:val="22"/>
        </w:rPr>
        <w:t>6 d</w:t>
      </w:r>
      <w:r>
        <w:rPr>
          <w:rFonts w:ascii="Times New Roman" w:eastAsia="宋体" w:hAnsi="Times New Roman" w:cs="Times New Roman"/>
          <w:kern w:val="0"/>
          <w:sz w:val="21"/>
          <w:szCs w:val="22"/>
        </w:rPr>
        <w:t>即可出苗。育苗基质</w:t>
      </w:r>
      <w:r>
        <w:rPr>
          <w:rFonts w:ascii="Times New Roman" w:eastAsia="宋体" w:hAnsi="Times New Roman" w:cs="Times New Roman" w:hint="eastAsia"/>
          <w:kern w:val="0"/>
          <w:sz w:val="21"/>
          <w:szCs w:val="22"/>
        </w:rPr>
        <w:t>应符合</w:t>
      </w:r>
      <w:r>
        <w:rPr>
          <w:rFonts w:ascii="Times New Roman" w:eastAsia="宋体" w:hAnsi="Times New Roman" w:cs="Times New Roman"/>
          <w:kern w:val="0"/>
          <w:sz w:val="21"/>
          <w:szCs w:val="22"/>
        </w:rPr>
        <w:t xml:space="preserve">NY/T 2118 </w:t>
      </w:r>
      <w:r>
        <w:rPr>
          <w:rFonts w:ascii="Times New Roman" w:eastAsia="宋体" w:hAnsi="Times New Roman" w:cs="Times New Roman" w:hint="eastAsia"/>
          <w:kern w:val="0"/>
          <w:sz w:val="21"/>
          <w:szCs w:val="22"/>
        </w:rPr>
        <w:t>规定。</w:t>
      </w:r>
    </w:p>
    <w:p w:rsidR="008E0ECD" w:rsidRDefault="0057043C">
      <w:pPr>
        <w:pStyle w:val="a0"/>
        <w:outlineLvl w:val="1"/>
        <w:rPr>
          <w:rFonts w:ascii="Times New Roman"/>
        </w:rPr>
      </w:pPr>
      <w:r>
        <w:rPr>
          <w:rFonts w:ascii="Times New Roman"/>
        </w:rPr>
        <w:t>幼苗管理</w:t>
      </w:r>
      <w:r>
        <w:rPr>
          <w:rFonts w:ascii="Times New Roman"/>
        </w:rPr>
        <w:t xml:space="preserve"> </w:t>
      </w:r>
    </w:p>
    <w:p w:rsidR="008E0ECD" w:rsidRDefault="0057043C">
      <w:pPr>
        <w:pStyle w:val="ae"/>
        <w:rPr>
          <w:rFonts w:ascii="Times New Roman"/>
        </w:rPr>
      </w:pPr>
      <w:r>
        <w:rPr>
          <w:rFonts w:ascii="Times New Roman" w:hint="eastAsia"/>
        </w:rPr>
        <w:t>温湿度</w:t>
      </w:r>
      <w:r>
        <w:rPr>
          <w:rFonts w:ascii="Times New Roman"/>
        </w:rPr>
        <w:t>管理</w:t>
      </w:r>
      <w:r>
        <w:rPr>
          <w:rFonts w:ascii="Times New Roman"/>
        </w:rPr>
        <w:t xml:space="preserve"> </w:t>
      </w:r>
      <w:r>
        <w:rPr>
          <w:rFonts w:ascii="Times New Roman" w:hint="eastAsia"/>
        </w:rPr>
        <w:t>出苗前以保温保湿为主，温度</w:t>
      </w:r>
      <w:r>
        <w:rPr>
          <w:rFonts w:ascii="Times New Roman" w:hint="eastAsia"/>
        </w:rPr>
        <w:t>28</w:t>
      </w:r>
      <w:r>
        <w:rPr>
          <w:rFonts w:ascii="Times New Roman"/>
        </w:rPr>
        <w:t>～</w:t>
      </w:r>
      <w:r>
        <w:rPr>
          <w:rFonts w:ascii="Times New Roman" w:hint="eastAsia"/>
        </w:rPr>
        <w:t>30</w:t>
      </w:r>
      <w:r>
        <w:rPr>
          <w:rFonts w:ascii="Times New Roman"/>
        </w:rPr>
        <w:t>℃</w:t>
      </w:r>
      <w:r>
        <w:rPr>
          <w:rFonts w:ascii="Times New Roman" w:hint="eastAsia"/>
        </w:rPr>
        <w:t>，</w:t>
      </w:r>
      <w:r>
        <w:rPr>
          <w:rFonts w:ascii="Times New Roman"/>
        </w:rPr>
        <w:t>空气相对湿度</w:t>
      </w:r>
      <w:r>
        <w:rPr>
          <w:rFonts w:ascii="Times New Roman" w:hint="eastAsia"/>
        </w:rPr>
        <w:t>90%</w:t>
      </w:r>
      <w:r>
        <w:rPr>
          <w:rFonts w:ascii="Times New Roman" w:hint="eastAsia"/>
        </w:rPr>
        <w:t>以上为宜；出</w:t>
      </w:r>
      <w:r>
        <w:rPr>
          <w:rFonts w:ascii="Times New Roman"/>
        </w:rPr>
        <w:t>苗后，白天</w:t>
      </w:r>
      <w:r>
        <w:rPr>
          <w:rFonts w:ascii="Times New Roman"/>
        </w:rPr>
        <w:t>20 ℃</w:t>
      </w:r>
      <w:r>
        <w:rPr>
          <w:rFonts w:ascii="Times New Roman"/>
        </w:rPr>
        <w:t>～</w:t>
      </w:r>
      <w:r>
        <w:rPr>
          <w:rFonts w:ascii="Times New Roman"/>
        </w:rPr>
        <w:t>28 ℃</w:t>
      </w:r>
      <w:r>
        <w:rPr>
          <w:rFonts w:ascii="Times New Roman"/>
        </w:rPr>
        <w:t>，夜间</w:t>
      </w:r>
      <w:r>
        <w:rPr>
          <w:rFonts w:ascii="Times New Roman"/>
        </w:rPr>
        <w:t>18 ℃</w:t>
      </w:r>
      <w:r>
        <w:rPr>
          <w:rFonts w:ascii="Times New Roman"/>
        </w:rPr>
        <w:t>～</w:t>
      </w:r>
      <w:r>
        <w:rPr>
          <w:rFonts w:ascii="Times New Roman"/>
        </w:rPr>
        <w:t>20 ℃</w:t>
      </w:r>
      <w:r>
        <w:rPr>
          <w:rFonts w:ascii="Times New Roman" w:hint="eastAsia"/>
        </w:rPr>
        <w:t>，</w:t>
      </w:r>
      <w:r>
        <w:rPr>
          <w:rFonts w:ascii="Times New Roman"/>
        </w:rPr>
        <w:t>空气相对湿度</w:t>
      </w:r>
      <w:r>
        <w:rPr>
          <w:rFonts w:ascii="Times New Roman" w:hint="eastAsia"/>
        </w:rPr>
        <w:t>50</w:t>
      </w:r>
      <w:r>
        <w:rPr>
          <w:rFonts w:ascii="Times New Roman"/>
        </w:rPr>
        <w:t xml:space="preserve"> %</w:t>
      </w:r>
      <w:r>
        <w:rPr>
          <w:rFonts w:ascii="Times New Roman"/>
        </w:rPr>
        <w:t>～</w:t>
      </w:r>
      <w:r>
        <w:rPr>
          <w:rFonts w:ascii="Times New Roman"/>
        </w:rPr>
        <w:t>70 %</w:t>
      </w:r>
      <w:r>
        <w:rPr>
          <w:rFonts w:ascii="Times New Roman"/>
        </w:rPr>
        <w:t>为宜。若气温超过</w:t>
      </w:r>
      <w:r>
        <w:rPr>
          <w:rFonts w:ascii="Times New Roman"/>
        </w:rPr>
        <w:t>3</w:t>
      </w:r>
      <w:r>
        <w:rPr>
          <w:rFonts w:ascii="Times New Roman" w:hint="eastAsia"/>
        </w:rPr>
        <w:t>5</w:t>
      </w:r>
      <w:r>
        <w:rPr>
          <w:rFonts w:ascii="Times New Roman"/>
        </w:rPr>
        <w:t xml:space="preserve"> ℃</w:t>
      </w:r>
      <w:r>
        <w:rPr>
          <w:rFonts w:ascii="Times New Roman"/>
        </w:rPr>
        <w:t>，应通风降温</w:t>
      </w:r>
      <w:r>
        <w:rPr>
          <w:rFonts w:ascii="Times New Roman" w:hint="eastAsia"/>
        </w:rPr>
        <w:t>，低于</w:t>
      </w:r>
      <w:r>
        <w:rPr>
          <w:rFonts w:ascii="Times New Roman"/>
        </w:rPr>
        <w:t>1</w:t>
      </w:r>
      <w:r>
        <w:rPr>
          <w:rFonts w:ascii="Times New Roman" w:hint="eastAsia"/>
        </w:rPr>
        <w:t>2</w:t>
      </w:r>
      <w:r>
        <w:rPr>
          <w:rFonts w:ascii="Times New Roman"/>
        </w:rPr>
        <w:t>℃</w:t>
      </w:r>
      <w:r>
        <w:rPr>
          <w:rFonts w:ascii="Times New Roman" w:hint="eastAsia"/>
        </w:rPr>
        <w:t>，应采取加盖中棚、铺设空气加热线等其他加温措施。</w:t>
      </w:r>
    </w:p>
    <w:p w:rsidR="008E0ECD" w:rsidRDefault="0057043C">
      <w:pPr>
        <w:pStyle w:val="ae"/>
        <w:rPr>
          <w:rFonts w:ascii="Times New Roman"/>
        </w:rPr>
      </w:pPr>
      <w:r>
        <w:rPr>
          <w:rFonts w:ascii="Times New Roman"/>
        </w:rPr>
        <w:t>水肥管理</w:t>
      </w:r>
      <w:r>
        <w:rPr>
          <w:rFonts w:ascii="Times New Roman"/>
        </w:rPr>
        <w:t xml:space="preserve"> </w:t>
      </w:r>
      <w:r>
        <w:rPr>
          <w:rFonts w:ascii="Times New Roman"/>
        </w:rPr>
        <w:t>出苗后至子叶完全展开前</w:t>
      </w:r>
      <w:r>
        <w:rPr>
          <w:rFonts w:ascii="Times New Roman" w:hint="eastAsia"/>
        </w:rPr>
        <w:t>，育苗池中保持无肥的清水</w:t>
      </w:r>
      <w:r>
        <w:rPr>
          <w:rFonts w:ascii="Times New Roman"/>
        </w:rPr>
        <w:t>。</w:t>
      </w:r>
      <w:r>
        <w:rPr>
          <w:rFonts w:ascii="Times New Roman" w:hint="eastAsia"/>
        </w:rPr>
        <w:t>心</w:t>
      </w:r>
      <w:r>
        <w:rPr>
          <w:rFonts w:ascii="Times New Roman"/>
        </w:rPr>
        <w:t>叶初露后，施用育苗专用水溶肥</w:t>
      </w:r>
      <w:r>
        <w:rPr>
          <w:rFonts w:ascii="Times New Roman"/>
        </w:rPr>
        <w:t>1</w:t>
      </w:r>
      <w:r>
        <w:rPr>
          <w:rFonts w:ascii="Times New Roman" w:hint="eastAsia"/>
        </w:rPr>
        <w:t>0</w:t>
      </w:r>
      <w:r>
        <w:rPr>
          <w:rFonts w:ascii="Times New Roman"/>
        </w:rPr>
        <w:t>00</w:t>
      </w:r>
      <w:r>
        <w:rPr>
          <w:rFonts w:ascii="Times New Roman"/>
          <w:szCs w:val="22"/>
        </w:rPr>
        <w:t>～</w:t>
      </w:r>
      <w:r>
        <w:rPr>
          <w:rFonts w:ascii="Times New Roman" w:hint="eastAsia"/>
          <w:szCs w:val="22"/>
        </w:rPr>
        <w:t>12</w:t>
      </w:r>
      <w:r>
        <w:rPr>
          <w:rFonts w:ascii="Times New Roman"/>
          <w:szCs w:val="22"/>
        </w:rPr>
        <w:t>00</w:t>
      </w:r>
      <w:r>
        <w:rPr>
          <w:rFonts w:ascii="Times New Roman"/>
        </w:rPr>
        <w:t>倍液。水溶肥应符合</w:t>
      </w:r>
      <w:r>
        <w:rPr>
          <w:rFonts w:ascii="Times New Roman"/>
        </w:rPr>
        <w:t xml:space="preserve">NY 1107 </w:t>
      </w:r>
      <w:r>
        <w:rPr>
          <w:rFonts w:ascii="Times New Roman"/>
        </w:rPr>
        <w:t>规定。</w:t>
      </w:r>
    </w:p>
    <w:p w:rsidR="008E0ECD" w:rsidRDefault="0057043C">
      <w:pPr>
        <w:pStyle w:val="a"/>
        <w:outlineLvl w:val="0"/>
        <w:rPr>
          <w:rFonts w:ascii="Times New Roman"/>
        </w:rPr>
      </w:pPr>
      <w:bookmarkStart w:id="57" w:name="_Toc18923"/>
      <w:bookmarkStart w:id="58" w:name="_Toc3948"/>
      <w:r>
        <w:rPr>
          <w:rFonts w:ascii="Times New Roman"/>
        </w:rPr>
        <w:t>接穗</w:t>
      </w:r>
      <w:r>
        <w:rPr>
          <w:rFonts w:ascii="Times New Roman" w:hint="eastAsia"/>
        </w:rPr>
        <w:t>培</w:t>
      </w:r>
      <w:r>
        <w:rPr>
          <w:rFonts w:ascii="Times New Roman"/>
        </w:rPr>
        <w:t>育</w:t>
      </w:r>
      <w:bookmarkEnd w:id="57"/>
      <w:bookmarkEnd w:id="58"/>
    </w:p>
    <w:p w:rsidR="008E0ECD" w:rsidRDefault="0057043C">
      <w:pPr>
        <w:pStyle w:val="a0"/>
        <w:outlineLvl w:val="1"/>
        <w:rPr>
          <w:rFonts w:ascii="Times New Roman" w:eastAsia="宋体"/>
          <w:szCs w:val="22"/>
        </w:rPr>
      </w:pPr>
      <w:r>
        <w:rPr>
          <w:rFonts w:ascii="Times New Roman"/>
        </w:rPr>
        <w:t>品种选择</w:t>
      </w:r>
      <w:r>
        <w:rPr>
          <w:rFonts w:ascii="Times New Roman"/>
        </w:rPr>
        <w:t xml:space="preserve"> </w:t>
      </w:r>
    </w:p>
    <w:p w:rsidR="008E0ECD" w:rsidRDefault="0057043C">
      <w:pPr>
        <w:pStyle w:val="a0"/>
        <w:numPr>
          <w:ilvl w:val="1"/>
          <w:numId w:val="0"/>
        </w:numPr>
        <w:ind w:firstLineChars="200" w:firstLine="420"/>
        <w:rPr>
          <w:rFonts w:ascii="Times New Roman" w:eastAsia="宋体"/>
          <w:szCs w:val="22"/>
        </w:rPr>
      </w:pPr>
      <w:r>
        <w:rPr>
          <w:rFonts w:ascii="Times New Roman" w:eastAsia="宋体"/>
        </w:rPr>
        <w:t>根据当地栽培</w:t>
      </w:r>
      <w:r>
        <w:rPr>
          <w:rFonts w:ascii="Times New Roman" w:eastAsia="宋体" w:hint="eastAsia"/>
        </w:rPr>
        <w:t>习惯和市场需求选择</w:t>
      </w:r>
      <w:r>
        <w:rPr>
          <w:rFonts w:ascii="Times New Roman" w:eastAsia="宋体"/>
        </w:rPr>
        <w:t>品种</w:t>
      </w:r>
      <w:r>
        <w:rPr>
          <w:rFonts w:ascii="Times New Roman" w:eastAsia="宋体"/>
          <w:szCs w:val="22"/>
        </w:rPr>
        <w:t>。种子质量应符合</w:t>
      </w:r>
      <w:r>
        <w:rPr>
          <w:rFonts w:ascii="Times New Roman" w:eastAsia="宋体"/>
          <w:szCs w:val="22"/>
        </w:rPr>
        <w:t xml:space="preserve"> GB</w:t>
      </w:r>
      <w:r>
        <w:rPr>
          <w:rFonts w:ascii="Times New Roman"/>
        </w:rPr>
        <w:t>/T</w:t>
      </w:r>
      <w:r>
        <w:rPr>
          <w:rFonts w:ascii="Times New Roman" w:eastAsia="宋体"/>
          <w:szCs w:val="22"/>
        </w:rPr>
        <w:t xml:space="preserve"> 16715.1 </w:t>
      </w:r>
      <w:r>
        <w:rPr>
          <w:rFonts w:ascii="Times New Roman" w:eastAsia="宋体"/>
          <w:szCs w:val="22"/>
        </w:rPr>
        <w:t>中二级以上要求。</w:t>
      </w:r>
    </w:p>
    <w:p w:rsidR="008E0ECD" w:rsidRDefault="0057043C">
      <w:pPr>
        <w:pStyle w:val="a0"/>
        <w:outlineLvl w:val="1"/>
        <w:rPr>
          <w:rFonts w:ascii="Times New Roman" w:eastAsia="宋体"/>
          <w:szCs w:val="22"/>
        </w:rPr>
      </w:pPr>
      <w:r>
        <w:rPr>
          <w:rFonts w:ascii="Times New Roman" w:hint="eastAsia"/>
        </w:rPr>
        <w:t>播期及播种量确定</w:t>
      </w:r>
      <w:r>
        <w:rPr>
          <w:rFonts w:ascii="Times New Roman"/>
        </w:rPr>
        <w:t xml:space="preserve"> </w:t>
      </w:r>
    </w:p>
    <w:p w:rsidR="008E0ECD" w:rsidRDefault="0057043C">
      <w:pPr>
        <w:pStyle w:val="ae"/>
        <w:rPr>
          <w:rFonts w:ascii="Times New Roman"/>
        </w:rPr>
      </w:pPr>
      <w:r>
        <w:rPr>
          <w:rFonts w:ascii="Times New Roman" w:hint="eastAsia"/>
        </w:rPr>
        <w:t>播期</w:t>
      </w:r>
      <w:r>
        <w:rPr>
          <w:rFonts w:ascii="Times New Roman" w:hint="eastAsia"/>
        </w:rPr>
        <w:t xml:space="preserve"> </w:t>
      </w:r>
      <w:r>
        <w:rPr>
          <w:rFonts w:ascii="Times New Roman"/>
        </w:rPr>
        <w:t>接穗比砧木晚</w:t>
      </w:r>
      <w:r>
        <w:rPr>
          <w:rFonts w:ascii="Times New Roman"/>
        </w:rPr>
        <w:t>6 d</w:t>
      </w:r>
      <w:r>
        <w:rPr>
          <w:rFonts w:ascii="Times New Roman"/>
        </w:rPr>
        <w:t>～</w:t>
      </w:r>
      <w:r>
        <w:rPr>
          <w:rFonts w:ascii="Times New Roman"/>
        </w:rPr>
        <w:t>8 d</w:t>
      </w:r>
      <w:r>
        <w:rPr>
          <w:rFonts w:ascii="Times New Roman"/>
        </w:rPr>
        <w:t>播种，砧木出苗后再播种接穗。</w:t>
      </w:r>
    </w:p>
    <w:p w:rsidR="008E0ECD" w:rsidRDefault="0057043C">
      <w:pPr>
        <w:pStyle w:val="ae"/>
        <w:rPr>
          <w:rFonts w:ascii="Times New Roman"/>
        </w:rPr>
      </w:pPr>
      <w:r>
        <w:rPr>
          <w:rFonts w:ascii="Times New Roman" w:hint="eastAsia"/>
        </w:rPr>
        <w:t>播种量</w:t>
      </w:r>
      <w:r>
        <w:rPr>
          <w:rFonts w:ascii="Times New Roman" w:hint="eastAsia"/>
        </w:rPr>
        <w:t xml:space="preserve"> </w:t>
      </w:r>
      <w:r>
        <w:rPr>
          <w:rFonts w:ascii="Times New Roman" w:hint="eastAsia"/>
        </w:rPr>
        <w:t>根据嫁接成活率和接穗发芽率估算播种量，播</w:t>
      </w:r>
      <w:r>
        <w:rPr>
          <w:rFonts w:ascii="Times New Roman"/>
        </w:rPr>
        <w:t>种量</w:t>
      </w:r>
      <w:r>
        <w:rPr>
          <w:rFonts w:ascii="Arial" w:hAnsi="Arial" w:cs="Arial"/>
        </w:rPr>
        <w:t>≈</w:t>
      </w:r>
      <w:r>
        <w:rPr>
          <w:rFonts w:ascii="Times New Roman"/>
        </w:rPr>
        <w:t>所需成苗数</w:t>
      </w:r>
      <w:r>
        <w:rPr>
          <w:rFonts w:ascii="Times New Roman" w:hint="eastAsia"/>
        </w:rPr>
        <w:t>/</w:t>
      </w:r>
      <w:r>
        <w:rPr>
          <w:rFonts w:ascii="Times New Roman" w:hint="eastAsia"/>
        </w:rPr>
        <w:t>（</w:t>
      </w:r>
      <w:r>
        <w:rPr>
          <w:rFonts w:ascii="Times New Roman"/>
        </w:rPr>
        <w:t>种子发芽率</w:t>
      </w:r>
      <w:r>
        <w:rPr>
          <w:rFonts w:ascii="Arial" w:hAnsi="Arial" w:cs="Arial"/>
        </w:rPr>
        <w:t>×</w:t>
      </w:r>
      <w:r>
        <w:rPr>
          <w:rFonts w:ascii="Times New Roman"/>
        </w:rPr>
        <w:t>嫁接成活率</w:t>
      </w:r>
      <w:r>
        <w:rPr>
          <w:rFonts w:ascii="Times New Roman" w:hint="eastAsia"/>
        </w:rPr>
        <w:t>）。嫁接成活率一般可按</w:t>
      </w:r>
      <w:r>
        <w:rPr>
          <w:rFonts w:ascii="Times New Roman" w:hint="eastAsia"/>
        </w:rPr>
        <w:t>95%</w:t>
      </w:r>
      <w:r>
        <w:rPr>
          <w:rFonts w:ascii="Times New Roman" w:hint="eastAsia"/>
        </w:rPr>
        <w:t>计算，若接穗发芽率为</w:t>
      </w:r>
      <w:r>
        <w:rPr>
          <w:rFonts w:ascii="Times New Roman" w:hint="eastAsia"/>
        </w:rPr>
        <w:t>85%</w:t>
      </w:r>
      <w:r>
        <w:rPr>
          <w:rFonts w:ascii="Times New Roman" w:hint="eastAsia"/>
        </w:rPr>
        <w:t>，育</w:t>
      </w:r>
      <w:r>
        <w:rPr>
          <w:rFonts w:ascii="Times New Roman" w:hint="eastAsia"/>
        </w:rPr>
        <w:t>1000</w:t>
      </w:r>
      <w:r>
        <w:rPr>
          <w:rFonts w:ascii="Times New Roman" w:hint="eastAsia"/>
        </w:rPr>
        <w:t>株苦瓜嫁接苗需播种接穗约</w:t>
      </w:r>
      <w:r>
        <w:rPr>
          <w:rFonts w:ascii="Times New Roman"/>
        </w:rPr>
        <w:t>1</w:t>
      </w:r>
      <w:r>
        <w:rPr>
          <w:rFonts w:ascii="Times New Roman" w:hint="eastAsia"/>
        </w:rPr>
        <w:t>240</w:t>
      </w:r>
      <w:r>
        <w:rPr>
          <w:rFonts w:ascii="Times New Roman"/>
        </w:rPr>
        <w:t>粒。</w:t>
      </w:r>
    </w:p>
    <w:p w:rsidR="008E0ECD" w:rsidRDefault="0057043C">
      <w:pPr>
        <w:pStyle w:val="a0"/>
        <w:outlineLvl w:val="1"/>
        <w:rPr>
          <w:rFonts w:ascii="Times New Roman"/>
        </w:rPr>
      </w:pPr>
      <w:r>
        <w:rPr>
          <w:rFonts w:ascii="Times New Roman"/>
        </w:rPr>
        <w:t>浸种催芽</w:t>
      </w:r>
      <w:r>
        <w:rPr>
          <w:rFonts w:ascii="Times New Roman"/>
        </w:rPr>
        <w:t xml:space="preserve"> </w:t>
      </w:r>
    </w:p>
    <w:p w:rsidR="008E0ECD" w:rsidRDefault="0057043C">
      <w:pPr>
        <w:pStyle w:val="a0"/>
        <w:numPr>
          <w:ilvl w:val="1"/>
          <w:numId w:val="0"/>
        </w:numPr>
        <w:ind w:firstLineChars="200" w:firstLine="420"/>
        <w:rPr>
          <w:rFonts w:ascii="Times New Roman" w:eastAsia="宋体"/>
        </w:rPr>
      </w:pPr>
      <w:r>
        <w:rPr>
          <w:rFonts w:ascii="Times New Roman" w:eastAsia="宋体"/>
        </w:rPr>
        <w:t>同</w:t>
      </w:r>
      <w:r>
        <w:rPr>
          <w:rFonts w:ascii="Times New Roman" w:eastAsia="宋体" w:hint="eastAsia"/>
        </w:rPr>
        <w:t>4</w:t>
      </w:r>
      <w:r>
        <w:rPr>
          <w:rFonts w:ascii="Times New Roman" w:eastAsia="宋体"/>
        </w:rPr>
        <w:t>.</w:t>
      </w:r>
      <w:r>
        <w:rPr>
          <w:rFonts w:ascii="Times New Roman" w:eastAsia="宋体" w:hint="eastAsia"/>
        </w:rPr>
        <w:t>4</w:t>
      </w:r>
      <w:r>
        <w:rPr>
          <w:rFonts w:ascii="Times New Roman" w:eastAsia="宋体" w:hint="eastAsia"/>
        </w:rPr>
        <w:t>。</w:t>
      </w:r>
    </w:p>
    <w:p w:rsidR="008E0ECD" w:rsidRDefault="0057043C">
      <w:pPr>
        <w:pStyle w:val="a0"/>
        <w:outlineLvl w:val="1"/>
        <w:rPr>
          <w:rFonts w:ascii="Times New Roman"/>
        </w:rPr>
      </w:pPr>
      <w:r>
        <w:rPr>
          <w:rFonts w:ascii="Times New Roman"/>
        </w:rPr>
        <w:t>播种</w:t>
      </w:r>
      <w:r>
        <w:rPr>
          <w:rFonts w:ascii="Times New Roman"/>
        </w:rPr>
        <w:t xml:space="preserve"> </w:t>
      </w:r>
    </w:p>
    <w:p w:rsidR="008E0ECD" w:rsidRDefault="0057043C">
      <w:pPr>
        <w:pStyle w:val="a0"/>
        <w:numPr>
          <w:ilvl w:val="1"/>
          <w:numId w:val="0"/>
        </w:numPr>
        <w:ind w:firstLineChars="200" w:firstLine="420"/>
        <w:rPr>
          <w:rFonts w:ascii="Times New Roman" w:eastAsia="宋体"/>
          <w:lang w:bidi="ar"/>
        </w:rPr>
      </w:pPr>
      <w:r>
        <w:rPr>
          <w:rFonts w:ascii="Times New Roman" w:eastAsia="宋体"/>
        </w:rPr>
        <w:t>采用</w:t>
      </w:r>
      <w:r>
        <w:rPr>
          <w:rFonts w:ascii="Times New Roman" w:eastAsia="宋体"/>
        </w:rPr>
        <w:t>200</w:t>
      </w:r>
      <w:r>
        <w:rPr>
          <w:rFonts w:ascii="Times New Roman" w:eastAsia="宋体"/>
        </w:rPr>
        <w:t>孔漂浮盘点播，播后加盖小拱棚</w:t>
      </w:r>
      <w:r>
        <w:rPr>
          <w:rFonts w:ascii="Times New Roman" w:eastAsia="宋体" w:hint="eastAsia"/>
        </w:rPr>
        <w:t>，</w:t>
      </w:r>
      <w:r>
        <w:rPr>
          <w:rFonts w:ascii="Times New Roman" w:eastAsia="宋体"/>
          <w:lang w:bidi="ar"/>
        </w:rPr>
        <w:t>一般</w:t>
      </w:r>
      <w:r>
        <w:rPr>
          <w:rFonts w:ascii="Times New Roman" w:eastAsia="宋体"/>
          <w:lang w:bidi="ar"/>
        </w:rPr>
        <w:t>5 d</w:t>
      </w:r>
      <w:r>
        <w:rPr>
          <w:rFonts w:ascii="Times New Roman" w:eastAsia="宋体"/>
          <w:lang w:bidi="ar"/>
        </w:rPr>
        <w:t>～</w:t>
      </w:r>
      <w:r>
        <w:rPr>
          <w:rFonts w:ascii="Times New Roman" w:eastAsia="宋体"/>
          <w:lang w:bidi="ar"/>
        </w:rPr>
        <w:t>7 d</w:t>
      </w:r>
      <w:r>
        <w:rPr>
          <w:rFonts w:ascii="Times New Roman" w:eastAsia="宋体"/>
          <w:lang w:bidi="ar"/>
        </w:rPr>
        <w:t>后出苗。</w:t>
      </w:r>
    </w:p>
    <w:p w:rsidR="008E0ECD" w:rsidRDefault="0057043C">
      <w:pPr>
        <w:pStyle w:val="a0"/>
        <w:outlineLvl w:val="1"/>
        <w:rPr>
          <w:rFonts w:ascii="Times New Roman"/>
        </w:rPr>
      </w:pPr>
      <w:r>
        <w:rPr>
          <w:rFonts w:ascii="Times New Roman"/>
        </w:rPr>
        <w:t>幼苗管理</w:t>
      </w:r>
      <w:r>
        <w:rPr>
          <w:rFonts w:ascii="Times New Roman"/>
        </w:rPr>
        <w:t xml:space="preserve"> </w:t>
      </w:r>
    </w:p>
    <w:p w:rsidR="008E0ECD" w:rsidRDefault="0057043C">
      <w:pPr>
        <w:pStyle w:val="a0"/>
        <w:numPr>
          <w:ilvl w:val="1"/>
          <w:numId w:val="0"/>
        </w:numPr>
        <w:ind w:firstLineChars="200" w:firstLine="420"/>
        <w:rPr>
          <w:rFonts w:ascii="Times New Roman" w:eastAsia="宋体"/>
        </w:rPr>
      </w:pPr>
      <w:r>
        <w:rPr>
          <w:rFonts w:ascii="Times New Roman" w:eastAsia="宋体"/>
        </w:rPr>
        <w:t>同</w:t>
      </w:r>
      <w:r>
        <w:rPr>
          <w:rFonts w:ascii="Times New Roman" w:eastAsia="宋体" w:hint="eastAsia"/>
        </w:rPr>
        <w:t>4</w:t>
      </w:r>
      <w:r>
        <w:rPr>
          <w:rFonts w:ascii="Times New Roman" w:eastAsia="宋体"/>
        </w:rPr>
        <w:t>.6</w:t>
      </w:r>
      <w:r>
        <w:rPr>
          <w:rFonts w:ascii="Times New Roman" w:eastAsia="宋体" w:hint="eastAsia"/>
        </w:rPr>
        <w:t>。</w:t>
      </w:r>
    </w:p>
    <w:p w:rsidR="008E0ECD" w:rsidRDefault="0057043C">
      <w:pPr>
        <w:pStyle w:val="a"/>
        <w:outlineLvl w:val="0"/>
        <w:rPr>
          <w:rFonts w:ascii="Times New Roman"/>
        </w:rPr>
      </w:pPr>
      <w:bookmarkStart w:id="59" w:name="_Toc23693"/>
      <w:bookmarkStart w:id="60" w:name="_Toc3289"/>
      <w:r>
        <w:rPr>
          <w:rFonts w:ascii="Times New Roman"/>
        </w:rPr>
        <w:t>嫁接</w:t>
      </w:r>
      <w:bookmarkEnd w:id="59"/>
      <w:bookmarkEnd w:id="60"/>
    </w:p>
    <w:p w:rsidR="008E0ECD" w:rsidRDefault="0057043C">
      <w:pPr>
        <w:pStyle w:val="a0"/>
        <w:outlineLvl w:val="1"/>
        <w:rPr>
          <w:rFonts w:ascii="Times New Roman"/>
        </w:rPr>
      </w:pPr>
      <w:r>
        <w:rPr>
          <w:rFonts w:ascii="Times New Roman"/>
        </w:rPr>
        <w:t>嫁接</w:t>
      </w:r>
      <w:r>
        <w:rPr>
          <w:rFonts w:ascii="Times New Roman" w:hint="eastAsia"/>
        </w:rPr>
        <w:t>时期</w:t>
      </w:r>
    </w:p>
    <w:p w:rsidR="008E0ECD" w:rsidRDefault="0057043C">
      <w:pPr>
        <w:pStyle w:val="a0"/>
        <w:numPr>
          <w:ilvl w:val="1"/>
          <w:numId w:val="0"/>
        </w:numPr>
        <w:ind w:firstLineChars="200" w:firstLine="420"/>
        <w:rPr>
          <w:rFonts w:ascii="Times New Roman" w:eastAsia="宋体"/>
        </w:rPr>
      </w:pPr>
      <w:r>
        <w:rPr>
          <w:rFonts w:ascii="Times New Roman" w:eastAsia="宋体"/>
        </w:rPr>
        <w:t>砧木子叶</w:t>
      </w:r>
      <w:r>
        <w:rPr>
          <w:rFonts w:ascii="Times New Roman" w:eastAsia="宋体" w:hint="eastAsia"/>
        </w:rPr>
        <w:t>平</w:t>
      </w:r>
      <w:r>
        <w:rPr>
          <w:rFonts w:ascii="Times New Roman" w:eastAsia="宋体"/>
        </w:rPr>
        <w:t>展、</w:t>
      </w:r>
      <w:r>
        <w:rPr>
          <w:rFonts w:ascii="Times New Roman" w:eastAsia="宋体" w:hint="eastAsia"/>
        </w:rPr>
        <w:t>心</w:t>
      </w:r>
      <w:r>
        <w:rPr>
          <w:rFonts w:ascii="Times New Roman" w:eastAsia="宋体"/>
        </w:rPr>
        <w:t>叶刚露，接穗子叶初展时</w:t>
      </w:r>
      <w:r>
        <w:rPr>
          <w:rFonts w:ascii="Times New Roman" w:eastAsia="宋体" w:hint="eastAsia"/>
        </w:rPr>
        <w:t>为最佳</w:t>
      </w:r>
      <w:r>
        <w:rPr>
          <w:rFonts w:ascii="Times New Roman" w:eastAsia="宋体"/>
        </w:rPr>
        <w:t>嫁接</w:t>
      </w:r>
      <w:r>
        <w:rPr>
          <w:rFonts w:ascii="Times New Roman" w:eastAsia="宋体" w:hint="eastAsia"/>
        </w:rPr>
        <w:t>时期</w:t>
      </w:r>
      <w:r>
        <w:rPr>
          <w:rFonts w:ascii="Times New Roman" w:eastAsia="宋体"/>
        </w:rPr>
        <w:t>。</w:t>
      </w:r>
      <w:r>
        <w:rPr>
          <w:rFonts w:ascii="Times New Roman" w:eastAsia="宋体" w:hint="eastAsia"/>
        </w:rPr>
        <w:t>一般情况下，</w:t>
      </w:r>
      <w:r>
        <w:rPr>
          <w:rFonts w:ascii="Times New Roman" w:eastAsia="宋体" w:hint="eastAsia"/>
        </w:rPr>
        <w:t>3</w:t>
      </w:r>
      <w:r>
        <w:rPr>
          <w:rFonts w:ascii="Times New Roman" w:eastAsia="宋体" w:hint="eastAsia"/>
        </w:rPr>
        <w:t>月上旬播种，</w:t>
      </w:r>
      <w:r>
        <w:rPr>
          <w:rFonts w:ascii="Times New Roman" w:eastAsia="宋体" w:hint="eastAsia"/>
        </w:rPr>
        <w:t>3</w:t>
      </w:r>
      <w:r>
        <w:rPr>
          <w:rFonts w:ascii="Times New Roman" w:eastAsia="宋体" w:hint="eastAsia"/>
        </w:rPr>
        <w:t>月中下旬可嫁接</w:t>
      </w:r>
      <w:r>
        <w:rPr>
          <w:rFonts w:ascii="Times New Roman" w:eastAsia="宋体"/>
        </w:rPr>
        <w:t>。</w:t>
      </w:r>
    </w:p>
    <w:p w:rsidR="008E0ECD" w:rsidRDefault="0057043C">
      <w:pPr>
        <w:pStyle w:val="a0"/>
        <w:outlineLvl w:val="1"/>
        <w:rPr>
          <w:rFonts w:ascii="Times New Roman"/>
        </w:rPr>
      </w:pPr>
      <w:r>
        <w:rPr>
          <w:rFonts w:ascii="Times New Roman"/>
        </w:rPr>
        <w:t>嫁接前准备</w:t>
      </w:r>
      <w:r>
        <w:rPr>
          <w:rFonts w:ascii="Times New Roman"/>
        </w:rPr>
        <w:t xml:space="preserve"> </w:t>
      </w:r>
    </w:p>
    <w:p w:rsidR="008E0ECD" w:rsidRDefault="0057043C">
      <w:pPr>
        <w:pStyle w:val="a0"/>
        <w:numPr>
          <w:ilvl w:val="1"/>
          <w:numId w:val="0"/>
        </w:numPr>
        <w:ind w:firstLineChars="200" w:firstLine="420"/>
        <w:rPr>
          <w:rFonts w:ascii="Times New Roman" w:eastAsia="宋体"/>
        </w:rPr>
      </w:pPr>
      <w:r>
        <w:rPr>
          <w:rFonts w:ascii="Times New Roman" w:eastAsia="宋体"/>
        </w:rPr>
        <w:lastRenderedPageBreak/>
        <w:t>一般在适当遮光的棚内进行。可利用长桌长凳作嫁接操作台，其高度及大小以方便嫁接人员操作为宜。嫁接前需准备好刀片、</w:t>
      </w:r>
      <w:r>
        <w:rPr>
          <w:rFonts w:ascii="Times New Roman" w:eastAsia="宋体" w:hint="eastAsia"/>
        </w:rPr>
        <w:t>嫁接夹、</w:t>
      </w:r>
      <w:r>
        <w:rPr>
          <w:rFonts w:ascii="Times New Roman" w:eastAsia="宋体"/>
        </w:rPr>
        <w:t>消毒药剂等</w:t>
      </w:r>
      <w:r>
        <w:rPr>
          <w:rFonts w:ascii="Times New Roman" w:eastAsia="宋体" w:hint="eastAsia"/>
        </w:rPr>
        <w:t>器具</w:t>
      </w:r>
      <w:r>
        <w:rPr>
          <w:rFonts w:ascii="Times New Roman" w:eastAsia="宋体"/>
        </w:rPr>
        <w:t>。嫁接前一天砧木和接穗幼苗用</w:t>
      </w:r>
      <w:r>
        <w:rPr>
          <w:rFonts w:ascii="Times New Roman" w:eastAsia="宋体"/>
        </w:rPr>
        <w:t>50%</w:t>
      </w:r>
      <w:r>
        <w:rPr>
          <w:rFonts w:ascii="Times New Roman" w:eastAsia="宋体"/>
        </w:rPr>
        <w:t>多菌灵可湿性粉剂</w:t>
      </w:r>
      <w:r>
        <w:rPr>
          <w:rFonts w:ascii="Times New Roman" w:eastAsia="宋体"/>
        </w:rPr>
        <w:t>1000</w:t>
      </w:r>
      <w:r>
        <w:rPr>
          <w:rFonts w:ascii="Times New Roman" w:eastAsia="宋体"/>
        </w:rPr>
        <w:t>倍液喷施一遍</w:t>
      </w:r>
      <w:r>
        <w:rPr>
          <w:rFonts w:ascii="Times New Roman" w:eastAsia="宋体" w:hint="eastAsia"/>
        </w:rPr>
        <w:t>，</w:t>
      </w:r>
      <w:r>
        <w:rPr>
          <w:rFonts w:ascii="Times New Roman" w:eastAsia="宋体"/>
        </w:rPr>
        <w:t>直到叶片滴水为止。嫁接人员双手和嫁接工具均需用</w:t>
      </w:r>
      <w:r>
        <w:rPr>
          <w:rFonts w:ascii="Times New Roman" w:eastAsia="宋体"/>
        </w:rPr>
        <w:t>75%</w:t>
      </w:r>
      <w:r>
        <w:rPr>
          <w:rFonts w:ascii="Times New Roman" w:eastAsia="宋体"/>
        </w:rPr>
        <w:t>酒精溶液进行消毒处理。</w:t>
      </w:r>
    </w:p>
    <w:p w:rsidR="008E0ECD" w:rsidRDefault="0057043C">
      <w:pPr>
        <w:pStyle w:val="a0"/>
        <w:outlineLvl w:val="1"/>
        <w:rPr>
          <w:rFonts w:ascii="Times New Roman"/>
        </w:rPr>
      </w:pPr>
      <w:r>
        <w:rPr>
          <w:rFonts w:ascii="Times New Roman"/>
        </w:rPr>
        <w:t>嫁接方法</w:t>
      </w:r>
      <w:r>
        <w:rPr>
          <w:rFonts w:ascii="Times New Roman"/>
        </w:rPr>
        <w:t xml:space="preserve"> </w:t>
      </w:r>
    </w:p>
    <w:p w:rsidR="008E0ECD" w:rsidRDefault="0057043C">
      <w:pPr>
        <w:pStyle w:val="ac"/>
        <w:rPr>
          <w:rFonts w:ascii="Times New Roman"/>
          <w:szCs w:val="21"/>
        </w:rPr>
      </w:pPr>
      <w:r>
        <w:rPr>
          <w:rFonts w:ascii="Times New Roman" w:hint="eastAsia"/>
          <w:szCs w:val="21"/>
        </w:rPr>
        <w:t>采用劈接法或贴接法。</w:t>
      </w:r>
    </w:p>
    <w:p w:rsidR="008E0ECD" w:rsidRDefault="0057043C">
      <w:pPr>
        <w:pStyle w:val="ac"/>
        <w:rPr>
          <w:rFonts w:ascii="Times New Roman"/>
          <w:szCs w:val="21"/>
        </w:rPr>
      </w:pPr>
      <w:r>
        <w:rPr>
          <w:rFonts w:ascii="Times New Roman"/>
        </w:rPr>
        <w:t>劈接</w:t>
      </w:r>
      <w:r>
        <w:rPr>
          <w:rFonts w:ascii="Times New Roman" w:hint="eastAsia"/>
        </w:rPr>
        <w:t>法</w:t>
      </w:r>
      <w:r>
        <w:rPr>
          <w:rFonts w:ascii="Times New Roman"/>
        </w:rPr>
        <w:t xml:space="preserve"> </w:t>
      </w:r>
      <w:r>
        <w:rPr>
          <w:rFonts w:ascii="Times New Roman"/>
          <w:szCs w:val="21"/>
          <w:lang w:bidi="ar"/>
        </w:rPr>
        <w:t>嫁接时</w:t>
      </w:r>
      <w:r>
        <w:rPr>
          <w:rFonts w:ascii="Times New Roman"/>
          <w:szCs w:val="21"/>
        </w:rPr>
        <w:t>用刀片去除</w:t>
      </w:r>
      <w:r>
        <w:rPr>
          <w:rFonts w:ascii="Times New Roman" w:hint="eastAsia"/>
          <w:szCs w:val="21"/>
        </w:rPr>
        <w:t>砧木</w:t>
      </w:r>
      <w:r>
        <w:rPr>
          <w:rFonts w:ascii="Times New Roman"/>
          <w:szCs w:val="21"/>
        </w:rPr>
        <w:t>的生长点，再从两片子叶的正中间位置垂直向下切约</w:t>
      </w:r>
      <w:r>
        <w:rPr>
          <w:rFonts w:ascii="Times New Roman"/>
          <w:szCs w:val="21"/>
        </w:rPr>
        <w:t>1 cm</w:t>
      </w:r>
      <w:r>
        <w:rPr>
          <w:rFonts w:ascii="Times New Roman"/>
          <w:szCs w:val="21"/>
        </w:rPr>
        <w:t>深；用刀片割取接穗地上部分，用清水冲洗干净，稍沥干后从子</w:t>
      </w:r>
      <w:r>
        <w:rPr>
          <w:rFonts w:ascii="Times New Roman"/>
          <w:szCs w:val="21"/>
        </w:rPr>
        <w:t>叶下方约</w:t>
      </w:r>
      <w:r>
        <w:rPr>
          <w:rFonts w:ascii="Times New Roman"/>
          <w:szCs w:val="21"/>
        </w:rPr>
        <w:t>0.5 cm</w:t>
      </w:r>
      <w:r>
        <w:rPr>
          <w:rFonts w:ascii="Times New Roman"/>
          <w:szCs w:val="21"/>
        </w:rPr>
        <w:t>处</w:t>
      </w:r>
      <w:r>
        <w:rPr>
          <w:rFonts w:ascii="Times New Roman" w:hint="eastAsia"/>
          <w:szCs w:val="21"/>
        </w:rPr>
        <w:t>，</w:t>
      </w:r>
      <w:r>
        <w:rPr>
          <w:rFonts w:ascii="Times New Roman"/>
          <w:szCs w:val="21"/>
        </w:rPr>
        <w:t>一边向下斜切一刀，削成楔形，切面长约</w:t>
      </w:r>
      <w:r>
        <w:rPr>
          <w:rFonts w:ascii="Times New Roman"/>
          <w:szCs w:val="21"/>
        </w:rPr>
        <w:t>1 cm</w:t>
      </w:r>
      <w:r>
        <w:rPr>
          <w:rFonts w:ascii="Times New Roman"/>
          <w:szCs w:val="21"/>
        </w:rPr>
        <w:t>；将接穗插入砧木切口，保证接穗子叶方向与砧木子叶方向垂直，呈</w:t>
      </w:r>
      <w:r>
        <w:rPr>
          <w:rFonts w:ascii="Times New Roman" w:hint="eastAsia"/>
          <w:szCs w:val="21"/>
        </w:rPr>
        <w:t>“</w:t>
      </w:r>
      <w:r>
        <w:rPr>
          <w:rFonts w:ascii="Times New Roman"/>
          <w:szCs w:val="21"/>
        </w:rPr>
        <w:t>十</w:t>
      </w:r>
      <w:r>
        <w:rPr>
          <w:rFonts w:ascii="Times New Roman" w:hint="eastAsia"/>
          <w:szCs w:val="21"/>
        </w:rPr>
        <w:t>”</w:t>
      </w:r>
      <w:r>
        <w:rPr>
          <w:rFonts w:ascii="Times New Roman"/>
          <w:szCs w:val="21"/>
        </w:rPr>
        <w:t>字型，再用嫁接夹固定。</w:t>
      </w:r>
    </w:p>
    <w:p w:rsidR="008E0ECD" w:rsidRDefault="0057043C">
      <w:pPr>
        <w:pStyle w:val="ac"/>
        <w:rPr>
          <w:rFonts w:ascii="Times New Roman"/>
          <w:szCs w:val="21"/>
        </w:rPr>
      </w:pPr>
      <w:r>
        <w:rPr>
          <w:rFonts w:ascii="Times New Roman"/>
          <w:szCs w:val="21"/>
          <w:lang w:bidi="ar"/>
        </w:rPr>
        <w:t>贴接</w:t>
      </w:r>
      <w:r>
        <w:rPr>
          <w:rFonts w:ascii="Times New Roman" w:hint="eastAsia"/>
          <w:szCs w:val="21"/>
          <w:lang w:bidi="ar"/>
        </w:rPr>
        <w:t>法</w:t>
      </w:r>
      <w:r>
        <w:rPr>
          <w:rFonts w:ascii="Times New Roman" w:hint="eastAsia"/>
          <w:szCs w:val="21"/>
          <w:lang w:bidi="ar"/>
        </w:rPr>
        <w:t xml:space="preserve"> </w:t>
      </w:r>
      <w:r>
        <w:rPr>
          <w:rFonts w:ascii="Times New Roman"/>
          <w:szCs w:val="21"/>
          <w:lang w:bidi="ar"/>
        </w:rPr>
        <w:t>嫁接时用嫁接刀从砧木子叶基部位置斜切一刀，削掉砧木</w:t>
      </w:r>
      <w:r>
        <w:rPr>
          <w:rFonts w:ascii="Times New Roman"/>
          <w:szCs w:val="21"/>
          <w:lang w:bidi="ar"/>
        </w:rPr>
        <w:t>1</w:t>
      </w:r>
      <w:r>
        <w:rPr>
          <w:rFonts w:ascii="Times New Roman"/>
          <w:szCs w:val="21"/>
          <w:lang w:bidi="ar"/>
        </w:rPr>
        <w:t>片子叶和生长点，削成</w:t>
      </w:r>
      <w:r>
        <w:rPr>
          <w:rFonts w:ascii="Times New Roman"/>
          <w:szCs w:val="21"/>
          <w:lang w:bidi="ar"/>
        </w:rPr>
        <w:t>30°</w:t>
      </w:r>
      <w:r>
        <w:rPr>
          <w:rFonts w:ascii="Times New Roman"/>
          <w:szCs w:val="21"/>
          <w:lang w:bidi="ar"/>
        </w:rPr>
        <w:t>～</w:t>
      </w:r>
      <w:r>
        <w:rPr>
          <w:rFonts w:ascii="Times New Roman"/>
          <w:szCs w:val="21"/>
          <w:lang w:bidi="ar"/>
        </w:rPr>
        <w:t>35°</w:t>
      </w:r>
      <w:r>
        <w:rPr>
          <w:rFonts w:ascii="Times New Roman"/>
          <w:szCs w:val="21"/>
          <w:lang w:bidi="ar"/>
        </w:rPr>
        <w:t>斜面，切口斜面长</w:t>
      </w:r>
      <w:r>
        <w:rPr>
          <w:rFonts w:ascii="Times New Roman"/>
          <w:szCs w:val="21"/>
          <w:lang w:bidi="ar"/>
        </w:rPr>
        <w:t>0.8 cm</w:t>
      </w:r>
      <w:r>
        <w:rPr>
          <w:rFonts w:ascii="Times New Roman"/>
          <w:szCs w:val="21"/>
          <w:lang w:bidi="ar"/>
        </w:rPr>
        <w:t>～</w:t>
      </w:r>
      <w:r>
        <w:rPr>
          <w:rFonts w:ascii="Times New Roman"/>
          <w:szCs w:val="21"/>
          <w:lang w:bidi="ar"/>
        </w:rPr>
        <w:t>1.0 cm</w:t>
      </w:r>
      <w:r>
        <w:rPr>
          <w:rFonts w:ascii="Times New Roman" w:hint="eastAsia"/>
          <w:szCs w:val="21"/>
          <w:lang w:bidi="ar"/>
        </w:rPr>
        <w:t>；</w:t>
      </w:r>
      <w:r>
        <w:rPr>
          <w:rFonts w:ascii="Times New Roman"/>
          <w:szCs w:val="21"/>
          <w:lang w:bidi="ar"/>
        </w:rPr>
        <w:t>接穗苗自子叶下部，将接穗苗的下胚轴用刀片斜切成</w:t>
      </w:r>
      <w:r>
        <w:rPr>
          <w:rFonts w:ascii="Times New Roman"/>
          <w:szCs w:val="21"/>
          <w:lang w:bidi="ar"/>
        </w:rPr>
        <w:t>30°</w:t>
      </w:r>
      <w:r>
        <w:rPr>
          <w:rFonts w:ascii="Times New Roman"/>
          <w:szCs w:val="21"/>
          <w:lang w:bidi="ar"/>
        </w:rPr>
        <w:t>～</w:t>
      </w:r>
      <w:r>
        <w:rPr>
          <w:rFonts w:ascii="Times New Roman"/>
          <w:szCs w:val="21"/>
          <w:lang w:bidi="ar"/>
        </w:rPr>
        <w:t>35°</w:t>
      </w:r>
      <w:r>
        <w:rPr>
          <w:rFonts w:ascii="Times New Roman"/>
          <w:szCs w:val="21"/>
          <w:lang w:bidi="ar"/>
        </w:rPr>
        <w:t>斜面，斜面的长度在</w:t>
      </w:r>
      <w:r>
        <w:rPr>
          <w:rFonts w:ascii="Times New Roman"/>
          <w:szCs w:val="21"/>
          <w:lang w:bidi="ar"/>
        </w:rPr>
        <w:t>0.8 cm</w:t>
      </w:r>
      <w:r>
        <w:rPr>
          <w:rFonts w:ascii="Times New Roman"/>
          <w:szCs w:val="21"/>
          <w:lang w:bidi="ar"/>
        </w:rPr>
        <w:t>～</w:t>
      </w:r>
      <w:r>
        <w:rPr>
          <w:rFonts w:ascii="Times New Roman"/>
          <w:szCs w:val="21"/>
          <w:lang w:bidi="ar"/>
        </w:rPr>
        <w:t>1.0 cm</w:t>
      </w:r>
      <w:r>
        <w:rPr>
          <w:rFonts w:ascii="Times New Roman"/>
          <w:szCs w:val="21"/>
          <w:lang w:bidi="ar"/>
        </w:rPr>
        <w:t>，切口大小尽量与砧木的接近</w:t>
      </w:r>
      <w:r>
        <w:rPr>
          <w:rFonts w:ascii="Times New Roman" w:hint="eastAsia"/>
          <w:szCs w:val="21"/>
          <w:lang w:bidi="ar"/>
        </w:rPr>
        <w:t>；</w:t>
      </w:r>
      <w:r>
        <w:rPr>
          <w:rFonts w:ascii="Times New Roman"/>
          <w:szCs w:val="21"/>
          <w:lang w:bidi="ar"/>
        </w:rPr>
        <w:t>将削好的接穗苗切口与砧木苗的切口对准，贴合在一起，快速用嫁接夹固定嫁接口。</w:t>
      </w:r>
    </w:p>
    <w:p w:rsidR="008E0ECD" w:rsidRDefault="0057043C">
      <w:pPr>
        <w:pStyle w:val="a"/>
        <w:outlineLvl w:val="0"/>
        <w:rPr>
          <w:rFonts w:ascii="Times New Roman"/>
        </w:rPr>
      </w:pPr>
      <w:bookmarkStart w:id="61" w:name="_Toc11989"/>
      <w:bookmarkStart w:id="62" w:name="_Toc23412"/>
      <w:r>
        <w:rPr>
          <w:rFonts w:ascii="Times New Roman"/>
        </w:rPr>
        <w:t>嫁接</w:t>
      </w:r>
      <w:r>
        <w:rPr>
          <w:rFonts w:ascii="Times New Roman" w:hint="eastAsia"/>
        </w:rPr>
        <w:t>苗</w:t>
      </w:r>
      <w:r>
        <w:rPr>
          <w:rFonts w:ascii="Times New Roman"/>
        </w:rPr>
        <w:t>管</w:t>
      </w:r>
      <w:r>
        <w:rPr>
          <w:rFonts w:ascii="Times New Roman"/>
        </w:rPr>
        <w:t>理</w:t>
      </w:r>
      <w:bookmarkEnd w:id="61"/>
      <w:bookmarkEnd w:id="62"/>
    </w:p>
    <w:p w:rsidR="008E0ECD" w:rsidRDefault="0057043C">
      <w:pPr>
        <w:pStyle w:val="a0"/>
        <w:outlineLvl w:val="1"/>
        <w:rPr>
          <w:rFonts w:ascii="Times New Roman"/>
        </w:rPr>
      </w:pPr>
      <w:r>
        <w:rPr>
          <w:rFonts w:ascii="Times New Roman"/>
        </w:rPr>
        <w:t>愈合期管理</w:t>
      </w:r>
    </w:p>
    <w:p w:rsidR="008E0ECD" w:rsidRDefault="0057043C">
      <w:pPr>
        <w:pStyle w:val="ae"/>
        <w:rPr>
          <w:rFonts w:ascii="Times New Roman"/>
        </w:rPr>
      </w:pPr>
      <w:r>
        <w:rPr>
          <w:rFonts w:ascii="Times New Roman"/>
        </w:rPr>
        <w:t>嫁接后将嫁接好的苗盘整齐摆放在</w:t>
      </w:r>
      <w:r>
        <w:rPr>
          <w:rFonts w:ascii="Times New Roman" w:hint="eastAsia"/>
        </w:rPr>
        <w:t>育苗池中</w:t>
      </w:r>
      <w:r>
        <w:rPr>
          <w:rFonts w:ascii="Times New Roman"/>
        </w:rPr>
        <w:t>，迅速加盖小拱棚膜并且保证封严，之后再加盖遮阳网。</w:t>
      </w:r>
    </w:p>
    <w:p w:rsidR="008E0ECD" w:rsidRDefault="0057043C">
      <w:pPr>
        <w:pStyle w:val="ae"/>
        <w:rPr>
          <w:rFonts w:ascii="Times New Roman"/>
        </w:rPr>
      </w:pPr>
      <w:r>
        <w:rPr>
          <w:rFonts w:ascii="Times New Roman"/>
        </w:rPr>
        <w:t>嫁接后</w:t>
      </w:r>
      <w:r>
        <w:rPr>
          <w:rFonts w:ascii="Times New Roman"/>
        </w:rPr>
        <w:t>1</w:t>
      </w:r>
      <w:r>
        <w:rPr>
          <w:rFonts w:ascii="Times New Roman"/>
          <w:lang w:bidi="ar"/>
        </w:rPr>
        <w:t xml:space="preserve"> d</w:t>
      </w:r>
      <w:r>
        <w:rPr>
          <w:rFonts w:ascii="Times New Roman"/>
        </w:rPr>
        <w:t>～</w:t>
      </w:r>
      <w:r>
        <w:rPr>
          <w:rFonts w:ascii="Times New Roman"/>
        </w:rPr>
        <w:t>3</w:t>
      </w:r>
      <w:r>
        <w:rPr>
          <w:rFonts w:ascii="Times New Roman"/>
          <w:lang w:bidi="ar"/>
        </w:rPr>
        <w:t xml:space="preserve"> d</w:t>
      </w:r>
      <w:r>
        <w:rPr>
          <w:rFonts w:ascii="Times New Roman"/>
        </w:rPr>
        <w:t>，白天</w:t>
      </w:r>
      <w:r>
        <w:rPr>
          <w:rFonts w:ascii="Times New Roman"/>
        </w:rPr>
        <w:t>25 ℃</w:t>
      </w:r>
      <w:r>
        <w:rPr>
          <w:rFonts w:ascii="Times New Roman"/>
        </w:rPr>
        <w:t>～</w:t>
      </w:r>
      <w:r>
        <w:rPr>
          <w:rFonts w:ascii="Times New Roman"/>
        </w:rPr>
        <w:t>28 ℃</w:t>
      </w:r>
      <w:r>
        <w:rPr>
          <w:rFonts w:ascii="Times New Roman"/>
        </w:rPr>
        <w:t>，夜间</w:t>
      </w:r>
      <w:r>
        <w:rPr>
          <w:rFonts w:ascii="Times New Roman"/>
        </w:rPr>
        <w:t>18 ℃</w:t>
      </w:r>
      <w:r>
        <w:rPr>
          <w:rFonts w:ascii="Times New Roman"/>
        </w:rPr>
        <w:t>～</w:t>
      </w:r>
      <w:r>
        <w:rPr>
          <w:rFonts w:ascii="Times New Roman"/>
        </w:rPr>
        <w:t>22 ℃</w:t>
      </w:r>
      <w:r>
        <w:rPr>
          <w:rFonts w:ascii="Times New Roman"/>
        </w:rPr>
        <w:t>，相对空气湿度</w:t>
      </w:r>
      <w:r>
        <w:rPr>
          <w:rFonts w:ascii="Times New Roman"/>
        </w:rPr>
        <w:t>9</w:t>
      </w:r>
      <w:r>
        <w:rPr>
          <w:rFonts w:ascii="Times New Roman" w:hint="eastAsia"/>
        </w:rPr>
        <w:t>0</w:t>
      </w:r>
      <w:r>
        <w:rPr>
          <w:rFonts w:ascii="Times New Roman"/>
        </w:rPr>
        <w:t xml:space="preserve"> %</w:t>
      </w:r>
      <w:r>
        <w:rPr>
          <w:rFonts w:ascii="Times New Roman" w:hint="eastAsia"/>
        </w:rPr>
        <w:t>以上为宜</w:t>
      </w:r>
      <w:r>
        <w:rPr>
          <w:rFonts w:ascii="Times New Roman"/>
        </w:rPr>
        <w:t>。保持小拱棚棚膜、遮阳网覆盖</w:t>
      </w:r>
      <w:r>
        <w:rPr>
          <w:rFonts w:ascii="Times New Roman" w:hint="eastAsia"/>
        </w:rPr>
        <w:t>。</w:t>
      </w:r>
      <w:r>
        <w:rPr>
          <w:rFonts w:ascii="Times New Roman"/>
        </w:rPr>
        <w:t>如遇高温天气，小拱棚内温度超过</w:t>
      </w:r>
      <w:r>
        <w:rPr>
          <w:rFonts w:ascii="Times New Roman"/>
        </w:rPr>
        <w:t>35℃</w:t>
      </w:r>
      <w:r>
        <w:rPr>
          <w:rFonts w:ascii="Times New Roman"/>
        </w:rPr>
        <w:t>，可</w:t>
      </w:r>
      <w:r>
        <w:rPr>
          <w:rFonts w:ascii="Times New Roman" w:hint="eastAsia"/>
        </w:rPr>
        <w:t>通过敞棚、覆盖遮阳网等方式降温</w:t>
      </w:r>
      <w:r>
        <w:rPr>
          <w:rFonts w:ascii="Times New Roman"/>
        </w:rPr>
        <w:t>，使小拱棚内温度尽量控制在</w:t>
      </w:r>
      <w:r>
        <w:rPr>
          <w:rFonts w:ascii="Times New Roman"/>
        </w:rPr>
        <w:t>30℃</w:t>
      </w:r>
      <w:r>
        <w:rPr>
          <w:rFonts w:ascii="Times New Roman"/>
        </w:rPr>
        <w:t>以下。</w:t>
      </w:r>
    </w:p>
    <w:p w:rsidR="008E0ECD" w:rsidRDefault="0057043C">
      <w:pPr>
        <w:pStyle w:val="ae"/>
        <w:rPr>
          <w:rFonts w:ascii="Times New Roman"/>
        </w:rPr>
      </w:pPr>
      <w:r>
        <w:rPr>
          <w:rFonts w:ascii="Times New Roman"/>
        </w:rPr>
        <w:t>嫁接后</w:t>
      </w:r>
      <w:r>
        <w:rPr>
          <w:rFonts w:ascii="Times New Roman"/>
        </w:rPr>
        <w:t>4</w:t>
      </w:r>
      <w:r>
        <w:rPr>
          <w:rFonts w:ascii="Times New Roman"/>
          <w:lang w:bidi="ar"/>
        </w:rPr>
        <w:t xml:space="preserve"> d</w:t>
      </w:r>
      <w:r>
        <w:rPr>
          <w:rFonts w:ascii="Times New Roman"/>
        </w:rPr>
        <w:t>～</w:t>
      </w:r>
      <w:r>
        <w:rPr>
          <w:rFonts w:ascii="Times New Roman"/>
        </w:rPr>
        <w:t>7</w:t>
      </w:r>
      <w:r>
        <w:rPr>
          <w:rFonts w:ascii="Times New Roman"/>
          <w:lang w:bidi="ar"/>
        </w:rPr>
        <w:t xml:space="preserve"> d</w:t>
      </w:r>
      <w:r>
        <w:rPr>
          <w:rFonts w:ascii="Times New Roman"/>
        </w:rPr>
        <w:t>，去掉遮阳网，视伤口愈合情况放风，白天</w:t>
      </w:r>
      <w:r>
        <w:rPr>
          <w:rFonts w:ascii="Times New Roman" w:hint="eastAsia"/>
        </w:rPr>
        <w:t>视天气情况，</w:t>
      </w:r>
      <w:r>
        <w:rPr>
          <w:rFonts w:ascii="Times New Roman"/>
        </w:rPr>
        <w:t>在小拱棚两端揭小风口通风，之后逐渐加大风口</w:t>
      </w:r>
      <w:r>
        <w:rPr>
          <w:rFonts w:ascii="Times New Roman" w:hint="eastAsia"/>
        </w:rPr>
        <w:t>。</w:t>
      </w:r>
    </w:p>
    <w:p w:rsidR="008E0ECD" w:rsidRDefault="0057043C">
      <w:pPr>
        <w:pStyle w:val="ae"/>
        <w:rPr>
          <w:rFonts w:ascii="Times New Roman"/>
        </w:rPr>
      </w:pPr>
      <w:r>
        <w:rPr>
          <w:rFonts w:ascii="Times New Roman"/>
        </w:rPr>
        <w:t>嫁接后</w:t>
      </w:r>
      <w:r>
        <w:rPr>
          <w:rFonts w:ascii="Times New Roman"/>
        </w:rPr>
        <w:t>8</w:t>
      </w:r>
      <w:r>
        <w:rPr>
          <w:rFonts w:ascii="Times New Roman"/>
          <w:lang w:bidi="ar"/>
        </w:rPr>
        <w:t xml:space="preserve"> d</w:t>
      </w:r>
      <w:r>
        <w:rPr>
          <w:rFonts w:ascii="Times New Roman"/>
        </w:rPr>
        <w:t>～</w:t>
      </w:r>
      <w:r>
        <w:rPr>
          <w:rFonts w:ascii="Times New Roman"/>
        </w:rPr>
        <w:t>10</w:t>
      </w:r>
      <w:r>
        <w:rPr>
          <w:rFonts w:ascii="Times New Roman"/>
          <w:lang w:bidi="ar"/>
        </w:rPr>
        <w:t xml:space="preserve"> d</w:t>
      </w:r>
      <w:r>
        <w:rPr>
          <w:rFonts w:ascii="Times New Roman"/>
        </w:rPr>
        <w:t>，待嫁接苗揭膜午间不萎蔫以后，即可完全去掉小拱棚膜，进入正常管理。</w:t>
      </w:r>
    </w:p>
    <w:p w:rsidR="008E0ECD" w:rsidRDefault="0057043C">
      <w:pPr>
        <w:pStyle w:val="a0"/>
        <w:outlineLvl w:val="1"/>
        <w:rPr>
          <w:rFonts w:ascii="Times New Roman"/>
        </w:rPr>
      </w:pPr>
      <w:r>
        <w:rPr>
          <w:rFonts w:ascii="Times New Roman"/>
        </w:rPr>
        <w:t>愈合后管理</w:t>
      </w:r>
      <w:r>
        <w:rPr>
          <w:rFonts w:ascii="Times New Roman"/>
        </w:rPr>
        <w:t xml:space="preserve"> </w:t>
      </w:r>
    </w:p>
    <w:p w:rsidR="008E0ECD" w:rsidRDefault="0057043C">
      <w:pPr>
        <w:pStyle w:val="ae"/>
        <w:rPr>
          <w:rFonts w:ascii="Times New Roman"/>
        </w:rPr>
      </w:pPr>
      <w:r>
        <w:rPr>
          <w:rFonts w:ascii="Times New Roman" w:hint="eastAsia"/>
        </w:rPr>
        <w:t>温湿度</w:t>
      </w:r>
      <w:r>
        <w:rPr>
          <w:rFonts w:ascii="Times New Roman"/>
        </w:rPr>
        <w:t>管理</w:t>
      </w:r>
      <w:r>
        <w:rPr>
          <w:rFonts w:ascii="Times New Roman"/>
        </w:rPr>
        <w:t xml:space="preserve"> </w:t>
      </w:r>
      <w:r>
        <w:rPr>
          <w:rFonts w:ascii="Times New Roman"/>
        </w:rPr>
        <w:t>白天</w:t>
      </w:r>
      <w:r>
        <w:rPr>
          <w:rFonts w:ascii="Times New Roman"/>
        </w:rPr>
        <w:t>25 ℃</w:t>
      </w:r>
      <w:r>
        <w:rPr>
          <w:rFonts w:ascii="Times New Roman"/>
        </w:rPr>
        <w:t>～</w:t>
      </w:r>
      <w:r>
        <w:rPr>
          <w:rFonts w:ascii="Times New Roman"/>
        </w:rPr>
        <w:t>28 ℃</w:t>
      </w:r>
      <w:r>
        <w:rPr>
          <w:rFonts w:ascii="Times New Roman"/>
        </w:rPr>
        <w:t>，夜间</w:t>
      </w:r>
      <w:r>
        <w:rPr>
          <w:rFonts w:ascii="Times New Roman"/>
        </w:rPr>
        <w:t>18 ℃</w:t>
      </w:r>
      <w:r>
        <w:rPr>
          <w:rFonts w:ascii="Times New Roman"/>
        </w:rPr>
        <w:t>～</w:t>
      </w:r>
      <w:r>
        <w:rPr>
          <w:rFonts w:ascii="Times New Roman"/>
        </w:rPr>
        <w:t>22 ℃</w:t>
      </w:r>
      <w:r>
        <w:rPr>
          <w:rFonts w:ascii="Times New Roman" w:hint="eastAsia"/>
        </w:rPr>
        <w:t>，</w:t>
      </w:r>
      <w:r>
        <w:rPr>
          <w:rFonts w:ascii="Times New Roman"/>
        </w:rPr>
        <w:t>相对空气湿度</w:t>
      </w:r>
      <w:r>
        <w:rPr>
          <w:rFonts w:ascii="Times New Roman" w:hint="eastAsia"/>
        </w:rPr>
        <w:t>50</w:t>
      </w:r>
      <w:r>
        <w:rPr>
          <w:rFonts w:ascii="Times New Roman"/>
        </w:rPr>
        <w:t>%</w:t>
      </w:r>
      <w:r>
        <w:rPr>
          <w:rFonts w:ascii="Times New Roman"/>
        </w:rPr>
        <w:t>～</w:t>
      </w:r>
      <w:r>
        <w:rPr>
          <w:rFonts w:ascii="Times New Roman" w:hint="eastAsia"/>
        </w:rPr>
        <w:t>70%</w:t>
      </w:r>
      <w:r>
        <w:rPr>
          <w:rFonts w:ascii="Times New Roman" w:hint="eastAsia"/>
        </w:rPr>
        <w:t>为宜</w:t>
      </w:r>
      <w:r>
        <w:rPr>
          <w:rFonts w:ascii="Times New Roman"/>
        </w:rPr>
        <w:t>。</w:t>
      </w:r>
    </w:p>
    <w:p w:rsidR="008E0ECD" w:rsidRDefault="0057043C">
      <w:pPr>
        <w:pStyle w:val="ae"/>
        <w:rPr>
          <w:rFonts w:ascii="Times New Roman"/>
        </w:rPr>
      </w:pPr>
      <w:r>
        <w:rPr>
          <w:rFonts w:ascii="Times New Roman"/>
        </w:rPr>
        <w:t>水肥管理</w:t>
      </w:r>
      <w:r>
        <w:rPr>
          <w:rFonts w:ascii="Times New Roman"/>
        </w:rPr>
        <w:t xml:space="preserve"> </w:t>
      </w:r>
      <w:r>
        <w:rPr>
          <w:rFonts w:ascii="Times New Roman"/>
        </w:rPr>
        <w:t>根据苗龄大小，施用育苗专用水溶肥</w:t>
      </w:r>
      <w:r>
        <w:rPr>
          <w:rFonts w:ascii="Times New Roman"/>
        </w:rPr>
        <w:t>500</w:t>
      </w:r>
      <w:r>
        <w:rPr>
          <w:rFonts w:ascii="Times New Roman"/>
        </w:rPr>
        <w:t>倍～</w:t>
      </w:r>
      <w:r>
        <w:rPr>
          <w:rFonts w:ascii="Times New Roman"/>
        </w:rPr>
        <w:t>1</w:t>
      </w:r>
      <w:r>
        <w:rPr>
          <w:rFonts w:ascii="Times New Roman" w:hint="eastAsia"/>
        </w:rPr>
        <w:t>0</w:t>
      </w:r>
      <w:r>
        <w:rPr>
          <w:rFonts w:ascii="Times New Roman"/>
        </w:rPr>
        <w:t>00</w:t>
      </w:r>
      <w:r>
        <w:rPr>
          <w:rFonts w:ascii="Times New Roman"/>
        </w:rPr>
        <w:t>倍液。</w:t>
      </w:r>
    </w:p>
    <w:p w:rsidR="008E0ECD" w:rsidRDefault="0057043C">
      <w:pPr>
        <w:pStyle w:val="ae"/>
        <w:rPr>
          <w:rFonts w:ascii="Times New Roman"/>
        </w:rPr>
      </w:pPr>
      <w:r>
        <w:rPr>
          <w:rFonts w:ascii="Times New Roman"/>
        </w:rPr>
        <w:t>除蘖</w:t>
      </w:r>
      <w:r>
        <w:rPr>
          <w:rFonts w:ascii="Times New Roman" w:hint="eastAsia"/>
        </w:rPr>
        <w:t xml:space="preserve"> </w:t>
      </w:r>
      <w:r>
        <w:rPr>
          <w:rFonts w:ascii="Times New Roman"/>
        </w:rPr>
        <w:t>及时摘除砧木的蘖芽，</w:t>
      </w:r>
      <w:r>
        <w:rPr>
          <w:rFonts w:ascii="Times New Roman" w:hint="eastAsia"/>
        </w:rPr>
        <w:t>注意</w:t>
      </w:r>
      <w:r>
        <w:rPr>
          <w:rFonts w:ascii="Times New Roman"/>
        </w:rPr>
        <w:t>需多次反复抹芽</w:t>
      </w:r>
      <w:r>
        <w:rPr>
          <w:rFonts w:ascii="Times New Roman" w:hint="eastAsia"/>
        </w:rPr>
        <w:t>，一般</w:t>
      </w:r>
      <w:r>
        <w:rPr>
          <w:rFonts w:ascii="Times New Roman" w:hint="eastAsia"/>
        </w:rPr>
        <w:t>3 d</w:t>
      </w:r>
      <w:r>
        <w:rPr>
          <w:rFonts w:ascii="Times New Roman"/>
        </w:rPr>
        <w:t>～</w:t>
      </w:r>
      <w:r>
        <w:rPr>
          <w:rFonts w:ascii="Times New Roman" w:hint="eastAsia"/>
        </w:rPr>
        <w:t>4 d</w:t>
      </w:r>
      <w:r>
        <w:rPr>
          <w:rFonts w:ascii="Times New Roman" w:hint="eastAsia"/>
        </w:rPr>
        <w:t>一次。</w:t>
      </w:r>
    </w:p>
    <w:p w:rsidR="008E0ECD" w:rsidRDefault="0057043C">
      <w:pPr>
        <w:pStyle w:val="ae"/>
        <w:rPr>
          <w:rFonts w:ascii="Times New Roman"/>
        </w:rPr>
      </w:pPr>
      <w:r>
        <w:rPr>
          <w:rFonts w:ascii="Times New Roman"/>
        </w:rPr>
        <w:t>炼苗</w:t>
      </w:r>
      <w:r>
        <w:rPr>
          <w:rFonts w:ascii="Times New Roman"/>
        </w:rPr>
        <w:t xml:space="preserve"> </w:t>
      </w:r>
      <w:r>
        <w:rPr>
          <w:rFonts w:ascii="Times New Roman"/>
        </w:rPr>
        <w:t>移栽前</w:t>
      </w:r>
      <w:r>
        <w:rPr>
          <w:rFonts w:ascii="Times New Roman"/>
        </w:rPr>
        <w:t xml:space="preserve"> 7</w:t>
      </w:r>
      <w:r>
        <w:rPr>
          <w:rFonts w:ascii="Times New Roman" w:hint="eastAsia"/>
        </w:rPr>
        <w:t xml:space="preserve"> d</w:t>
      </w:r>
      <w:r>
        <w:rPr>
          <w:rFonts w:ascii="Times New Roman"/>
        </w:rPr>
        <w:t>～</w:t>
      </w:r>
      <w:r>
        <w:rPr>
          <w:rFonts w:ascii="Times New Roman"/>
        </w:rPr>
        <w:t xml:space="preserve">10 </w:t>
      </w:r>
      <w:r>
        <w:rPr>
          <w:rFonts w:ascii="Times New Roman" w:hint="eastAsia"/>
        </w:rPr>
        <w:t>d</w:t>
      </w:r>
      <w:r>
        <w:rPr>
          <w:rFonts w:ascii="Times New Roman"/>
        </w:rPr>
        <w:t>根据天气逐渐加大通风量和通风时间，同时根据生长势对幼苗进行间隔性断肥、断水炼苗。</w:t>
      </w:r>
    </w:p>
    <w:p w:rsidR="008E0ECD" w:rsidRDefault="0057043C">
      <w:pPr>
        <w:pStyle w:val="ae"/>
        <w:rPr>
          <w:rFonts w:ascii="Times New Roman"/>
        </w:rPr>
      </w:pPr>
      <w:r>
        <w:rPr>
          <w:rFonts w:ascii="Times New Roman"/>
        </w:rPr>
        <w:t>除嫁接夹</w:t>
      </w:r>
      <w:r>
        <w:rPr>
          <w:rFonts w:ascii="Times New Roman"/>
        </w:rPr>
        <w:t xml:space="preserve"> 4</w:t>
      </w:r>
      <w:r>
        <w:rPr>
          <w:rFonts w:ascii="Times New Roman"/>
        </w:rPr>
        <w:t>月中下旬定植露地，定植时摘除嫁接夹。</w:t>
      </w:r>
    </w:p>
    <w:p w:rsidR="008E0ECD" w:rsidRDefault="0057043C">
      <w:pPr>
        <w:pStyle w:val="a"/>
        <w:outlineLvl w:val="0"/>
        <w:rPr>
          <w:rFonts w:ascii="Times New Roman"/>
        </w:rPr>
      </w:pPr>
      <w:bookmarkStart w:id="63" w:name="_Toc12833"/>
      <w:bookmarkStart w:id="64" w:name="_Toc29679"/>
      <w:r>
        <w:rPr>
          <w:rFonts w:ascii="Times New Roman"/>
        </w:rPr>
        <w:t>病虫害防治</w:t>
      </w:r>
      <w:bookmarkEnd w:id="63"/>
      <w:bookmarkEnd w:id="64"/>
    </w:p>
    <w:p w:rsidR="008E0ECD" w:rsidRDefault="0057043C">
      <w:pPr>
        <w:pStyle w:val="a0"/>
        <w:outlineLvl w:val="1"/>
        <w:rPr>
          <w:rFonts w:ascii="Times New Roman" w:eastAsia="宋体"/>
        </w:rPr>
      </w:pPr>
      <w:r>
        <w:rPr>
          <w:rFonts w:ascii="Times New Roman" w:hint="eastAsia"/>
        </w:rPr>
        <w:t>主要病虫害</w:t>
      </w:r>
      <w:r>
        <w:rPr>
          <w:rFonts w:ascii="Times New Roman" w:hint="eastAsia"/>
        </w:rPr>
        <w:t xml:space="preserve"> </w:t>
      </w:r>
    </w:p>
    <w:p w:rsidR="008E0ECD" w:rsidRDefault="0057043C">
      <w:pPr>
        <w:pStyle w:val="a0"/>
        <w:numPr>
          <w:ilvl w:val="1"/>
          <w:numId w:val="0"/>
        </w:numPr>
        <w:ind w:firstLineChars="200" w:firstLine="420"/>
        <w:outlineLvl w:val="1"/>
        <w:rPr>
          <w:rFonts w:ascii="Times New Roman" w:eastAsia="宋体"/>
        </w:rPr>
      </w:pPr>
      <w:r>
        <w:rPr>
          <w:rFonts w:ascii="Times New Roman" w:eastAsia="宋体"/>
        </w:rPr>
        <w:t>常见病害为猝倒病、立枯病</w:t>
      </w:r>
      <w:r>
        <w:rPr>
          <w:rFonts w:ascii="Times New Roman" w:eastAsia="宋体" w:hint="eastAsia"/>
        </w:rPr>
        <w:t>、</w:t>
      </w:r>
      <w:r>
        <w:rPr>
          <w:rFonts w:ascii="Times New Roman" w:eastAsia="宋体"/>
        </w:rPr>
        <w:t>灰霉病、霜霉病等；常见害虫有</w:t>
      </w:r>
      <w:r>
        <w:rPr>
          <w:rFonts w:ascii="Times New Roman" w:eastAsia="宋体" w:hint="eastAsia"/>
        </w:rPr>
        <w:t>蚜虫、白（粉）虱、甜菜夜蛾</w:t>
      </w:r>
      <w:r>
        <w:rPr>
          <w:rFonts w:ascii="Times New Roman" w:eastAsia="宋体"/>
        </w:rPr>
        <w:t>等。</w:t>
      </w:r>
    </w:p>
    <w:p w:rsidR="008E0ECD" w:rsidRDefault="0057043C">
      <w:pPr>
        <w:pStyle w:val="a0"/>
        <w:outlineLvl w:val="1"/>
        <w:rPr>
          <w:rFonts w:ascii="Times New Roman" w:eastAsia="宋体"/>
        </w:rPr>
      </w:pPr>
      <w:r>
        <w:rPr>
          <w:rFonts w:ascii="Times New Roman" w:hint="eastAsia"/>
        </w:rPr>
        <w:t>防治方法</w:t>
      </w:r>
    </w:p>
    <w:p w:rsidR="008E0ECD" w:rsidRDefault="0057043C">
      <w:pPr>
        <w:pStyle w:val="ae"/>
        <w:rPr>
          <w:rFonts w:ascii="Times New Roman"/>
        </w:rPr>
      </w:pPr>
      <w:r>
        <w:rPr>
          <w:rFonts w:ascii="Times New Roman"/>
        </w:rPr>
        <w:lastRenderedPageBreak/>
        <w:t>防治方法按</w:t>
      </w:r>
      <w:r>
        <w:rPr>
          <w:rFonts w:ascii="Times New Roman"/>
        </w:rPr>
        <w:t>GB/T 2316.3</w:t>
      </w:r>
      <w:r>
        <w:rPr>
          <w:rFonts w:ascii="Times New Roman"/>
        </w:rPr>
        <w:t>规定执行</w:t>
      </w:r>
      <w:r>
        <w:rPr>
          <w:rFonts w:ascii="Times New Roman" w:hint="eastAsia"/>
        </w:rPr>
        <w:t>。</w:t>
      </w:r>
    </w:p>
    <w:p w:rsidR="008E0ECD" w:rsidRDefault="0057043C">
      <w:pPr>
        <w:pStyle w:val="ae"/>
        <w:rPr>
          <w:rFonts w:ascii="Times New Roman"/>
        </w:rPr>
      </w:pPr>
      <w:r>
        <w:rPr>
          <w:rFonts w:ascii="Times New Roman" w:hint="eastAsia"/>
        </w:rPr>
        <w:t>农业防治</w:t>
      </w:r>
      <w:r>
        <w:rPr>
          <w:rFonts w:ascii="Times New Roman" w:hint="eastAsia"/>
        </w:rPr>
        <w:t xml:space="preserve"> </w:t>
      </w:r>
      <w:r>
        <w:rPr>
          <w:rFonts w:ascii="Times New Roman" w:hint="eastAsia"/>
        </w:rPr>
        <w:t>育苗设施保持每天通风换气以降低空气湿度。</w:t>
      </w:r>
    </w:p>
    <w:p w:rsidR="008E0ECD" w:rsidRDefault="0057043C">
      <w:pPr>
        <w:pStyle w:val="ae"/>
        <w:rPr>
          <w:rFonts w:ascii="Times New Roman"/>
        </w:rPr>
      </w:pPr>
      <w:r>
        <w:rPr>
          <w:rFonts w:ascii="Times New Roman"/>
        </w:rPr>
        <w:t>物理防治</w:t>
      </w:r>
      <w:r>
        <w:rPr>
          <w:rFonts w:ascii="Times New Roman" w:hint="eastAsia"/>
        </w:rPr>
        <w:t xml:space="preserve"> </w:t>
      </w:r>
      <w:r>
        <w:rPr>
          <w:rFonts w:ascii="Times New Roman"/>
        </w:rPr>
        <w:t>将育苗设施所有通风口及进出口加设</w:t>
      </w:r>
      <w:r>
        <w:rPr>
          <w:rFonts w:ascii="Times New Roman"/>
        </w:rPr>
        <w:t>40</w:t>
      </w:r>
      <w:r>
        <w:rPr>
          <w:rFonts w:ascii="Times New Roman"/>
        </w:rPr>
        <w:t>目的防虫网</w:t>
      </w:r>
      <w:r>
        <w:rPr>
          <w:rFonts w:ascii="Times New Roman" w:hint="eastAsia"/>
        </w:rPr>
        <w:t>，</w:t>
      </w:r>
      <w:r>
        <w:rPr>
          <w:rFonts w:ascii="Times New Roman"/>
        </w:rPr>
        <w:t>在育苗设施内悬挂黄板</w:t>
      </w:r>
      <w:r>
        <w:rPr>
          <w:rFonts w:ascii="Times New Roman" w:hint="eastAsia"/>
        </w:rPr>
        <w:t>、诱捕器。</w:t>
      </w:r>
    </w:p>
    <w:p w:rsidR="008E0ECD" w:rsidRDefault="0057043C">
      <w:pPr>
        <w:pStyle w:val="ae"/>
        <w:rPr>
          <w:rFonts w:ascii="Times New Roman"/>
        </w:rPr>
      </w:pPr>
      <w:r>
        <w:rPr>
          <w:rFonts w:ascii="Times New Roman"/>
        </w:rPr>
        <w:t>化学防治</w:t>
      </w:r>
      <w:r>
        <w:rPr>
          <w:rFonts w:ascii="Times New Roman" w:hint="eastAsia"/>
        </w:rPr>
        <w:t xml:space="preserve"> </w:t>
      </w:r>
      <w:r>
        <w:rPr>
          <w:rFonts w:ascii="Times New Roman" w:hint="eastAsia"/>
        </w:rPr>
        <w:t>育苗前采用无害化杀菌剂对育苗设施和育苗池消毒；</w:t>
      </w:r>
      <w:r>
        <w:rPr>
          <w:rFonts w:ascii="Times New Roman"/>
        </w:rPr>
        <w:t>砧木</w:t>
      </w:r>
      <w:r>
        <w:rPr>
          <w:rFonts w:ascii="Times New Roman" w:hint="eastAsia"/>
        </w:rPr>
        <w:t>、</w:t>
      </w:r>
      <w:r>
        <w:rPr>
          <w:rFonts w:ascii="Times New Roman"/>
        </w:rPr>
        <w:t>接穗幼苗</w:t>
      </w:r>
      <w:r>
        <w:rPr>
          <w:rFonts w:ascii="Times New Roman" w:hint="eastAsia"/>
        </w:rPr>
        <w:t>出苗后</w:t>
      </w:r>
      <w:r>
        <w:rPr>
          <w:rFonts w:ascii="Times New Roman"/>
        </w:rPr>
        <w:t>喷施一次</w:t>
      </w:r>
      <w:r>
        <w:rPr>
          <w:rFonts w:ascii="Times New Roman"/>
        </w:rPr>
        <w:t>72.2%</w:t>
      </w:r>
      <w:r>
        <w:rPr>
          <w:rFonts w:ascii="Times New Roman"/>
        </w:rPr>
        <w:t>普力克水剂</w:t>
      </w:r>
      <w:r>
        <w:rPr>
          <w:rFonts w:ascii="Times New Roman"/>
        </w:rPr>
        <w:t>1 000</w:t>
      </w:r>
      <w:r>
        <w:rPr>
          <w:rFonts w:ascii="Times New Roman"/>
        </w:rPr>
        <w:t>倍液；心叶显露时喷施一次虫螨清粉剂</w:t>
      </w:r>
      <w:r>
        <w:rPr>
          <w:rFonts w:ascii="Times New Roman"/>
        </w:rPr>
        <w:t>1 000</w:t>
      </w:r>
      <w:r>
        <w:rPr>
          <w:rFonts w:ascii="Times New Roman"/>
        </w:rPr>
        <w:t>倍液；嫁接</w:t>
      </w:r>
      <w:r>
        <w:rPr>
          <w:rFonts w:ascii="Times New Roman" w:hint="eastAsia"/>
        </w:rPr>
        <w:t>10</w:t>
      </w:r>
      <w:r>
        <w:rPr>
          <w:rFonts w:ascii="Times New Roman"/>
        </w:rPr>
        <w:t xml:space="preserve"> d</w:t>
      </w:r>
      <w:r>
        <w:rPr>
          <w:rFonts w:ascii="Times New Roman"/>
        </w:rPr>
        <w:t>后喷施一次疫快净粉剂</w:t>
      </w:r>
      <w:r>
        <w:rPr>
          <w:rFonts w:ascii="Times New Roman"/>
        </w:rPr>
        <w:t>1 000</w:t>
      </w:r>
      <w:r>
        <w:rPr>
          <w:rFonts w:ascii="Times New Roman"/>
        </w:rPr>
        <w:t>倍液；定植前可针对性加施</w:t>
      </w:r>
      <w:r>
        <w:rPr>
          <w:rFonts w:ascii="Times New Roman"/>
        </w:rPr>
        <w:t>一次杀菌剂，杀虫剂。</w:t>
      </w:r>
    </w:p>
    <w:p w:rsidR="008E0ECD" w:rsidRDefault="0057043C">
      <w:pPr>
        <w:pStyle w:val="a"/>
        <w:outlineLvl w:val="0"/>
        <w:rPr>
          <w:rFonts w:ascii="Times New Roman"/>
        </w:rPr>
      </w:pPr>
      <w:bookmarkStart w:id="65" w:name="_Toc12224"/>
      <w:bookmarkStart w:id="66" w:name="_Toc21194"/>
      <w:r>
        <w:rPr>
          <w:rFonts w:ascii="Times New Roman"/>
        </w:rPr>
        <w:t>壮苗标准</w:t>
      </w:r>
      <w:bookmarkEnd w:id="65"/>
      <w:bookmarkEnd w:id="66"/>
    </w:p>
    <w:p w:rsidR="008E0ECD" w:rsidRDefault="0057043C">
      <w:pPr>
        <w:pStyle w:val="a0"/>
        <w:numPr>
          <w:ilvl w:val="1"/>
          <w:numId w:val="0"/>
        </w:numPr>
        <w:ind w:firstLineChars="200" w:firstLine="420"/>
        <w:rPr>
          <w:rFonts w:ascii="Times New Roman" w:eastAsia="宋体"/>
        </w:rPr>
      </w:pPr>
      <w:r>
        <w:rPr>
          <w:rFonts w:ascii="Times New Roman" w:eastAsia="宋体"/>
        </w:rPr>
        <w:t>嫁接苗</w:t>
      </w:r>
      <w:r>
        <w:rPr>
          <w:rFonts w:ascii="Times New Roman" w:eastAsia="宋体" w:hint="eastAsia"/>
        </w:rPr>
        <w:t>节间短粗，砧木下胚轴长</w:t>
      </w:r>
      <w:r>
        <w:rPr>
          <w:rFonts w:ascii="Times New Roman" w:eastAsia="宋体" w:hint="eastAsia"/>
        </w:rPr>
        <w:t>2 cm</w:t>
      </w:r>
      <w:r>
        <w:rPr>
          <w:rFonts w:ascii="Times New Roman" w:eastAsia="宋体"/>
        </w:rPr>
        <w:t>～</w:t>
      </w:r>
      <w:r>
        <w:rPr>
          <w:rFonts w:ascii="Times New Roman" w:eastAsia="宋体" w:hint="eastAsia"/>
        </w:rPr>
        <w:t>3 cm</w:t>
      </w:r>
      <w:r>
        <w:rPr>
          <w:rFonts w:ascii="Times New Roman" w:eastAsia="宋体" w:hint="eastAsia"/>
        </w:rPr>
        <w:t>，株高</w:t>
      </w:r>
      <w:r>
        <w:rPr>
          <w:rFonts w:ascii="Times New Roman" w:eastAsia="宋体" w:hint="eastAsia"/>
        </w:rPr>
        <w:t>10 cm</w:t>
      </w:r>
      <w:r>
        <w:rPr>
          <w:rFonts w:ascii="Times New Roman" w:eastAsia="宋体"/>
        </w:rPr>
        <w:t>～</w:t>
      </w:r>
      <w:r>
        <w:rPr>
          <w:rFonts w:ascii="Times New Roman" w:eastAsia="宋体" w:hint="eastAsia"/>
        </w:rPr>
        <w:t>12 cm</w:t>
      </w:r>
      <w:r>
        <w:rPr>
          <w:rFonts w:ascii="Times New Roman" w:eastAsia="宋体" w:hint="eastAsia"/>
        </w:rPr>
        <w:t>，</w:t>
      </w:r>
      <w:r>
        <w:rPr>
          <w:rFonts w:ascii="Times New Roman" w:eastAsia="宋体"/>
        </w:rPr>
        <w:t>接穗真叶</w:t>
      </w:r>
      <w:r>
        <w:rPr>
          <w:rFonts w:ascii="Times New Roman" w:eastAsia="宋体" w:hint="eastAsia"/>
        </w:rPr>
        <w:t>3</w:t>
      </w:r>
      <w:r>
        <w:rPr>
          <w:rFonts w:ascii="Times New Roman" w:eastAsia="宋体"/>
        </w:rPr>
        <w:t>片～</w:t>
      </w:r>
      <w:r>
        <w:rPr>
          <w:rFonts w:ascii="Times New Roman" w:eastAsia="宋体" w:hint="eastAsia"/>
        </w:rPr>
        <w:t>4</w:t>
      </w:r>
      <w:r>
        <w:rPr>
          <w:rFonts w:ascii="Times New Roman" w:eastAsia="宋体"/>
        </w:rPr>
        <w:t>片，叶片深绿、肥厚，根坨成型，根系粗壮发达</w:t>
      </w:r>
      <w:r>
        <w:rPr>
          <w:rFonts w:ascii="Times New Roman" w:eastAsia="宋体" w:hint="eastAsia"/>
        </w:rPr>
        <w:t>，</w:t>
      </w:r>
      <w:r>
        <w:rPr>
          <w:rFonts w:ascii="Times New Roman" w:eastAsia="宋体"/>
        </w:rPr>
        <w:t>无病虫</w:t>
      </w:r>
      <w:r>
        <w:rPr>
          <w:rFonts w:ascii="Times New Roman" w:eastAsia="宋体" w:hint="eastAsia"/>
        </w:rPr>
        <w:t>危</w:t>
      </w:r>
      <w:r>
        <w:rPr>
          <w:rFonts w:ascii="Times New Roman" w:eastAsia="宋体"/>
        </w:rPr>
        <w:t>害，无机械损伤。</w:t>
      </w:r>
    </w:p>
    <w:p w:rsidR="008E0ECD" w:rsidRDefault="0057043C">
      <w:pPr>
        <w:pStyle w:val="a"/>
        <w:outlineLvl w:val="0"/>
        <w:rPr>
          <w:rFonts w:ascii="Times New Roman"/>
        </w:rPr>
      </w:pPr>
      <w:bookmarkStart w:id="67" w:name="_Toc32397"/>
      <w:bookmarkStart w:id="68" w:name="_Toc24002"/>
      <w:r>
        <w:rPr>
          <w:rFonts w:ascii="Times New Roman"/>
        </w:rPr>
        <w:t>生产档案</w:t>
      </w:r>
      <w:bookmarkEnd w:id="67"/>
      <w:bookmarkEnd w:id="68"/>
      <w:r>
        <w:rPr>
          <w:rFonts w:ascii="Times New Roman"/>
        </w:rPr>
        <w:t xml:space="preserve"> </w:t>
      </w:r>
    </w:p>
    <w:p w:rsidR="008E0ECD" w:rsidRDefault="0057043C">
      <w:pPr>
        <w:pStyle w:val="a0"/>
        <w:numPr>
          <w:ilvl w:val="1"/>
          <w:numId w:val="0"/>
        </w:numPr>
        <w:ind w:firstLineChars="200" w:firstLine="420"/>
        <w:rPr>
          <w:rFonts w:ascii="Times New Roman"/>
        </w:rPr>
      </w:pPr>
      <w:r>
        <w:rPr>
          <w:rFonts w:ascii="Times New Roman" w:eastAsia="宋体"/>
        </w:rPr>
        <w:t>建立生产档案，载明育苗的每一步骤和过程，包括生产资料的使用情况、</w:t>
      </w:r>
      <w:r>
        <w:rPr>
          <w:rFonts w:ascii="Times New Roman" w:eastAsia="宋体" w:hint="eastAsia"/>
        </w:rPr>
        <w:t>田间</w:t>
      </w:r>
      <w:r>
        <w:rPr>
          <w:rFonts w:ascii="Times New Roman" w:eastAsia="宋体"/>
        </w:rPr>
        <w:t>操作情况等内容，生产档案应当保存三年以上。</w:t>
      </w:r>
      <w:r>
        <w:rPr>
          <w:rFonts w:ascii="Times New Roman" w:eastAsia="宋体"/>
        </w:rPr>
        <w:t xml:space="preserve"> </w:t>
      </w:r>
    </w:p>
    <w:p w:rsidR="008E0ECD" w:rsidRDefault="0057043C">
      <w:pPr>
        <w:pStyle w:val="aff0"/>
        <w:framePr w:wrap="around"/>
        <w:rPr>
          <w:rFonts w:ascii="Times New Roman" w:hAnsi="Times New Roman" w:cs="Times New Roman"/>
        </w:rPr>
      </w:pPr>
      <w:r>
        <w:rPr>
          <w:rFonts w:ascii="Times New Roman" w:hAnsi="Times New Roman" w:cs="Times New Roman"/>
        </w:rPr>
        <w:t>_________________________________</w:t>
      </w:r>
    </w:p>
    <w:p w:rsidR="008E0ECD" w:rsidRDefault="008E0ECD"/>
    <w:sectPr w:rsidR="008E0ECD">
      <w:footerReference w:type="default" r:id="rId11"/>
      <w:pgSz w:w="11906" w:h="16838"/>
      <w:pgMar w:top="567" w:right="1800" w:bottom="1134" w:left="141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43C" w:rsidRDefault="0057043C">
      <w:r>
        <w:separator/>
      </w:r>
    </w:p>
  </w:endnote>
  <w:endnote w:type="continuationSeparator" w:id="0">
    <w:p w:rsidR="0057043C" w:rsidRDefault="0057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ECD" w:rsidRDefault="0057043C">
    <w:pPr>
      <w:pStyle w:val="a7"/>
      <w:ind w:right="280"/>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E0ECD" w:rsidRDefault="0057043C">
                          <w:pPr>
                            <w:pStyle w:val="a7"/>
                            <w:ind w:right="280"/>
                          </w:pPr>
                          <w:r>
                            <w:fldChar w:fldCharType="begin"/>
                          </w:r>
                          <w:r>
                            <w:instrText xml:space="preserve"> PAGE  \* MERGEFORMAT </w:instrText>
                          </w:r>
                          <w:r>
                            <w:fldChar w:fldCharType="separate"/>
                          </w:r>
                          <w:r w:rsidR="006258C0">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rsidR="008E0ECD" w:rsidRDefault="0057043C">
                    <w:pPr>
                      <w:pStyle w:val="a7"/>
                      <w:ind w:right="280"/>
                    </w:pPr>
                    <w:r>
                      <w:fldChar w:fldCharType="begin"/>
                    </w:r>
                    <w:r>
                      <w:instrText xml:space="preserve"> PAGE  \* MERGEFORMAT </w:instrText>
                    </w:r>
                    <w:r>
                      <w:fldChar w:fldCharType="separate"/>
                    </w:r>
                    <w:r w:rsidR="006258C0">
                      <w:rPr>
                        <w:noProof/>
                      </w:rP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ECD" w:rsidRDefault="0057043C">
    <w:pPr>
      <w:pStyle w:val="a7"/>
      <w:ind w:right="280"/>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E0ECD" w:rsidRDefault="0057043C">
                          <w:pPr>
                            <w:pStyle w:val="a7"/>
                            <w:ind w:right="280"/>
                          </w:pPr>
                          <w:r>
                            <w:fldChar w:fldCharType="begin"/>
                          </w:r>
                          <w:r>
                            <w:instrText xml:space="preserve"> PAGE  \* MERGEFORMAT </w:instrText>
                          </w:r>
                          <w:r>
                            <w:fldChar w:fldCharType="separate"/>
                          </w:r>
                          <w:r w:rsidR="006258C0">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8E0ECD" w:rsidRDefault="0057043C">
                    <w:pPr>
                      <w:pStyle w:val="a7"/>
                      <w:ind w:right="280"/>
                    </w:pPr>
                    <w:r>
                      <w:fldChar w:fldCharType="begin"/>
                    </w:r>
                    <w:r>
                      <w:instrText xml:space="preserve"> PAGE  \* MERGEFORMAT </w:instrText>
                    </w:r>
                    <w:r>
                      <w:fldChar w:fldCharType="separate"/>
                    </w:r>
                    <w:r w:rsidR="006258C0">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43C" w:rsidRDefault="0057043C">
      <w:r>
        <w:separator/>
      </w:r>
    </w:p>
  </w:footnote>
  <w:footnote w:type="continuationSeparator" w:id="0">
    <w:p w:rsidR="0057043C" w:rsidRDefault="00570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ECD" w:rsidRDefault="0057043C">
    <w:pPr>
      <w:pStyle w:val="aff1"/>
    </w:pPr>
    <w:r>
      <w:t>DB43/T</w:t>
    </w:r>
    <w:r>
      <w:rPr>
        <w:rFonts w:hint="eastAsia"/>
      </w:rPr>
      <w:t xml:space="preserve"> </w:t>
    </w:r>
    <w:r>
      <w:t>XXX</w:t>
    </w:r>
    <w:r>
      <w:t>—</w:t>
    </w:r>
    <w: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493"/>
        </w:tabs>
        <w:ind w:left="0" w:firstLine="0"/>
      </w:pPr>
      <w:rPr>
        <w:rFonts w:hint="eastAsia"/>
      </w:rPr>
    </w:lvl>
    <w:lvl w:ilvl="8">
      <w:start w:val="1"/>
      <w:numFmt w:val="decimal"/>
      <w:lvlText w:val="%1.%2.%3.%4.%5.%6.%7.%8.%9"/>
      <w:lvlJc w:val="left"/>
      <w:pPr>
        <w:tabs>
          <w:tab w:val="left" w:pos="4919"/>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66DBF"/>
    <w:rsid w:val="F72E8B37"/>
    <w:rsid w:val="0057043C"/>
    <w:rsid w:val="006258C0"/>
    <w:rsid w:val="0079144A"/>
    <w:rsid w:val="008E0ECD"/>
    <w:rsid w:val="00B53B12"/>
    <w:rsid w:val="00B85312"/>
    <w:rsid w:val="01111047"/>
    <w:rsid w:val="02830E5D"/>
    <w:rsid w:val="032A2AF5"/>
    <w:rsid w:val="033C1779"/>
    <w:rsid w:val="04940758"/>
    <w:rsid w:val="054800AF"/>
    <w:rsid w:val="075C1AB8"/>
    <w:rsid w:val="07770312"/>
    <w:rsid w:val="07D802C0"/>
    <w:rsid w:val="07FC4B13"/>
    <w:rsid w:val="08347021"/>
    <w:rsid w:val="08865099"/>
    <w:rsid w:val="08A52FEB"/>
    <w:rsid w:val="08D136F1"/>
    <w:rsid w:val="091A075A"/>
    <w:rsid w:val="097F07B8"/>
    <w:rsid w:val="0B0A3E9B"/>
    <w:rsid w:val="0B8767EA"/>
    <w:rsid w:val="0C952D47"/>
    <w:rsid w:val="0E4B0521"/>
    <w:rsid w:val="0E7C5427"/>
    <w:rsid w:val="0F0935AC"/>
    <w:rsid w:val="0F171408"/>
    <w:rsid w:val="0F5A4B2F"/>
    <w:rsid w:val="0F8D7CC7"/>
    <w:rsid w:val="0FD43F35"/>
    <w:rsid w:val="10E53C6C"/>
    <w:rsid w:val="11C31A0F"/>
    <w:rsid w:val="11C6174C"/>
    <w:rsid w:val="136024D4"/>
    <w:rsid w:val="13FB1A0C"/>
    <w:rsid w:val="16587F00"/>
    <w:rsid w:val="16766DBF"/>
    <w:rsid w:val="169F739A"/>
    <w:rsid w:val="16A73026"/>
    <w:rsid w:val="16B733AC"/>
    <w:rsid w:val="17CA698B"/>
    <w:rsid w:val="18F463C2"/>
    <w:rsid w:val="18FE7D54"/>
    <w:rsid w:val="19A96A63"/>
    <w:rsid w:val="1A00300B"/>
    <w:rsid w:val="1A256F50"/>
    <w:rsid w:val="1A611EE6"/>
    <w:rsid w:val="1AAB7BCA"/>
    <w:rsid w:val="1AD640CE"/>
    <w:rsid w:val="1AEF4CC3"/>
    <w:rsid w:val="1B20498F"/>
    <w:rsid w:val="1C1B6F6E"/>
    <w:rsid w:val="1C9A32F3"/>
    <w:rsid w:val="1CA910AD"/>
    <w:rsid w:val="1D08735B"/>
    <w:rsid w:val="20287E9A"/>
    <w:rsid w:val="20B83837"/>
    <w:rsid w:val="20D14047"/>
    <w:rsid w:val="225C7048"/>
    <w:rsid w:val="23766017"/>
    <w:rsid w:val="24457D9C"/>
    <w:rsid w:val="26077929"/>
    <w:rsid w:val="26873175"/>
    <w:rsid w:val="27203D22"/>
    <w:rsid w:val="28A71D49"/>
    <w:rsid w:val="290D011A"/>
    <w:rsid w:val="29165740"/>
    <w:rsid w:val="2928184F"/>
    <w:rsid w:val="29820D2E"/>
    <w:rsid w:val="298F7C96"/>
    <w:rsid w:val="2A9F2FF4"/>
    <w:rsid w:val="2AF94FA4"/>
    <w:rsid w:val="2BFA71EE"/>
    <w:rsid w:val="2C424A20"/>
    <w:rsid w:val="2C52675D"/>
    <w:rsid w:val="2D0A5D0D"/>
    <w:rsid w:val="2D606F1A"/>
    <w:rsid w:val="2E0E5543"/>
    <w:rsid w:val="2E4066E3"/>
    <w:rsid w:val="2EB23769"/>
    <w:rsid w:val="2F8C7919"/>
    <w:rsid w:val="2FEA5073"/>
    <w:rsid w:val="310B6367"/>
    <w:rsid w:val="311E54BE"/>
    <w:rsid w:val="31350F7D"/>
    <w:rsid w:val="31374878"/>
    <w:rsid w:val="329034AB"/>
    <w:rsid w:val="334809E1"/>
    <w:rsid w:val="336D3A8B"/>
    <w:rsid w:val="34673A36"/>
    <w:rsid w:val="34812B09"/>
    <w:rsid w:val="34D727BF"/>
    <w:rsid w:val="353B362D"/>
    <w:rsid w:val="37D22FDC"/>
    <w:rsid w:val="39312F2A"/>
    <w:rsid w:val="39D0733C"/>
    <w:rsid w:val="39D8535B"/>
    <w:rsid w:val="3A055283"/>
    <w:rsid w:val="3A651427"/>
    <w:rsid w:val="3AB90872"/>
    <w:rsid w:val="3BB65697"/>
    <w:rsid w:val="3C251FE5"/>
    <w:rsid w:val="3C62512D"/>
    <w:rsid w:val="3D502D9B"/>
    <w:rsid w:val="3DB23097"/>
    <w:rsid w:val="3DC53268"/>
    <w:rsid w:val="3EDF090D"/>
    <w:rsid w:val="3F7A4A2A"/>
    <w:rsid w:val="40002FCD"/>
    <w:rsid w:val="40570756"/>
    <w:rsid w:val="40DE26E6"/>
    <w:rsid w:val="419748C1"/>
    <w:rsid w:val="42716F7F"/>
    <w:rsid w:val="42BE38E3"/>
    <w:rsid w:val="439967F5"/>
    <w:rsid w:val="43E22804"/>
    <w:rsid w:val="440121B1"/>
    <w:rsid w:val="44A73AEA"/>
    <w:rsid w:val="44B5392B"/>
    <w:rsid w:val="44C1472D"/>
    <w:rsid w:val="45146CAB"/>
    <w:rsid w:val="45581907"/>
    <w:rsid w:val="46CD3D49"/>
    <w:rsid w:val="46F5391A"/>
    <w:rsid w:val="48111527"/>
    <w:rsid w:val="48626EE7"/>
    <w:rsid w:val="48DC56CE"/>
    <w:rsid w:val="49C66E33"/>
    <w:rsid w:val="4A9D0D5D"/>
    <w:rsid w:val="4B8C701C"/>
    <w:rsid w:val="4C243754"/>
    <w:rsid w:val="4CA170F9"/>
    <w:rsid w:val="4CA63FAC"/>
    <w:rsid w:val="4CA659A3"/>
    <w:rsid w:val="4D0E53F2"/>
    <w:rsid w:val="4D1D028C"/>
    <w:rsid w:val="4D1E60FF"/>
    <w:rsid w:val="4D77007F"/>
    <w:rsid w:val="4DDA76F4"/>
    <w:rsid w:val="4DF368F2"/>
    <w:rsid w:val="4E1315DD"/>
    <w:rsid w:val="4EB121DC"/>
    <w:rsid w:val="4EC91F41"/>
    <w:rsid w:val="4F9E7FF4"/>
    <w:rsid w:val="514607A2"/>
    <w:rsid w:val="51DC173E"/>
    <w:rsid w:val="51F9286E"/>
    <w:rsid w:val="52FD0FF0"/>
    <w:rsid w:val="535A68C0"/>
    <w:rsid w:val="53910F9B"/>
    <w:rsid w:val="543A6835"/>
    <w:rsid w:val="54613AD2"/>
    <w:rsid w:val="54774E08"/>
    <w:rsid w:val="551C0CD3"/>
    <w:rsid w:val="55462572"/>
    <w:rsid w:val="55D12837"/>
    <w:rsid w:val="55F259B1"/>
    <w:rsid w:val="56535FF0"/>
    <w:rsid w:val="565959FC"/>
    <w:rsid w:val="568E4058"/>
    <w:rsid w:val="570B1838"/>
    <w:rsid w:val="585E3AE1"/>
    <w:rsid w:val="58F34F57"/>
    <w:rsid w:val="592771D3"/>
    <w:rsid w:val="59401C6C"/>
    <w:rsid w:val="5A8D3A11"/>
    <w:rsid w:val="5A9023E4"/>
    <w:rsid w:val="5B362546"/>
    <w:rsid w:val="5BB14C90"/>
    <w:rsid w:val="5BB17FD0"/>
    <w:rsid w:val="5D172A16"/>
    <w:rsid w:val="5E06567C"/>
    <w:rsid w:val="5E44665E"/>
    <w:rsid w:val="5EF944CD"/>
    <w:rsid w:val="5FC550CC"/>
    <w:rsid w:val="60350A81"/>
    <w:rsid w:val="60AF7CEC"/>
    <w:rsid w:val="61083B5E"/>
    <w:rsid w:val="61EA3502"/>
    <w:rsid w:val="629B2C17"/>
    <w:rsid w:val="637C1F41"/>
    <w:rsid w:val="64227998"/>
    <w:rsid w:val="65324C98"/>
    <w:rsid w:val="65413A7C"/>
    <w:rsid w:val="65EA2EBA"/>
    <w:rsid w:val="6709749C"/>
    <w:rsid w:val="67951CB9"/>
    <w:rsid w:val="695D0ED8"/>
    <w:rsid w:val="6965517C"/>
    <w:rsid w:val="69805236"/>
    <w:rsid w:val="69AE53B5"/>
    <w:rsid w:val="6A86594D"/>
    <w:rsid w:val="6AC56475"/>
    <w:rsid w:val="6AE82B12"/>
    <w:rsid w:val="6BC70EA2"/>
    <w:rsid w:val="6C1005F6"/>
    <w:rsid w:val="6C1E03F3"/>
    <w:rsid w:val="6C79122E"/>
    <w:rsid w:val="6D6431A0"/>
    <w:rsid w:val="6D9B170F"/>
    <w:rsid w:val="6DB821C4"/>
    <w:rsid w:val="6E203518"/>
    <w:rsid w:val="6E656F50"/>
    <w:rsid w:val="6E8D46DF"/>
    <w:rsid w:val="6ED53FB5"/>
    <w:rsid w:val="6F3843B2"/>
    <w:rsid w:val="6F5C3D5E"/>
    <w:rsid w:val="6F9B120C"/>
    <w:rsid w:val="6FC53C34"/>
    <w:rsid w:val="703B0F88"/>
    <w:rsid w:val="70E30B86"/>
    <w:rsid w:val="711D124F"/>
    <w:rsid w:val="716F4484"/>
    <w:rsid w:val="71752A10"/>
    <w:rsid w:val="71975489"/>
    <w:rsid w:val="731D0F1B"/>
    <w:rsid w:val="731D4975"/>
    <w:rsid w:val="73A31E2C"/>
    <w:rsid w:val="74930C7F"/>
    <w:rsid w:val="74B16C20"/>
    <w:rsid w:val="75D64481"/>
    <w:rsid w:val="7624627C"/>
    <w:rsid w:val="76963FC4"/>
    <w:rsid w:val="76B43768"/>
    <w:rsid w:val="7865446C"/>
    <w:rsid w:val="78AF42C1"/>
    <w:rsid w:val="78B05BA5"/>
    <w:rsid w:val="793D381D"/>
    <w:rsid w:val="794D41E2"/>
    <w:rsid w:val="7A1F23E3"/>
    <w:rsid w:val="7A903BB9"/>
    <w:rsid w:val="7BA14962"/>
    <w:rsid w:val="7D0C19AE"/>
    <w:rsid w:val="7D545D60"/>
    <w:rsid w:val="7DDC066A"/>
    <w:rsid w:val="7E6B79EA"/>
    <w:rsid w:val="7F36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4E897C5-143B-4AA4-A402-8BD97781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endnote text"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a3"/>
    <w:qFormat/>
    <w:pPr>
      <w:widowControl w:val="0"/>
      <w:jc w:val="both"/>
    </w:pPr>
    <w:rPr>
      <w:rFonts w:asciiTheme="minorHAnsi" w:eastAsiaTheme="minorEastAsia" w:hAnsiTheme="minorHAnsi" w:cs="宋体"/>
      <w:kern w:val="2"/>
      <w:sz w:val="28"/>
      <w:szCs w:val="28"/>
    </w:rPr>
  </w:style>
  <w:style w:type="paragraph" w:styleId="1">
    <w:name w:val="heading 1"/>
    <w:basedOn w:val="4"/>
    <w:next w:val="a2"/>
    <w:uiPriority w:val="9"/>
    <w:qFormat/>
    <w:pPr>
      <w:outlineLvl w:val="0"/>
    </w:pPr>
    <w:rPr>
      <w:rFonts w:eastAsia="黑体"/>
      <w:sz w:val="21"/>
      <w:szCs w:val="21"/>
    </w:rPr>
  </w:style>
  <w:style w:type="paragraph" w:styleId="3">
    <w:name w:val="heading 3"/>
    <w:basedOn w:val="a2"/>
    <w:next w:val="a2"/>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endnote text"/>
    <w:basedOn w:val="a2"/>
    <w:qFormat/>
    <w:pPr>
      <w:snapToGrid w:val="0"/>
      <w:jc w:val="left"/>
    </w:pPr>
  </w:style>
  <w:style w:type="paragraph" w:customStyle="1" w:styleId="4">
    <w:name w:val="样式4"/>
    <w:basedOn w:val="a2"/>
    <w:qFormat/>
    <w:pPr>
      <w:widowControl/>
      <w:shd w:val="clear" w:color="auto" w:fill="FFFFFF"/>
      <w:spacing w:line="240" w:lineRule="atLeast"/>
    </w:pPr>
    <w:rPr>
      <w:rFonts w:eastAsia="仿宋_GB2312"/>
      <w:snapToGrid w:val="0"/>
      <w:color w:val="000000"/>
      <w:kern w:val="0"/>
      <w:sz w:val="32"/>
      <w:szCs w:val="32"/>
      <w:shd w:val="clear" w:color="auto" w:fill="FFFFFF"/>
    </w:rPr>
  </w:style>
  <w:style w:type="paragraph" w:styleId="30">
    <w:name w:val="toc 3"/>
    <w:basedOn w:val="a2"/>
    <w:next w:val="a2"/>
    <w:qFormat/>
    <w:pPr>
      <w:ind w:leftChars="400" w:left="840"/>
    </w:pPr>
  </w:style>
  <w:style w:type="paragraph" w:styleId="a7">
    <w:name w:val="footer"/>
    <w:basedOn w:val="a2"/>
    <w:qFormat/>
    <w:pPr>
      <w:snapToGrid w:val="0"/>
      <w:ind w:rightChars="100" w:right="210"/>
      <w:jc w:val="right"/>
    </w:pPr>
    <w:rPr>
      <w:sz w:val="18"/>
      <w:szCs w:val="18"/>
    </w:rPr>
  </w:style>
  <w:style w:type="paragraph" w:styleId="a8">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2"/>
    <w:next w:val="a2"/>
    <w:qFormat/>
  </w:style>
  <w:style w:type="paragraph" w:styleId="2">
    <w:name w:val="toc 2"/>
    <w:basedOn w:val="a2"/>
    <w:next w:val="a2"/>
    <w:qFormat/>
    <w:pPr>
      <w:ind w:leftChars="200" w:left="420"/>
    </w:pPr>
  </w:style>
  <w:style w:type="table" w:styleId="a9">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4"/>
    <w:qFormat/>
    <w:rPr>
      <w:color w:val="0000FF"/>
      <w:u w:val="single"/>
    </w:rPr>
  </w:style>
  <w:style w:type="character" w:customStyle="1" w:styleId="NormalCharacter">
    <w:name w:val="NormalCharacter"/>
    <w:qFormat/>
    <w:rPr>
      <w:rFonts w:asciiTheme="minorHAnsi" w:eastAsiaTheme="minorEastAsia" w:hAnsiTheme="minorHAnsi" w:cs="宋体"/>
      <w:kern w:val="2"/>
      <w:sz w:val="28"/>
      <w:szCs w:val="28"/>
      <w:lang w:val="en-US" w:eastAsia="zh-CN" w:bidi="ar-SA"/>
    </w:rPr>
  </w:style>
  <w:style w:type="paragraph" w:customStyle="1" w:styleId="WPSOffice1">
    <w:name w:val="WPSOffice手动目录 1"/>
    <w:qFormat/>
  </w:style>
  <w:style w:type="paragraph" w:customStyle="1" w:styleId="ab">
    <w:name w:val="前言、引言标题"/>
    <w:next w:val="ac"/>
    <w:qFormat/>
    <w:pPr>
      <w:keepNext/>
      <w:pageBreakBefore/>
      <w:shd w:val="clear" w:color="FFFFFF" w:fill="FFFFFF"/>
      <w:spacing w:before="640" w:after="560"/>
      <w:jc w:val="center"/>
      <w:outlineLvl w:val="0"/>
    </w:pPr>
    <w:rPr>
      <w:rFonts w:ascii="黑体" w:eastAsia="黑体"/>
      <w:sz w:val="32"/>
      <w:szCs w:val="22"/>
    </w:rPr>
  </w:style>
  <w:style w:type="paragraph" w:customStyle="1" w:styleId="ac">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ad">
    <w:name w:val="目次、标准名称标题"/>
    <w:basedOn w:val="a2"/>
    <w:next w:val="ac"/>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
    <w:name w:val="章标题"/>
    <w:next w:val="ac"/>
    <w:qFormat/>
    <w:pPr>
      <w:numPr>
        <w:numId w:val="1"/>
      </w:numPr>
      <w:spacing w:beforeLines="100" w:before="312" w:afterLines="100" w:after="312"/>
      <w:jc w:val="both"/>
      <w:outlineLvl w:val="1"/>
    </w:pPr>
    <w:rPr>
      <w:rFonts w:ascii="黑体" w:eastAsia="黑体"/>
      <w:sz w:val="21"/>
      <w:szCs w:val="22"/>
    </w:rPr>
  </w:style>
  <w:style w:type="paragraph" w:customStyle="1" w:styleId="a0">
    <w:name w:val="一级条标题"/>
    <w:next w:val="ac"/>
    <w:qFormat/>
    <w:pPr>
      <w:numPr>
        <w:ilvl w:val="1"/>
        <w:numId w:val="1"/>
      </w:numPr>
      <w:spacing w:beforeLines="50" w:before="156" w:afterLines="50" w:after="156"/>
      <w:outlineLvl w:val="2"/>
    </w:pPr>
    <w:rPr>
      <w:rFonts w:ascii="黑体" w:eastAsia="黑体"/>
      <w:sz w:val="21"/>
      <w:szCs w:val="21"/>
    </w:rPr>
  </w:style>
  <w:style w:type="paragraph" w:customStyle="1" w:styleId="ae">
    <w:name w:val="二级无"/>
    <w:basedOn w:val="a1"/>
    <w:qFormat/>
    <w:pPr>
      <w:spacing w:beforeLines="0" w:before="0" w:afterLines="0" w:after="0"/>
    </w:pPr>
    <w:rPr>
      <w:rFonts w:ascii="宋体" w:eastAsia="宋体"/>
    </w:rPr>
  </w:style>
  <w:style w:type="paragraph" w:customStyle="1" w:styleId="a1">
    <w:name w:val="二级条标题"/>
    <w:basedOn w:val="a0"/>
    <w:next w:val="ac"/>
    <w:qFormat/>
    <w:pPr>
      <w:numPr>
        <w:ilvl w:val="2"/>
      </w:numPr>
      <w:spacing w:before="50" w:after="50"/>
      <w:outlineLvl w:val="3"/>
    </w:pPr>
  </w:style>
  <w:style w:type="paragraph" w:customStyle="1" w:styleId="af">
    <w:name w:val="文献分类号"/>
    <w:qFormat/>
    <w:pPr>
      <w:framePr w:hSpace="180" w:vSpace="180" w:wrap="around" w:hAnchor="margin" w:y="1" w:anchorLock="1"/>
      <w:widowControl w:val="0"/>
      <w:textAlignment w:val="center"/>
    </w:pPr>
    <w:rPr>
      <w:rFonts w:ascii="黑体" w:eastAsia="黑体" w:hAnsi="Calibri"/>
      <w:sz w:val="21"/>
      <w:szCs w:val="21"/>
    </w:rPr>
  </w:style>
  <w:style w:type="paragraph" w:customStyle="1" w:styleId="af0">
    <w:name w:val="其他标准标志"/>
    <w:basedOn w:val="af1"/>
    <w:qFormat/>
    <w:pPr>
      <w:framePr w:w="6101" w:wrap="around" w:vAnchor="page" w:hAnchor="page" w:x="4673" w:y="942"/>
    </w:pPr>
    <w:rPr>
      <w:w w:val="130"/>
    </w:rPr>
  </w:style>
  <w:style w:type="paragraph" w:customStyle="1" w:styleId="af1">
    <w:name w:val="标准标志"/>
    <w:next w:val="a2"/>
    <w:qFormat/>
    <w:pPr>
      <w:framePr w:w="2546" w:h="1389" w:hRule="exact" w:hSpace="181" w:vSpace="181" w:wrap="around" w:hAnchor="margin" w:x="6522" w:y="398" w:anchorLock="1"/>
      <w:shd w:val="solid" w:color="FFFFFF" w:fill="FFFFFF"/>
      <w:spacing w:line="0" w:lineRule="atLeast"/>
      <w:jc w:val="right"/>
    </w:pPr>
    <w:rPr>
      <w:rFonts w:ascii="Calibri" w:hAnsi="Calibri"/>
      <w:b/>
      <w:w w:val="170"/>
      <w:sz w:val="96"/>
      <w:szCs w:val="96"/>
    </w:rPr>
  </w:style>
  <w:style w:type="paragraph" w:customStyle="1" w:styleId="af2">
    <w:name w:val="其他标准称谓"/>
    <w:next w:val="a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hAnsi="Calibri"/>
      <w:sz w:val="28"/>
      <w:szCs w:val="28"/>
    </w:rPr>
  </w:style>
  <w:style w:type="paragraph" w:customStyle="1" w:styleId="af3">
    <w:name w:val="封面标准代替信息"/>
    <w:qFormat/>
    <w:pPr>
      <w:framePr w:w="9140" w:h="1242" w:hRule="exact" w:hSpace="284" w:wrap="around" w:vAnchor="page" w:hAnchor="page" w:x="1645" w:y="2910" w:anchorLock="1"/>
      <w:spacing w:before="57" w:line="280" w:lineRule="exact"/>
      <w:jc w:val="right"/>
    </w:pPr>
    <w:rPr>
      <w:rFonts w:ascii="宋体" w:hAnsi="Calibri"/>
      <w:sz w:val="21"/>
      <w:szCs w:val="21"/>
    </w:rPr>
  </w:style>
  <w:style w:type="paragraph" w:customStyle="1" w:styleId="a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Calibri"/>
      <w:sz w:val="52"/>
    </w:rPr>
  </w:style>
  <w:style w:type="paragraph" w:customStyle="1" w:styleId="af5">
    <w:name w:val="封面标准文稿类别"/>
    <w:basedOn w:val="af6"/>
    <w:qFormat/>
    <w:pPr>
      <w:framePr w:wrap="around"/>
      <w:spacing w:after="160" w:line="240" w:lineRule="auto"/>
    </w:pPr>
    <w:rPr>
      <w:sz w:val="24"/>
    </w:rPr>
  </w:style>
  <w:style w:type="paragraph" w:customStyle="1" w:styleId="af6">
    <w:name w:val="封面一致性程度标识"/>
    <w:basedOn w:val="af7"/>
    <w:qFormat/>
    <w:pPr>
      <w:framePr w:wrap="around"/>
      <w:spacing w:before="440"/>
    </w:pPr>
    <w:rPr>
      <w:rFonts w:ascii="宋体" w:eastAsia="宋体"/>
    </w:rPr>
  </w:style>
  <w:style w:type="paragraph" w:customStyle="1" w:styleId="af7">
    <w:name w:val="封面标准英文名称"/>
    <w:basedOn w:val="af4"/>
    <w:qFormat/>
    <w:pPr>
      <w:framePr w:wrap="around"/>
      <w:spacing w:before="370" w:line="400" w:lineRule="exact"/>
    </w:pPr>
    <w:rPr>
      <w:rFonts w:ascii="Times New Roman"/>
      <w:sz w:val="28"/>
      <w:szCs w:val="28"/>
    </w:rPr>
  </w:style>
  <w:style w:type="paragraph" w:customStyle="1" w:styleId="af8">
    <w:name w:val="封面标准文稿编辑信息"/>
    <w:basedOn w:val="af5"/>
    <w:qFormat/>
    <w:pPr>
      <w:framePr w:wrap="around"/>
      <w:spacing w:before="180" w:line="180" w:lineRule="exact"/>
    </w:pPr>
    <w:rPr>
      <w:sz w:val="21"/>
    </w:rPr>
  </w:style>
  <w:style w:type="paragraph" w:customStyle="1" w:styleId="af9">
    <w:name w:val="其他发布日期"/>
    <w:basedOn w:val="afa"/>
    <w:qFormat/>
    <w:pPr>
      <w:framePr w:wrap="around" w:vAnchor="page" w:hAnchor="text" w:x="1419"/>
    </w:pPr>
  </w:style>
  <w:style w:type="paragraph" w:customStyle="1" w:styleId="afa">
    <w:name w:val="发布日期"/>
    <w:qFormat/>
    <w:pPr>
      <w:framePr w:w="3997" w:h="471" w:hRule="exact" w:vSpace="181" w:wrap="around" w:hAnchor="page" w:x="7089" w:y="14097" w:anchorLock="1"/>
    </w:pPr>
    <w:rPr>
      <w:rFonts w:ascii="Calibri" w:eastAsia="黑体" w:hAnsi="Calibri"/>
      <w:sz w:val="28"/>
    </w:rPr>
  </w:style>
  <w:style w:type="paragraph" w:customStyle="1" w:styleId="afb">
    <w:name w:val="其他实施日期"/>
    <w:basedOn w:val="afc"/>
    <w:qFormat/>
    <w:pPr>
      <w:framePr w:wrap="around"/>
    </w:pPr>
  </w:style>
  <w:style w:type="paragraph" w:customStyle="1" w:styleId="afc">
    <w:name w:val="实施日期"/>
    <w:basedOn w:val="afa"/>
    <w:qFormat/>
    <w:pPr>
      <w:framePr w:wrap="around" w:vAnchor="page" w:hAnchor="text"/>
      <w:jc w:val="right"/>
    </w:pPr>
  </w:style>
  <w:style w:type="paragraph" w:customStyle="1" w:styleId="afd">
    <w:name w:val="其他发布部门"/>
    <w:basedOn w:val="afe"/>
    <w:qFormat/>
    <w:pPr>
      <w:framePr w:wrap="around" w:vAnchor="margin" w:hAnchor="text" w:y="15310"/>
      <w:spacing w:line="0" w:lineRule="atLeast"/>
    </w:pPr>
    <w:rPr>
      <w:rFonts w:ascii="黑体" w:eastAsia="黑体"/>
      <w:b w:val="0"/>
    </w:rPr>
  </w:style>
  <w:style w:type="paragraph" w:customStyle="1" w:styleId="afe">
    <w:name w:val="发布部门"/>
    <w:next w:val="ac"/>
    <w:qFormat/>
    <w:pPr>
      <w:framePr w:w="7938" w:h="1134" w:hRule="exact" w:hSpace="125" w:vSpace="181" w:wrap="around" w:vAnchor="page" w:hAnchor="page" w:x="2150" w:y="14630" w:anchorLock="1"/>
      <w:jc w:val="center"/>
    </w:pPr>
    <w:rPr>
      <w:rFonts w:ascii="宋体" w:hAnsi="Calibri"/>
      <w:b/>
      <w:spacing w:val="20"/>
      <w:w w:val="135"/>
      <w:sz w:val="28"/>
    </w:rPr>
  </w:style>
  <w:style w:type="character" w:customStyle="1" w:styleId="aff">
    <w:name w:val="发布"/>
    <w:qFormat/>
    <w:rPr>
      <w:rFonts w:ascii="黑体" w:eastAsia="黑体"/>
      <w:spacing w:val="85"/>
      <w:w w:val="100"/>
      <w:position w:val="3"/>
      <w:sz w:val="28"/>
      <w:szCs w:val="28"/>
    </w:rPr>
  </w:style>
  <w:style w:type="paragraph" w:customStyle="1" w:styleId="aff0">
    <w:name w:val="终结线"/>
    <w:basedOn w:val="a2"/>
    <w:qFormat/>
    <w:pPr>
      <w:framePr w:hSpace="181" w:vSpace="181" w:wrap="around" w:vAnchor="text" w:hAnchor="margin" w:xAlign="center" w:y="285"/>
    </w:pPr>
  </w:style>
  <w:style w:type="paragraph" w:customStyle="1" w:styleId="aff1">
    <w:name w:val="标准书眉_奇数页"/>
    <w:next w:val="a2"/>
    <w:qFormat/>
    <w:pPr>
      <w:tabs>
        <w:tab w:val="center" w:pos="4154"/>
        <w:tab w:val="right" w:pos="8306"/>
      </w:tabs>
      <w:spacing w:after="220"/>
      <w:jc w:val="right"/>
    </w:pPr>
    <w:rPr>
      <w:rFonts w:ascii="黑体" w:eastAsia="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3533</Characters>
  <Application>Microsoft Office Word</Application>
  <DocSecurity>0</DocSecurity>
  <Lines>29</Lines>
  <Paragraphs>8</Paragraphs>
  <ScaleCrop>false</ScaleCrop>
  <Company>微软中国</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彭莹</dc:creator>
  <cp:lastModifiedBy>微软用户</cp:lastModifiedBy>
  <cp:revision>3</cp:revision>
  <dcterms:created xsi:type="dcterms:W3CDTF">2021-12-17T00:59:00Z</dcterms:created>
  <dcterms:modified xsi:type="dcterms:W3CDTF">2021-12-17T00:59:00Z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92FB57FEFF4A439393BCA1A1A229D440</vt:lpwstr>
  </property>
</Properties>
</file>