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center"/>
        <w:rPr>
          <w:b/>
          <w:sz w:val="48"/>
          <w:szCs w:val="48"/>
        </w:rPr>
      </w:pPr>
      <w:r>
        <w:rPr>
          <w:rFonts w:hint="eastAsia"/>
          <w:b/>
          <w:sz w:val="44"/>
          <w:szCs w:val="44"/>
        </w:rPr>
        <w:t>湖南省地方标准编制说明</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标准名称：《龙牙百合脱毒试管苗低成本繁育技术规程》</w:t>
      </w:r>
    </w:p>
    <w:p>
      <w:pPr>
        <w:overflowPunct w:val="0"/>
        <w:autoSpaceDE w:val="0"/>
        <w:autoSpaceDN w:val="0"/>
        <w:adjustRightInd w:val="0"/>
        <w:spacing w:line="720" w:lineRule="auto"/>
        <w:ind w:firstLine="361" w:firstLineChars="100"/>
        <w:rPr>
          <w:b/>
          <w:sz w:val="36"/>
          <w:szCs w:val="36"/>
        </w:rPr>
      </w:pPr>
      <w:r>
        <w:rPr>
          <w:rFonts w:hint="eastAsia"/>
          <w:b/>
          <w:sz w:val="36"/>
          <w:szCs w:val="36"/>
        </w:rPr>
        <w:t>承担单位：湖南农业大学</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2021年1</w:t>
      </w:r>
      <w:r>
        <w:rPr>
          <w:rFonts w:hint="eastAsia"/>
          <w:b/>
          <w:sz w:val="28"/>
          <w:szCs w:val="28"/>
          <w:lang w:val="en-US" w:eastAsia="zh-CN"/>
        </w:rPr>
        <w:t>2</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b/>
          <w:sz w:val="32"/>
          <w:szCs w:val="32"/>
        </w:rPr>
        <w:t>《龙牙百合脱毒试管苗低成本繁育技术规程》</w:t>
      </w:r>
    </w:p>
    <w:p>
      <w:pPr>
        <w:overflowPunct w:val="0"/>
        <w:autoSpaceDE w:val="0"/>
        <w:autoSpaceDN w:val="0"/>
        <w:adjustRightInd w:val="0"/>
        <w:ind w:firstLine="643"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3" w:firstLineChars="200"/>
        <w:jc w:val="center"/>
        <w:rPr>
          <w:b/>
          <w:sz w:val="32"/>
          <w:szCs w:val="32"/>
        </w:rPr>
      </w:pPr>
    </w:p>
    <w:p>
      <w:pPr>
        <w:widowControl/>
        <w:spacing w:line="360" w:lineRule="auto"/>
        <w:rPr>
          <w:b/>
          <w:sz w:val="28"/>
          <w:szCs w:val="28"/>
        </w:rPr>
      </w:pPr>
      <w:r>
        <w:rPr>
          <w:rFonts w:hint="eastAsia"/>
          <w:b/>
          <w:sz w:val="28"/>
          <w:szCs w:val="28"/>
        </w:rPr>
        <w:t>一 、项目背景</w:t>
      </w:r>
    </w:p>
    <w:p>
      <w:pPr>
        <w:spacing w:line="360" w:lineRule="auto"/>
        <w:ind w:firstLine="480" w:firstLineChars="200"/>
        <w:rPr>
          <w:rFonts w:hint="eastAsia" w:ascii="宋体" w:hAnsi="宋体" w:cs="宋体"/>
          <w:kern w:val="0"/>
          <w:sz w:val="24"/>
        </w:rPr>
      </w:pPr>
      <w:r>
        <w:rPr>
          <w:rFonts w:ascii="宋体" w:hAnsi="宋体" w:cs="宋体"/>
          <w:kern w:val="0"/>
          <w:sz w:val="24"/>
        </w:rPr>
        <w:t>龙牙百合（Lilium brownii Var. viridulum Baker）是百合科百合属多年生草本球根植物，是我国人工栽培的三大食用百合之一, 具有重要的食用、药用和观赏价值，其鳞茎由二三十瓣重叠在一起，鳞片肥大呈披针形，因形似龙牙而得名。湖南邵阳、隆回县以及江西万载县为龙牙百合的主要产地。龙牙百合病毒病感染严重，多年的无性繁殖造成病毒病积累和品种退化，严重影响食用百合产业的发展。</w:t>
      </w:r>
      <w:r>
        <w:rPr>
          <w:rFonts w:hint="eastAsia" w:ascii="宋体" w:hAnsi="宋体" w:cs="宋体"/>
          <w:kern w:val="0"/>
          <w:sz w:val="24"/>
        </w:rPr>
        <w:t>目前主产区依旧是选择高山或者远离主产区的地域育苗，虽然种苗质量有所提升，但是没有从根本上解决病毒病侵染的问题。</w:t>
      </w:r>
      <w:r>
        <w:rPr>
          <w:rFonts w:ascii="宋体" w:hAnsi="宋体" w:cs="宋体"/>
          <w:kern w:val="0"/>
          <w:sz w:val="24"/>
        </w:rPr>
        <w:t>因此，近年来围绕龙牙百合组织培养脱毒技术开展大量研究，并获得无病毒苗。由于</w:t>
      </w:r>
      <w:r>
        <w:rPr>
          <w:rFonts w:hint="eastAsia" w:ascii="宋体" w:hAnsi="宋体" w:cs="宋体"/>
          <w:kern w:val="0"/>
          <w:sz w:val="24"/>
        </w:rPr>
        <w:t>种苗生产所需的设施、设备、药品和试剂等较多，生产环节复杂，因此龙牙百合脱毒种苗</w:t>
      </w:r>
      <w:r>
        <w:rPr>
          <w:rFonts w:ascii="宋体" w:hAnsi="宋体" w:cs="宋体"/>
          <w:kern w:val="0"/>
          <w:sz w:val="24"/>
        </w:rPr>
        <w:t>生产成本</w:t>
      </w:r>
      <w:r>
        <w:rPr>
          <w:rFonts w:hint="eastAsia" w:ascii="宋体" w:hAnsi="宋体" w:cs="宋体"/>
          <w:kern w:val="0"/>
          <w:sz w:val="24"/>
        </w:rPr>
        <w:t>较</w:t>
      </w:r>
      <w:r>
        <w:rPr>
          <w:rFonts w:ascii="宋体" w:hAnsi="宋体" w:cs="宋体"/>
          <w:kern w:val="0"/>
          <w:sz w:val="24"/>
        </w:rPr>
        <w:t>高，脱毒</w:t>
      </w:r>
      <w:r>
        <w:rPr>
          <w:rFonts w:hint="eastAsia" w:ascii="宋体" w:hAnsi="宋体" w:cs="宋体"/>
          <w:kern w:val="0"/>
          <w:sz w:val="24"/>
        </w:rPr>
        <w:t>种苗也</w:t>
      </w:r>
      <w:r>
        <w:rPr>
          <w:rFonts w:ascii="宋体" w:hAnsi="宋体" w:cs="宋体"/>
          <w:kern w:val="0"/>
          <w:sz w:val="24"/>
        </w:rPr>
        <w:t>尚未</w:t>
      </w:r>
      <w:r>
        <w:rPr>
          <w:rFonts w:hint="eastAsia" w:ascii="宋体" w:hAnsi="宋体" w:cs="宋体"/>
          <w:kern w:val="0"/>
          <w:sz w:val="24"/>
        </w:rPr>
        <w:t>大量</w:t>
      </w:r>
      <w:r>
        <w:rPr>
          <w:rFonts w:ascii="宋体" w:hAnsi="宋体" w:cs="宋体"/>
          <w:kern w:val="0"/>
          <w:sz w:val="24"/>
        </w:rPr>
        <w:t>应用于</w:t>
      </w:r>
      <w:r>
        <w:rPr>
          <w:rFonts w:hint="eastAsia" w:ascii="宋体" w:hAnsi="宋体" w:cs="宋体"/>
          <w:kern w:val="0"/>
          <w:sz w:val="24"/>
        </w:rPr>
        <w:t>湖南食用百合产业。</w:t>
      </w:r>
    </w:p>
    <w:p>
      <w:pPr>
        <w:spacing w:line="360" w:lineRule="auto"/>
        <w:ind w:firstLine="480" w:firstLineChars="200"/>
        <w:rPr>
          <w:rFonts w:ascii="宋体" w:hAnsi="宋体" w:cs="宋体"/>
          <w:kern w:val="0"/>
          <w:sz w:val="24"/>
        </w:rPr>
      </w:pPr>
      <w:r>
        <w:rPr>
          <w:rFonts w:ascii="宋体" w:hAnsi="宋体" w:cs="宋体"/>
          <w:kern w:val="0"/>
          <w:sz w:val="24"/>
        </w:rPr>
        <w:t>本研究拟建立高效率低成本的</w:t>
      </w:r>
      <w:r>
        <w:rPr>
          <w:rFonts w:hint="eastAsia" w:ascii="宋体" w:hAnsi="宋体" w:cs="宋体"/>
          <w:kern w:val="0"/>
          <w:sz w:val="24"/>
        </w:rPr>
        <w:t>脱病毒种苗</w:t>
      </w:r>
      <w:r>
        <w:rPr>
          <w:rFonts w:ascii="宋体" w:hAnsi="宋体" w:cs="宋体"/>
          <w:kern w:val="0"/>
          <w:sz w:val="24"/>
        </w:rPr>
        <w:t>组培繁育体系，</w:t>
      </w:r>
      <w:r>
        <w:rPr>
          <w:rFonts w:hint="eastAsia" w:ascii="宋体" w:hAnsi="宋体" w:cs="宋体"/>
          <w:kern w:val="0"/>
          <w:sz w:val="24"/>
        </w:rPr>
        <w:t>建立一套适宜于龙牙百合脱病毒试管苗低成本繁育技术规范，并将其应用于生产实践，为充分发挥植物组织培养和无病毒种苗的优势，提升龙牙百合质量，大力</w:t>
      </w:r>
      <w:r>
        <w:rPr>
          <w:rFonts w:ascii="宋体" w:hAnsi="宋体" w:cs="宋体"/>
          <w:kern w:val="0"/>
          <w:sz w:val="24"/>
        </w:rPr>
        <w:t>推进无病毒</w:t>
      </w:r>
      <w:r>
        <w:rPr>
          <w:rFonts w:hint="eastAsia" w:ascii="宋体" w:hAnsi="宋体" w:cs="宋体"/>
          <w:kern w:val="0"/>
          <w:sz w:val="24"/>
        </w:rPr>
        <w:t>龙牙百合种苗在湖南</w:t>
      </w:r>
      <w:r>
        <w:rPr>
          <w:rFonts w:ascii="宋体" w:hAnsi="宋体" w:cs="宋体"/>
          <w:kern w:val="0"/>
          <w:sz w:val="24"/>
        </w:rPr>
        <w:t>应用。</w:t>
      </w:r>
      <w:r>
        <w:rPr>
          <w:rFonts w:hint="eastAsia" w:ascii="宋体" w:hAnsi="宋体" w:cs="宋体"/>
          <w:kern w:val="0"/>
          <w:sz w:val="24"/>
        </w:rPr>
        <w:t>为促进百合产业的可持续发展，特起草制定湖南省地方标准——《龙牙百合脱毒试管苗低成本繁育技术规程》，来规范龙牙百合无病毒繁育。</w:t>
      </w:r>
    </w:p>
    <w:p>
      <w:pPr>
        <w:pStyle w:val="7"/>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2021年5月，由湖南农业大学申请地方标准立项，湖南省市场监督管理局批准《龙牙百合脱毒试管苗低成本繁育技术规程》地方标准的制定。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 起草单位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起草单位：湖南农业大学。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 主要起草人</w:t>
      </w:r>
    </w:p>
    <w:tbl>
      <w:tblPr>
        <w:tblStyle w:val="4"/>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8"/>
        <w:gridCol w:w="836"/>
        <w:gridCol w:w="1489"/>
        <w:gridCol w:w="1382"/>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148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从事专业</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陈海霞</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女</w:t>
            </w:r>
          </w:p>
        </w:tc>
        <w:tc>
          <w:tcPr>
            <w:tcW w:w="148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副教授</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园艺</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标准文本、编制说明编写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李玉帆</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女</w:t>
            </w:r>
          </w:p>
        </w:tc>
        <w:tc>
          <w:tcPr>
            <w:tcW w:w="148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讲师</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园艺</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百合组培技术研发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蒋辉</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148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高级实验师</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园艺</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技术推广</w:t>
            </w:r>
          </w:p>
        </w:tc>
      </w:tr>
    </w:tbl>
    <w:p>
      <w:pPr>
        <w:spacing w:line="360" w:lineRule="auto"/>
        <w:jc w:val="left"/>
        <w:rPr>
          <w:b/>
          <w:sz w:val="28"/>
          <w:szCs w:val="28"/>
        </w:rPr>
      </w:pPr>
      <w:r>
        <w:rPr>
          <w:rFonts w:hint="eastAsia"/>
          <w:b/>
          <w:sz w:val="28"/>
          <w:szCs w:val="28"/>
        </w:rPr>
        <w:t>三</w:t>
      </w:r>
      <w:r>
        <w:rPr>
          <w:b/>
          <w:sz w:val="28"/>
          <w:szCs w:val="28"/>
        </w:rPr>
        <w:t>、主要起草过程</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为了科学编制《龙牙百合脱毒试管苗低成本繁育技术规程》，2020年1月-2020年3月以脱毒龙牙百合商品球为外植体，完成外植体消毒方法研究，以及最佳诱导培养基配方研究；2020年4月-2020年5月，研究出龙牙百合最适增殖培养基；2020年6月-2020年7月，研究出龙牙百合瓶外生根及移栽的方法；2020年8月-2020年12月，开始制定龙牙百合脱毒试管苗低成本繁育技术规程，并实施标准验收。</w:t>
      </w:r>
    </w:p>
    <w:p>
      <w:pPr>
        <w:spacing w:line="360" w:lineRule="auto"/>
        <w:ind w:firstLine="480" w:firstLineChars="200"/>
        <w:rPr>
          <w:rFonts w:ascii="宋体" w:hAnsi="宋体" w:cs="宋体"/>
          <w:kern w:val="0"/>
          <w:sz w:val="24"/>
        </w:rPr>
      </w:pPr>
      <w:r>
        <w:rPr>
          <w:rFonts w:hint="eastAsia" w:ascii="宋体" w:hAnsi="宋体" w:cs="宋体"/>
          <w:kern w:val="0"/>
          <w:sz w:val="24"/>
        </w:rPr>
        <w:t>湖南农业大学于2020年8月成立标准编制起草小组，并召开标准编制起草会议，制定《龙牙百合脱毒试管苗低成本繁育技术规程》编写方案，按照GB/T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并对省内外龙牙百合脱毒种苗的实际情况进行调研，在综合分析的基础上，于2021年1月编写形成了《龙牙百合脱毒试管苗低成本繁育技术规程》地方标准初稿。编制组对《龙牙百合脱毒试管苗低成本繁育技术规程》初稿进行反复修改形成征求意见稿，印发至龙牙百合生产企业、科研单位、行业协会等有关方面广泛收集意见和建议。在征求了许多宝贵的修改意见后，于2021年</w:t>
      </w:r>
      <w:r>
        <w:rPr>
          <w:rFonts w:hint="eastAsia" w:ascii="宋体" w:hAnsi="宋体" w:cs="宋体"/>
          <w:kern w:val="0"/>
          <w:sz w:val="24"/>
          <w:lang w:val="en-US" w:eastAsia="zh-CN"/>
        </w:rPr>
        <w:t>11</w:t>
      </w:r>
      <w:r>
        <w:rPr>
          <w:rFonts w:hint="eastAsia" w:ascii="宋体" w:hAnsi="宋体" w:cs="宋体"/>
          <w:kern w:val="0"/>
          <w:sz w:val="24"/>
        </w:rPr>
        <w:t>月编写完成，形成了《龙牙百合脱毒试管苗低成本繁育技术规程》送审稿。</w:t>
      </w: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ascii="宋体" w:hAnsi="宋体" w:cs="宋体"/>
          <w:kern w:val="0"/>
          <w:sz w:val="24"/>
        </w:rPr>
      </w:pPr>
      <w:bookmarkStart w:id="0"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第1部分：标准的结构和编写》的规定，立足我省龙牙百合产业发展现状，重点围绕龙牙百合脱毒种苗低成本繁育技术，以相关科研成果为依据，通过查阅文献资料和标准，组织专家论证而制定。</w:t>
      </w:r>
    </w:p>
    <w:bookmarkEnd w:id="0"/>
    <w:p>
      <w:pPr>
        <w:numPr>
          <w:ilvl w:val="0"/>
          <w:numId w:val="1"/>
        </w:num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主要条款的说明</w:t>
      </w:r>
    </w:p>
    <w:p>
      <w:pPr>
        <w:spacing w:line="360" w:lineRule="auto"/>
        <w:ind w:firstLine="480" w:firstLineChars="200"/>
        <w:rPr>
          <w:rFonts w:ascii="宋体" w:hAnsi="宋体" w:cs="宋体"/>
          <w:kern w:val="0"/>
          <w:sz w:val="24"/>
        </w:rPr>
      </w:pPr>
      <w:r>
        <w:rPr>
          <w:rFonts w:hint="eastAsia" w:ascii="宋体" w:hAnsi="宋体" w:cs="宋体"/>
          <w:kern w:val="0"/>
          <w:sz w:val="24"/>
        </w:rPr>
        <w:t>本标准共分6节，主要包括范围、规范性技术文件、术语</w:t>
      </w:r>
      <w:r>
        <w:rPr>
          <w:rFonts w:ascii="宋体" w:hAnsi="宋体" w:cs="宋体"/>
          <w:kern w:val="0"/>
          <w:sz w:val="24"/>
        </w:rPr>
        <w:t>和定</w:t>
      </w:r>
      <w:r>
        <w:rPr>
          <w:rFonts w:hint="eastAsia" w:ascii="宋体" w:hAnsi="宋体" w:cs="宋体"/>
          <w:kern w:val="0"/>
          <w:sz w:val="24"/>
        </w:rPr>
        <w:t>义、外植体消毒与选择、培养基制备、龙牙百合脱毒试管苗低成本生产技术。</w:t>
      </w:r>
    </w:p>
    <w:p>
      <w:pPr>
        <w:spacing w:line="360" w:lineRule="auto"/>
        <w:ind w:firstLine="480" w:firstLineChars="200"/>
        <w:rPr>
          <w:rFonts w:ascii="宋体" w:hAnsi="宋体" w:cs="宋体"/>
          <w:kern w:val="0"/>
          <w:sz w:val="24"/>
        </w:rPr>
      </w:pPr>
      <w:r>
        <w:rPr>
          <w:rFonts w:ascii="宋体" w:hAnsi="宋体" w:cs="宋体"/>
          <w:kern w:val="0"/>
          <w:sz w:val="24"/>
        </w:rPr>
        <w:t>1、关于标准“</w:t>
      </w:r>
      <w:r>
        <w:rPr>
          <w:rFonts w:hint="eastAsia" w:ascii="宋体" w:hAnsi="宋体" w:cs="宋体"/>
          <w:kern w:val="0"/>
          <w:sz w:val="24"/>
        </w:rPr>
        <w:t>5培养基制备</w:t>
      </w:r>
      <w:r>
        <w:rPr>
          <w:rFonts w:ascii="宋体" w:hAnsi="宋体" w:cs="宋体"/>
          <w:kern w:val="0"/>
          <w:sz w:val="24"/>
        </w:rPr>
        <w:t>”的说明</w:t>
      </w:r>
    </w:p>
    <w:p>
      <w:pPr>
        <w:spacing w:line="360" w:lineRule="auto"/>
        <w:ind w:firstLine="480" w:firstLineChars="200"/>
        <w:rPr>
          <w:rFonts w:ascii="宋体" w:hAnsi="宋体" w:cs="宋体"/>
          <w:kern w:val="0"/>
          <w:sz w:val="24"/>
        </w:rPr>
      </w:pPr>
      <w:r>
        <w:rPr>
          <w:rFonts w:ascii="宋体" w:hAnsi="宋体" w:cs="宋体"/>
          <w:kern w:val="0"/>
          <w:sz w:val="24"/>
        </w:rPr>
        <w:t>在</w:t>
      </w:r>
      <w:r>
        <w:rPr>
          <w:rFonts w:hint="eastAsia" w:ascii="宋体" w:hAnsi="宋体" w:cs="宋体"/>
          <w:kern w:val="0"/>
          <w:sz w:val="24"/>
        </w:rPr>
        <w:t>综合考虑龙牙百合试管苗诱导率、增殖率和生产成本</w:t>
      </w:r>
      <w:r>
        <w:rPr>
          <w:rFonts w:ascii="宋体" w:hAnsi="宋体" w:cs="宋体"/>
          <w:kern w:val="0"/>
          <w:sz w:val="24"/>
        </w:rPr>
        <w:t>基础上，结合国内外先进技术和成功</w:t>
      </w:r>
      <w:r>
        <w:rPr>
          <w:rFonts w:hint="eastAsia" w:ascii="宋体" w:hAnsi="宋体" w:cs="宋体"/>
          <w:kern w:val="0"/>
          <w:sz w:val="24"/>
        </w:rPr>
        <w:t>经验</w:t>
      </w:r>
      <w:r>
        <w:rPr>
          <w:rFonts w:ascii="宋体" w:hAnsi="宋体" w:cs="宋体"/>
          <w:kern w:val="0"/>
          <w:sz w:val="24"/>
        </w:rPr>
        <w:t>，制定适应</w:t>
      </w:r>
      <w:r>
        <w:rPr>
          <w:rFonts w:hint="eastAsia" w:ascii="宋体" w:hAnsi="宋体" w:cs="宋体"/>
          <w:kern w:val="0"/>
          <w:sz w:val="24"/>
        </w:rPr>
        <w:t>龙牙百合的培养基配方</w:t>
      </w:r>
      <w:r>
        <w:rPr>
          <w:rFonts w:ascii="宋体" w:hAnsi="宋体" w:cs="宋体"/>
          <w:kern w:val="0"/>
          <w:sz w:val="24"/>
        </w:rPr>
        <w:t>。</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关于标准“</w:t>
      </w:r>
      <w:r>
        <w:rPr>
          <w:rFonts w:hint="eastAsia" w:ascii="宋体" w:hAnsi="宋体" w:cs="宋体"/>
          <w:kern w:val="0"/>
          <w:sz w:val="24"/>
        </w:rPr>
        <w:t>6龙牙百合脱毒试管苗低成本生产技术 ”的</w:t>
      </w:r>
      <w:r>
        <w:rPr>
          <w:rFonts w:ascii="宋体" w:hAnsi="宋体" w:cs="宋体"/>
          <w:kern w:val="0"/>
          <w:sz w:val="24"/>
        </w:rPr>
        <w:t>说明</w:t>
      </w:r>
    </w:p>
    <w:p>
      <w:pPr>
        <w:spacing w:line="360" w:lineRule="auto"/>
        <w:ind w:firstLine="480" w:firstLineChars="200"/>
        <w:rPr>
          <w:rFonts w:ascii="宋体" w:hAnsi="宋体" w:cs="宋体"/>
          <w:kern w:val="0"/>
          <w:sz w:val="24"/>
        </w:rPr>
      </w:pPr>
      <w:r>
        <w:rPr>
          <w:rFonts w:hint="eastAsia" w:ascii="宋体" w:hAnsi="宋体" w:cs="宋体"/>
          <w:kern w:val="0"/>
          <w:sz w:val="24"/>
        </w:rPr>
        <w:t>标准中</w:t>
      </w:r>
      <w:r>
        <w:rPr>
          <w:rFonts w:ascii="宋体" w:hAnsi="宋体" w:cs="宋体"/>
          <w:kern w:val="0"/>
          <w:sz w:val="24"/>
        </w:rPr>
        <w:t>关于“</w:t>
      </w:r>
      <w:r>
        <w:rPr>
          <w:rFonts w:hint="eastAsia" w:ascii="宋体" w:hAnsi="宋体" w:cs="宋体"/>
          <w:kern w:val="0"/>
          <w:sz w:val="24"/>
        </w:rPr>
        <w:t>6.4瓶外生根培养</w:t>
      </w:r>
      <w:r>
        <w:rPr>
          <w:rFonts w:ascii="宋体" w:hAnsi="宋体" w:cs="宋体"/>
          <w:kern w:val="0"/>
          <w:sz w:val="24"/>
        </w:rPr>
        <w:t>”</w:t>
      </w:r>
      <w:r>
        <w:rPr>
          <w:rFonts w:hint="eastAsia" w:ascii="宋体" w:hAnsi="宋体" w:cs="宋体"/>
          <w:kern w:val="0"/>
          <w:sz w:val="24"/>
        </w:rPr>
        <w:t xml:space="preserve">以清洁的河沙为基质，对基质进行两次消毒和杀菌，是为了减少龙牙百合无根苗受到病菌侵染，提高无根苗的移栽成活率。 </w:t>
      </w:r>
    </w:p>
    <w:p>
      <w:pPr>
        <w:autoSpaceDE w:val="0"/>
        <w:autoSpaceDN w:val="0"/>
        <w:adjustRightInd w:val="0"/>
        <w:jc w:val="left"/>
        <w:rPr>
          <w:b/>
          <w:sz w:val="28"/>
          <w:szCs w:val="28"/>
        </w:rPr>
      </w:pPr>
      <w:r>
        <w:rPr>
          <w:rFonts w:hint="eastAsia"/>
          <w:b/>
          <w:sz w:val="28"/>
          <w:szCs w:val="28"/>
        </w:rPr>
        <w:t>六、</w:t>
      </w:r>
      <w:r>
        <w:rPr>
          <w:b/>
          <w:sz w:val="28"/>
          <w:szCs w:val="28"/>
        </w:rPr>
        <w:t>技术经济论证及预期的社会经济效果</w:t>
      </w:r>
    </w:p>
    <w:p>
      <w:pPr>
        <w:spacing w:line="360" w:lineRule="auto"/>
        <w:ind w:firstLine="480" w:firstLineChars="200"/>
        <w:rPr>
          <w:rFonts w:ascii="宋体" w:hAnsi="宋体" w:cs="宋体"/>
          <w:kern w:val="0"/>
          <w:sz w:val="24"/>
        </w:rPr>
      </w:pPr>
      <w:r>
        <w:rPr>
          <w:rFonts w:hint="eastAsia" w:ascii="宋体" w:hAnsi="宋体" w:cs="宋体"/>
          <w:kern w:val="0"/>
          <w:sz w:val="24"/>
        </w:rPr>
        <w:t>1、本标准的起草来源于湖南省质量技术监督局项目，标准的集成性、先进性和可操作性强。</w:t>
      </w:r>
    </w:p>
    <w:p>
      <w:pPr>
        <w:spacing w:line="360" w:lineRule="auto"/>
        <w:ind w:firstLine="480" w:firstLineChars="200"/>
        <w:rPr>
          <w:rFonts w:ascii="宋体" w:hAnsi="宋体" w:cs="宋体"/>
          <w:kern w:val="0"/>
          <w:sz w:val="24"/>
        </w:rPr>
      </w:pPr>
      <w:r>
        <w:rPr>
          <w:rFonts w:hint="eastAsia" w:ascii="宋体" w:hAnsi="宋体" w:cs="宋体"/>
          <w:kern w:val="0"/>
          <w:sz w:val="24"/>
        </w:rPr>
        <w:t>2、随着龙牙百合产业的发展，对龙牙百合无病毒苗的需求日益增大，结合湖南省龙牙百合的产业现状，制定《龙牙百合脱毒试管苗低成本繁育技术规程》，实现龙牙百合的无毒化、标准化、规范化生产，实现增产增效，保障湖南百合产业可持续发展。</w:t>
      </w:r>
    </w:p>
    <w:p>
      <w:pPr>
        <w:spacing w:line="360" w:lineRule="auto"/>
        <w:ind w:firstLine="480" w:firstLineChars="200"/>
        <w:rPr>
          <w:rFonts w:ascii="宋体" w:hAnsi="宋体" w:cs="宋体"/>
          <w:kern w:val="0"/>
          <w:sz w:val="24"/>
        </w:rPr>
      </w:pPr>
      <w:r>
        <w:rPr>
          <w:rFonts w:hint="eastAsia" w:ascii="宋体" w:hAnsi="宋体" w:cs="宋体"/>
          <w:kern w:val="0"/>
          <w:sz w:val="24"/>
        </w:rPr>
        <w:t>3、本规程的应用不仅可以促使我省龙牙百合无病毒种苗生产技术规范，实现龙牙百合产业的高效、高产和优质，还可以全面提升经济效益、生态效益和社会效益，助推龙牙百合产业升级。</w:t>
      </w:r>
    </w:p>
    <w:p>
      <w:pPr>
        <w:spacing w:line="360" w:lineRule="auto"/>
        <w:jc w:val="left"/>
        <w:rPr>
          <w:b/>
          <w:sz w:val="28"/>
          <w:szCs w:val="28"/>
        </w:rPr>
      </w:pPr>
      <w:r>
        <w:rPr>
          <w:rFonts w:hint="eastAsia"/>
          <w:b/>
          <w:sz w:val="28"/>
          <w:szCs w:val="28"/>
        </w:rPr>
        <w:t>七</w:t>
      </w:r>
      <w:r>
        <w:rPr>
          <w:b/>
          <w:sz w:val="28"/>
          <w:szCs w:val="28"/>
        </w:rPr>
        <w:t>、重大意见分歧的处理依据和结果</w:t>
      </w:r>
    </w:p>
    <w:p>
      <w:pPr>
        <w:spacing w:line="360" w:lineRule="auto"/>
        <w:jc w:val="left"/>
        <w:rPr>
          <w:rFonts w:ascii="宋体" w:hAnsi="宋体" w:cs="宋体"/>
          <w:kern w:val="0"/>
          <w:sz w:val="24"/>
        </w:rPr>
      </w:pPr>
      <w:r>
        <w:rPr>
          <w:rFonts w:hint="eastAsia"/>
          <w:b/>
          <w:sz w:val="28"/>
          <w:szCs w:val="28"/>
        </w:rPr>
        <w:t xml:space="preserve">   </w:t>
      </w:r>
      <w:r>
        <w:rPr>
          <w:sz w:val="28"/>
          <w:szCs w:val="28"/>
        </w:rPr>
        <w:t xml:space="preserve"> </w:t>
      </w:r>
      <w:r>
        <w:rPr>
          <w:rFonts w:ascii="宋体" w:hAnsi="宋体" w:cs="宋体"/>
          <w:kern w:val="0"/>
          <w:sz w:val="24"/>
        </w:rPr>
        <w:t>标准制定过程中未出现重大分歧意见。</w:t>
      </w:r>
    </w:p>
    <w:p>
      <w:pPr>
        <w:spacing w:line="360" w:lineRule="auto"/>
        <w:jc w:val="left"/>
        <w:rPr>
          <w:b/>
          <w:sz w:val="28"/>
          <w:szCs w:val="28"/>
        </w:rPr>
      </w:pPr>
      <w:r>
        <w:rPr>
          <w:rFonts w:hint="eastAsia"/>
          <w:b/>
          <w:sz w:val="28"/>
          <w:szCs w:val="28"/>
        </w:rPr>
        <w:t>八、采用国际标准和国外先进标准的程度及水平对比</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1、采用国际标准和国内先进标准的程度</w:t>
      </w:r>
    </w:p>
    <w:p>
      <w:pPr>
        <w:pStyle w:val="8"/>
        <w:spacing w:line="360" w:lineRule="auto"/>
        <w:ind w:firstLine="477" w:firstLineChars="199"/>
        <w:rPr>
          <w:rFonts w:hAnsi="宋体" w:cs="宋体"/>
          <w:sz w:val="24"/>
          <w:szCs w:val="24"/>
        </w:rPr>
      </w:pPr>
      <w:r>
        <w:rPr>
          <w:rFonts w:hint="eastAsia" w:hAnsi="宋体" w:cs="宋体"/>
          <w:sz w:val="24"/>
          <w:szCs w:val="24"/>
        </w:rPr>
        <w:t xml:space="preserve">本规程项目中，龙牙百合培养基母液和培养基配制是按照DB15/T 1611-2019执行。 </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2、水平对比</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本标准是在试验研究基础上，综合归纳了全省各地有代表性并普遍被行业内人士、企业、公司、专业合作社、农民等所接受的技术标准而修订的。并参照国外有GAP（良好农业操作规程）、HACCP（危害分析与关键控制点）、ISO9000标准（质量管理和质量保证体系）、ISO14000标准（环境管理和环境保证体系）等质量体系认证标准。保证了标准的先进性、成熟性、科学性和可操作性。</w:t>
      </w: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24"/>
        </w:rPr>
        <w:t>建议将《龙牙百合脱毒试管苗低成本繁育技术规程》作为推荐性地方标准发布实施。</w:t>
      </w: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w:t>
      </w:r>
      <w:bookmarkStart w:id="1" w:name="_GoBack"/>
      <w:bookmarkEnd w:id="1"/>
      <w:r>
        <w:rPr>
          <w:rFonts w:hint="eastAsia" w:ascii="宋体" w:hAnsi="宋体" w:cs="宋体"/>
          <w:kern w:val="0"/>
          <w:sz w:val="24"/>
        </w:rPr>
        <w:t>标准文本的充足供应，让企业、公司、专业合作社、农民等每个使用对象都能及时得到标准文本，这是保证新标准贯彻实施的基础。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2、发布后、实施前应将信息在省农业厅、市农业系统网上公开发布，进行广泛而有效的宣传。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3、建议在宣传的同时，在全省范围内举办龙牙百合生产技术人员及农户培训班，针对具体技术问题进行指导及对使用过程中易出现问题进行答疑解释。</w:t>
      </w:r>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spacing w:line="360" w:lineRule="auto"/>
        <w:rPr>
          <w:rFonts w:hint="eastAsia"/>
          <w:b/>
          <w:sz w:val="28"/>
          <w:szCs w:val="28"/>
        </w:rPr>
      </w:pPr>
      <w:r>
        <w:rPr>
          <w:rFonts w:hint="eastAsia"/>
          <w:b/>
          <w:sz w:val="28"/>
          <w:szCs w:val="28"/>
        </w:rPr>
        <w:t>十二、其他应予以说明的事项</w:t>
      </w:r>
    </w:p>
    <w:p>
      <w:pPr>
        <w:spacing w:line="360" w:lineRule="auto"/>
        <w:rPr>
          <w:rFonts w:hint="eastAsia" w:ascii="宋体" w:hAnsi="宋体" w:cs="宋体"/>
          <w:kern w:val="0"/>
          <w:sz w:val="24"/>
        </w:rPr>
      </w:pPr>
      <w:r>
        <w:rPr>
          <w:rFonts w:hint="eastAsia" w:ascii="仿宋" w:hAnsi="仿宋" w:eastAsia="仿宋"/>
          <w:sz w:val="24"/>
        </w:rPr>
        <w:t xml:space="preserve">    </w:t>
      </w:r>
      <w:r>
        <w:rPr>
          <w:rFonts w:hint="eastAsia" w:ascii="宋体" w:hAnsi="宋体" w:cs="宋体"/>
          <w:kern w:val="0"/>
          <w:sz w:val="24"/>
        </w:rPr>
        <w:t>参考资料：</w:t>
      </w:r>
    </w:p>
    <w:p>
      <w:pPr>
        <w:spacing w:line="360" w:lineRule="auto"/>
        <w:ind w:firstLine="480" w:firstLineChars="200"/>
        <w:rPr>
          <w:rFonts w:hint="eastAsia" w:ascii="宋体" w:hAnsi="宋体" w:cs="宋体"/>
          <w:kern w:val="0"/>
          <w:sz w:val="24"/>
        </w:rPr>
      </w:pPr>
      <w:r>
        <w:rPr>
          <w:rFonts w:hint="eastAsia" w:ascii="宋体" w:hAnsi="宋体" w:cs="宋体"/>
          <w:kern w:val="0"/>
          <w:sz w:val="24"/>
        </w:rPr>
        <w:t>D</w:t>
      </w:r>
      <w:r>
        <w:rPr>
          <w:rFonts w:ascii="宋体" w:hAnsi="宋体" w:cs="宋体"/>
          <w:kern w:val="0"/>
          <w:sz w:val="24"/>
        </w:rPr>
        <w:t>B11/T1046-2013</w:t>
      </w:r>
      <w:r>
        <w:rPr>
          <w:rFonts w:hint="eastAsia" w:ascii="宋体" w:hAnsi="宋体" w:cs="宋体"/>
          <w:kern w:val="0"/>
          <w:sz w:val="24"/>
        </w:rPr>
        <w:t>百合种球繁育技术规程；</w:t>
      </w:r>
    </w:p>
    <w:p>
      <w:pPr>
        <w:spacing w:line="360" w:lineRule="auto"/>
        <w:ind w:firstLine="480" w:firstLineChars="200"/>
        <w:rPr>
          <w:rFonts w:hint="eastAsia" w:ascii="宋体" w:hAnsi="宋体" w:cs="宋体"/>
          <w:kern w:val="0"/>
          <w:sz w:val="24"/>
        </w:rPr>
      </w:pPr>
      <w:r>
        <w:rPr>
          <w:rFonts w:hint="eastAsia" w:ascii="宋体" w:hAnsi="宋体" w:cs="宋体"/>
          <w:kern w:val="0"/>
          <w:sz w:val="24"/>
        </w:rPr>
        <w:t>D</w:t>
      </w:r>
      <w:r>
        <w:rPr>
          <w:rFonts w:ascii="宋体" w:hAnsi="宋体" w:cs="宋体"/>
          <w:kern w:val="0"/>
          <w:sz w:val="24"/>
        </w:rPr>
        <w:t>B14/T1515</w:t>
      </w:r>
      <w:r>
        <w:rPr>
          <w:rFonts w:hint="eastAsia" w:ascii="宋体" w:hAnsi="宋体" w:cs="宋体"/>
          <w:kern w:val="0"/>
          <w:sz w:val="24"/>
        </w:rPr>
        <w:t>-</w:t>
      </w:r>
      <w:r>
        <w:rPr>
          <w:rFonts w:ascii="宋体" w:hAnsi="宋体" w:cs="宋体"/>
          <w:kern w:val="0"/>
          <w:sz w:val="24"/>
        </w:rPr>
        <w:t>2017</w:t>
      </w:r>
      <w:r>
        <w:rPr>
          <w:rFonts w:hint="eastAsia" w:ascii="宋体" w:hAnsi="宋体" w:cs="宋体"/>
          <w:kern w:val="0"/>
          <w:sz w:val="24"/>
        </w:rPr>
        <w:t>食用百合脱毒试管苗繁育技术规程；</w:t>
      </w:r>
    </w:p>
    <w:p>
      <w:pPr>
        <w:spacing w:line="360" w:lineRule="auto"/>
        <w:ind w:firstLine="480" w:firstLineChars="200"/>
        <w:rPr>
          <w:rFonts w:ascii="宋体" w:hAnsi="宋体" w:cs="宋体"/>
          <w:kern w:val="0"/>
          <w:sz w:val="24"/>
        </w:rPr>
      </w:pPr>
      <w:r>
        <w:rPr>
          <w:rFonts w:hint="eastAsia" w:ascii="宋体" w:hAnsi="宋体" w:cs="宋体"/>
          <w:kern w:val="0"/>
          <w:sz w:val="24"/>
        </w:rPr>
        <w:t>D</w:t>
      </w:r>
      <w:r>
        <w:rPr>
          <w:rFonts w:ascii="宋体" w:hAnsi="宋体" w:cs="宋体"/>
          <w:kern w:val="0"/>
          <w:sz w:val="24"/>
        </w:rPr>
        <w:t>B62/T4069-2019</w:t>
      </w:r>
      <w:r>
        <w:rPr>
          <w:rFonts w:hint="eastAsia" w:ascii="宋体" w:hAnsi="宋体" w:cs="宋体"/>
          <w:kern w:val="0"/>
          <w:sz w:val="24"/>
        </w:rPr>
        <w:t>食用百合种球生产技术规程</w:t>
      </w:r>
    </w:p>
    <w:p>
      <w:pPr>
        <w:spacing w:line="360" w:lineRule="auto"/>
        <w:ind w:firstLine="480" w:firstLineChars="200"/>
        <w:jc w:val="left"/>
        <w:rPr>
          <w:b/>
          <w:sz w:val="28"/>
          <w:szCs w:val="28"/>
        </w:rPr>
      </w:pPr>
      <w:r>
        <w:rPr>
          <w:rFonts w:hint="eastAsia" w:ascii="宋体" w:hAnsi="宋体" w:cs="宋体"/>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60"/>
    <w:rsid w:val="000112DC"/>
    <w:rsid w:val="00011B74"/>
    <w:rsid w:val="0001509F"/>
    <w:rsid w:val="00042D26"/>
    <w:rsid w:val="0004535C"/>
    <w:rsid w:val="00045972"/>
    <w:rsid w:val="000853B9"/>
    <w:rsid w:val="000D6F7F"/>
    <w:rsid w:val="000E2E7C"/>
    <w:rsid w:val="001404AE"/>
    <w:rsid w:val="00177C5A"/>
    <w:rsid w:val="001F1060"/>
    <w:rsid w:val="00206819"/>
    <w:rsid w:val="002141B1"/>
    <w:rsid w:val="00226509"/>
    <w:rsid w:val="00284322"/>
    <w:rsid w:val="002F7E6C"/>
    <w:rsid w:val="00330E83"/>
    <w:rsid w:val="00353506"/>
    <w:rsid w:val="003E1BB4"/>
    <w:rsid w:val="003E6683"/>
    <w:rsid w:val="003E70F4"/>
    <w:rsid w:val="00400461"/>
    <w:rsid w:val="004B2348"/>
    <w:rsid w:val="004B2ED5"/>
    <w:rsid w:val="005459E5"/>
    <w:rsid w:val="005600B2"/>
    <w:rsid w:val="00617EF1"/>
    <w:rsid w:val="00637911"/>
    <w:rsid w:val="00663157"/>
    <w:rsid w:val="00666D01"/>
    <w:rsid w:val="00667D25"/>
    <w:rsid w:val="00674766"/>
    <w:rsid w:val="006837E9"/>
    <w:rsid w:val="006E6762"/>
    <w:rsid w:val="006F58F9"/>
    <w:rsid w:val="00710DAD"/>
    <w:rsid w:val="00714578"/>
    <w:rsid w:val="007201C1"/>
    <w:rsid w:val="007C3881"/>
    <w:rsid w:val="00803B7E"/>
    <w:rsid w:val="00823775"/>
    <w:rsid w:val="008674A4"/>
    <w:rsid w:val="0087756D"/>
    <w:rsid w:val="00902166"/>
    <w:rsid w:val="0091197C"/>
    <w:rsid w:val="00912D52"/>
    <w:rsid w:val="00947D4C"/>
    <w:rsid w:val="00965756"/>
    <w:rsid w:val="00966655"/>
    <w:rsid w:val="009B3215"/>
    <w:rsid w:val="00A00EE9"/>
    <w:rsid w:val="00B20A0F"/>
    <w:rsid w:val="00B63829"/>
    <w:rsid w:val="00C23BAF"/>
    <w:rsid w:val="00C6740E"/>
    <w:rsid w:val="00C81C9B"/>
    <w:rsid w:val="00CA1D1D"/>
    <w:rsid w:val="00CD50C3"/>
    <w:rsid w:val="00CD7552"/>
    <w:rsid w:val="00CE4F0D"/>
    <w:rsid w:val="00D117B7"/>
    <w:rsid w:val="00D3227C"/>
    <w:rsid w:val="00D4236A"/>
    <w:rsid w:val="00D7631D"/>
    <w:rsid w:val="00DA1601"/>
    <w:rsid w:val="00DC5849"/>
    <w:rsid w:val="00DD5C74"/>
    <w:rsid w:val="00DF1DE1"/>
    <w:rsid w:val="00DF646F"/>
    <w:rsid w:val="00E06B31"/>
    <w:rsid w:val="00E252AA"/>
    <w:rsid w:val="00E3022D"/>
    <w:rsid w:val="00E64813"/>
    <w:rsid w:val="00EC71C2"/>
    <w:rsid w:val="00ED0911"/>
    <w:rsid w:val="00EF791F"/>
    <w:rsid w:val="00F4164F"/>
    <w:rsid w:val="00F52BB5"/>
    <w:rsid w:val="00F60347"/>
    <w:rsid w:val="00F82F0C"/>
    <w:rsid w:val="17AB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页脚 Char"/>
    <w:basedOn w:val="5"/>
    <w:link w:val="2"/>
    <w:uiPriority w:val="0"/>
    <w:rPr>
      <w:kern w:val="2"/>
      <w:sz w:val="18"/>
      <w:szCs w:val="18"/>
    </w:rPr>
  </w:style>
  <w:style w:type="paragraph" w:customStyle="1" w:styleId="7">
    <w:name w:val="列出段落1"/>
    <w:basedOn w:val="1"/>
    <w:qFormat/>
    <w:uiPriority w:val="34"/>
    <w:pPr>
      <w:ind w:firstLine="420" w:firstLineChars="200"/>
    </w:p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2610</Words>
  <Characters>2777</Characters>
  <Lines>20</Lines>
  <Paragraphs>5</Paragraphs>
  <TotalTime>80</TotalTime>
  <ScaleCrop>false</ScaleCrop>
  <LinksUpToDate>false</LinksUpToDate>
  <CharactersWithSpaces>2810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2021-11-27T12:25:00Z</dcterms:created>
  <dc:creator>User</dc:creator>
  <cp:lastModifiedBy>木木木</cp:lastModifiedBy>
  <dcterms:modified xsi:type="dcterms:W3CDTF">2021-11-28T12:24:42Z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0005B0327C8E46F1A8B76FE20A17DF7F</vt:lpwstr>
  </property>
</Properties>
</file>