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framePr w:w="0" w:hRule="auto" w:wrap="auto" w:vAnchor="margin" w:hAnchor="text" w:xAlign="left" w:yAlign="inline"/>
        <w:rPr>
          <w:rFonts w:ascii="Times New Roman" w:eastAsia="宋体"/>
          <w:b/>
          <w:kern w:val="2"/>
          <w:sz w:val="44"/>
          <w:szCs w:val="44"/>
        </w:rPr>
      </w:pPr>
      <w:r>
        <w:rPr>
          <w:rFonts w:hint="eastAsia" w:ascii="Times New Roman" w:eastAsia="宋体"/>
          <w:b/>
          <w:kern w:val="2"/>
          <w:sz w:val="44"/>
          <w:szCs w:val="44"/>
        </w:rPr>
        <w:t>醴陵玻璃</w:t>
      </w:r>
      <w:r>
        <w:rPr>
          <w:rFonts w:ascii="Times New Roman" w:eastAsia="宋体"/>
          <w:b/>
          <w:kern w:val="2"/>
          <w:sz w:val="44"/>
          <w:szCs w:val="44"/>
        </w:rPr>
        <w:t>椒栽培技术规程</w:t>
      </w:r>
      <w:r>
        <w:rPr>
          <w:rFonts w:hint="eastAsia" w:ascii="Times New Roman" w:eastAsia="宋体"/>
          <w:b/>
          <w:kern w:val="2"/>
          <w:sz w:val="44"/>
          <w:szCs w:val="44"/>
        </w:rPr>
        <w:t>编制说明</w:t>
      </w:r>
    </w:p>
    <w:p>
      <w:pPr>
        <w:overflowPunct w:val="0"/>
        <w:autoSpaceDE w:val="0"/>
        <w:autoSpaceDN w:val="0"/>
        <w:adjustRightInd w:val="0"/>
        <w:jc w:val="center"/>
        <w:rPr>
          <w:b/>
          <w:sz w:val="48"/>
          <w:szCs w:val="48"/>
        </w:rPr>
      </w:pPr>
      <w:r>
        <w:rPr>
          <w:rFonts w:hint="eastAsia"/>
          <w:b/>
          <w:sz w:val="44"/>
          <w:szCs w:val="44"/>
        </w:rPr>
        <w:t xml:space="preserve"> </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spacing w:line="720" w:lineRule="auto"/>
        <w:ind w:firstLine="361" w:firstLineChars="100"/>
        <w:rPr>
          <w:b/>
          <w:sz w:val="36"/>
          <w:szCs w:val="36"/>
        </w:rPr>
      </w:pPr>
      <w:r>
        <w:rPr>
          <w:rFonts w:hint="eastAsia"/>
          <w:b/>
          <w:sz w:val="36"/>
          <w:szCs w:val="36"/>
        </w:rPr>
        <w:t>项目来源：湖南省市场监督管理局</w:t>
      </w:r>
    </w:p>
    <w:p>
      <w:pPr>
        <w:overflowPunct w:val="0"/>
        <w:autoSpaceDE w:val="0"/>
        <w:autoSpaceDN w:val="0"/>
        <w:adjustRightInd w:val="0"/>
        <w:spacing w:line="720" w:lineRule="auto"/>
        <w:ind w:firstLine="361" w:firstLineChars="100"/>
        <w:rPr>
          <w:b/>
          <w:sz w:val="36"/>
          <w:szCs w:val="36"/>
        </w:rPr>
      </w:pPr>
      <w:r>
        <w:rPr>
          <w:rFonts w:hint="eastAsia"/>
          <w:b/>
          <w:sz w:val="36"/>
          <w:szCs w:val="36"/>
        </w:rPr>
        <w:t>标准名称：《醴陵玻璃椒栽培技术规程》</w:t>
      </w:r>
    </w:p>
    <w:p>
      <w:pPr>
        <w:overflowPunct w:val="0"/>
        <w:autoSpaceDE w:val="0"/>
        <w:autoSpaceDN w:val="0"/>
        <w:adjustRightInd w:val="0"/>
        <w:spacing w:line="720" w:lineRule="auto"/>
        <w:ind w:firstLine="361" w:firstLineChars="100"/>
        <w:rPr>
          <w:b/>
          <w:sz w:val="36"/>
          <w:szCs w:val="36"/>
        </w:rPr>
      </w:pPr>
      <w:r>
        <w:rPr>
          <w:rFonts w:hint="eastAsia"/>
          <w:b/>
          <w:sz w:val="36"/>
          <w:szCs w:val="36"/>
        </w:rPr>
        <w:t>承担单位：湖南农业大学</w:t>
      </w: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883" w:firstLineChars="200"/>
        <w:jc w:val="center"/>
        <w:rPr>
          <w:b/>
          <w:sz w:val="44"/>
          <w:szCs w:val="44"/>
        </w:rPr>
      </w:pPr>
    </w:p>
    <w:p>
      <w:pPr>
        <w:overflowPunct w:val="0"/>
        <w:autoSpaceDE w:val="0"/>
        <w:autoSpaceDN w:val="0"/>
        <w:adjustRightInd w:val="0"/>
        <w:ind w:firstLine="562" w:firstLineChars="200"/>
        <w:jc w:val="center"/>
        <w:rPr>
          <w:b/>
          <w:sz w:val="28"/>
          <w:szCs w:val="28"/>
        </w:rPr>
        <w:sectPr>
          <w:footerReference r:id="rId4" w:type="first"/>
          <w:footerReference r:id="rId3" w:type="default"/>
          <w:pgSz w:w="11906" w:h="16838"/>
          <w:pgMar w:top="1440" w:right="1797" w:bottom="1440" w:left="1797" w:header="851" w:footer="992" w:gutter="0"/>
          <w:pgNumType w:start="1"/>
          <w:cols w:space="720" w:num="1"/>
          <w:docGrid w:type="lines" w:linePitch="312" w:charSpace="0"/>
        </w:sectPr>
      </w:pPr>
      <w:r>
        <w:rPr>
          <w:rFonts w:hint="eastAsia"/>
          <w:b/>
          <w:sz w:val="28"/>
          <w:szCs w:val="28"/>
        </w:rPr>
        <w:t>2021年</w:t>
      </w:r>
      <w:r>
        <w:rPr>
          <w:rFonts w:hint="eastAsia"/>
          <w:b/>
          <w:sz w:val="28"/>
          <w:szCs w:val="28"/>
          <w:lang w:val="en-US" w:eastAsia="zh-CN"/>
        </w:rPr>
        <w:t>12</w:t>
      </w:r>
      <w:r>
        <w:rPr>
          <w:rFonts w:hint="eastAsia"/>
          <w:b/>
          <w:sz w:val="28"/>
          <w:szCs w:val="28"/>
        </w:rPr>
        <w:t>月</w:t>
      </w:r>
    </w:p>
    <w:p>
      <w:pPr>
        <w:overflowPunct w:val="0"/>
        <w:autoSpaceDE w:val="0"/>
        <w:autoSpaceDN w:val="0"/>
        <w:adjustRightInd w:val="0"/>
        <w:ind w:firstLine="643" w:firstLineChars="200"/>
        <w:jc w:val="center"/>
        <w:rPr>
          <w:b/>
          <w:sz w:val="32"/>
          <w:szCs w:val="32"/>
        </w:rPr>
      </w:pPr>
      <w:r>
        <w:rPr>
          <w:rFonts w:hint="eastAsia"/>
          <w:b/>
          <w:sz w:val="32"/>
          <w:szCs w:val="32"/>
        </w:rPr>
        <w:t>《醴陵玻璃椒栽培技术规程》</w:t>
      </w:r>
    </w:p>
    <w:p>
      <w:pPr>
        <w:overflowPunct w:val="0"/>
        <w:autoSpaceDE w:val="0"/>
        <w:autoSpaceDN w:val="0"/>
        <w:adjustRightInd w:val="0"/>
        <w:ind w:firstLine="643" w:firstLineChars="200"/>
        <w:jc w:val="center"/>
        <w:rPr>
          <w:b/>
          <w:sz w:val="32"/>
          <w:szCs w:val="32"/>
        </w:rPr>
      </w:pPr>
      <w:r>
        <w:rPr>
          <w:rFonts w:hint="eastAsia"/>
          <w:b/>
          <w:sz w:val="32"/>
          <w:szCs w:val="32"/>
        </w:rPr>
        <w:t>湖南省地方标准编制说明</w:t>
      </w:r>
    </w:p>
    <w:p>
      <w:pPr>
        <w:overflowPunct w:val="0"/>
        <w:autoSpaceDE w:val="0"/>
        <w:autoSpaceDN w:val="0"/>
        <w:adjustRightInd w:val="0"/>
        <w:ind w:firstLine="643" w:firstLineChars="200"/>
        <w:jc w:val="center"/>
        <w:rPr>
          <w:b/>
          <w:sz w:val="32"/>
          <w:szCs w:val="32"/>
        </w:rPr>
      </w:pPr>
    </w:p>
    <w:p>
      <w:pPr>
        <w:widowControl/>
        <w:spacing w:line="360" w:lineRule="auto"/>
        <w:rPr>
          <w:b/>
          <w:sz w:val="28"/>
          <w:szCs w:val="28"/>
        </w:rPr>
      </w:pPr>
      <w:r>
        <w:rPr>
          <w:rFonts w:hint="eastAsia"/>
          <w:b/>
          <w:sz w:val="28"/>
          <w:szCs w:val="28"/>
        </w:rPr>
        <w:t>一 、项目背景</w:t>
      </w:r>
    </w:p>
    <w:p>
      <w:pPr>
        <w:widowControl/>
        <w:spacing w:line="360" w:lineRule="auto"/>
        <w:ind w:firstLine="480" w:firstLineChars="200"/>
        <w:jc w:val="left"/>
        <w:rPr>
          <w:rFonts w:hint="eastAsia"/>
          <w:color w:val="000000"/>
          <w:sz w:val="24"/>
        </w:rPr>
      </w:pPr>
      <w:r>
        <w:rPr>
          <w:rFonts w:hint="eastAsia"/>
          <w:color w:val="000000"/>
          <w:sz w:val="24"/>
        </w:rPr>
        <w:t>醴陵市属亚热带季风性湿润气候，温度适宜，雨量充沛，日照充足，多风，四季分明。年平均日照时数1651.3小时，适宜种植辣椒。醴陵玻璃椒为湖南省株洲市醴陵市特产。醴陵玻璃椒具备独特的品相和风味。干椒呈“牛角形”，椒深红色，光滑透明如玻璃，可以清晰地看到内部胎座，种子清晰可数；干果极富弹性，受压后能自动恢复原来的形状，身干籽散，不裂果，不碎果；汤红色亮，辣中带甜，油分含量高，椒香浓郁。干果长11厘米左右，果宽1.7厘米左右。单果重1.8克左右。2018年2月12日，原中华人民共和国农业部正式批准对“醴陵玻璃椒”实施农产品地理标志登记保护。2018年，醴陵玻璃椒生产面积4000公顷，干椒总产量10000吨。</w:t>
      </w:r>
    </w:p>
    <w:p>
      <w:pPr>
        <w:widowControl/>
        <w:spacing w:line="360" w:lineRule="auto"/>
        <w:ind w:firstLine="480" w:firstLineChars="200"/>
        <w:jc w:val="left"/>
        <w:rPr>
          <w:rFonts w:ascii="宋体" w:hAnsi="宋体" w:cs="宋体"/>
          <w:kern w:val="0"/>
          <w:sz w:val="24"/>
        </w:rPr>
      </w:pPr>
      <w:r>
        <w:rPr>
          <w:rFonts w:hint="eastAsia"/>
          <w:color w:val="000000"/>
          <w:sz w:val="24"/>
        </w:rPr>
        <w:t>醴陵玻璃椒属于当地农家品种，农户在种植过程中依靠传统方法，凭经验栽培管理，玻璃椒品质时好时坏，产量不稳，质量不高，给种植户造成很大的经济损失。项目组成员一直探索醴陵玻璃椒标准化栽培管理模式，从播种时间确定，定植、移栽时温光调控，及生长发育过程中肥水管理、病虫害防控等方面进行研究，形成了一套完整的醴陵玻璃椒标准化栽培技术方案。该方法于2018年起在醴陵市进行示范推广，证实该栽培方式是一种获得高品质醴陵玻璃椒的优良栽培方法。</w:t>
      </w:r>
      <w:r>
        <w:rPr>
          <w:rFonts w:hint="eastAsia"/>
          <w:color w:val="000000"/>
          <w:sz w:val="24"/>
          <w:lang w:val="en-US" w:eastAsia="zh-CN"/>
        </w:rPr>
        <w:t>为促进该方法的快速推广，</w:t>
      </w:r>
      <w:r>
        <w:rPr>
          <w:rFonts w:hint="eastAsia"/>
          <w:color w:val="000000"/>
          <w:sz w:val="24"/>
        </w:rPr>
        <w:t>充分发挥醴陵特色产品优势，提升醴陵本地辣椒品牌知名度及市场竞争力，形成高档消费产品，打造湖南辣椒优质名片</w:t>
      </w:r>
      <w:r>
        <w:rPr>
          <w:rFonts w:hint="eastAsia"/>
          <w:color w:val="000000"/>
          <w:sz w:val="24"/>
          <w:lang w:eastAsia="zh-CN"/>
        </w:rPr>
        <w:t>，</w:t>
      </w:r>
      <w:r>
        <w:rPr>
          <w:rFonts w:hint="eastAsia"/>
          <w:color w:val="000000"/>
          <w:sz w:val="24"/>
        </w:rPr>
        <w:t>特起草制定湖南省地方标准——《醴陵玻璃椒栽培技术规程》，来规范种植户安全、高产、优质、高效栽培</w:t>
      </w:r>
      <w:r>
        <w:rPr>
          <w:rFonts w:hint="eastAsia"/>
          <w:color w:val="000000"/>
          <w:sz w:val="24"/>
          <w:lang w:val="en-US" w:eastAsia="zh-CN"/>
        </w:rPr>
        <w:t>醴陵玻璃椒</w:t>
      </w:r>
      <w:r>
        <w:rPr>
          <w:rFonts w:hint="eastAsia"/>
          <w:color w:val="000000"/>
          <w:sz w:val="24"/>
        </w:rPr>
        <w:t>。</w:t>
      </w:r>
    </w:p>
    <w:p>
      <w:pPr>
        <w:pStyle w:val="9"/>
        <w:spacing w:line="360" w:lineRule="auto"/>
        <w:ind w:firstLine="0" w:firstLineChars="0"/>
        <w:jc w:val="left"/>
        <w:rPr>
          <w:b/>
          <w:sz w:val="28"/>
          <w:szCs w:val="28"/>
        </w:rPr>
      </w:pPr>
      <w:r>
        <w:rPr>
          <w:rFonts w:hint="eastAsia"/>
          <w:b/>
          <w:sz w:val="28"/>
          <w:szCs w:val="28"/>
        </w:rPr>
        <w:t>二、</w:t>
      </w:r>
      <w:r>
        <w:rPr>
          <w:b/>
          <w:sz w:val="28"/>
          <w:szCs w:val="28"/>
        </w:rPr>
        <w:t>工作简况</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 任务来源</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202</w:t>
      </w:r>
      <w:r>
        <w:rPr>
          <w:rFonts w:ascii="宋体" w:hAnsi="宋体" w:cs="宋体"/>
          <w:kern w:val="0"/>
          <w:sz w:val="24"/>
        </w:rPr>
        <w:t>1</w:t>
      </w:r>
      <w:r>
        <w:rPr>
          <w:rFonts w:hint="eastAsia" w:ascii="宋体" w:hAnsi="宋体" w:cs="宋体"/>
          <w:kern w:val="0"/>
          <w:sz w:val="24"/>
        </w:rPr>
        <w:t>年1月，由湖南农业大学申请地方标准立项，湖南省市场监督管理局批准《醴陵玻璃椒栽培技术规程》地方标准的制定。</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 起草单位、协作单位</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起草单位：湖南农业大学。</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协作单位：株洲市农业农村局、醴陵市农业农村局、湖南省蔬菜研究所。</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 主要起草人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46"/>
        <w:gridCol w:w="636"/>
        <w:gridCol w:w="1325"/>
        <w:gridCol w:w="2106"/>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性别</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职务</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从事专业</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魏芸霞</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女</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农艺师</w:t>
            </w:r>
          </w:p>
        </w:tc>
        <w:tc>
          <w:tcPr>
            <w:tcW w:w="0" w:type="auto"/>
            <w:vAlign w:val="center"/>
          </w:tcPr>
          <w:p>
            <w:pPr>
              <w:spacing w:line="260" w:lineRule="exact"/>
              <w:jc w:val="center"/>
              <w:rPr>
                <w:rFonts w:asciiTheme="minorEastAsia" w:hAnsiTheme="minorEastAsia" w:eastAsiaTheme="minorEastAsia" w:cstheme="minorEastAsia"/>
                <w:sz w:val="21"/>
                <w:szCs w:val="21"/>
              </w:rPr>
            </w:pPr>
            <w:r>
              <w:rPr>
                <w:rFonts w:hAnsi="宋体"/>
                <w:sz w:val="21"/>
                <w:szCs w:val="21"/>
              </w:rPr>
              <w:t>农产品质量检验检测</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宋体" w:hAnsi="宋体"/>
                <w:sz w:val="21"/>
                <w:szCs w:val="21"/>
              </w:rPr>
              <w:t>项目总体负责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李亚荣</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女</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农艺师</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蔬菜栽培</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宋体" w:hAnsi="宋体"/>
                <w:sz w:val="21"/>
                <w:szCs w:val="21"/>
              </w:rPr>
              <w:t>育苗</w:t>
            </w:r>
            <w:r>
              <w:rPr>
                <w:rFonts w:ascii="宋体" w:hAnsi="宋体"/>
                <w:sz w:val="21"/>
                <w:szCs w:val="21"/>
              </w:rPr>
              <w:t>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hAnsi="宋体"/>
                <w:sz w:val="21"/>
                <w:szCs w:val="21"/>
              </w:rPr>
              <w:t>谭  峥</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hAnsi="宋体"/>
                <w:sz w:val="21"/>
                <w:szCs w:val="21"/>
              </w:rPr>
              <w:t>女</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农艺师</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农技推广</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宋体" w:hAnsi="宋体"/>
                <w:sz w:val="21"/>
                <w:szCs w:val="21"/>
              </w:rPr>
              <w:t>试验地管理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vAlign w:val="center"/>
          </w:tcPr>
          <w:p>
            <w:pPr>
              <w:spacing w:line="360" w:lineRule="auto"/>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4</w:t>
            </w:r>
          </w:p>
        </w:tc>
        <w:tc>
          <w:tcPr>
            <w:tcW w:w="0" w:type="auto"/>
            <w:vAlign w:val="center"/>
          </w:tcPr>
          <w:p>
            <w:pPr>
              <w:spacing w:line="360" w:lineRule="auto"/>
              <w:jc w:val="both"/>
              <w:rPr>
                <w:rFonts w:hint="default" w:hAnsi="宋体" w:eastAsia="宋体"/>
                <w:sz w:val="21"/>
                <w:szCs w:val="21"/>
                <w:lang w:val="en-US" w:eastAsia="zh-CN"/>
              </w:rPr>
            </w:pPr>
            <w:r>
              <w:rPr>
                <w:rFonts w:hint="eastAsia" w:hAnsi="宋体"/>
                <w:sz w:val="21"/>
                <w:szCs w:val="21"/>
                <w:lang w:val="en-US" w:eastAsia="zh-CN"/>
              </w:rPr>
              <w:t>欧立军</w:t>
            </w:r>
          </w:p>
        </w:tc>
        <w:tc>
          <w:tcPr>
            <w:tcW w:w="0" w:type="auto"/>
            <w:vAlign w:val="center"/>
          </w:tcPr>
          <w:p>
            <w:pPr>
              <w:spacing w:line="360" w:lineRule="auto"/>
              <w:jc w:val="center"/>
              <w:rPr>
                <w:rFonts w:hint="eastAsia" w:hAnsi="宋体" w:eastAsia="宋体"/>
                <w:sz w:val="21"/>
                <w:szCs w:val="21"/>
                <w:lang w:val="en-US" w:eastAsia="zh-CN"/>
              </w:rPr>
            </w:pPr>
            <w:r>
              <w:rPr>
                <w:rFonts w:hint="eastAsia" w:hAnsi="宋体"/>
                <w:sz w:val="21"/>
                <w:szCs w:val="21"/>
                <w:lang w:val="en-US" w:eastAsia="zh-CN"/>
              </w:rPr>
              <w:t>男</w:t>
            </w:r>
          </w:p>
        </w:tc>
        <w:tc>
          <w:tcPr>
            <w:tcW w:w="0" w:type="auto"/>
            <w:vAlign w:val="center"/>
          </w:tcPr>
          <w:p>
            <w:pPr>
              <w:spacing w:line="360" w:lineRule="auto"/>
              <w:jc w:val="center"/>
              <w:rPr>
                <w:rFonts w:hint="eastAsia" w:hAnsi="宋体" w:eastAsia="宋体"/>
                <w:sz w:val="21"/>
                <w:szCs w:val="21"/>
                <w:lang w:val="en-US" w:eastAsia="zh-CN"/>
              </w:rPr>
            </w:pPr>
            <w:r>
              <w:rPr>
                <w:rFonts w:hint="eastAsia" w:hAnsi="宋体"/>
                <w:sz w:val="21"/>
                <w:szCs w:val="21"/>
                <w:lang w:val="en-US" w:eastAsia="zh-CN"/>
              </w:rPr>
              <w:t>研究员</w:t>
            </w:r>
          </w:p>
        </w:tc>
        <w:tc>
          <w:tcPr>
            <w:tcW w:w="0" w:type="auto"/>
            <w:vAlign w:val="center"/>
          </w:tcPr>
          <w:p>
            <w:pPr>
              <w:spacing w:line="360" w:lineRule="auto"/>
              <w:jc w:val="center"/>
              <w:rPr>
                <w:rFonts w:hint="default" w:hAnsi="宋体" w:eastAsia="宋体"/>
                <w:sz w:val="21"/>
                <w:szCs w:val="21"/>
                <w:lang w:val="en-US" w:eastAsia="zh-CN"/>
              </w:rPr>
            </w:pPr>
            <w:r>
              <w:rPr>
                <w:rFonts w:hint="eastAsia" w:hAnsi="宋体"/>
                <w:sz w:val="21"/>
                <w:szCs w:val="21"/>
                <w:lang w:val="en-US" w:eastAsia="zh-CN"/>
              </w:rPr>
              <w:t>蔬菜栽培</w:t>
            </w:r>
          </w:p>
        </w:tc>
        <w:tc>
          <w:tcPr>
            <w:tcW w:w="0" w:type="auto"/>
            <w:vAlign w:val="center"/>
          </w:tcPr>
          <w:p>
            <w:pPr>
              <w:spacing w:line="360" w:lineRule="auto"/>
              <w:jc w:val="center"/>
              <w:rPr>
                <w:rFonts w:hint="default" w:ascii="宋体" w:hAnsi="宋体" w:eastAsia="宋体"/>
                <w:sz w:val="21"/>
                <w:szCs w:val="21"/>
                <w:lang w:val="en-US" w:eastAsia="zh-CN"/>
              </w:rPr>
            </w:pPr>
            <w:r>
              <w:rPr>
                <w:rFonts w:hint="eastAsia" w:ascii="宋体" w:hAnsi="宋体"/>
                <w:sz w:val="21"/>
                <w:szCs w:val="21"/>
                <w:lang w:val="en-US" w:eastAsia="zh-CN"/>
              </w:rPr>
              <w:t>标准撰写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vAlign w:val="center"/>
          </w:tcPr>
          <w:p>
            <w:pPr>
              <w:spacing w:line="360" w:lineRule="auto"/>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5</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戴雄泽</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男</w:t>
            </w:r>
          </w:p>
        </w:tc>
        <w:tc>
          <w:tcPr>
            <w:tcW w:w="0" w:type="auto"/>
            <w:vAlign w:val="center"/>
          </w:tcPr>
          <w:p>
            <w:pPr>
              <w:spacing w:line="360" w:lineRule="auto"/>
              <w:jc w:val="center"/>
              <w:rPr>
                <w:rFonts w:asciiTheme="minorEastAsia" w:hAnsiTheme="minorEastAsia" w:eastAsiaTheme="minorEastAsia" w:cstheme="minorEastAsia"/>
                <w:sz w:val="21"/>
                <w:szCs w:val="21"/>
              </w:rPr>
            </w:pPr>
            <w:r>
              <w:rPr>
                <w:sz w:val="21"/>
                <w:szCs w:val="21"/>
              </w:rPr>
              <w:t>研究员</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蔬菜栽培</w:t>
            </w:r>
          </w:p>
        </w:tc>
        <w:tc>
          <w:tcPr>
            <w:tcW w:w="0" w:type="auto"/>
            <w:vAlign w:val="center"/>
          </w:tcPr>
          <w:p>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vAlign w:val="center"/>
          </w:tcPr>
          <w:p>
            <w:pPr>
              <w:spacing w:line="360" w:lineRule="auto"/>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6</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陈文超</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男</w:t>
            </w:r>
          </w:p>
        </w:tc>
        <w:tc>
          <w:tcPr>
            <w:tcW w:w="0" w:type="auto"/>
            <w:vAlign w:val="center"/>
          </w:tcPr>
          <w:p>
            <w:pPr>
              <w:spacing w:line="360" w:lineRule="auto"/>
              <w:jc w:val="center"/>
              <w:rPr>
                <w:rFonts w:asciiTheme="minorEastAsia" w:hAnsiTheme="minorEastAsia" w:eastAsiaTheme="minorEastAsia" w:cstheme="minorEastAsia"/>
                <w:sz w:val="21"/>
                <w:szCs w:val="21"/>
              </w:rPr>
            </w:pPr>
            <w:r>
              <w:rPr>
                <w:sz w:val="21"/>
                <w:szCs w:val="21"/>
              </w:rPr>
              <w:t>研究员</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蔬菜栽培</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Cs w:val="21"/>
              </w:rPr>
              <w:t>标准编制说明编写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0" w:type="auto"/>
            <w:vAlign w:val="center"/>
          </w:tcPr>
          <w:p>
            <w:pPr>
              <w:spacing w:line="360" w:lineRule="auto"/>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7</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宋志伟</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男</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主任</w:t>
            </w:r>
            <w:r>
              <w:rPr>
                <w:sz w:val="21"/>
                <w:szCs w:val="21"/>
              </w:rPr>
              <w:t>/</w:t>
            </w:r>
            <w:r>
              <w:rPr>
                <w:rFonts w:hAnsi="宋体"/>
                <w:sz w:val="21"/>
                <w:szCs w:val="21"/>
              </w:rPr>
              <w:t>高农</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蔬菜栽培</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ascii="宋体" w:hAnsi="宋体"/>
                <w:sz w:val="21"/>
                <w:szCs w:val="21"/>
              </w:rPr>
              <w:t>试验地管理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8</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尹小平</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男</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科长</w:t>
            </w:r>
            <w:r>
              <w:rPr>
                <w:sz w:val="21"/>
                <w:szCs w:val="21"/>
              </w:rPr>
              <w:t>/</w:t>
            </w:r>
            <w:r>
              <w:rPr>
                <w:rFonts w:hAnsi="宋体"/>
                <w:sz w:val="21"/>
                <w:szCs w:val="21"/>
              </w:rPr>
              <w:t>高农</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农技推广</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ascii="宋体" w:hAnsi="宋体"/>
                <w:sz w:val="21"/>
                <w:szCs w:val="21"/>
              </w:rPr>
              <w:t>试验地管理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9</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杨立红</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男</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站长</w:t>
            </w:r>
            <w:r>
              <w:rPr>
                <w:sz w:val="21"/>
                <w:szCs w:val="21"/>
              </w:rPr>
              <w:t>/</w:t>
            </w:r>
            <w:r>
              <w:rPr>
                <w:rFonts w:hAnsi="宋体"/>
                <w:sz w:val="21"/>
                <w:szCs w:val="21"/>
              </w:rPr>
              <w:t>农艺师</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农技推广</w:t>
            </w:r>
          </w:p>
        </w:tc>
        <w:tc>
          <w:tcPr>
            <w:tcW w:w="0" w:type="auto"/>
            <w:vAlign w:val="center"/>
          </w:tcPr>
          <w:p>
            <w:pPr>
              <w:spacing w:line="360" w:lineRule="auto"/>
              <w:jc w:val="center"/>
              <w:rPr>
                <w:rFonts w:asciiTheme="minorEastAsia" w:hAnsiTheme="minorEastAsia" w:eastAsiaTheme="minorEastAsia" w:cstheme="minorEastAsia"/>
                <w:sz w:val="21"/>
                <w:szCs w:val="21"/>
              </w:rPr>
            </w:pPr>
            <w:r>
              <w:rPr>
                <w:sz w:val="21"/>
                <w:szCs w:val="21"/>
              </w:rPr>
              <w:t>种子播种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杨建友</w:t>
            </w:r>
          </w:p>
        </w:tc>
        <w:tc>
          <w:tcPr>
            <w:tcW w:w="0" w:type="auto"/>
            <w:vAlign w:val="center"/>
          </w:tcPr>
          <w:p>
            <w:pPr>
              <w:spacing w:line="360" w:lineRule="auto"/>
              <w:jc w:val="center"/>
              <w:rPr>
                <w:rFonts w:asciiTheme="minorEastAsia" w:hAnsiTheme="minorEastAsia" w:eastAsiaTheme="minorEastAsia" w:cstheme="minorEastAsia"/>
                <w:sz w:val="21"/>
                <w:szCs w:val="21"/>
              </w:rPr>
            </w:pPr>
            <w:r>
              <w:rPr>
                <w:rFonts w:hAnsi="宋体"/>
                <w:sz w:val="21"/>
                <w:szCs w:val="21"/>
              </w:rPr>
              <w:t>男</w:t>
            </w:r>
          </w:p>
        </w:tc>
        <w:tc>
          <w:tcPr>
            <w:tcW w:w="0" w:type="auto"/>
            <w:vAlign w:val="center"/>
          </w:tcPr>
          <w:p>
            <w:pPr>
              <w:spacing w:line="360" w:lineRule="auto"/>
              <w:rPr>
                <w:rFonts w:ascii="宋体" w:hAnsi="宋体" w:cs="宋体"/>
                <w:sz w:val="21"/>
                <w:szCs w:val="21"/>
              </w:rPr>
            </w:pPr>
            <w:r>
              <w:rPr>
                <w:rFonts w:hAnsi="宋体"/>
                <w:sz w:val="21"/>
                <w:szCs w:val="21"/>
              </w:rPr>
              <w:t>主任</w:t>
            </w:r>
            <w:r>
              <w:rPr>
                <w:sz w:val="21"/>
                <w:szCs w:val="21"/>
              </w:rPr>
              <w:t>/</w:t>
            </w:r>
            <w:r>
              <w:rPr>
                <w:rFonts w:hAnsi="宋体"/>
                <w:sz w:val="21"/>
                <w:szCs w:val="21"/>
              </w:rPr>
              <w:t>农艺师</w:t>
            </w:r>
          </w:p>
        </w:tc>
        <w:tc>
          <w:tcPr>
            <w:tcW w:w="0" w:type="auto"/>
            <w:vAlign w:val="center"/>
          </w:tcPr>
          <w:p>
            <w:pPr>
              <w:spacing w:line="360" w:lineRule="auto"/>
              <w:jc w:val="center"/>
              <w:rPr>
                <w:rFonts w:ascii="宋体" w:hAnsi="宋体" w:cs="宋体"/>
                <w:sz w:val="21"/>
                <w:szCs w:val="21"/>
              </w:rPr>
            </w:pPr>
            <w:r>
              <w:rPr>
                <w:rFonts w:hAnsi="宋体"/>
                <w:sz w:val="21"/>
                <w:szCs w:val="21"/>
              </w:rPr>
              <w:t>农技推广</w:t>
            </w:r>
          </w:p>
        </w:tc>
        <w:tc>
          <w:tcPr>
            <w:tcW w:w="0" w:type="auto"/>
            <w:vAlign w:val="center"/>
          </w:tcPr>
          <w:p>
            <w:pPr>
              <w:spacing w:line="360" w:lineRule="auto"/>
              <w:jc w:val="center"/>
              <w:rPr>
                <w:rFonts w:asciiTheme="minorEastAsia" w:hAnsiTheme="minorEastAsia" w:eastAsiaTheme="minorEastAsia" w:cstheme="minorEastAsia"/>
                <w:sz w:val="21"/>
                <w:szCs w:val="21"/>
              </w:rPr>
            </w:pPr>
            <w:r>
              <w:rPr>
                <w:sz w:val="21"/>
                <w:szCs w:val="21"/>
              </w:rPr>
              <w:t>水肥管理</w:t>
            </w:r>
          </w:p>
        </w:tc>
      </w:tr>
    </w:tbl>
    <w:p>
      <w:pPr>
        <w:spacing w:line="360" w:lineRule="auto"/>
        <w:jc w:val="left"/>
        <w:rPr>
          <w:b/>
          <w:sz w:val="28"/>
          <w:szCs w:val="28"/>
        </w:rPr>
      </w:pPr>
      <w:r>
        <w:rPr>
          <w:rFonts w:hint="eastAsia"/>
          <w:b/>
          <w:sz w:val="28"/>
          <w:szCs w:val="28"/>
        </w:rPr>
        <w:t>三</w:t>
      </w:r>
      <w:r>
        <w:rPr>
          <w:b/>
          <w:sz w:val="28"/>
          <w:szCs w:val="28"/>
        </w:rPr>
        <w:t>、主要起草过程</w:t>
      </w:r>
    </w:p>
    <w:p>
      <w:pPr>
        <w:spacing w:line="360" w:lineRule="auto"/>
        <w:ind w:firstLine="480" w:firstLineChars="200"/>
        <w:rPr>
          <w:rFonts w:ascii="宋体" w:hAnsi="宋体" w:cs="宋体"/>
          <w:kern w:val="0"/>
          <w:sz w:val="24"/>
        </w:rPr>
      </w:pPr>
      <w:r>
        <w:rPr>
          <w:rFonts w:hint="eastAsia" w:ascii="宋体" w:hAnsi="宋体" w:cs="宋体"/>
          <w:kern w:val="0"/>
          <w:sz w:val="24"/>
        </w:rPr>
        <w:t>为了科学编制《</w:t>
      </w:r>
      <w:bookmarkStart w:id="0" w:name="_Hlk88511049"/>
      <w:r>
        <w:rPr>
          <w:rFonts w:hint="eastAsia" w:ascii="宋体" w:hAnsi="宋体" w:cs="宋体"/>
          <w:kern w:val="0"/>
          <w:sz w:val="24"/>
        </w:rPr>
        <w:t>醴陵玻璃椒</w:t>
      </w:r>
      <w:bookmarkEnd w:id="0"/>
      <w:r>
        <w:rPr>
          <w:rFonts w:hint="eastAsia" w:ascii="宋体" w:hAnsi="宋体" w:cs="宋体"/>
          <w:kern w:val="0"/>
          <w:sz w:val="24"/>
        </w:rPr>
        <w:t>栽培技术规程》，202</w:t>
      </w:r>
      <w:r>
        <w:rPr>
          <w:rFonts w:hint="eastAsia" w:ascii="宋体" w:hAnsi="宋体" w:cs="宋体"/>
          <w:kern w:val="0"/>
          <w:sz w:val="24"/>
          <w:lang w:val="en-US" w:eastAsia="zh-CN"/>
        </w:rPr>
        <w:t>1</w:t>
      </w:r>
      <w:r>
        <w:rPr>
          <w:rFonts w:hint="eastAsia" w:ascii="宋体" w:hAnsi="宋体" w:cs="宋体"/>
          <w:kern w:val="0"/>
          <w:sz w:val="24"/>
        </w:rPr>
        <w:t>年1月-202</w:t>
      </w:r>
      <w:r>
        <w:rPr>
          <w:rFonts w:hint="eastAsia" w:ascii="宋体" w:hAnsi="宋体" w:cs="宋体"/>
          <w:kern w:val="0"/>
          <w:sz w:val="24"/>
          <w:lang w:val="en-US" w:eastAsia="zh-CN"/>
        </w:rPr>
        <w:t>1</w:t>
      </w:r>
      <w:r>
        <w:rPr>
          <w:rFonts w:hint="eastAsia" w:ascii="宋体" w:hAnsi="宋体" w:cs="宋体"/>
          <w:kern w:val="0"/>
          <w:sz w:val="24"/>
        </w:rPr>
        <w:t>年2月完成</w:t>
      </w:r>
      <w:r>
        <w:rPr>
          <w:rFonts w:hint="eastAsia" w:ascii="宋体" w:hAnsi="宋体" w:cs="宋体"/>
          <w:kern w:val="0"/>
          <w:sz w:val="24"/>
          <w:lang w:val="en-US" w:eastAsia="zh-CN"/>
        </w:rPr>
        <w:t>醴陵玻璃椒</w:t>
      </w:r>
      <w:r>
        <w:rPr>
          <w:rFonts w:hint="eastAsia" w:ascii="宋体" w:hAnsi="宋体" w:cs="宋体"/>
          <w:kern w:val="0"/>
          <w:sz w:val="24"/>
        </w:rPr>
        <w:t>生产现状及研究湖南</w:t>
      </w:r>
      <w:r>
        <w:rPr>
          <w:rFonts w:hint="eastAsia" w:ascii="宋体" w:hAnsi="宋体" w:cs="宋体"/>
          <w:kern w:val="0"/>
          <w:sz w:val="24"/>
          <w:lang w:val="en-US" w:eastAsia="zh-CN"/>
        </w:rPr>
        <w:t>醴陵玻璃椒</w:t>
      </w:r>
      <w:r>
        <w:rPr>
          <w:rFonts w:hint="eastAsia" w:ascii="宋体" w:hAnsi="宋体" w:cs="宋体"/>
          <w:kern w:val="0"/>
          <w:sz w:val="24"/>
        </w:rPr>
        <w:t>种植调</w:t>
      </w:r>
      <w:r>
        <w:rPr>
          <w:rFonts w:hint="eastAsia" w:ascii="宋体" w:hAnsi="宋体" w:cs="宋体"/>
          <w:kern w:val="0"/>
          <w:sz w:val="24"/>
          <w:lang w:val="en-US" w:eastAsia="zh-CN"/>
        </w:rPr>
        <w:t>相关的</w:t>
      </w:r>
      <w:r>
        <w:rPr>
          <w:rFonts w:hint="eastAsia" w:ascii="宋体" w:hAnsi="宋体" w:cs="宋体"/>
          <w:kern w:val="0"/>
          <w:sz w:val="24"/>
        </w:rPr>
        <w:t>研工作；202</w:t>
      </w:r>
      <w:r>
        <w:rPr>
          <w:rFonts w:hint="eastAsia" w:ascii="宋体" w:hAnsi="宋体" w:cs="宋体"/>
          <w:kern w:val="0"/>
          <w:sz w:val="24"/>
          <w:lang w:val="en-US" w:eastAsia="zh-CN"/>
        </w:rPr>
        <w:t>1</w:t>
      </w:r>
      <w:r>
        <w:rPr>
          <w:rFonts w:hint="eastAsia" w:ascii="宋体" w:hAnsi="宋体" w:cs="宋体"/>
          <w:kern w:val="0"/>
          <w:sz w:val="24"/>
        </w:rPr>
        <w:t>年2月-202</w:t>
      </w:r>
      <w:r>
        <w:rPr>
          <w:rFonts w:hint="eastAsia" w:ascii="宋体" w:hAnsi="宋体" w:cs="宋体"/>
          <w:kern w:val="0"/>
          <w:sz w:val="24"/>
          <w:lang w:val="en-US" w:eastAsia="zh-CN"/>
        </w:rPr>
        <w:t>1</w:t>
      </w:r>
      <w:r>
        <w:rPr>
          <w:rFonts w:hint="eastAsia" w:ascii="宋体" w:hAnsi="宋体" w:cs="宋体"/>
          <w:kern w:val="0"/>
          <w:sz w:val="24"/>
        </w:rPr>
        <w:t>年6月，研究出</w:t>
      </w:r>
      <w:r>
        <w:rPr>
          <w:rFonts w:hint="eastAsia" w:ascii="宋体" w:hAnsi="宋体" w:cs="宋体"/>
          <w:kern w:val="0"/>
          <w:sz w:val="24"/>
          <w:lang w:val="en-US" w:eastAsia="zh-CN"/>
        </w:rPr>
        <w:t>醴陵玻璃椒栽培</w:t>
      </w:r>
      <w:r>
        <w:rPr>
          <w:rFonts w:hint="eastAsia" w:ascii="宋体" w:hAnsi="宋体" w:cs="宋体"/>
          <w:kern w:val="0"/>
          <w:sz w:val="24"/>
        </w:rPr>
        <w:t>的主要技术参数、田间管理及病虫害防治管理方法；202</w:t>
      </w:r>
      <w:r>
        <w:rPr>
          <w:rFonts w:hint="eastAsia" w:ascii="宋体" w:hAnsi="宋体" w:cs="宋体"/>
          <w:kern w:val="0"/>
          <w:sz w:val="24"/>
          <w:lang w:val="en-US" w:eastAsia="zh-CN"/>
        </w:rPr>
        <w:t>1</w:t>
      </w:r>
      <w:r>
        <w:rPr>
          <w:rFonts w:hint="eastAsia" w:ascii="宋体" w:hAnsi="宋体" w:cs="宋体"/>
          <w:kern w:val="0"/>
          <w:sz w:val="24"/>
        </w:rPr>
        <w:t>年7月-202</w:t>
      </w:r>
      <w:r>
        <w:rPr>
          <w:rFonts w:hint="eastAsia" w:ascii="宋体" w:hAnsi="宋体" w:cs="宋体"/>
          <w:kern w:val="0"/>
          <w:sz w:val="24"/>
          <w:lang w:val="en-US" w:eastAsia="zh-CN"/>
        </w:rPr>
        <w:t>1</w:t>
      </w:r>
      <w:r>
        <w:rPr>
          <w:rFonts w:hint="eastAsia" w:ascii="宋体" w:hAnsi="宋体" w:cs="宋体"/>
          <w:kern w:val="0"/>
          <w:sz w:val="24"/>
        </w:rPr>
        <w:t>年12月，开始制定</w:t>
      </w:r>
      <w:r>
        <w:rPr>
          <w:rFonts w:hint="eastAsia" w:ascii="宋体" w:hAnsi="宋体" w:cs="宋体"/>
          <w:kern w:val="0"/>
          <w:sz w:val="24"/>
          <w:lang w:val="en-US" w:eastAsia="zh-CN"/>
        </w:rPr>
        <w:t>醴陵玻璃椒</w:t>
      </w:r>
      <w:r>
        <w:rPr>
          <w:rFonts w:hint="eastAsia" w:ascii="宋体" w:hAnsi="宋体" w:cs="宋体"/>
          <w:kern w:val="0"/>
          <w:sz w:val="24"/>
        </w:rPr>
        <w:t>栽培技术规程，并实施标准验收。湖南农业大学</w:t>
      </w:r>
      <w:r>
        <w:rPr>
          <w:rFonts w:hint="eastAsia" w:ascii="宋体" w:hAnsi="宋体" w:cs="宋体"/>
          <w:kern w:val="0"/>
          <w:sz w:val="24"/>
          <w:lang w:val="en-US" w:eastAsia="zh-CN"/>
        </w:rPr>
        <w:t>联合</w:t>
      </w:r>
      <w:r>
        <w:rPr>
          <w:rFonts w:hint="eastAsia" w:ascii="宋体" w:hAnsi="宋体" w:cs="宋体"/>
          <w:kern w:val="0"/>
          <w:sz w:val="24"/>
        </w:rPr>
        <w:t>株洲市农业农村局、醴陵市农业农村局、湖南省蔬菜研究所于202</w:t>
      </w:r>
      <w:r>
        <w:rPr>
          <w:rFonts w:hint="eastAsia" w:ascii="宋体" w:hAnsi="宋体" w:cs="宋体"/>
          <w:kern w:val="0"/>
          <w:sz w:val="24"/>
          <w:lang w:val="en-US" w:eastAsia="zh-CN"/>
        </w:rPr>
        <w:t>1</w:t>
      </w:r>
      <w:r>
        <w:rPr>
          <w:rFonts w:hint="eastAsia" w:ascii="宋体" w:hAnsi="宋体" w:cs="宋体"/>
          <w:kern w:val="0"/>
          <w:sz w:val="24"/>
        </w:rPr>
        <w:t>年7月成立标准编制起草小组，202</w:t>
      </w:r>
      <w:r>
        <w:rPr>
          <w:rFonts w:hint="eastAsia" w:ascii="宋体" w:hAnsi="宋体" w:cs="宋体"/>
          <w:kern w:val="0"/>
          <w:sz w:val="24"/>
          <w:lang w:val="en-US" w:eastAsia="zh-CN"/>
        </w:rPr>
        <w:t>1</w:t>
      </w:r>
      <w:r>
        <w:rPr>
          <w:rFonts w:hint="eastAsia" w:ascii="宋体" w:hAnsi="宋体" w:cs="宋体"/>
          <w:kern w:val="0"/>
          <w:sz w:val="24"/>
        </w:rPr>
        <w:t>年8月编制组召开标准编制起草会议，制定《醴陵玻璃椒栽培技术规程》编写方案，按照GB/T 1.1-2009《标准化工作导则 第1部分：标准的结构和编写》的规定，依据规程的技术要素内容的确定方法要求进行编写。并根据规程的主要内容进行讨论，确定了标准制定的步骤、分工和实施方案。编制组按照起草会议的计划，在总结前期研究成果基础上，广泛查阅相关国家标准、其他相关省市地方标准、文献资料，并对醴陵玻璃椒栽培的实际情况进行调研，在综合分析的基础上，于202</w:t>
      </w:r>
      <w:r>
        <w:rPr>
          <w:rFonts w:hint="eastAsia" w:ascii="宋体" w:hAnsi="宋体" w:cs="宋体"/>
          <w:kern w:val="0"/>
          <w:sz w:val="24"/>
          <w:lang w:val="en-US" w:eastAsia="zh-CN"/>
        </w:rPr>
        <w:t>1</w:t>
      </w:r>
      <w:r>
        <w:rPr>
          <w:rFonts w:hint="eastAsia" w:ascii="宋体" w:hAnsi="宋体" w:cs="宋体"/>
          <w:kern w:val="0"/>
          <w:sz w:val="24"/>
        </w:rPr>
        <w:t>年10月编写形成了《醴陵玻璃椒栽培技术规程》地方标准初稿。编制组对《醴陵玻璃椒栽培技术规程》初稿进行反复修改形成征求意见稿，印发至</w:t>
      </w:r>
      <w:r>
        <w:rPr>
          <w:rFonts w:hint="eastAsia" w:ascii="宋体" w:hAnsi="宋体" w:cs="宋体"/>
          <w:kern w:val="0"/>
          <w:sz w:val="24"/>
          <w:lang w:val="en-US" w:eastAsia="zh-CN"/>
        </w:rPr>
        <w:t>辣椒种植</w:t>
      </w:r>
      <w:r>
        <w:rPr>
          <w:rFonts w:hint="eastAsia" w:ascii="宋体" w:hAnsi="宋体" w:cs="宋体"/>
          <w:kern w:val="0"/>
          <w:sz w:val="24"/>
        </w:rPr>
        <w:t>企业、科研单位、行业协会等有关方面广泛收集意见和建议。在征求了许多宝贵的修改意见后，于2021年1</w:t>
      </w:r>
      <w:r>
        <w:rPr>
          <w:rFonts w:hint="eastAsia" w:ascii="宋体" w:hAnsi="宋体" w:cs="宋体"/>
          <w:kern w:val="0"/>
          <w:sz w:val="24"/>
          <w:lang w:val="en-US" w:eastAsia="zh-CN"/>
        </w:rPr>
        <w:t>1</w:t>
      </w:r>
      <w:r>
        <w:rPr>
          <w:rFonts w:hint="eastAsia" w:ascii="宋体" w:hAnsi="宋体" w:cs="宋体"/>
          <w:kern w:val="0"/>
          <w:sz w:val="24"/>
        </w:rPr>
        <w:t>月编写完成，形成了《醴陵玻璃椒栽培技术规程》送审稿。</w:t>
      </w:r>
    </w:p>
    <w:p>
      <w:pPr>
        <w:autoSpaceDE w:val="0"/>
        <w:autoSpaceDN w:val="0"/>
        <w:adjustRightInd w:val="0"/>
        <w:jc w:val="left"/>
        <w:rPr>
          <w:b/>
          <w:sz w:val="28"/>
          <w:szCs w:val="28"/>
        </w:rPr>
      </w:pPr>
      <w:r>
        <w:rPr>
          <w:rFonts w:hint="eastAsia"/>
          <w:b/>
          <w:sz w:val="28"/>
          <w:szCs w:val="28"/>
        </w:rPr>
        <w:t>四、标准编制原则</w:t>
      </w:r>
    </w:p>
    <w:p>
      <w:pPr>
        <w:spacing w:line="360" w:lineRule="auto"/>
        <w:ind w:firstLine="480" w:firstLineChars="200"/>
        <w:rPr>
          <w:rFonts w:ascii="宋体" w:hAnsi="宋体" w:cs="宋体"/>
          <w:kern w:val="0"/>
          <w:sz w:val="24"/>
        </w:rPr>
      </w:pPr>
      <w:bookmarkStart w:id="1" w:name="OLE_LINK2"/>
      <w:r>
        <w:rPr>
          <w:rFonts w:hint="eastAsia" w:ascii="宋体" w:hAnsi="宋体" w:cs="宋体"/>
          <w:kern w:val="0"/>
          <w:sz w:val="24"/>
        </w:rPr>
        <w:t>本标准的制定依据《中华人民共和国标准化法》、《中华人民共和国标准化法实施条例》、《湖南省企业产品标准备案管理办法》的要求，按照GB/T 1.1-2009《标准化工作导则 第1部分：标准的结构和编写》的规定，立足醴陵玻璃椒发展现状，重点围绕醴陵玻璃椒的栽培技术，以相关科研成果为依据，通过查阅文献资料和标准，组织专家论证而制定。</w:t>
      </w:r>
    </w:p>
    <w:bookmarkEnd w:id="1"/>
    <w:p>
      <w:pPr>
        <w:numPr>
          <w:ilvl w:val="0"/>
          <w:numId w:val="2"/>
        </w:numP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主要条款的说明</w:t>
      </w:r>
    </w:p>
    <w:p>
      <w:pPr>
        <w:spacing w:line="360" w:lineRule="auto"/>
        <w:ind w:firstLine="480" w:firstLineChars="200"/>
        <w:rPr>
          <w:rFonts w:ascii="宋体" w:hAnsi="宋体" w:cs="宋体"/>
          <w:kern w:val="0"/>
          <w:sz w:val="24"/>
        </w:rPr>
      </w:pPr>
      <w:r>
        <w:rPr>
          <w:rFonts w:hint="eastAsia" w:ascii="宋体" w:hAnsi="宋体" w:cs="宋体"/>
          <w:kern w:val="0"/>
          <w:sz w:val="24"/>
        </w:rPr>
        <w:t>本标准共分9节，主要包括范围、规范性技术文件、术语</w:t>
      </w:r>
      <w:r>
        <w:rPr>
          <w:rFonts w:ascii="宋体" w:hAnsi="宋体" w:cs="宋体"/>
          <w:kern w:val="0"/>
          <w:sz w:val="24"/>
        </w:rPr>
        <w:t>和定</w:t>
      </w:r>
      <w:r>
        <w:rPr>
          <w:rFonts w:hint="eastAsia" w:ascii="宋体" w:hAnsi="宋体" w:cs="宋体"/>
          <w:kern w:val="0"/>
          <w:sz w:val="24"/>
        </w:rPr>
        <w:t>义、</w:t>
      </w:r>
      <w:r>
        <w:rPr>
          <w:rFonts w:hint="eastAsia" w:ascii="宋体" w:hAnsi="宋体" w:cs="宋体"/>
          <w:kern w:val="0"/>
          <w:sz w:val="24"/>
          <w:lang w:val="en-US" w:eastAsia="zh-CN"/>
        </w:rPr>
        <w:t>育苗</w:t>
      </w:r>
      <w:r>
        <w:rPr>
          <w:rFonts w:hint="eastAsia" w:ascii="宋体" w:hAnsi="宋体" w:cs="宋体"/>
          <w:kern w:val="0"/>
          <w:sz w:val="24"/>
        </w:rPr>
        <w:t>、</w:t>
      </w:r>
      <w:r>
        <w:rPr>
          <w:rFonts w:hint="eastAsia" w:ascii="宋体" w:hAnsi="宋体" w:cs="宋体"/>
          <w:kern w:val="0"/>
          <w:sz w:val="24"/>
          <w:lang w:val="en-US" w:eastAsia="zh-CN"/>
        </w:rPr>
        <w:t>定植、田间</w:t>
      </w:r>
      <w:r>
        <w:rPr>
          <w:rFonts w:hint="eastAsia" w:ascii="宋体" w:hAnsi="宋体" w:cs="宋体"/>
          <w:kern w:val="0"/>
          <w:sz w:val="24"/>
        </w:rPr>
        <w:t>管理、病虫害防治</w:t>
      </w:r>
      <w:r>
        <w:rPr>
          <w:rFonts w:hint="eastAsia" w:ascii="宋体" w:hAnsi="宋体" w:cs="宋体"/>
          <w:kern w:val="0"/>
          <w:sz w:val="24"/>
          <w:lang w:eastAsia="zh-CN"/>
        </w:rPr>
        <w:t>、</w:t>
      </w:r>
      <w:r>
        <w:rPr>
          <w:rFonts w:hint="eastAsia" w:ascii="宋体" w:hAnsi="宋体" w:cs="宋体"/>
          <w:kern w:val="0"/>
          <w:sz w:val="24"/>
        </w:rPr>
        <w:t>采收和</w:t>
      </w:r>
      <w:r>
        <w:rPr>
          <w:rFonts w:hint="eastAsia" w:ascii="宋体" w:hAnsi="宋体" w:cs="宋体"/>
          <w:kern w:val="0"/>
          <w:sz w:val="24"/>
          <w:lang w:val="en-US" w:eastAsia="zh-CN"/>
        </w:rPr>
        <w:t>田间</w:t>
      </w:r>
      <w:r>
        <w:rPr>
          <w:rFonts w:ascii="宋体" w:hAnsi="宋体" w:cs="宋体"/>
          <w:kern w:val="0"/>
          <w:sz w:val="24"/>
        </w:rPr>
        <w:t>档案管理</w:t>
      </w:r>
      <w:r>
        <w:rPr>
          <w:rFonts w:hint="eastAsia" w:ascii="宋体" w:hAnsi="宋体" w:cs="宋体"/>
          <w:kern w:val="0"/>
          <w:sz w:val="24"/>
        </w:rPr>
        <w:t>。</w:t>
      </w:r>
    </w:p>
    <w:p>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、关于标准“</w:t>
      </w:r>
      <w:r>
        <w:rPr>
          <w:rFonts w:hint="eastAsia" w:ascii="宋体" w:hAnsi="宋体" w:cs="宋体"/>
          <w:kern w:val="0"/>
          <w:sz w:val="24"/>
          <w:lang w:val="en-US" w:eastAsia="zh-CN"/>
        </w:rPr>
        <w:t>7</w:t>
      </w:r>
      <w:r>
        <w:rPr>
          <w:rFonts w:hint="eastAsia" w:ascii="宋体" w:hAnsi="宋体" w:cs="宋体"/>
          <w:kern w:val="0"/>
          <w:sz w:val="24"/>
        </w:rPr>
        <w:t>病虫害防治”的说明</w:t>
      </w:r>
    </w:p>
    <w:p>
      <w:pPr>
        <w:spacing w:line="360" w:lineRule="auto"/>
        <w:ind w:firstLine="480" w:firstLineChars="200"/>
        <w:rPr>
          <w:rFonts w:hint="eastAsia" w:ascii="宋体" w:hAnsi="宋体" w:cs="宋体"/>
          <w:kern w:val="0"/>
          <w:sz w:val="24"/>
        </w:rPr>
      </w:pPr>
      <w:r>
        <w:rPr>
          <w:rFonts w:hint="eastAsia" w:ascii="宋体" w:hAnsi="宋体" w:cs="宋体"/>
          <w:kern w:val="0"/>
          <w:sz w:val="24"/>
          <w:lang w:val="en-US" w:eastAsia="zh-CN"/>
        </w:rPr>
        <w:t>醴陵玻璃胶</w:t>
      </w:r>
      <w:r>
        <w:rPr>
          <w:rFonts w:hint="eastAsia" w:ascii="宋体" w:hAnsi="宋体" w:cs="宋体"/>
          <w:kern w:val="0"/>
          <w:sz w:val="24"/>
        </w:rPr>
        <w:t>病虫害可直接影响</w:t>
      </w:r>
      <w:r>
        <w:rPr>
          <w:rFonts w:hint="eastAsia" w:ascii="宋体" w:hAnsi="宋体" w:cs="宋体"/>
          <w:kern w:val="0"/>
          <w:sz w:val="24"/>
          <w:lang w:val="en-US" w:eastAsia="zh-CN"/>
        </w:rPr>
        <w:t>玻璃椒</w:t>
      </w:r>
      <w:r>
        <w:rPr>
          <w:rFonts w:hint="eastAsia" w:ascii="宋体" w:hAnsi="宋体" w:cs="宋体"/>
          <w:kern w:val="0"/>
          <w:sz w:val="24"/>
        </w:rPr>
        <w:t>产量</w:t>
      </w:r>
      <w:r>
        <w:rPr>
          <w:rFonts w:hint="eastAsia" w:ascii="宋体" w:hAnsi="宋体" w:cs="宋体"/>
          <w:kern w:val="0"/>
          <w:sz w:val="24"/>
          <w:lang w:eastAsia="zh-CN"/>
        </w:rPr>
        <w:t>与</w:t>
      </w:r>
      <w:r>
        <w:rPr>
          <w:rFonts w:hint="eastAsia" w:ascii="宋体" w:hAnsi="宋体" w:cs="宋体"/>
          <w:kern w:val="0"/>
          <w:sz w:val="24"/>
          <w:lang w:val="en-US" w:eastAsia="zh-CN"/>
        </w:rPr>
        <w:t>品质</w:t>
      </w:r>
      <w:r>
        <w:rPr>
          <w:rFonts w:hint="eastAsia" w:ascii="宋体" w:hAnsi="宋体" w:cs="宋体"/>
          <w:kern w:val="0"/>
          <w:sz w:val="24"/>
        </w:rPr>
        <w:t>，防治上应遵循“综合预防、针对性防治”的方针，首先树立病虫害的预防意识，将防治病虫害的措施落实于栽培程序之中；其次要掌握科学合理的</w:t>
      </w:r>
      <w:r>
        <w:rPr>
          <w:rFonts w:hint="eastAsia" w:ascii="宋体" w:hAnsi="宋体" w:cs="宋体"/>
          <w:kern w:val="0"/>
          <w:sz w:val="24"/>
          <w:lang w:val="en-US" w:eastAsia="zh-CN"/>
        </w:rPr>
        <w:t>醴陵玻璃椒</w:t>
      </w:r>
      <w:r>
        <w:rPr>
          <w:rFonts w:hint="eastAsia" w:ascii="宋体" w:hAnsi="宋体" w:cs="宋体"/>
          <w:kern w:val="0"/>
          <w:sz w:val="24"/>
        </w:rPr>
        <w:t>病虫害防治方法，将病虫害的危害程度控制在最低限度内。</w:t>
      </w:r>
    </w:p>
    <w:p>
      <w:pPr>
        <w:spacing w:line="360" w:lineRule="auto"/>
        <w:ind w:firstLine="480" w:firstLineChars="200"/>
        <w:rPr>
          <w:rFonts w:hint="eastAsia" w:ascii="宋体" w:hAnsi="宋体" w:cs="宋体"/>
          <w:kern w:val="0"/>
          <w:sz w:val="24"/>
        </w:rPr>
      </w:pPr>
      <w:r>
        <w:rPr>
          <w:rFonts w:hint="eastAsia" w:ascii="宋体" w:hAnsi="宋体" w:cs="宋体"/>
          <w:kern w:val="0"/>
          <w:sz w:val="24"/>
        </w:rPr>
        <w:t>除上述说明外，其它条款主要参考了国内</w:t>
      </w:r>
      <w:r>
        <w:rPr>
          <w:rFonts w:hint="eastAsia" w:ascii="宋体" w:hAnsi="宋体" w:cs="宋体"/>
          <w:kern w:val="0"/>
          <w:sz w:val="24"/>
          <w:lang w:val="en-US" w:eastAsia="zh-CN"/>
        </w:rPr>
        <w:t>辣椒</w:t>
      </w:r>
      <w:r>
        <w:rPr>
          <w:rFonts w:hint="eastAsia" w:ascii="宋体" w:hAnsi="宋体" w:cs="宋体"/>
          <w:kern w:val="0"/>
          <w:sz w:val="24"/>
        </w:rPr>
        <w:t>栽培技术，并考虑了湖南省</w:t>
      </w:r>
      <w:r>
        <w:rPr>
          <w:rFonts w:hint="eastAsia" w:ascii="宋体" w:hAnsi="宋体" w:cs="宋体"/>
          <w:kern w:val="0"/>
          <w:sz w:val="24"/>
          <w:lang w:val="en-US" w:eastAsia="zh-CN"/>
        </w:rPr>
        <w:t>辣椒</w:t>
      </w:r>
      <w:r>
        <w:rPr>
          <w:rFonts w:hint="eastAsia" w:ascii="宋体" w:hAnsi="宋体" w:cs="宋体"/>
          <w:kern w:val="0"/>
          <w:sz w:val="24"/>
        </w:rPr>
        <w:t>现有栽培技术水平及湖南省气候特征及栽培习惯，以及标准编制时的一些通用要求。</w:t>
      </w:r>
    </w:p>
    <w:p>
      <w:pPr>
        <w:autoSpaceDE w:val="0"/>
        <w:autoSpaceDN w:val="0"/>
        <w:adjustRightInd w:val="0"/>
        <w:jc w:val="left"/>
        <w:rPr>
          <w:b/>
          <w:sz w:val="28"/>
          <w:szCs w:val="28"/>
        </w:rPr>
      </w:pPr>
      <w:r>
        <w:rPr>
          <w:rFonts w:hint="eastAsia"/>
          <w:b/>
          <w:sz w:val="28"/>
          <w:szCs w:val="28"/>
        </w:rPr>
        <w:t>六、</w:t>
      </w:r>
      <w:r>
        <w:rPr>
          <w:b/>
          <w:sz w:val="28"/>
          <w:szCs w:val="28"/>
        </w:rPr>
        <w:t>技术经济论证及预期的社会经济效果</w:t>
      </w:r>
    </w:p>
    <w:p>
      <w:pPr>
        <w:spacing w:line="360" w:lineRule="auto"/>
        <w:ind w:firstLine="480" w:firstLineChars="200"/>
        <w:rPr>
          <w:rFonts w:ascii="宋体" w:hAnsi="宋体" w:cs="宋体"/>
          <w:kern w:val="0"/>
          <w:sz w:val="24"/>
        </w:rPr>
      </w:pPr>
      <w:r>
        <w:rPr>
          <w:rFonts w:hint="eastAsia" w:ascii="宋体" w:hAnsi="宋体" w:cs="宋体"/>
          <w:kern w:val="0"/>
          <w:sz w:val="24"/>
        </w:rPr>
        <w:t>1、本标准的起草来源于湖南省质量技术监督局项目，标准的集成性、先进性和可操作性强。</w:t>
      </w:r>
    </w:p>
    <w:p>
      <w:pPr>
        <w:spacing w:line="360" w:lineRule="auto"/>
        <w:ind w:firstLine="480" w:firstLineChars="200"/>
        <w:rPr>
          <w:rFonts w:ascii="宋体" w:hAnsi="宋体" w:cs="宋体"/>
          <w:kern w:val="0"/>
          <w:sz w:val="24"/>
        </w:rPr>
      </w:pPr>
      <w:r>
        <w:rPr>
          <w:rFonts w:hint="eastAsia" w:ascii="宋体" w:hAnsi="宋体" w:cs="宋体"/>
          <w:kern w:val="0"/>
          <w:sz w:val="24"/>
        </w:rPr>
        <w:t>2、随着</w:t>
      </w:r>
      <w:r>
        <w:rPr>
          <w:rFonts w:hint="eastAsia" w:ascii="宋体" w:hAnsi="宋体" w:cs="宋体"/>
          <w:kern w:val="0"/>
          <w:sz w:val="24"/>
          <w:lang w:val="en-US" w:eastAsia="zh-CN"/>
        </w:rPr>
        <w:t>醴陵玻璃椒</w:t>
      </w:r>
      <w:r>
        <w:rPr>
          <w:rFonts w:hint="eastAsia" w:ascii="宋体" w:hAnsi="宋体" w:cs="宋体"/>
          <w:kern w:val="0"/>
          <w:sz w:val="24"/>
        </w:rPr>
        <w:t>产业的快速发展，对</w:t>
      </w:r>
      <w:r>
        <w:rPr>
          <w:rFonts w:hint="eastAsia" w:ascii="宋体" w:hAnsi="宋体" w:cs="宋体"/>
          <w:kern w:val="0"/>
          <w:sz w:val="24"/>
          <w:lang w:val="en-US" w:eastAsia="zh-CN"/>
        </w:rPr>
        <w:t>醴陵玻璃椒</w:t>
      </w:r>
      <w:r>
        <w:rPr>
          <w:rFonts w:hint="eastAsia" w:ascii="宋体" w:hAnsi="宋体" w:cs="宋体"/>
          <w:kern w:val="0"/>
          <w:sz w:val="24"/>
        </w:rPr>
        <w:t>质量要求日益提高，结合湖南省</w:t>
      </w:r>
      <w:r>
        <w:rPr>
          <w:rFonts w:hint="eastAsia" w:ascii="宋体" w:hAnsi="宋体" w:cs="宋体"/>
          <w:kern w:val="0"/>
          <w:sz w:val="24"/>
          <w:lang w:val="en-US" w:eastAsia="zh-CN"/>
        </w:rPr>
        <w:t>醴陵玻璃椒</w:t>
      </w:r>
      <w:r>
        <w:rPr>
          <w:rFonts w:hint="eastAsia" w:ascii="宋体" w:hAnsi="宋体" w:cs="宋体"/>
          <w:kern w:val="0"/>
          <w:sz w:val="24"/>
        </w:rPr>
        <w:t>产业现状，制定《醴陵玻璃椒栽培技术规程》，实现</w:t>
      </w:r>
      <w:r>
        <w:rPr>
          <w:rFonts w:hint="eastAsia" w:ascii="宋体" w:hAnsi="宋体" w:cs="宋体"/>
          <w:kern w:val="0"/>
          <w:sz w:val="24"/>
          <w:lang w:val="en-US" w:eastAsia="zh-CN"/>
        </w:rPr>
        <w:t>醴陵玻璃椒</w:t>
      </w:r>
      <w:r>
        <w:rPr>
          <w:rFonts w:hint="eastAsia" w:ascii="宋体" w:hAnsi="宋体" w:cs="宋体"/>
          <w:kern w:val="0"/>
          <w:sz w:val="24"/>
        </w:rPr>
        <w:t>生产的标准化、规范化，实现增产增效，保障</w:t>
      </w:r>
      <w:r>
        <w:rPr>
          <w:rFonts w:hint="eastAsia" w:ascii="宋体" w:hAnsi="宋体" w:cs="宋体"/>
          <w:kern w:val="0"/>
          <w:sz w:val="24"/>
          <w:lang w:val="en-US" w:eastAsia="zh-CN"/>
        </w:rPr>
        <w:t>醴陵玻璃椒</w:t>
      </w:r>
      <w:r>
        <w:rPr>
          <w:rFonts w:hint="eastAsia" w:ascii="宋体" w:hAnsi="宋体" w:cs="宋体"/>
          <w:kern w:val="0"/>
          <w:sz w:val="24"/>
        </w:rPr>
        <w:t>产业可持续发展，从而满足</w:t>
      </w:r>
      <w:r>
        <w:rPr>
          <w:rFonts w:hint="eastAsia" w:ascii="宋体" w:hAnsi="宋体" w:cs="宋体"/>
          <w:kern w:val="0"/>
          <w:sz w:val="24"/>
          <w:lang w:val="en-US" w:eastAsia="zh-CN"/>
        </w:rPr>
        <w:t>醴陵玻璃椒</w:t>
      </w:r>
      <w:r>
        <w:rPr>
          <w:rFonts w:hint="eastAsia" w:ascii="宋体" w:hAnsi="宋体" w:cs="宋体"/>
          <w:kern w:val="0"/>
          <w:sz w:val="24"/>
        </w:rPr>
        <w:t>国内外市场需求。</w:t>
      </w:r>
    </w:p>
    <w:p>
      <w:pPr>
        <w:spacing w:line="360" w:lineRule="auto"/>
        <w:ind w:firstLine="480" w:firstLineChars="200"/>
        <w:rPr>
          <w:rFonts w:ascii="宋体" w:hAnsi="宋体" w:cs="宋体"/>
          <w:kern w:val="0"/>
          <w:sz w:val="24"/>
        </w:rPr>
      </w:pPr>
      <w:r>
        <w:rPr>
          <w:rFonts w:hint="eastAsia" w:ascii="宋体" w:hAnsi="宋体" w:cs="宋体"/>
          <w:kern w:val="0"/>
          <w:sz w:val="24"/>
        </w:rPr>
        <w:t>3、本规程的使用可以改善农业环境和提高农业资源高效利用。使用本规程可以大幅提高产品安全质量，提高产品档次；在病虫害防治中按照“</w:t>
      </w:r>
      <w:r>
        <w:rPr>
          <w:rFonts w:ascii="宋体" w:hAnsi="宋体" w:cs="宋体"/>
          <w:kern w:val="0"/>
          <w:sz w:val="24"/>
        </w:rPr>
        <w:t>综合预防、针对性防治</w:t>
      </w:r>
      <w:r>
        <w:rPr>
          <w:rFonts w:hint="eastAsia" w:ascii="宋体" w:hAnsi="宋体" w:cs="宋体"/>
          <w:kern w:val="0"/>
          <w:sz w:val="24"/>
        </w:rPr>
        <w:t>”的方针，坚持农业防治、生物防治和物理防治为主，化学防治为辅，控制</w:t>
      </w:r>
      <w:r>
        <w:rPr>
          <w:rFonts w:hint="eastAsia" w:ascii="宋体" w:hAnsi="宋体" w:cs="宋体"/>
          <w:kern w:val="0"/>
          <w:sz w:val="24"/>
          <w:lang w:val="en-US" w:eastAsia="zh-CN"/>
        </w:rPr>
        <w:t>醴陵玻璃椒</w:t>
      </w:r>
      <w:r>
        <w:rPr>
          <w:rFonts w:hint="eastAsia" w:ascii="宋体" w:hAnsi="宋体" w:cs="宋体"/>
          <w:kern w:val="0"/>
          <w:sz w:val="24"/>
        </w:rPr>
        <w:t>生产农药投入量及农药种类，减少农用化学品的投入和农药残留，有效保护环境，保障</w:t>
      </w:r>
      <w:r>
        <w:rPr>
          <w:rFonts w:hint="eastAsia" w:ascii="宋体" w:hAnsi="宋体" w:cs="宋体"/>
          <w:kern w:val="0"/>
          <w:sz w:val="24"/>
          <w:lang w:val="en-US" w:eastAsia="zh-CN"/>
        </w:rPr>
        <w:t>醴陵玻璃椒</w:t>
      </w:r>
      <w:r>
        <w:rPr>
          <w:rFonts w:hint="eastAsia" w:ascii="宋体" w:hAnsi="宋体" w:cs="宋体"/>
          <w:kern w:val="0"/>
          <w:sz w:val="24"/>
        </w:rPr>
        <w:t>食品安全，保护消费者的利益。</w:t>
      </w:r>
    </w:p>
    <w:p>
      <w:pPr>
        <w:spacing w:line="360" w:lineRule="auto"/>
        <w:ind w:firstLine="480" w:firstLineChars="200"/>
        <w:rPr>
          <w:rFonts w:ascii="宋体" w:hAnsi="宋体" w:cs="宋体"/>
          <w:kern w:val="0"/>
          <w:sz w:val="24"/>
        </w:rPr>
      </w:pPr>
      <w:r>
        <w:rPr>
          <w:rFonts w:hint="eastAsia" w:ascii="宋体" w:hAnsi="宋体" w:cs="宋体"/>
          <w:kern w:val="0"/>
          <w:sz w:val="24"/>
        </w:rPr>
        <w:t>4、本规程的应用不仅可以促使我省</w:t>
      </w:r>
      <w:r>
        <w:rPr>
          <w:rFonts w:hint="eastAsia" w:ascii="宋体" w:hAnsi="宋体" w:cs="宋体"/>
          <w:kern w:val="0"/>
          <w:sz w:val="24"/>
          <w:lang w:val="en-US" w:eastAsia="zh-CN"/>
        </w:rPr>
        <w:t>醴陵玻璃椒</w:t>
      </w:r>
      <w:r>
        <w:rPr>
          <w:rFonts w:hint="eastAsia" w:ascii="宋体" w:hAnsi="宋体" w:cs="宋体"/>
          <w:kern w:val="0"/>
          <w:sz w:val="24"/>
        </w:rPr>
        <w:t>栽培生产技术规范，实现</w:t>
      </w:r>
      <w:r>
        <w:rPr>
          <w:rFonts w:hint="eastAsia" w:ascii="宋体" w:hAnsi="宋体" w:cs="宋体"/>
          <w:kern w:val="0"/>
          <w:sz w:val="24"/>
          <w:lang w:val="en-US" w:eastAsia="zh-CN"/>
        </w:rPr>
        <w:t>醴陵玻璃椒</w:t>
      </w:r>
      <w:r>
        <w:rPr>
          <w:rFonts w:hint="eastAsia" w:ascii="宋体" w:hAnsi="宋体" w:cs="宋体"/>
          <w:kern w:val="0"/>
          <w:sz w:val="24"/>
        </w:rPr>
        <w:t>产业的高产、优质，还可以全面提升经济效益、生态效益和社会效益，助推</w:t>
      </w:r>
      <w:r>
        <w:rPr>
          <w:rFonts w:hint="eastAsia" w:ascii="宋体" w:hAnsi="宋体" w:cs="宋体"/>
          <w:kern w:val="0"/>
          <w:sz w:val="24"/>
          <w:lang w:val="en-US" w:eastAsia="zh-CN"/>
        </w:rPr>
        <w:t>醴陵玻璃椒</w:t>
      </w:r>
      <w:r>
        <w:rPr>
          <w:rFonts w:hint="eastAsia" w:ascii="宋体" w:hAnsi="宋体" w:cs="宋体"/>
          <w:kern w:val="0"/>
          <w:sz w:val="24"/>
        </w:rPr>
        <w:t>产业升级，促进</w:t>
      </w:r>
      <w:r>
        <w:rPr>
          <w:rFonts w:hint="eastAsia" w:ascii="宋体" w:hAnsi="宋体" w:cs="宋体"/>
          <w:kern w:val="0"/>
          <w:sz w:val="24"/>
          <w:lang w:val="en-US" w:eastAsia="zh-CN"/>
        </w:rPr>
        <w:t>醴陵玻璃椒</w:t>
      </w:r>
      <w:r>
        <w:rPr>
          <w:rFonts w:hint="eastAsia" w:ascii="宋体" w:hAnsi="宋体" w:cs="宋体"/>
          <w:kern w:val="0"/>
          <w:sz w:val="24"/>
        </w:rPr>
        <w:t>产业可持续发展。</w:t>
      </w:r>
    </w:p>
    <w:p>
      <w:pPr>
        <w:spacing w:line="360" w:lineRule="auto"/>
        <w:jc w:val="left"/>
        <w:rPr>
          <w:b/>
          <w:sz w:val="28"/>
          <w:szCs w:val="28"/>
        </w:rPr>
      </w:pPr>
      <w:r>
        <w:rPr>
          <w:rFonts w:hint="eastAsia"/>
          <w:b/>
          <w:sz w:val="28"/>
          <w:szCs w:val="28"/>
        </w:rPr>
        <w:t>七</w:t>
      </w:r>
      <w:r>
        <w:rPr>
          <w:b/>
          <w:sz w:val="28"/>
          <w:szCs w:val="28"/>
        </w:rPr>
        <w:t>、重大意见分歧的处理依据和结果</w:t>
      </w:r>
    </w:p>
    <w:p>
      <w:pPr>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    标准制定过程中未出现重大分歧意见。</w:t>
      </w:r>
    </w:p>
    <w:p>
      <w:pPr>
        <w:spacing w:line="360" w:lineRule="auto"/>
        <w:jc w:val="left"/>
        <w:rPr>
          <w:b/>
          <w:sz w:val="28"/>
          <w:szCs w:val="28"/>
        </w:rPr>
      </w:pPr>
      <w:r>
        <w:rPr>
          <w:rFonts w:hint="eastAsia"/>
          <w:b/>
          <w:sz w:val="28"/>
          <w:szCs w:val="28"/>
        </w:rPr>
        <w:t>八、采用国际标准和国外先进标准的程度及水平对比</w:t>
      </w:r>
    </w:p>
    <w:p>
      <w:pPr>
        <w:spacing w:line="360" w:lineRule="auto"/>
        <w:ind w:firstLine="480" w:firstLineChars="200"/>
        <w:rPr>
          <w:rFonts w:hint="eastAsia" w:ascii="宋体" w:hAnsi="宋体" w:cs="宋体"/>
          <w:kern w:val="0"/>
          <w:sz w:val="24"/>
        </w:rPr>
      </w:pPr>
      <w:r>
        <w:rPr>
          <w:rFonts w:hint="eastAsia" w:ascii="宋体" w:hAnsi="宋体" w:cs="宋体"/>
          <w:kern w:val="0"/>
          <w:sz w:val="24"/>
        </w:rPr>
        <w:t>1、采用国际标准和国内先进标准的程度</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本规程项目中，产品质量符合《农业部办公厅关于印发茄果类蔬菜等58类无公害农产品检测目录》(农办质〔2015〕4号)要求；产地环境符合</w:t>
      </w:r>
      <w:r>
        <w:rPr>
          <w:rFonts w:hint="eastAsia" w:ascii="宋体" w:hAnsi="宋体" w:cs="宋体"/>
          <w:kern w:val="0"/>
          <w:sz w:val="24"/>
          <w:lang w:val="zh-CN"/>
        </w:rPr>
        <w:t>NY/T 237</w:t>
      </w:r>
      <w:r>
        <w:rPr>
          <w:rFonts w:hint="eastAsia" w:ascii="宋体" w:hAnsi="宋体" w:cs="宋体"/>
          <w:kern w:val="0"/>
          <w:sz w:val="24"/>
        </w:rPr>
        <w:t xml:space="preserve"> NY/T 5010-2016无公害农产品  种植业产地环境条件。</w:t>
      </w:r>
    </w:p>
    <w:p>
      <w:pPr>
        <w:spacing w:line="360" w:lineRule="auto"/>
        <w:ind w:firstLine="480" w:firstLineChars="200"/>
        <w:rPr>
          <w:rFonts w:hint="eastAsia" w:ascii="宋体" w:hAnsi="宋体" w:cs="宋体"/>
          <w:kern w:val="0"/>
          <w:sz w:val="24"/>
        </w:rPr>
      </w:pPr>
      <w:r>
        <w:rPr>
          <w:rFonts w:hint="eastAsia" w:ascii="宋体" w:hAnsi="宋体" w:cs="宋体"/>
          <w:kern w:val="0"/>
          <w:sz w:val="24"/>
        </w:rPr>
        <w:t>2、水平对比</w:t>
      </w:r>
    </w:p>
    <w:p>
      <w:pPr>
        <w:spacing w:line="360" w:lineRule="auto"/>
        <w:ind w:firstLine="480" w:firstLineChars="200"/>
        <w:rPr>
          <w:rFonts w:hint="eastAsia" w:ascii="宋体" w:hAnsi="宋体" w:cs="宋体"/>
          <w:kern w:val="0"/>
          <w:sz w:val="24"/>
        </w:rPr>
      </w:pPr>
      <w:r>
        <w:rPr>
          <w:rFonts w:hint="eastAsia" w:ascii="宋体" w:hAnsi="宋体" w:cs="宋体"/>
          <w:kern w:val="0"/>
          <w:sz w:val="24"/>
        </w:rPr>
        <w:t>本标准是在实验研究基础上，综合归纳了全省各地有代表性并普遍被行业内人士、企业、公司、专业合作社、农民等所接受的技术标准而修订的</w:t>
      </w:r>
      <w:r>
        <w:rPr>
          <w:rFonts w:hint="eastAsia" w:ascii="宋体" w:hAnsi="宋体" w:cs="宋体"/>
          <w:kern w:val="0"/>
          <w:sz w:val="24"/>
          <w:lang w:val="en-US" w:eastAsia="zh-CN"/>
        </w:rPr>
        <w:t>,</w:t>
      </w:r>
      <w:r>
        <w:rPr>
          <w:rFonts w:hint="eastAsia" w:ascii="宋体" w:hAnsi="宋体" w:cs="宋体"/>
          <w:kern w:val="0"/>
          <w:sz w:val="24"/>
        </w:rPr>
        <w:t>保证了标准的先进性、成熟性、科学性和可操作性。</w:t>
      </w:r>
    </w:p>
    <w:p>
      <w:pPr>
        <w:spacing w:line="360" w:lineRule="auto"/>
        <w:jc w:val="left"/>
        <w:rPr>
          <w:sz w:val="28"/>
          <w:szCs w:val="28"/>
        </w:rPr>
      </w:pPr>
      <w:r>
        <w:rPr>
          <w:rFonts w:hint="eastAsia"/>
          <w:b/>
          <w:sz w:val="28"/>
          <w:szCs w:val="28"/>
        </w:rPr>
        <w:t>九</w:t>
      </w:r>
      <w:r>
        <w:rPr>
          <w:b/>
          <w:sz w:val="28"/>
          <w:szCs w:val="28"/>
        </w:rPr>
        <w:t>、标准性质的建议说明（推荐性标准还是强制性标准）</w:t>
      </w:r>
    </w:p>
    <w:p>
      <w:pPr>
        <w:spacing w:line="360" w:lineRule="auto"/>
        <w:ind w:firstLine="280" w:firstLineChars="100"/>
        <w:jc w:val="left"/>
        <w:rPr>
          <w:rFonts w:ascii="宋体" w:hAnsi="宋体" w:cs="宋体"/>
          <w:kern w:val="0"/>
          <w:sz w:val="24"/>
        </w:rPr>
      </w:pPr>
      <w:r>
        <w:rPr>
          <w:sz w:val="28"/>
          <w:szCs w:val="28"/>
        </w:rPr>
        <w:t xml:space="preserve">  </w:t>
      </w:r>
      <w:r>
        <w:rPr>
          <w:rFonts w:hint="eastAsia" w:ascii="宋体" w:hAnsi="宋体" w:cs="宋体"/>
          <w:kern w:val="0"/>
          <w:sz w:val="24"/>
        </w:rPr>
        <w:t>建议《醴陵玻璃椒栽培技术规程》作为推荐性地方标准发布实施。</w:t>
      </w:r>
    </w:p>
    <w:p>
      <w:pPr>
        <w:autoSpaceDE w:val="0"/>
        <w:autoSpaceDN w:val="0"/>
        <w:adjustRightInd w:val="0"/>
        <w:jc w:val="left"/>
        <w:rPr>
          <w:rFonts w:ascii="宋体" w:hAnsi="宋体"/>
          <w:sz w:val="28"/>
          <w:szCs w:val="28"/>
        </w:rPr>
      </w:pPr>
      <w:r>
        <w:rPr>
          <w:rFonts w:hint="eastAsia"/>
          <w:b/>
          <w:sz w:val="28"/>
          <w:szCs w:val="28"/>
        </w:rPr>
        <w:t>十、贯彻标准的要求、措施和建议</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1、首先应在实施前保证标准文本的充足供应，让企业、公司、专业合作社、农民等每个使用对象都能及时得到标准文本，这是保证新标准贯彻实施的基础。</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2、发布后、实施前应将信息在省农业厅、市农业系统网上公开发布，进行广泛而有效的宣传。</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3、建议在宣传的同时，在全省范围内举办醴陵玻璃椒</w:t>
      </w:r>
      <w:r>
        <w:rPr>
          <w:rFonts w:hint="eastAsia" w:ascii="宋体" w:hAnsi="宋体" w:cs="宋体"/>
          <w:kern w:val="0"/>
          <w:sz w:val="24"/>
          <w:lang w:val="en-US" w:eastAsia="zh-CN"/>
        </w:rPr>
        <w:t>种植</w:t>
      </w:r>
      <w:r>
        <w:rPr>
          <w:rFonts w:hint="eastAsia" w:ascii="宋体" w:hAnsi="宋体" w:cs="宋体"/>
          <w:kern w:val="0"/>
          <w:sz w:val="24"/>
        </w:rPr>
        <w:t>技术人员及农户培训班，并分别按照规程的不同使用对象进行有侧重点宣传培训，针对具体技术问题进行指导及对使用过程中易出现问题进行答疑解释。</w:t>
      </w:r>
    </w:p>
    <w:p>
      <w:pPr>
        <w:spacing w:line="360" w:lineRule="auto"/>
        <w:ind w:firstLine="480" w:firstLineChars="200"/>
        <w:jc w:val="left"/>
        <w:rPr>
          <w:rFonts w:ascii="宋体" w:hAnsi="宋体" w:cs="宋体"/>
          <w:kern w:val="0"/>
          <w:sz w:val="24"/>
        </w:rPr>
      </w:pPr>
      <w:r>
        <w:rPr>
          <w:rFonts w:hint="eastAsia" w:ascii="宋体" w:hAnsi="宋体" w:cs="宋体"/>
          <w:kern w:val="0"/>
          <w:sz w:val="24"/>
        </w:rPr>
        <w:t>4、质量监管部门应加大对市场上流通的农药、化肥质量的监督检验。建立对醴陵玻璃椒产地环境条件、栽培原料、生产农药化肥使用及副产品处理等定期监督、检测制度，确保产品质量。</w:t>
      </w:r>
      <w:bookmarkStart w:id="2" w:name="_GoBack"/>
      <w:bookmarkEnd w:id="2"/>
    </w:p>
    <w:p>
      <w:pPr>
        <w:autoSpaceDE w:val="0"/>
        <w:autoSpaceDN w:val="0"/>
        <w:adjustRightInd w:val="0"/>
        <w:jc w:val="left"/>
        <w:rPr>
          <w:b/>
          <w:sz w:val="28"/>
          <w:szCs w:val="28"/>
        </w:rPr>
      </w:pPr>
      <w:r>
        <w:rPr>
          <w:rFonts w:hint="eastAsia"/>
          <w:b/>
          <w:sz w:val="28"/>
          <w:szCs w:val="28"/>
        </w:rPr>
        <w:t>十一、废止现行相关地方标准的建议</w:t>
      </w:r>
    </w:p>
    <w:p>
      <w:pPr>
        <w:autoSpaceDE w:val="0"/>
        <w:autoSpaceDN w:val="0"/>
        <w:adjustRightInd w:val="0"/>
        <w:ind w:firstLine="480" w:firstLineChars="200"/>
        <w:jc w:val="left"/>
        <w:rPr>
          <w:rFonts w:ascii="宋体" w:hAnsi="宋体" w:cs="宋体"/>
          <w:kern w:val="0"/>
          <w:sz w:val="24"/>
        </w:rPr>
      </w:pPr>
      <w:r>
        <w:rPr>
          <w:rFonts w:ascii="宋体" w:hAnsi="宋体" w:cs="宋体"/>
          <w:kern w:val="0"/>
          <w:sz w:val="24"/>
        </w:rPr>
        <w:t>本标准</w:t>
      </w:r>
      <w:r>
        <w:rPr>
          <w:rFonts w:hint="eastAsia" w:ascii="宋体" w:hAnsi="宋体" w:cs="宋体"/>
          <w:kern w:val="0"/>
          <w:sz w:val="24"/>
        </w:rPr>
        <w:t>为首次发布。</w:t>
      </w:r>
    </w:p>
    <w:p>
      <w:pPr>
        <w:spacing w:line="360" w:lineRule="auto"/>
        <w:rPr>
          <w:b/>
          <w:sz w:val="28"/>
          <w:szCs w:val="28"/>
        </w:rPr>
      </w:pPr>
      <w:r>
        <w:rPr>
          <w:rFonts w:hint="eastAsia"/>
          <w:b/>
          <w:sz w:val="28"/>
          <w:szCs w:val="28"/>
        </w:rPr>
        <w:t>十二、其他应予以说明的事项</w:t>
      </w:r>
    </w:p>
    <w:p>
      <w:pPr>
        <w:autoSpaceDE w:val="0"/>
        <w:autoSpaceDN w:val="0"/>
        <w:adjustRightInd w:val="0"/>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 xml:space="preserve">                                                                                         1</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55ADE"/>
    <w:multiLevelType w:val="singleLevel"/>
    <w:tmpl w:val="D9D55ADE"/>
    <w:lvl w:ilvl="0" w:tentative="0">
      <w:start w:val="5"/>
      <w:numFmt w:val="chineseCounting"/>
      <w:suff w:val="nothing"/>
      <w:lvlText w:val="%1、"/>
      <w:lvlJc w:val="left"/>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3"/>
      <w:suff w:val="nothing"/>
      <w:lvlText w:val="%1%2　"/>
      <w:lvlJc w:val="left"/>
      <w:pPr>
        <w:ind w:left="0" w:firstLine="0"/>
      </w:pPr>
      <w:rPr>
        <w:rFonts w:hint="eastAsia" w:ascii="黑体" w:hAnsi="Times New Roman" w:eastAsia="黑体"/>
        <w:b w:val="0"/>
        <w:i w:val="0"/>
        <w:sz w:val="21"/>
      </w:rPr>
    </w:lvl>
    <w:lvl w:ilvl="2" w:tentative="0">
      <w:start w:val="1"/>
      <w:numFmt w:val="decimal"/>
      <w:pStyle w:val="12"/>
      <w:suff w:val="nothing"/>
      <w:lvlText w:val="%1%2.%3　"/>
      <w:lvlJc w:val="left"/>
      <w:pPr>
        <w:ind w:left="0"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pStyle w:val="1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F1"/>
    <w:rsid w:val="000945AE"/>
    <w:rsid w:val="000F6D48"/>
    <w:rsid w:val="00114FF3"/>
    <w:rsid w:val="001178B6"/>
    <w:rsid w:val="00137D40"/>
    <w:rsid w:val="0024011E"/>
    <w:rsid w:val="00264FD1"/>
    <w:rsid w:val="004560E4"/>
    <w:rsid w:val="004A3A1D"/>
    <w:rsid w:val="004D0A57"/>
    <w:rsid w:val="005D5BD7"/>
    <w:rsid w:val="00613CBA"/>
    <w:rsid w:val="0061791A"/>
    <w:rsid w:val="006D00A4"/>
    <w:rsid w:val="006E1BF2"/>
    <w:rsid w:val="006E5DE1"/>
    <w:rsid w:val="0071521E"/>
    <w:rsid w:val="007708DD"/>
    <w:rsid w:val="00782767"/>
    <w:rsid w:val="007A66FC"/>
    <w:rsid w:val="007E2F34"/>
    <w:rsid w:val="007F10F2"/>
    <w:rsid w:val="008431AF"/>
    <w:rsid w:val="0090710A"/>
    <w:rsid w:val="0093394E"/>
    <w:rsid w:val="00AC34A7"/>
    <w:rsid w:val="00AF4091"/>
    <w:rsid w:val="00B07936"/>
    <w:rsid w:val="00B349CA"/>
    <w:rsid w:val="00B75FF0"/>
    <w:rsid w:val="00C66814"/>
    <w:rsid w:val="00C94372"/>
    <w:rsid w:val="00CC2FF0"/>
    <w:rsid w:val="00CD2935"/>
    <w:rsid w:val="00CF48F1"/>
    <w:rsid w:val="00D67A34"/>
    <w:rsid w:val="00D67CAB"/>
    <w:rsid w:val="00DA4D38"/>
    <w:rsid w:val="00E215DB"/>
    <w:rsid w:val="00E230AC"/>
    <w:rsid w:val="00E3235E"/>
    <w:rsid w:val="00E6237E"/>
    <w:rsid w:val="00EC0783"/>
    <w:rsid w:val="01B45BDF"/>
    <w:rsid w:val="03681C3C"/>
    <w:rsid w:val="03B35B6B"/>
    <w:rsid w:val="04000877"/>
    <w:rsid w:val="04892AE4"/>
    <w:rsid w:val="04AF7121"/>
    <w:rsid w:val="058D5633"/>
    <w:rsid w:val="067E5347"/>
    <w:rsid w:val="0B6152D4"/>
    <w:rsid w:val="0C4233D2"/>
    <w:rsid w:val="0CC45FB7"/>
    <w:rsid w:val="0DD5040D"/>
    <w:rsid w:val="0E895736"/>
    <w:rsid w:val="0F1C0DC6"/>
    <w:rsid w:val="0F7A1EFD"/>
    <w:rsid w:val="11084D76"/>
    <w:rsid w:val="134E4A2F"/>
    <w:rsid w:val="14582F80"/>
    <w:rsid w:val="156E294A"/>
    <w:rsid w:val="1579663D"/>
    <w:rsid w:val="168840AA"/>
    <w:rsid w:val="16DD21D4"/>
    <w:rsid w:val="16F44B86"/>
    <w:rsid w:val="179278A9"/>
    <w:rsid w:val="1B617CDE"/>
    <w:rsid w:val="1D1B0573"/>
    <w:rsid w:val="1D2343BB"/>
    <w:rsid w:val="20010AD8"/>
    <w:rsid w:val="214745B2"/>
    <w:rsid w:val="22AD0F5A"/>
    <w:rsid w:val="22E93DCF"/>
    <w:rsid w:val="23616C86"/>
    <w:rsid w:val="240238D2"/>
    <w:rsid w:val="26282FB3"/>
    <w:rsid w:val="26DA0154"/>
    <w:rsid w:val="26FA1574"/>
    <w:rsid w:val="287D2A58"/>
    <w:rsid w:val="29C27455"/>
    <w:rsid w:val="2AA72B1C"/>
    <w:rsid w:val="2AE84DD8"/>
    <w:rsid w:val="2CD62AC0"/>
    <w:rsid w:val="2D035C67"/>
    <w:rsid w:val="33653945"/>
    <w:rsid w:val="336C3CD3"/>
    <w:rsid w:val="35E31814"/>
    <w:rsid w:val="3B6F5B36"/>
    <w:rsid w:val="3BF302FD"/>
    <w:rsid w:val="3C4F48F9"/>
    <w:rsid w:val="3EE94A1F"/>
    <w:rsid w:val="3FE7250A"/>
    <w:rsid w:val="42460424"/>
    <w:rsid w:val="42847463"/>
    <w:rsid w:val="42CD01D4"/>
    <w:rsid w:val="42F04621"/>
    <w:rsid w:val="438070AA"/>
    <w:rsid w:val="45E426D3"/>
    <w:rsid w:val="47667A02"/>
    <w:rsid w:val="49222CB8"/>
    <w:rsid w:val="493922A3"/>
    <w:rsid w:val="497C4BFB"/>
    <w:rsid w:val="4A1826FC"/>
    <w:rsid w:val="4C9B2E16"/>
    <w:rsid w:val="4DBB7168"/>
    <w:rsid w:val="4E0A70EB"/>
    <w:rsid w:val="5156190C"/>
    <w:rsid w:val="524F1238"/>
    <w:rsid w:val="53337620"/>
    <w:rsid w:val="533A6B1D"/>
    <w:rsid w:val="54B26D68"/>
    <w:rsid w:val="5558636B"/>
    <w:rsid w:val="556F42F7"/>
    <w:rsid w:val="564C7D33"/>
    <w:rsid w:val="56E71835"/>
    <w:rsid w:val="56E762B1"/>
    <w:rsid w:val="57F64011"/>
    <w:rsid w:val="586154EF"/>
    <w:rsid w:val="58925214"/>
    <w:rsid w:val="5A8521D5"/>
    <w:rsid w:val="5C260C7F"/>
    <w:rsid w:val="5E6A6CB7"/>
    <w:rsid w:val="60CE503E"/>
    <w:rsid w:val="63835ED8"/>
    <w:rsid w:val="64813660"/>
    <w:rsid w:val="648F216F"/>
    <w:rsid w:val="66294DF9"/>
    <w:rsid w:val="69E274C5"/>
    <w:rsid w:val="6A416125"/>
    <w:rsid w:val="6B921AAA"/>
    <w:rsid w:val="6C225558"/>
    <w:rsid w:val="6D8C74E4"/>
    <w:rsid w:val="6DDD4388"/>
    <w:rsid w:val="6F581DBA"/>
    <w:rsid w:val="71603546"/>
    <w:rsid w:val="7230696E"/>
    <w:rsid w:val="73333012"/>
    <w:rsid w:val="73664DA8"/>
    <w:rsid w:val="749204D7"/>
    <w:rsid w:val="75074D2E"/>
    <w:rsid w:val="7507564E"/>
    <w:rsid w:val="75895260"/>
    <w:rsid w:val="762B14D7"/>
    <w:rsid w:val="76CB6AC6"/>
    <w:rsid w:val="789B170F"/>
    <w:rsid w:val="7A0D647D"/>
    <w:rsid w:val="7B4C7743"/>
    <w:rsid w:val="7B516B84"/>
    <w:rsid w:val="7C742D3E"/>
    <w:rsid w:val="7DD749FD"/>
    <w:rsid w:val="7F72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列出段落1"/>
    <w:basedOn w:val="1"/>
    <w:qFormat/>
    <w:uiPriority w:val="34"/>
    <w:pPr>
      <w:ind w:firstLine="420" w:firstLineChars="200"/>
    </w:p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11">
    <w:name w:val="List Paragraph"/>
    <w:basedOn w:val="1"/>
    <w:unhideWhenUsed/>
    <w:qFormat/>
    <w:uiPriority w:val="34"/>
    <w:pPr>
      <w:ind w:firstLine="420" w:firstLineChars="200"/>
    </w:pPr>
  </w:style>
  <w:style w:type="paragraph" w:customStyle="1" w:styleId="12">
    <w:name w:val="一级条标题"/>
    <w:basedOn w:val="13"/>
    <w:next w:val="10"/>
    <w:qFormat/>
    <w:uiPriority w:val="0"/>
    <w:pPr>
      <w:numPr>
        <w:ilvl w:val="2"/>
      </w:numPr>
      <w:spacing w:beforeLines="0" w:afterLines="0"/>
      <w:outlineLvl w:val="2"/>
    </w:pPr>
  </w:style>
  <w:style w:type="paragraph" w:customStyle="1" w:styleId="13">
    <w:name w:val="章标题"/>
    <w:next w:val="10"/>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4">
    <w:name w:val="二级条标题"/>
    <w:basedOn w:val="12"/>
    <w:next w:val="10"/>
    <w:qFormat/>
    <w:uiPriority w:val="0"/>
    <w:pPr>
      <w:numPr>
        <w:ilvl w:val="3"/>
      </w:numPr>
      <w:outlineLvl w:val="3"/>
    </w:pPr>
  </w:style>
  <w:style w:type="paragraph" w:customStyle="1" w:styleId="15">
    <w:name w:val="三级条标题"/>
    <w:basedOn w:val="14"/>
    <w:next w:val="10"/>
    <w:qFormat/>
    <w:uiPriority w:val="0"/>
    <w:pPr>
      <w:numPr>
        <w:ilvl w:val="4"/>
      </w:numPr>
      <w:outlineLvl w:val="4"/>
    </w:pPr>
  </w:style>
  <w:style w:type="paragraph" w:customStyle="1" w:styleId="1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kern w:val="0"/>
      <w:sz w:val="20"/>
      <w:szCs w:val="20"/>
    </w:rPr>
  </w:style>
  <w:style w:type="paragraph" w:customStyle="1" w:styleId="1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B8C627-7D9F-49CA-967E-6324D950EEAA}">
  <ds:schemaRefs/>
</ds:datastoreItem>
</file>

<file path=docProps/app.xml><?xml version="1.0" encoding="utf-8"?>
<Properties xmlns="http://schemas.openxmlformats.org/officeDocument/2006/extended-properties" xmlns:vt="http://schemas.openxmlformats.org/officeDocument/2006/docPropsVTypes">
  <Template>Normal</Template>
  <Pages>6</Pages>
  <Words>3114</Words>
  <Characters>3225</Characters>
  <Lines>36</Lines>
  <Paragraphs>10</Paragraphs>
  <TotalTime>2</TotalTime>
  <ScaleCrop>false</ScaleCrop>
  <LinksUpToDate>false</LinksUpToDate>
  <CharactersWithSpaces>3247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2021-11-22T12:04:00Z</dcterms:created>
  <dc:creator>Administrator</dc:creator>
  <cp:lastModifiedBy>木木木</cp:lastModifiedBy>
  <cp:lastPrinted>2019-11-27T06:26:00Z</cp:lastPrinted>
  <dcterms:modified xsi:type="dcterms:W3CDTF">2021-11-28T12:09:46Z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2180A8D448244DAABCDD492A8ABC63B7</vt:lpwstr>
  </property>
</Properties>
</file>