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5"/>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2"/>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w w:val="100"/>
        </w:rPr>
      </w:pPr>
    </w:p>
    <w:p>
      <w:pPr>
        <w:pStyle w:val="199"/>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机关事务标准化工作指南</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Guide to standardization of government offices administration</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3"/>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"_Toc80004885" </w:instrText>
      </w:r>
      <w:r>
        <w:fldChar w:fldCharType="separate"/>
      </w:r>
      <w:r>
        <w:rPr>
          <w:rStyle w:val="32"/>
        </w:rPr>
        <w:t>前言</w:t>
      </w:r>
      <w:r>
        <w:tab/>
      </w:r>
      <w:r>
        <w:fldChar w:fldCharType="begin"/>
      </w:r>
      <w:r>
        <w:instrText xml:space="preserve"> PAGEREF _Toc80004885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"_Toc80004886" </w:instrText>
      </w:r>
      <w:r>
        <w:fldChar w:fldCharType="separate"/>
      </w:r>
      <w:r>
        <w:rPr>
          <w:rStyle w:val="32"/>
        </w:rPr>
        <w:t>1  范围</w:t>
      </w:r>
      <w:r>
        <w:tab/>
      </w:r>
      <w:r>
        <w:fldChar w:fldCharType="begin"/>
      </w:r>
      <w:r>
        <w:instrText xml:space="preserve"> PAGEREF _Toc80004886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"_Toc80004887" </w:instrText>
      </w:r>
      <w:r>
        <w:fldChar w:fldCharType="separate"/>
      </w:r>
      <w:r>
        <w:rPr>
          <w:rStyle w:val="32"/>
        </w:rPr>
        <w:t>2  规范性引用文件</w:t>
      </w:r>
      <w:r>
        <w:tab/>
      </w:r>
      <w:r>
        <w:fldChar w:fldCharType="begin"/>
      </w:r>
      <w:r>
        <w:instrText xml:space="preserve"> PAGEREF _Toc80004887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"_Toc80004888" </w:instrText>
      </w:r>
      <w:r>
        <w:fldChar w:fldCharType="separate"/>
      </w:r>
      <w:r>
        <w:rPr>
          <w:rStyle w:val="32"/>
        </w:rPr>
        <w:t>3  术语和定义</w:t>
      </w:r>
      <w:r>
        <w:tab/>
      </w:r>
      <w:r>
        <w:fldChar w:fldCharType="begin"/>
      </w:r>
      <w:r>
        <w:instrText xml:space="preserve"> PAGEREF _Toc80004888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"_Toc80004889" </w:instrText>
      </w:r>
      <w:r>
        <w:fldChar w:fldCharType="separate"/>
      </w:r>
      <w:r>
        <w:rPr>
          <w:rStyle w:val="32"/>
        </w:rPr>
        <w:t>4  基本原则</w:t>
      </w:r>
      <w:r>
        <w:tab/>
      </w:r>
      <w:r>
        <w:fldChar w:fldCharType="begin"/>
      </w:r>
      <w:r>
        <w:instrText xml:space="preserve"> PAGEREF _Toc80004889 \h </w:instrText>
      </w:r>
      <w:r>
        <w:fldChar w:fldCharType="separate"/>
      </w:r>
      <w:r>
        <w:t>1</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"_Toc80004890" </w:instrText>
      </w:r>
      <w:r>
        <w:fldChar w:fldCharType="separate"/>
      </w:r>
      <w:r>
        <w:rPr>
          <w:rStyle w:val="32"/>
          <w14:scene3d>
            <w14:lightRig w14:rig="threePt" w14:dir="t">
              <w14:rot w14:lat="0" w14:lon="0" w14:rev="0"/>
            </w14:lightRig>
          </w14:scene3d>
        </w:rPr>
        <w:t xml:space="preserve">4.1 </w:t>
      </w:r>
      <w:r>
        <w:rPr>
          <w:rStyle w:val="32"/>
        </w:rPr>
        <w:t xml:space="preserve"> 依法依规、科学严谨</w:t>
      </w:r>
      <w:r>
        <w:tab/>
      </w:r>
      <w:r>
        <w:fldChar w:fldCharType="begin"/>
      </w:r>
      <w:r>
        <w:instrText xml:space="preserve"> PAGEREF _Toc80004890 \h </w:instrText>
      </w:r>
      <w:r>
        <w:fldChar w:fldCharType="separate"/>
      </w:r>
      <w:r>
        <w:t>1</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"_Toc80004891" </w:instrText>
      </w:r>
      <w:r>
        <w:fldChar w:fldCharType="separate"/>
      </w:r>
      <w:r>
        <w:rPr>
          <w:rStyle w:val="32"/>
          <w14:scene3d>
            <w14:lightRig w14:rig="threePt" w14:dir="t">
              <w14:rot w14:lat="0" w14:lon="0" w14:rev="0"/>
            </w14:lightRig>
          </w14:scene3d>
        </w:rPr>
        <w:t xml:space="preserve">4.2 </w:t>
      </w:r>
      <w:r>
        <w:rPr>
          <w:rStyle w:val="32"/>
        </w:rPr>
        <w:t xml:space="preserve"> 总体规划、有效实施</w:t>
      </w:r>
      <w:r>
        <w:tab/>
      </w:r>
      <w:r>
        <w:fldChar w:fldCharType="begin"/>
      </w:r>
      <w:r>
        <w:instrText xml:space="preserve"> PAGEREF _Toc80004891 \h </w:instrText>
      </w:r>
      <w:r>
        <w:fldChar w:fldCharType="separate"/>
      </w:r>
      <w:r>
        <w:t>1</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"_Toc80004892" </w:instrText>
      </w:r>
      <w:r>
        <w:fldChar w:fldCharType="separate"/>
      </w:r>
      <w:r>
        <w:rPr>
          <w:rStyle w:val="32"/>
          <w14:scene3d>
            <w14:lightRig w14:rig="threePt" w14:dir="t">
              <w14:rot w14:lat="0" w14:lon="0" w14:rev="0"/>
            </w14:lightRig>
          </w14:scene3d>
        </w:rPr>
        <w:t xml:space="preserve">4.3 </w:t>
      </w:r>
      <w:r>
        <w:rPr>
          <w:rStyle w:val="32"/>
        </w:rPr>
        <w:t xml:space="preserve"> 突出特色、注重实效</w:t>
      </w:r>
      <w:r>
        <w:tab/>
      </w:r>
      <w:r>
        <w:fldChar w:fldCharType="begin"/>
      </w:r>
      <w:r>
        <w:instrText xml:space="preserve"> PAGEREF _Toc80004892 \h </w:instrText>
      </w:r>
      <w:r>
        <w:fldChar w:fldCharType="separate"/>
      </w:r>
      <w:r>
        <w:t>1</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"_Toc80004893" </w:instrText>
      </w:r>
      <w:r>
        <w:fldChar w:fldCharType="separate"/>
      </w:r>
      <w:r>
        <w:rPr>
          <w:rStyle w:val="32"/>
          <w14:scene3d>
            <w14:lightRig w14:rig="threePt" w14:dir="t">
              <w14:rot w14:lat="0" w14:lon="0" w14:rev="0"/>
            </w14:lightRig>
          </w14:scene3d>
        </w:rPr>
        <w:t xml:space="preserve">4.4 </w:t>
      </w:r>
      <w:r>
        <w:rPr>
          <w:rStyle w:val="32"/>
        </w:rPr>
        <w:t xml:space="preserve"> 广泛参与，持续完善</w:t>
      </w:r>
      <w:r>
        <w:tab/>
      </w:r>
      <w:r>
        <w:fldChar w:fldCharType="begin"/>
      </w:r>
      <w:r>
        <w:instrText xml:space="preserve"> PAGEREF _Toc80004893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"_Toc80004894" </w:instrText>
      </w:r>
      <w:r>
        <w:fldChar w:fldCharType="separate"/>
      </w:r>
      <w:r>
        <w:rPr>
          <w:rStyle w:val="32"/>
        </w:rPr>
        <w:t>5  主要任务</w:t>
      </w:r>
      <w:r>
        <w:tab/>
      </w:r>
      <w:r>
        <w:fldChar w:fldCharType="begin"/>
      </w:r>
      <w:r>
        <w:instrText xml:space="preserve"> PAGEREF _Toc80004894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"_Toc80004895" </w:instrText>
      </w:r>
      <w:r>
        <w:fldChar w:fldCharType="separate"/>
      </w:r>
      <w:r>
        <w:rPr>
          <w:rStyle w:val="32"/>
        </w:rPr>
        <w:t>6  机构与人员</w:t>
      </w:r>
      <w:r>
        <w:tab/>
      </w:r>
      <w:r>
        <w:fldChar w:fldCharType="begin"/>
      </w:r>
      <w:r>
        <w:instrText xml:space="preserve"> PAGEREF _Toc80004895 \h </w:instrText>
      </w:r>
      <w:r>
        <w:fldChar w:fldCharType="separate"/>
      </w:r>
      <w:r>
        <w:t>2</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"_Toc80004896" </w:instrText>
      </w:r>
      <w:r>
        <w:fldChar w:fldCharType="separate"/>
      </w:r>
      <w:r>
        <w:rPr>
          <w:rStyle w:val="32"/>
          <w14:scene3d>
            <w14:lightRig w14:rig="threePt" w14:dir="t">
              <w14:rot w14:lat="0" w14:lon="0" w14:rev="0"/>
            </w14:lightRig>
          </w14:scene3d>
        </w:rPr>
        <w:t xml:space="preserve">6.1 </w:t>
      </w:r>
      <w:r>
        <w:rPr>
          <w:rStyle w:val="32"/>
        </w:rPr>
        <w:t xml:space="preserve"> 机构</w:t>
      </w:r>
      <w:r>
        <w:tab/>
      </w:r>
      <w:r>
        <w:fldChar w:fldCharType="begin"/>
      </w:r>
      <w:r>
        <w:instrText xml:space="preserve"> PAGEREF _Toc80004896 \h </w:instrText>
      </w:r>
      <w:r>
        <w:fldChar w:fldCharType="separate"/>
      </w:r>
      <w:r>
        <w:t>2</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"_Toc80004897" </w:instrText>
      </w:r>
      <w:r>
        <w:fldChar w:fldCharType="separate"/>
      </w:r>
      <w:r>
        <w:rPr>
          <w:rStyle w:val="32"/>
          <w14:scene3d>
            <w14:lightRig w14:rig="threePt" w14:dir="t">
              <w14:rot w14:lat="0" w14:lon="0" w14:rev="0"/>
            </w14:lightRig>
          </w14:scene3d>
        </w:rPr>
        <w:t xml:space="preserve">6.2 </w:t>
      </w:r>
      <w:r>
        <w:rPr>
          <w:rStyle w:val="32"/>
        </w:rPr>
        <w:t xml:space="preserve"> 部门及下属单位</w:t>
      </w:r>
      <w:r>
        <w:tab/>
      </w:r>
      <w:r>
        <w:fldChar w:fldCharType="begin"/>
      </w:r>
      <w:r>
        <w:instrText xml:space="preserve"> PAGEREF _Toc80004897 \h </w:instrText>
      </w:r>
      <w:r>
        <w:fldChar w:fldCharType="separate"/>
      </w:r>
      <w:r>
        <w:t>2</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"_Toc80004898" </w:instrText>
      </w:r>
      <w:r>
        <w:fldChar w:fldCharType="separate"/>
      </w:r>
      <w:r>
        <w:rPr>
          <w:rStyle w:val="32"/>
          <w14:scene3d>
            <w14:lightRig w14:rig="threePt" w14:dir="t">
              <w14:rot w14:lat="0" w14:lon="0" w14:rev="0"/>
            </w14:lightRig>
          </w14:scene3d>
        </w:rPr>
        <w:t xml:space="preserve">6.3 </w:t>
      </w:r>
      <w:r>
        <w:rPr>
          <w:rStyle w:val="32"/>
        </w:rPr>
        <w:t xml:space="preserve"> 人员</w:t>
      </w:r>
      <w:r>
        <w:tab/>
      </w:r>
      <w:r>
        <w:fldChar w:fldCharType="begin"/>
      </w:r>
      <w:r>
        <w:instrText xml:space="preserve"> PAGEREF _Toc80004898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"_Toc80004899" </w:instrText>
      </w:r>
      <w:r>
        <w:fldChar w:fldCharType="separate"/>
      </w:r>
      <w:r>
        <w:rPr>
          <w:rStyle w:val="32"/>
        </w:rPr>
        <w:t>7  标准化方针及目标</w:t>
      </w:r>
      <w:r>
        <w:tab/>
      </w:r>
      <w:r>
        <w:fldChar w:fldCharType="begin"/>
      </w:r>
      <w:r>
        <w:instrText xml:space="preserve"> PAGEREF _Toc80004899 \h </w:instrText>
      </w:r>
      <w:r>
        <w:fldChar w:fldCharType="separate"/>
      </w:r>
      <w:r>
        <w:t>3</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"_Toc80004900" </w:instrText>
      </w:r>
      <w:r>
        <w:fldChar w:fldCharType="separate"/>
      </w:r>
      <w:r>
        <w:rPr>
          <w:rStyle w:val="32"/>
          <w14:scene3d>
            <w14:lightRig w14:rig="threePt" w14:dir="t">
              <w14:rot w14:lat="0" w14:lon="0" w14:rev="0"/>
            </w14:lightRig>
          </w14:scene3d>
        </w:rPr>
        <w:t xml:space="preserve">7.1 </w:t>
      </w:r>
      <w:r>
        <w:rPr>
          <w:rStyle w:val="32"/>
        </w:rPr>
        <w:t xml:space="preserve"> 标准化方针</w:t>
      </w:r>
      <w:r>
        <w:tab/>
      </w:r>
      <w:r>
        <w:fldChar w:fldCharType="begin"/>
      </w:r>
      <w:r>
        <w:instrText xml:space="preserve"> PAGEREF _Toc80004900 \h </w:instrText>
      </w:r>
      <w:r>
        <w:fldChar w:fldCharType="separate"/>
      </w:r>
      <w:r>
        <w:t>3</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"_Toc80004901" </w:instrText>
      </w:r>
      <w:r>
        <w:fldChar w:fldCharType="separate"/>
      </w:r>
      <w:r>
        <w:rPr>
          <w:rStyle w:val="32"/>
          <w14:scene3d>
            <w14:lightRig w14:rig="threePt" w14:dir="t">
              <w14:rot w14:lat="0" w14:lon="0" w14:rev="0"/>
            </w14:lightRig>
          </w14:scene3d>
        </w:rPr>
        <w:t xml:space="preserve">7.2 </w:t>
      </w:r>
      <w:r>
        <w:rPr>
          <w:rStyle w:val="32"/>
        </w:rPr>
        <w:t xml:space="preserve"> 标准化目标</w:t>
      </w:r>
      <w:r>
        <w:tab/>
      </w:r>
      <w:r>
        <w:fldChar w:fldCharType="begin"/>
      </w:r>
      <w:r>
        <w:instrText xml:space="preserve"> PAGEREF _Toc80004901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"_Toc80004902" </w:instrText>
      </w:r>
      <w:r>
        <w:fldChar w:fldCharType="separate"/>
      </w:r>
      <w:r>
        <w:rPr>
          <w:rStyle w:val="32"/>
        </w:rPr>
        <w:t>8  信息管理</w:t>
      </w:r>
      <w:r>
        <w:tab/>
      </w:r>
      <w:r>
        <w:fldChar w:fldCharType="begin"/>
      </w:r>
      <w:r>
        <w:instrText xml:space="preserve"> PAGEREF _Toc80004902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"_Toc80004903" </w:instrText>
      </w:r>
      <w:r>
        <w:fldChar w:fldCharType="separate"/>
      </w:r>
      <w:r>
        <w:rPr>
          <w:rStyle w:val="32"/>
        </w:rPr>
        <w:t>9  标准体系构建</w:t>
      </w:r>
      <w:r>
        <w:tab/>
      </w:r>
      <w:r>
        <w:fldChar w:fldCharType="begin"/>
      </w:r>
      <w:r>
        <w:instrText xml:space="preserve"> PAGEREF _Toc80004903 \h </w:instrText>
      </w:r>
      <w:r>
        <w:fldChar w:fldCharType="separate"/>
      </w:r>
      <w:r>
        <w:t>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"_Toc80004904" </w:instrText>
      </w:r>
      <w:r>
        <w:fldChar w:fldCharType="separate"/>
      </w:r>
      <w:r>
        <w:rPr>
          <w:rStyle w:val="32"/>
          <w14:scene3d>
            <w14:lightRig w14:rig="threePt" w14:dir="t">
              <w14:rot w14:lat="0" w14:lon="0" w14:rev="0"/>
            </w14:lightRig>
          </w14:scene3d>
        </w:rPr>
        <w:t xml:space="preserve">9.1 </w:t>
      </w:r>
      <w:r>
        <w:rPr>
          <w:rStyle w:val="32"/>
        </w:rPr>
        <w:t xml:space="preserve"> 构建标准体系的方法</w:t>
      </w:r>
      <w:r>
        <w:tab/>
      </w:r>
      <w:r>
        <w:fldChar w:fldCharType="begin"/>
      </w:r>
      <w:r>
        <w:instrText xml:space="preserve"> PAGEREF _Toc80004904 \h </w:instrText>
      </w:r>
      <w:r>
        <w:fldChar w:fldCharType="separate"/>
      </w:r>
      <w:r>
        <w:t>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"_Toc80004905" </w:instrText>
      </w:r>
      <w:r>
        <w:fldChar w:fldCharType="separate"/>
      </w:r>
      <w:r>
        <w:rPr>
          <w:rStyle w:val="32"/>
          <w14:scene3d>
            <w14:lightRig w14:rig="threePt" w14:dir="t">
              <w14:rot w14:lat="0" w14:lon="0" w14:rev="0"/>
            </w14:lightRig>
          </w14:scene3d>
        </w:rPr>
        <w:t xml:space="preserve">9.2 </w:t>
      </w:r>
      <w:r>
        <w:rPr>
          <w:rStyle w:val="32"/>
        </w:rPr>
        <w:t xml:space="preserve"> 编制标准体系表</w:t>
      </w:r>
      <w:r>
        <w:tab/>
      </w:r>
      <w:r>
        <w:fldChar w:fldCharType="begin"/>
      </w:r>
      <w:r>
        <w:instrText xml:space="preserve"> PAGEREF _Toc80004905 \h </w:instrText>
      </w:r>
      <w:r>
        <w:fldChar w:fldCharType="separate"/>
      </w:r>
      <w:r>
        <w:t>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"_Toc80004906" </w:instrText>
      </w:r>
      <w:r>
        <w:fldChar w:fldCharType="separate"/>
      </w:r>
      <w:r>
        <w:rPr>
          <w:rStyle w:val="32"/>
          <w14:scene3d>
            <w14:lightRig w14:rig="threePt" w14:dir="t">
              <w14:rot w14:lat="0" w14:lon="0" w14:rev="0"/>
            </w14:lightRig>
          </w14:scene3d>
        </w:rPr>
        <w:t xml:space="preserve">9.3 </w:t>
      </w:r>
      <w:r>
        <w:rPr>
          <w:rStyle w:val="32"/>
        </w:rPr>
        <w:t xml:space="preserve"> 标准体系结构</w:t>
      </w:r>
      <w:r>
        <w:tab/>
      </w:r>
      <w:r>
        <w:fldChar w:fldCharType="begin"/>
      </w:r>
      <w:r>
        <w:instrText xml:space="preserve"> PAGEREF _Toc80004906 \h </w:instrText>
      </w:r>
      <w:r>
        <w:fldChar w:fldCharType="separate"/>
      </w:r>
      <w:r>
        <w:t>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"_Toc80004907" </w:instrText>
      </w:r>
      <w:r>
        <w:fldChar w:fldCharType="separate"/>
      </w:r>
      <w:r>
        <w:rPr>
          <w:rStyle w:val="32"/>
          <w14:scene3d>
            <w14:lightRig w14:rig="threePt" w14:dir="t">
              <w14:rot w14:lat="0" w14:lon="0" w14:rev="0"/>
            </w14:lightRig>
          </w14:scene3d>
        </w:rPr>
        <w:t xml:space="preserve">9.4 </w:t>
      </w:r>
      <w:r>
        <w:rPr>
          <w:rStyle w:val="32"/>
        </w:rPr>
        <w:t xml:space="preserve"> 机关事务通用基础标准分体系</w:t>
      </w:r>
      <w:r>
        <w:tab/>
      </w:r>
      <w:r>
        <w:fldChar w:fldCharType="begin"/>
      </w:r>
      <w:r>
        <w:instrText xml:space="preserve"> PAGEREF _Toc80004907 \h </w:instrText>
      </w:r>
      <w:r>
        <w:fldChar w:fldCharType="separate"/>
      </w:r>
      <w:r>
        <w:t>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"_Toc80004908" </w:instrText>
      </w:r>
      <w:r>
        <w:fldChar w:fldCharType="separate"/>
      </w:r>
      <w:r>
        <w:rPr>
          <w:rStyle w:val="32"/>
          <w14:scene3d>
            <w14:lightRig w14:rig="threePt" w14:dir="t">
              <w14:rot w14:lat="0" w14:lon="0" w14:rev="0"/>
            </w14:lightRig>
          </w14:scene3d>
        </w:rPr>
        <w:t xml:space="preserve">9.5 </w:t>
      </w:r>
      <w:r>
        <w:rPr>
          <w:rStyle w:val="32"/>
        </w:rPr>
        <w:t xml:space="preserve"> 运行保障管理标准分体系</w:t>
      </w:r>
      <w:r>
        <w:tab/>
      </w:r>
      <w:r>
        <w:fldChar w:fldCharType="begin"/>
      </w:r>
      <w:r>
        <w:instrText xml:space="preserve"> PAGEREF _Toc80004908 \h </w:instrText>
      </w:r>
      <w:r>
        <w:fldChar w:fldCharType="separate"/>
      </w:r>
      <w:r>
        <w:t>6</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"_Toc80004909" </w:instrText>
      </w:r>
      <w:r>
        <w:fldChar w:fldCharType="separate"/>
      </w:r>
      <w:r>
        <w:rPr>
          <w:rStyle w:val="32"/>
          <w14:scene3d>
            <w14:lightRig w14:rig="threePt" w14:dir="t">
              <w14:rot w14:lat="0" w14:lon="0" w14:rev="0"/>
            </w14:lightRig>
          </w14:scene3d>
        </w:rPr>
        <w:t xml:space="preserve">9.6 </w:t>
      </w:r>
      <w:r>
        <w:rPr>
          <w:rStyle w:val="32"/>
        </w:rPr>
        <w:t xml:space="preserve"> 服务管理标准分体系</w:t>
      </w:r>
      <w:r>
        <w:tab/>
      </w:r>
      <w:r>
        <w:fldChar w:fldCharType="begin"/>
      </w:r>
      <w:r>
        <w:instrText xml:space="preserve"> PAGEREF _Toc80004909 \h </w:instrText>
      </w:r>
      <w:r>
        <w:fldChar w:fldCharType="separate"/>
      </w:r>
      <w:r>
        <w:t>9</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"_Toc80004910" </w:instrText>
      </w:r>
      <w:r>
        <w:fldChar w:fldCharType="separate"/>
      </w:r>
      <w:r>
        <w:rPr>
          <w:rStyle w:val="32"/>
          <w14:scene3d>
            <w14:lightRig w14:rig="threePt" w14:dir="t">
              <w14:rot w14:lat="0" w14:lon="0" w14:rev="0"/>
            </w14:lightRig>
          </w14:scene3d>
        </w:rPr>
        <w:t xml:space="preserve">9.7 </w:t>
      </w:r>
      <w:r>
        <w:rPr>
          <w:rStyle w:val="32"/>
        </w:rPr>
        <w:t xml:space="preserve"> 考核评价标准分体系</w:t>
      </w:r>
      <w:r>
        <w:tab/>
      </w:r>
      <w:r>
        <w:fldChar w:fldCharType="begin"/>
      </w:r>
      <w:r>
        <w:instrText xml:space="preserve"> PAGEREF _Toc80004910 \h </w:instrText>
      </w:r>
      <w:r>
        <w:fldChar w:fldCharType="separate"/>
      </w:r>
      <w:r>
        <w:t>11</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"_Toc80004911" </w:instrText>
      </w:r>
      <w:r>
        <w:fldChar w:fldCharType="separate"/>
      </w:r>
      <w:r>
        <w:rPr>
          <w:rStyle w:val="32"/>
          <w14:scene3d>
            <w14:lightRig w14:rig="threePt" w14:dir="t">
              <w14:rot w14:lat="0" w14:lon="0" w14:rev="0"/>
            </w14:lightRig>
          </w14:scene3d>
        </w:rPr>
        <w:t xml:space="preserve">9.8 </w:t>
      </w:r>
      <w:r>
        <w:rPr>
          <w:rStyle w:val="32"/>
        </w:rPr>
        <w:t xml:space="preserve"> 标准明细表</w:t>
      </w:r>
      <w:r>
        <w:tab/>
      </w:r>
      <w:r>
        <w:fldChar w:fldCharType="begin"/>
      </w:r>
      <w:r>
        <w:instrText xml:space="preserve"> PAGEREF _Toc80004911 \h </w:instrText>
      </w:r>
      <w:r>
        <w:fldChar w:fldCharType="separate"/>
      </w:r>
      <w:r>
        <w:t>12</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"_Toc80004912" </w:instrText>
      </w:r>
      <w:r>
        <w:fldChar w:fldCharType="separate"/>
      </w:r>
      <w:r>
        <w:rPr>
          <w:rStyle w:val="32"/>
          <w14:scene3d>
            <w14:lightRig w14:rig="threePt" w14:dir="t">
              <w14:rot w14:lat="0" w14:lon="0" w14:rev="0"/>
            </w14:lightRig>
          </w14:scene3d>
        </w:rPr>
        <w:t xml:space="preserve">9.9 </w:t>
      </w:r>
      <w:r>
        <w:rPr>
          <w:rStyle w:val="32"/>
        </w:rPr>
        <w:t xml:space="preserve"> 标准统计表</w:t>
      </w:r>
      <w:r>
        <w:tab/>
      </w:r>
      <w:r>
        <w:fldChar w:fldCharType="begin"/>
      </w:r>
      <w:r>
        <w:instrText xml:space="preserve"> PAGEREF _Toc80004912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"_Toc80004913" </w:instrText>
      </w:r>
      <w:r>
        <w:fldChar w:fldCharType="separate"/>
      </w:r>
      <w:r>
        <w:rPr>
          <w:rStyle w:val="32"/>
        </w:rPr>
        <w:t>10  标准制修订</w:t>
      </w:r>
      <w:r>
        <w:tab/>
      </w:r>
      <w:r>
        <w:fldChar w:fldCharType="begin"/>
      </w:r>
      <w:r>
        <w:instrText xml:space="preserve"> PAGEREF _Toc80004913 \h </w:instrText>
      </w:r>
      <w:r>
        <w:fldChar w:fldCharType="separate"/>
      </w:r>
      <w:r>
        <w:t>13</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"_Toc80004914" </w:instrText>
      </w:r>
      <w:r>
        <w:fldChar w:fldCharType="separate"/>
      </w:r>
      <w:r>
        <w:rPr>
          <w:rStyle w:val="32"/>
          <w14:scene3d>
            <w14:lightRig w14:rig="threePt" w14:dir="t">
              <w14:rot w14:lat="0" w14:lon="0" w14:rev="0"/>
            </w14:lightRig>
          </w14:scene3d>
        </w:rPr>
        <w:t xml:space="preserve">10.1 </w:t>
      </w:r>
      <w:r>
        <w:rPr>
          <w:rStyle w:val="32"/>
        </w:rPr>
        <w:t xml:space="preserve"> 基本要求</w:t>
      </w:r>
      <w:r>
        <w:tab/>
      </w:r>
      <w:r>
        <w:fldChar w:fldCharType="begin"/>
      </w:r>
      <w:r>
        <w:instrText xml:space="preserve"> PAGEREF _Toc80004914 \h </w:instrText>
      </w:r>
      <w:r>
        <w:fldChar w:fldCharType="separate"/>
      </w:r>
      <w:r>
        <w:t>13</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"_Toc80004915" </w:instrText>
      </w:r>
      <w:r>
        <w:fldChar w:fldCharType="separate"/>
      </w:r>
      <w:r>
        <w:rPr>
          <w:rStyle w:val="32"/>
          <w14:scene3d>
            <w14:lightRig w14:rig="threePt" w14:dir="t">
              <w14:rot w14:lat="0" w14:lon="0" w14:rev="0"/>
            </w14:lightRig>
          </w14:scene3d>
        </w:rPr>
        <w:t xml:space="preserve">10.2 </w:t>
      </w:r>
      <w:r>
        <w:rPr>
          <w:rStyle w:val="32"/>
        </w:rPr>
        <w:t xml:space="preserve"> 标准立项</w:t>
      </w:r>
      <w:r>
        <w:tab/>
      </w:r>
      <w:r>
        <w:fldChar w:fldCharType="begin"/>
      </w:r>
      <w:r>
        <w:instrText xml:space="preserve"> PAGEREF _Toc80004915 \h </w:instrText>
      </w:r>
      <w:r>
        <w:fldChar w:fldCharType="separate"/>
      </w:r>
      <w:r>
        <w:t>14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"_Toc80004916" </w:instrText>
      </w:r>
      <w:r>
        <w:fldChar w:fldCharType="separate"/>
      </w:r>
      <w:r>
        <w:rPr>
          <w:rStyle w:val="32"/>
          <w14:scene3d>
            <w14:lightRig w14:rig="threePt" w14:dir="t">
              <w14:rot w14:lat="0" w14:lon="0" w14:rev="0"/>
            </w14:lightRig>
          </w14:scene3d>
        </w:rPr>
        <w:t xml:space="preserve">10.3 </w:t>
      </w:r>
      <w:r>
        <w:rPr>
          <w:rStyle w:val="32"/>
        </w:rPr>
        <w:t xml:space="preserve"> 标准起草</w:t>
      </w:r>
      <w:r>
        <w:tab/>
      </w:r>
      <w:r>
        <w:fldChar w:fldCharType="begin"/>
      </w:r>
      <w:r>
        <w:instrText xml:space="preserve"> PAGEREF _Toc80004916 \h </w:instrText>
      </w:r>
      <w:r>
        <w:fldChar w:fldCharType="separate"/>
      </w:r>
      <w:r>
        <w:t>14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"_Toc80004917" </w:instrText>
      </w:r>
      <w:r>
        <w:fldChar w:fldCharType="separate"/>
      </w:r>
      <w:r>
        <w:rPr>
          <w:rStyle w:val="32"/>
          <w14:scene3d>
            <w14:lightRig w14:rig="threePt" w14:dir="t">
              <w14:rot w14:lat="0" w14:lon="0" w14:rev="0"/>
            </w14:lightRig>
          </w14:scene3d>
        </w:rPr>
        <w:t xml:space="preserve">10.4 </w:t>
      </w:r>
      <w:r>
        <w:rPr>
          <w:rStyle w:val="32"/>
        </w:rPr>
        <w:t xml:space="preserve"> 标准征求意见</w:t>
      </w:r>
      <w:r>
        <w:tab/>
      </w:r>
      <w:r>
        <w:fldChar w:fldCharType="begin"/>
      </w:r>
      <w:r>
        <w:instrText xml:space="preserve"> PAGEREF _Toc80004917 \h </w:instrText>
      </w:r>
      <w:r>
        <w:fldChar w:fldCharType="separate"/>
      </w:r>
      <w:r>
        <w:t>14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"_Toc80004918" </w:instrText>
      </w:r>
      <w:r>
        <w:fldChar w:fldCharType="separate"/>
      </w:r>
      <w:r>
        <w:rPr>
          <w:rStyle w:val="32"/>
          <w14:scene3d>
            <w14:lightRig w14:rig="threePt" w14:dir="t">
              <w14:rot w14:lat="0" w14:lon="0" w14:rev="0"/>
            </w14:lightRig>
          </w14:scene3d>
        </w:rPr>
        <w:t xml:space="preserve">10.5 </w:t>
      </w:r>
      <w:r>
        <w:rPr>
          <w:rStyle w:val="32"/>
        </w:rPr>
        <w:t xml:space="preserve"> 标准审查</w:t>
      </w:r>
      <w:r>
        <w:tab/>
      </w:r>
      <w:r>
        <w:fldChar w:fldCharType="begin"/>
      </w:r>
      <w:r>
        <w:instrText xml:space="preserve"> PAGEREF _Toc80004918 \h </w:instrText>
      </w:r>
      <w:r>
        <w:fldChar w:fldCharType="separate"/>
      </w:r>
      <w:r>
        <w:t>14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"_Toc80004919" </w:instrText>
      </w:r>
      <w:r>
        <w:fldChar w:fldCharType="separate"/>
      </w:r>
      <w:r>
        <w:rPr>
          <w:rStyle w:val="32"/>
          <w14:scene3d>
            <w14:lightRig w14:rig="threePt" w14:dir="t">
              <w14:rot w14:lat="0" w14:lon="0" w14:rev="0"/>
            </w14:lightRig>
          </w14:scene3d>
        </w:rPr>
        <w:t xml:space="preserve">10.6 </w:t>
      </w:r>
      <w:r>
        <w:rPr>
          <w:rStyle w:val="32"/>
        </w:rPr>
        <w:t xml:space="preserve"> 标准批准发布</w:t>
      </w:r>
      <w:r>
        <w:tab/>
      </w:r>
      <w:r>
        <w:fldChar w:fldCharType="begin"/>
      </w:r>
      <w:r>
        <w:instrText xml:space="preserve"> PAGEREF _Toc80004919 \h </w:instrText>
      </w:r>
      <w:r>
        <w:fldChar w:fldCharType="separate"/>
      </w:r>
      <w:r>
        <w:t>14</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"_Toc80004920" </w:instrText>
      </w:r>
      <w:r>
        <w:fldChar w:fldCharType="separate"/>
      </w:r>
      <w:r>
        <w:rPr>
          <w:rStyle w:val="32"/>
          <w14:scene3d>
            <w14:lightRig w14:rig="threePt" w14:dir="t">
              <w14:rot w14:lat="0" w14:lon="0" w14:rev="0"/>
            </w14:lightRig>
          </w14:scene3d>
        </w:rPr>
        <w:t xml:space="preserve">10.7 </w:t>
      </w:r>
      <w:r>
        <w:rPr>
          <w:rStyle w:val="32"/>
        </w:rPr>
        <w:t xml:space="preserve"> 标准复审</w:t>
      </w:r>
      <w:r>
        <w:tab/>
      </w:r>
      <w:r>
        <w:fldChar w:fldCharType="begin"/>
      </w:r>
      <w:r>
        <w:instrText xml:space="preserve"> PAGEREF _Toc80004920 \h </w:instrText>
      </w:r>
      <w:r>
        <w:fldChar w:fldCharType="separate"/>
      </w:r>
      <w:r>
        <w:t>14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"_Toc80004921" </w:instrText>
      </w:r>
      <w:r>
        <w:fldChar w:fldCharType="separate"/>
      </w:r>
      <w:r>
        <w:rPr>
          <w:rStyle w:val="32"/>
        </w:rPr>
        <w:t>11  标准实施与监督检查</w:t>
      </w:r>
      <w:r>
        <w:tab/>
      </w:r>
      <w:r>
        <w:fldChar w:fldCharType="begin"/>
      </w:r>
      <w:r>
        <w:instrText xml:space="preserve"> PAGEREF _Toc80004921 \h </w:instrText>
      </w:r>
      <w:r>
        <w:fldChar w:fldCharType="separate"/>
      </w:r>
      <w:r>
        <w:t>15</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"_Toc80004922" </w:instrText>
      </w:r>
      <w:r>
        <w:fldChar w:fldCharType="separate"/>
      </w:r>
      <w:r>
        <w:rPr>
          <w:rStyle w:val="32"/>
          <w14:scene3d>
            <w14:lightRig w14:rig="threePt" w14:dir="t">
              <w14:rot w14:lat="0" w14:lon="0" w14:rev="0"/>
            </w14:lightRig>
          </w14:scene3d>
        </w:rPr>
        <w:t xml:space="preserve">11.1 </w:t>
      </w:r>
      <w:r>
        <w:rPr>
          <w:rStyle w:val="32"/>
        </w:rPr>
        <w:t xml:space="preserve"> 标准实施</w:t>
      </w:r>
      <w:r>
        <w:tab/>
      </w:r>
      <w:r>
        <w:fldChar w:fldCharType="begin"/>
      </w:r>
      <w:r>
        <w:instrText xml:space="preserve"> PAGEREF _Toc80004922 \h </w:instrText>
      </w:r>
      <w:r>
        <w:fldChar w:fldCharType="separate"/>
      </w:r>
      <w:r>
        <w:t>15</w:t>
      </w:r>
      <w:r>
        <w:fldChar w:fldCharType="end"/>
      </w:r>
      <w:r>
        <w:fldChar w:fldCharType="end"/>
      </w:r>
    </w:p>
    <w:p>
      <w:pPr>
        <w:pStyle w:val="26"/>
        <w:rPr>
          <w:rFonts w:asciiTheme="minorHAnsi" w:hAnsiTheme="minorHAnsi" w:eastAsiaTheme="minorEastAsia" w:cstheme="minorBidi"/>
          <w:szCs w:val="22"/>
        </w:rPr>
      </w:pPr>
      <w:r>
        <w:fldChar w:fldCharType="begin"/>
      </w:r>
      <w:r>
        <w:instrText xml:space="preserve"> HYPERLINK \l "_Toc80004923" </w:instrText>
      </w:r>
      <w:r>
        <w:fldChar w:fldCharType="separate"/>
      </w:r>
      <w:r>
        <w:rPr>
          <w:rStyle w:val="32"/>
          <w14:scene3d>
            <w14:lightRig w14:rig="threePt" w14:dir="t">
              <w14:rot w14:lat="0" w14:lon="0" w14:rev="0"/>
            </w14:lightRig>
          </w14:scene3d>
        </w:rPr>
        <w:t xml:space="preserve">11.2 </w:t>
      </w:r>
      <w:r>
        <w:rPr>
          <w:rStyle w:val="32"/>
        </w:rPr>
        <w:t xml:space="preserve"> 监督检查</w:t>
      </w:r>
      <w:r>
        <w:tab/>
      </w:r>
      <w:r>
        <w:fldChar w:fldCharType="begin"/>
      </w:r>
      <w:r>
        <w:instrText xml:space="preserve"> PAGEREF _Toc80004923 \h </w:instrText>
      </w:r>
      <w:r>
        <w:fldChar w:fldCharType="separate"/>
      </w:r>
      <w:r>
        <w:t>15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"_Toc80004924" </w:instrText>
      </w:r>
      <w:r>
        <w:fldChar w:fldCharType="separate"/>
      </w:r>
      <w:r>
        <w:rPr>
          <w:rStyle w:val="32"/>
        </w:rPr>
        <w:t>12  持续改进</w:t>
      </w:r>
      <w:r>
        <w:tab/>
      </w:r>
      <w:r>
        <w:fldChar w:fldCharType="begin"/>
      </w:r>
      <w:r>
        <w:instrText xml:space="preserve"> PAGEREF _Toc80004924 \h </w:instrText>
      </w:r>
      <w:r>
        <w:fldChar w:fldCharType="separate"/>
      </w:r>
      <w:r>
        <w:t>15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"_Toc80004925" </w:instrText>
      </w:r>
      <w:r>
        <w:fldChar w:fldCharType="separate"/>
      </w:r>
      <w:r>
        <w:rPr>
          <w:rStyle w:val="32"/>
        </w:rPr>
        <w:t>附录A（资料性）  标准制定流程</w:t>
      </w:r>
      <w:r>
        <w:tab/>
      </w:r>
      <w:r>
        <w:fldChar w:fldCharType="begin"/>
      </w:r>
      <w:r>
        <w:instrText xml:space="preserve"> PAGEREF _Toc80004925 \h </w:instrText>
      </w:r>
      <w:r>
        <w:fldChar w:fldCharType="separate"/>
      </w:r>
      <w:r>
        <w:t>17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"_Toc80004926" </w:instrText>
      </w:r>
      <w:r>
        <w:fldChar w:fldCharType="separate"/>
      </w:r>
      <w:r>
        <w:rPr>
          <w:rStyle w:val="32"/>
        </w:rPr>
        <w:t>附录B（规范性）  湖南省机关事务标准项目立项建议书格式</w:t>
      </w:r>
      <w:r>
        <w:tab/>
      </w:r>
      <w:r>
        <w:fldChar w:fldCharType="begin"/>
      </w:r>
      <w:r>
        <w:instrText xml:space="preserve"> PAGEREF _Toc80004926 \h </w:instrText>
      </w:r>
      <w:r>
        <w:fldChar w:fldCharType="separate"/>
      </w:r>
      <w:r>
        <w:t>18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"_Toc80004927" </w:instrText>
      </w:r>
      <w:r>
        <w:fldChar w:fldCharType="separate"/>
      </w:r>
      <w:r>
        <w:rPr>
          <w:rStyle w:val="32"/>
        </w:rPr>
        <w:t>附录C（资料性）  标准征求意见表格式</w:t>
      </w:r>
      <w:r>
        <w:tab/>
      </w:r>
      <w:r>
        <w:fldChar w:fldCharType="begin"/>
      </w:r>
      <w:r>
        <w:instrText xml:space="preserve"> PAGEREF _Toc80004927 \h </w:instrText>
      </w:r>
      <w:r>
        <w:fldChar w:fldCharType="separate"/>
      </w:r>
      <w:r>
        <w:t>19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"_Toc80004928" </w:instrText>
      </w:r>
      <w:r>
        <w:fldChar w:fldCharType="separate"/>
      </w:r>
      <w:r>
        <w:rPr>
          <w:rStyle w:val="32"/>
        </w:rPr>
        <w:t>附录D（资料性）  标准征求意见汇总处理表格式</w:t>
      </w:r>
      <w:r>
        <w:tab/>
      </w:r>
      <w:r>
        <w:fldChar w:fldCharType="begin"/>
      </w:r>
      <w:r>
        <w:instrText xml:space="preserve"> PAGEREF _Toc80004928 \h </w:instrText>
      </w:r>
      <w:r>
        <w:fldChar w:fldCharType="separate"/>
      </w:r>
      <w:r>
        <w:t>20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"_Toc80004929" </w:instrText>
      </w:r>
      <w:r>
        <w:fldChar w:fldCharType="separate"/>
      </w:r>
      <w:r>
        <w:rPr>
          <w:rStyle w:val="32"/>
        </w:rPr>
        <w:t>附录E（资料性）  湖南省机关事务标准审查纪要格式</w:t>
      </w:r>
      <w:r>
        <w:tab/>
      </w:r>
      <w:r>
        <w:fldChar w:fldCharType="begin"/>
      </w:r>
      <w:r>
        <w:instrText xml:space="preserve"> PAGEREF _Toc80004929 \h </w:instrText>
      </w:r>
      <w:r>
        <w:fldChar w:fldCharType="separate"/>
      </w:r>
      <w:r>
        <w:t>21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"_Toc80004930" </w:instrText>
      </w:r>
      <w:r>
        <w:fldChar w:fldCharType="separate"/>
      </w:r>
      <w:r>
        <w:rPr>
          <w:rStyle w:val="32"/>
        </w:rPr>
        <w:t>附录F（资料性）  标准审定人员名单格式</w:t>
      </w:r>
      <w:r>
        <w:tab/>
      </w:r>
      <w:r>
        <w:fldChar w:fldCharType="begin"/>
      </w:r>
      <w:r>
        <w:instrText xml:space="preserve"> PAGEREF _Toc80004930 \h </w:instrText>
      </w:r>
      <w:r>
        <w:fldChar w:fldCharType="separate"/>
      </w:r>
      <w:r>
        <w:t>22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"_Toc80004931" </w:instrText>
      </w:r>
      <w:r>
        <w:fldChar w:fldCharType="separate"/>
      </w:r>
      <w:r>
        <w:rPr>
          <w:rStyle w:val="32"/>
        </w:rPr>
        <w:t>附录G（规范性）  标准报批报告格式</w:t>
      </w:r>
      <w:r>
        <w:tab/>
      </w:r>
      <w:r>
        <w:fldChar w:fldCharType="begin"/>
      </w:r>
      <w:r>
        <w:instrText xml:space="preserve"> PAGEREF _Toc80004931 \h </w:instrText>
      </w:r>
      <w:r>
        <w:fldChar w:fldCharType="separate"/>
      </w:r>
      <w:r>
        <w:t>23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"_Toc80004932" </w:instrText>
      </w:r>
      <w:r>
        <w:fldChar w:fldCharType="separate"/>
      </w:r>
      <w:r>
        <w:rPr>
          <w:rStyle w:val="32"/>
        </w:rPr>
        <w:t>附录H（规范性）  标准发布通知书格式</w:t>
      </w:r>
      <w:r>
        <w:tab/>
      </w:r>
      <w:r>
        <w:fldChar w:fldCharType="begin"/>
      </w:r>
      <w:r>
        <w:instrText xml:space="preserve"> PAGEREF _Toc80004932 \h </w:instrText>
      </w:r>
      <w:r>
        <w:fldChar w:fldCharType="separate"/>
      </w:r>
      <w:r>
        <w:t>25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"_Toc80004933" </w:instrText>
      </w:r>
      <w:r>
        <w:fldChar w:fldCharType="separate"/>
      </w:r>
      <w:r>
        <w:rPr>
          <w:rStyle w:val="32"/>
        </w:rPr>
        <w:t>附录I（规范性）  标准复审报告格式</w:t>
      </w:r>
      <w:r>
        <w:tab/>
      </w:r>
      <w:r>
        <w:fldChar w:fldCharType="begin"/>
      </w:r>
      <w:r>
        <w:instrText xml:space="preserve"> PAGEREF _Toc80004933 \h </w:instrText>
      </w:r>
      <w:r>
        <w:fldChar w:fldCharType="separate"/>
      </w:r>
      <w:r>
        <w:t>26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"_Toc80004934" </w:instrText>
      </w:r>
      <w:r>
        <w:fldChar w:fldCharType="separate"/>
      </w:r>
      <w:r>
        <w:rPr>
          <w:rStyle w:val="32"/>
        </w:rPr>
        <w:t>附录J（规范性）  标准确认有效通知单格式</w:t>
      </w:r>
      <w:r>
        <w:tab/>
      </w:r>
      <w:r>
        <w:fldChar w:fldCharType="begin"/>
      </w:r>
      <w:r>
        <w:instrText xml:space="preserve"> PAGEREF _Toc80004934 \h </w:instrText>
      </w:r>
      <w:r>
        <w:fldChar w:fldCharType="separate"/>
      </w:r>
      <w:r>
        <w:t>27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"_Toc80004935" </w:instrText>
      </w:r>
      <w:r>
        <w:fldChar w:fldCharType="separate"/>
      </w:r>
      <w:r>
        <w:rPr>
          <w:rStyle w:val="32"/>
        </w:rPr>
        <w:t>附录K（规范性）  标准修订通知格式</w:t>
      </w:r>
      <w:r>
        <w:tab/>
      </w:r>
      <w:r>
        <w:fldChar w:fldCharType="begin"/>
      </w:r>
      <w:r>
        <w:instrText xml:space="preserve"> PAGEREF _Toc80004935 \h </w:instrText>
      </w:r>
      <w:r>
        <w:fldChar w:fldCharType="separate"/>
      </w:r>
      <w:r>
        <w:t>28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"_Toc80004936" </w:instrText>
      </w:r>
      <w:r>
        <w:fldChar w:fldCharType="separate"/>
      </w:r>
      <w:r>
        <w:rPr>
          <w:rStyle w:val="32"/>
        </w:rPr>
        <w:t>附录L（规范性）  标准废止通知单格式</w:t>
      </w:r>
      <w:r>
        <w:tab/>
      </w:r>
      <w:r>
        <w:fldChar w:fldCharType="begin"/>
      </w:r>
      <w:r>
        <w:instrText xml:space="preserve"> PAGEREF _Toc80004936 \h </w:instrText>
      </w:r>
      <w:r>
        <w:fldChar w:fldCharType="separate"/>
      </w:r>
      <w:r>
        <w:t>29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"_Toc80004937" </w:instrText>
      </w:r>
      <w:r>
        <w:fldChar w:fldCharType="separate"/>
      </w:r>
      <w:r>
        <w:rPr>
          <w:rStyle w:val="32"/>
        </w:rPr>
        <w:t>附录M（资料性）  标准实施监督检查记录表格式</w:t>
      </w:r>
      <w:r>
        <w:tab/>
      </w:r>
      <w:r>
        <w:fldChar w:fldCharType="begin"/>
      </w:r>
      <w:r>
        <w:instrText xml:space="preserve"> PAGEREF _Toc80004937 \h </w:instrText>
      </w:r>
      <w:r>
        <w:fldChar w:fldCharType="separate"/>
      </w:r>
      <w:r>
        <w:t>30</w:t>
      </w:r>
      <w:r>
        <w:fldChar w:fldCharType="end"/>
      </w:r>
      <w:r>
        <w:fldChar w:fldCharType="end"/>
      </w:r>
    </w:p>
    <w:p>
      <w:pPr>
        <w:pStyle w:val="93"/>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1"/>
        <w:spacing w:after="468"/>
      </w:pPr>
      <w:bookmarkStart w:id="22" w:name="_Toc80004885"/>
      <w:bookmarkStart w:id="23" w:name="BookMark2"/>
      <w:r>
        <w:rPr>
          <w:spacing w:val="320"/>
        </w:rPr>
        <w:t>前</w:t>
      </w:r>
      <w:r>
        <w:t>言</w:t>
      </w:r>
      <w:bookmarkEnd w:id="22"/>
    </w:p>
    <w:p>
      <w:pPr>
        <w:pStyle w:val="58"/>
        <w:ind w:firstLine="420"/>
      </w:pPr>
      <w:r>
        <w:rPr>
          <w:rFonts w:hint="eastAsia"/>
        </w:rPr>
        <w:t>本文件按照GB/T 1.1—2020《标准化工作导则  第1部分：标准化文件的结构和起草规则》的规定起草。</w:t>
      </w:r>
    </w:p>
    <w:p>
      <w:pPr>
        <w:ind w:firstLine="420" w:firstLineChars="200"/>
        <w:rPr>
          <w:rFonts w:ascii="宋体" w:hAnsi="宋体" w:cs="宋体"/>
        </w:rPr>
      </w:pPr>
      <w:r>
        <w:rPr>
          <w:rFonts w:hint="eastAsia" w:ascii="宋体" w:hAnsi="宋体"/>
        </w:rPr>
        <w:t>请注意本文件的某些内容可能涉及专利。本文件的发布机构不承担识别专利的责任。</w:t>
      </w:r>
    </w:p>
    <w:p>
      <w:pPr>
        <w:pStyle w:val="58"/>
        <w:ind w:firstLine="420"/>
      </w:pPr>
      <w:r>
        <w:rPr>
          <w:rFonts w:hint="eastAsia"/>
        </w:rPr>
        <w:t>本文件由湖南省机关事务管理局提出并归口。</w:t>
      </w:r>
    </w:p>
    <w:p>
      <w:pPr>
        <w:pStyle w:val="58"/>
        <w:ind w:firstLine="420"/>
        <w:rPr>
          <w:rFonts w:hint="default" w:eastAsia="宋体"/>
          <w:lang w:val="en-US" w:eastAsia="zh-CN"/>
        </w:rPr>
      </w:pPr>
      <w:r>
        <w:rPr>
          <w:rFonts w:hint="eastAsia"/>
        </w:rPr>
        <w:t>本文件起草单位：</w:t>
      </w:r>
      <w:r>
        <w:rPr>
          <w:rFonts w:hint="eastAsia"/>
          <w:lang w:val="en-US" w:eastAsia="zh-CN"/>
        </w:rPr>
        <w:t>湖南省机关事务管理局政策法规处</w:t>
      </w:r>
      <w:bookmarkStart w:id="113" w:name="_GoBack"/>
      <w:bookmarkEnd w:id="113"/>
    </w:p>
    <w:p>
      <w:pPr>
        <w:pStyle w:val="58"/>
        <w:ind w:firstLine="420"/>
      </w:pPr>
      <w:r>
        <w:rPr>
          <w:rFonts w:hint="eastAsia"/>
        </w:rPr>
        <w:t>本文件主要起草人：</w:t>
      </w:r>
    </w:p>
    <w:p>
      <w:pPr>
        <w:pStyle w:val="58"/>
        <w:ind w:firstLine="420"/>
      </w:pPr>
    </w:p>
    <w:p>
      <w:pPr>
        <w:pStyle w:val="58"/>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6D44ED13B2B74010BAB15BE64B20BC61"/>
        </w:placeholder>
      </w:sdtPr>
      <w:sdtContent>
        <w:p>
          <w:pPr>
            <w:pStyle w:val="179"/>
            <w:spacing w:before="3" w:beforeLines="1" w:after="686" w:afterLines="220"/>
          </w:pPr>
          <w:bookmarkStart w:id="25" w:name="NEW_STAND_NAME"/>
          <w:r>
            <w:rPr>
              <w:rFonts w:hint="eastAsia"/>
            </w:rPr>
            <w:t>机关事务标准化工作指南</w:t>
          </w:r>
        </w:p>
      </w:sdtContent>
    </w:sdt>
    <w:bookmarkEnd w:id="25"/>
    <w:p>
      <w:pPr>
        <w:pStyle w:val="106"/>
        <w:spacing w:before="312" w:after="312"/>
      </w:pPr>
      <w:bookmarkStart w:id="26" w:name="_Toc17233325"/>
      <w:bookmarkStart w:id="27" w:name="_Toc26986771"/>
      <w:bookmarkStart w:id="28" w:name="_Toc24884218"/>
      <w:bookmarkStart w:id="29" w:name="_Toc26648465"/>
      <w:bookmarkStart w:id="30" w:name="_Toc26718930"/>
      <w:bookmarkStart w:id="31" w:name="_Toc24884211"/>
      <w:bookmarkStart w:id="32" w:name="_Toc17233333"/>
      <w:bookmarkStart w:id="33" w:name="_Toc26986530"/>
      <w:bookmarkStart w:id="34" w:name="_Toc80004886"/>
      <w:r>
        <w:rPr>
          <w:rFonts w:hint="eastAsia"/>
        </w:rPr>
        <w:t>范围</w:t>
      </w:r>
      <w:bookmarkEnd w:id="26"/>
      <w:bookmarkEnd w:id="27"/>
      <w:bookmarkEnd w:id="28"/>
      <w:bookmarkEnd w:id="29"/>
      <w:bookmarkEnd w:id="30"/>
      <w:bookmarkEnd w:id="31"/>
      <w:bookmarkEnd w:id="32"/>
      <w:bookmarkEnd w:id="33"/>
      <w:bookmarkEnd w:id="34"/>
    </w:p>
    <w:p>
      <w:pPr>
        <w:pStyle w:val="58"/>
        <w:ind w:firstLine="420"/>
      </w:pPr>
      <w:bookmarkStart w:id="35" w:name="_Toc24884219"/>
      <w:bookmarkStart w:id="36" w:name="_Toc17233326"/>
      <w:bookmarkStart w:id="37" w:name="_Toc17233334"/>
      <w:bookmarkStart w:id="38" w:name="_Toc24884212"/>
      <w:bookmarkStart w:id="39" w:name="_Toc26648466"/>
      <w:r>
        <w:rPr>
          <w:rFonts w:hint="eastAsia"/>
        </w:rPr>
        <w:t>本文件提出了机关事务标准化工作的基本原则、主要任务、机构与人员、标准化方针及目标、信息管理、标准体系构建、标准制（修）订，标准实施与监督检查、评价及改进的建议。</w:t>
      </w:r>
    </w:p>
    <w:p>
      <w:pPr>
        <w:pStyle w:val="58"/>
        <w:ind w:firstLine="420"/>
      </w:pPr>
      <w:bookmarkStart w:id="40" w:name="_Hlk80181510"/>
      <w:r>
        <w:rPr>
          <w:rFonts w:hint="eastAsia"/>
        </w:rPr>
        <w:t>本文件适用于机关事务管理机构内部标准化活动。</w:t>
      </w:r>
    </w:p>
    <w:bookmarkEnd w:id="40"/>
    <w:p>
      <w:pPr>
        <w:pStyle w:val="106"/>
        <w:spacing w:before="312" w:after="312"/>
      </w:pPr>
      <w:bookmarkStart w:id="41" w:name="_Toc26986531"/>
      <w:bookmarkStart w:id="42" w:name="_Toc26718931"/>
      <w:bookmarkStart w:id="43" w:name="_Toc80004887"/>
      <w:bookmarkStart w:id="44" w:name="_Toc26986772"/>
      <w:r>
        <w:rPr>
          <w:rFonts w:hint="eastAsia"/>
        </w:rPr>
        <w:t>规范性引用文件</w:t>
      </w:r>
      <w:bookmarkEnd w:id="35"/>
      <w:bookmarkEnd w:id="36"/>
      <w:bookmarkEnd w:id="37"/>
      <w:bookmarkEnd w:id="38"/>
      <w:bookmarkEnd w:id="39"/>
      <w:bookmarkEnd w:id="41"/>
      <w:bookmarkEnd w:id="42"/>
      <w:bookmarkEnd w:id="43"/>
      <w:bookmarkEnd w:id="44"/>
    </w:p>
    <w:sdt>
      <w:sdtPr>
        <w:rPr>
          <w:rFonts w:hint="eastAsia"/>
        </w:rPr>
        <w:id w:val="715848253"/>
        <w:placeholder>
          <w:docPart w:val="B58AEB81194048A5A735EBE188746D2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r>
        <w:rPr>
          <w:rFonts w:hint="eastAsia"/>
        </w:rPr>
        <w:t>GB/T 1.1  标准化工作导则　第1部分:标准化文件的结构和起草规则</w:t>
      </w:r>
    </w:p>
    <w:p>
      <w:pPr>
        <w:pStyle w:val="58"/>
        <w:ind w:firstLine="420"/>
      </w:pPr>
      <w:r>
        <w:rPr>
          <w:rFonts w:hint="eastAsia"/>
        </w:rPr>
        <w:t>GB/T 13016—2018  标准体系表编制原则和要求</w:t>
      </w:r>
    </w:p>
    <w:p>
      <w:pPr>
        <w:pStyle w:val="58"/>
        <w:ind w:firstLine="420"/>
      </w:pPr>
      <w:r>
        <w:rPr>
          <w:rFonts w:hint="eastAsia"/>
        </w:rPr>
        <w:t>GB/T 24421.2  服务业组织标准化工作指南 第2部分：标准体系</w:t>
      </w:r>
    </w:p>
    <w:p>
      <w:pPr>
        <w:pStyle w:val="58"/>
        <w:ind w:firstLine="420"/>
      </w:pPr>
      <w:r>
        <w:rPr>
          <w:rFonts w:hint="eastAsia"/>
        </w:rPr>
        <w:t>GB/T 24421.4  服务业组织标准化工作指南 第4部分：标准实施及评价</w:t>
      </w:r>
    </w:p>
    <w:p>
      <w:pPr>
        <w:pStyle w:val="106"/>
        <w:spacing w:before="312" w:after="312"/>
      </w:pPr>
      <w:bookmarkStart w:id="45" w:name="_Toc80004888"/>
      <w:r>
        <w:rPr>
          <w:rFonts w:hint="eastAsia"/>
          <w:szCs w:val="21"/>
        </w:rPr>
        <w:t>术语和定义</w:t>
      </w:r>
      <w:bookmarkEnd w:id="45"/>
    </w:p>
    <w:sdt>
      <w:sdtPr>
        <w:id w:val="-1909835108"/>
        <w:placeholder>
          <w:docPart w:val="4D86E221A94C410D865CFDB7C0F822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6" w:name="_Toc26986532"/>
          <w:bookmarkEnd w:id="46"/>
          <w:r>
            <w:t>本文件没有需要界定的术语和定义。</w:t>
          </w:r>
        </w:p>
      </w:sdtContent>
    </w:sdt>
    <w:p>
      <w:pPr>
        <w:pStyle w:val="106"/>
        <w:spacing w:before="312" w:after="312"/>
      </w:pPr>
      <w:bookmarkStart w:id="47" w:name="_Toc80004889"/>
      <w:r>
        <w:rPr>
          <w:rFonts w:hint="eastAsia"/>
        </w:rPr>
        <w:t>基本原则</w:t>
      </w:r>
      <w:bookmarkEnd w:id="47"/>
    </w:p>
    <w:p>
      <w:pPr>
        <w:pStyle w:val="107"/>
        <w:spacing w:before="156" w:after="156"/>
      </w:pPr>
      <w:bookmarkStart w:id="48" w:name="_Toc80004890"/>
      <w:bookmarkStart w:id="49" w:name="_Hlk80181927"/>
      <w:bookmarkStart w:id="50" w:name="_Hlk80181587"/>
      <w:r>
        <w:rPr>
          <w:rFonts w:hint="eastAsia"/>
        </w:rPr>
        <w:t>依法依规、科学严谨</w:t>
      </w:r>
      <w:bookmarkEnd w:id="48"/>
    </w:p>
    <w:bookmarkEnd w:id="49"/>
    <w:p>
      <w:pPr>
        <w:pStyle w:val="58"/>
        <w:ind w:firstLine="420"/>
      </w:pPr>
      <w:r>
        <w:rPr>
          <w:rFonts w:hint="eastAsia"/>
        </w:rPr>
        <w:t>结合机关事务实际，严格遵守和贯彻执行国家有关法律、法规和方针政策，充分体现科学严谨的原则。</w:t>
      </w:r>
    </w:p>
    <w:p>
      <w:pPr>
        <w:pStyle w:val="107"/>
        <w:spacing w:before="156" w:after="156"/>
      </w:pPr>
      <w:bookmarkStart w:id="51" w:name="_Toc80004891"/>
      <w:bookmarkStart w:id="52" w:name="_Hlk80181957"/>
      <w:r>
        <w:rPr>
          <w:rFonts w:hint="eastAsia"/>
        </w:rPr>
        <w:t>总体规划、有效实施</w:t>
      </w:r>
      <w:bookmarkEnd w:id="51"/>
    </w:p>
    <w:bookmarkEnd w:id="52"/>
    <w:p>
      <w:pPr>
        <w:pStyle w:val="58"/>
        <w:ind w:firstLine="420"/>
      </w:pPr>
      <w:r>
        <w:rPr>
          <w:rFonts w:hint="eastAsia"/>
        </w:rPr>
        <w:t>制定标准化总体规划，有序推进机关事务管理、保障和服务各个方面标准化建设，全面协调地开展工作。</w:t>
      </w:r>
    </w:p>
    <w:p>
      <w:pPr>
        <w:pStyle w:val="107"/>
        <w:spacing w:before="156" w:after="156"/>
      </w:pPr>
      <w:bookmarkStart w:id="53" w:name="_Toc80004892"/>
      <w:bookmarkStart w:id="54" w:name="_Hlk80181986"/>
      <w:r>
        <w:rPr>
          <w:rFonts w:hint="eastAsia"/>
        </w:rPr>
        <w:t>突出特色、注重实效</w:t>
      </w:r>
      <w:bookmarkEnd w:id="53"/>
    </w:p>
    <w:bookmarkEnd w:id="54"/>
    <w:p>
      <w:pPr>
        <w:pStyle w:val="58"/>
        <w:ind w:firstLine="420"/>
      </w:pPr>
      <w:r>
        <w:rPr>
          <w:rFonts w:hint="eastAsia"/>
        </w:rPr>
        <w:t>突出机关事务特色，以规范行为、保障公务、厉行节约、务实高效、公开透明为宗旨，注重可操作性和实用性，满足机关事务的现实需求。</w:t>
      </w:r>
    </w:p>
    <w:p>
      <w:pPr>
        <w:pStyle w:val="107"/>
        <w:spacing w:before="156" w:after="156"/>
      </w:pPr>
      <w:bookmarkStart w:id="55" w:name="_Toc80004893"/>
      <w:bookmarkStart w:id="56" w:name="_Hlk80182025"/>
      <w:r>
        <w:rPr>
          <w:rFonts w:hint="eastAsia"/>
        </w:rPr>
        <w:t>广泛参与，持续完善</w:t>
      </w:r>
      <w:bookmarkEnd w:id="55"/>
    </w:p>
    <w:bookmarkEnd w:id="50"/>
    <w:bookmarkEnd w:id="56"/>
    <w:p>
      <w:pPr>
        <w:pStyle w:val="58"/>
        <w:ind w:firstLine="420"/>
      </w:pPr>
      <w:r>
        <w:rPr>
          <w:rFonts w:hint="eastAsia"/>
        </w:rPr>
        <w:t>坚持全员参与，广泛征求意见，吸纳公众参与与监督，持续改进和完善标准化工作。</w:t>
      </w:r>
    </w:p>
    <w:p>
      <w:pPr>
        <w:pStyle w:val="106"/>
        <w:spacing w:before="312" w:after="312"/>
      </w:pPr>
      <w:bookmarkStart w:id="57" w:name="_Toc80004894"/>
      <w:r>
        <w:rPr>
          <w:rFonts w:hint="eastAsia"/>
        </w:rPr>
        <w:t>主要任务</w:t>
      </w:r>
      <w:bookmarkEnd w:id="57"/>
    </w:p>
    <w:p>
      <w:pPr>
        <w:pStyle w:val="58"/>
        <w:ind w:firstLine="420"/>
      </w:pPr>
      <w:bookmarkStart w:id="58" w:name="_Hlk80181850"/>
      <w:r>
        <w:rPr>
          <w:rFonts w:hint="eastAsia"/>
        </w:rPr>
        <w:t>机关事务标准化工作主要任务</w:t>
      </w:r>
      <w:bookmarkEnd w:id="58"/>
      <w:r>
        <w:rPr>
          <w:rFonts w:hint="eastAsia"/>
        </w:rPr>
        <w:t>包括：</w:t>
      </w:r>
    </w:p>
    <w:p>
      <w:pPr>
        <w:pStyle w:val="176"/>
      </w:pPr>
      <w:r>
        <w:rPr>
          <w:rFonts w:hint="eastAsia"/>
        </w:rPr>
        <w:t>贯彻执行国家和地方有关标准化法律、法规和方针政策；</w:t>
      </w:r>
    </w:p>
    <w:p>
      <w:pPr>
        <w:pStyle w:val="176"/>
      </w:pPr>
      <w:r>
        <w:rPr>
          <w:rFonts w:hint="eastAsia"/>
        </w:rPr>
        <w:t>制定机关事务标准化工作规划、年度计划；</w:t>
      </w:r>
    </w:p>
    <w:p>
      <w:pPr>
        <w:pStyle w:val="176"/>
      </w:pPr>
      <w:r>
        <w:rPr>
          <w:rFonts w:hint="eastAsia"/>
        </w:rPr>
        <w:t>建立并完善机关事务标准体系；</w:t>
      </w:r>
    </w:p>
    <w:p>
      <w:pPr>
        <w:pStyle w:val="176"/>
      </w:pPr>
      <w:r>
        <w:rPr>
          <w:rFonts w:hint="eastAsia"/>
        </w:rPr>
        <w:t>制定和实施机关事务标准；</w:t>
      </w:r>
    </w:p>
    <w:p>
      <w:pPr>
        <w:pStyle w:val="176"/>
      </w:pPr>
      <w:r>
        <w:rPr>
          <w:rFonts w:hint="eastAsia"/>
        </w:rPr>
        <w:t>开展标准宣贯与培训；</w:t>
      </w:r>
    </w:p>
    <w:p>
      <w:pPr>
        <w:pStyle w:val="176"/>
      </w:pPr>
      <w:r>
        <w:rPr>
          <w:rFonts w:hint="eastAsia"/>
        </w:rPr>
        <w:t>对标准的实施进行监督评价并持续改进；</w:t>
      </w:r>
    </w:p>
    <w:p>
      <w:pPr>
        <w:pStyle w:val="176"/>
      </w:pPr>
      <w:r>
        <w:rPr>
          <w:rFonts w:hint="eastAsia"/>
        </w:rPr>
        <w:t>开展标准化工作调研指导和业务交流；</w:t>
      </w:r>
    </w:p>
    <w:p>
      <w:pPr>
        <w:pStyle w:val="176"/>
      </w:pPr>
      <w:r>
        <w:rPr>
          <w:rFonts w:hint="eastAsia"/>
        </w:rPr>
        <w:t>参与国家和地方标准化活动。</w:t>
      </w:r>
    </w:p>
    <w:p>
      <w:pPr>
        <w:pStyle w:val="106"/>
        <w:spacing w:before="312" w:after="312"/>
      </w:pPr>
      <w:bookmarkStart w:id="59" w:name="_Toc80004895"/>
      <w:r>
        <w:rPr>
          <w:rFonts w:hint="eastAsia"/>
        </w:rPr>
        <w:t>机构与人员</w:t>
      </w:r>
      <w:bookmarkEnd w:id="59"/>
    </w:p>
    <w:p>
      <w:pPr>
        <w:pStyle w:val="107"/>
        <w:spacing w:before="156" w:after="156"/>
      </w:pPr>
      <w:bookmarkStart w:id="60" w:name="_Toc80004896"/>
      <w:r>
        <w:rPr>
          <w:rFonts w:hint="eastAsia"/>
        </w:rPr>
        <w:t>机构</w:t>
      </w:r>
      <w:bookmarkEnd w:id="60"/>
    </w:p>
    <w:p>
      <w:pPr>
        <w:pStyle w:val="167"/>
      </w:pPr>
      <w:r>
        <w:rPr>
          <w:rFonts w:hint="eastAsia"/>
        </w:rPr>
        <w:t>机关事务管理机构可在机构内部设立标准化管理部门，也可由相关部门兼职。设立专（兼）职标准化管理部门（以下称标准化管理部门）可根据机构规模、战略需求等实际情况确定。</w:t>
      </w:r>
    </w:p>
    <w:p>
      <w:pPr>
        <w:pStyle w:val="167"/>
      </w:pPr>
      <w:r>
        <w:rPr>
          <w:rFonts w:hint="eastAsia"/>
        </w:rPr>
        <w:t>专（兼）职标准化管理部门负责人应在机关事务管理机构最高管理层中任命。</w:t>
      </w:r>
    </w:p>
    <w:p>
      <w:pPr>
        <w:pStyle w:val="167"/>
      </w:pPr>
      <w:r>
        <w:rPr>
          <w:rFonts w:hint="eastAsia"/>
        </w:rPr>
        <w:t>标准化管理部门的职责包括但不限于：</w:t>
      </w:r>
    </w:p>
    <w:p>
      <w:pPr>
        <w:pStyle w:val="176"/>
        <w:numPr>
          <w:ilvl w:val="0"/>
          <w:numId w:val="32"/>
        </w:numPr>
      </w:pPr>
      <w:r>
        <w:rPr>
          <w:rFonts w:hint="eastAsia"/>
        </w:rPr>
        <w:t>贯彻实施标准化法律法规、方针政策、强制性标准中与本机构相关的要求；</w:t>
      </w:r>
    </w:p>
    <w:p>
      <w:pPr>
        <w:pStyle w:val="176"/>
      </w:pPr>
      <w:r>
        <w:rPr>
          <w:rFonts w:hint="eastAsia"/>
        </w:rPr>
        <w:t>组织制定并落实机关事务标准化方针、目标、任务、编制机关事务标准化规划、计划；</w:t>
      </w:r>
    </w:p>
    <w:p>
      <w:pPr>
        <w:pStyle w:val="176"/>
      </w:pPr>
      <w:r>
        <w:rPr>
          <w:rFonts w:hint="eastAsia"/>
        </w:rPr>
        <w:t>组织制定机关事务标准化管理的有关制度；</w:t>
      </w:r>
    </w:p>
    <w:p>
      <w:pPr>
        <w:pStyle w:val="176"/>
      </w:pPr>
      <w:r>
        <w:rPr>
          <w:rFonts w:hint="eastAsia"/>
        </w:rPr>
        <w:t>组织构建机关事务标准体系，编制机关事务标准体系表；</w:t>
      </w:r>
    </w:p>
    <w:p>
      <w:pPr>
        <w:pStyle w:val="58"/>
        <w:ind w:firstLine="420"/>
      </w:pPr>
      <w:r>
        <w:rPr>
          <w:rFonts w:hint="eastAsia"/>
        </w:rPr>
        <w:t>e)</w:t>
      </w:r>
      <w:r>
        <w:rPr>
          <w:rFonts w:hint="eastAsia"/>
        </w:rPr>
        <w:tab/>
      </w:r>
      <w:r>
        <w:rPr>
          <w:rFonts w:hint="eastAsia"/>
        </w:rPr>
        <w:t>组织机关事务标准的制（修）订；</w:t>
      </w:r>
    </w:p>
    <w:p>
      <w:pPr>
        <w:pStyle w:val="58"/>
        <w:ind w:firstLine="420"/>
      </w:pPr>
      <w:r>
        <w:rPr>
          <w:rFonts w:hint="eastAsia"/>
        </w:rPr>
        <w:t>f)</w:t>
      </w:r>
      <w:r>
        <w:rPr>
          <w:rFonts w:hint="eastAsia"/>
        </w:rPr>
        <w:tab/>
      </w:r>
      <w:r>
        <w:rPr>
          <w:rFonts w:hint="eastAsia"/>
        </w:rPr>
        <w:t>组织标准化知识培训与标准宣贯；</w:t>
      </w:r>
    </w:p>
    <w:p>
      <w:pPr>
        <w:pStyle w:val="58"/>
        <w:ind w:firstLine="420"/>
      </w:pPr>
      <w:r>
        <w:rPr>
          <w:rFonts w:hint="eastAsia"/>
        </w:rPr>
        <w:t>g)</w:t>
      </w:r>
      <w:r>
        <w:rPr>
          <w:rFonts w:hint="eastAsia"/>
        </w:rPr>
        <w:tab/>
      </w:r>
      <w:r>
        <w:rPr>
          <w:rFonts w:hint="eastAsia"/>
        </w:rPr>
        <w:t>组织有关标准实施和机关事务标准体系运行；</w:t>
      </w:r>
    </w:p>
    <w:p>
      <w:pPr>
        <w:pStyle w:val="58"/>
        <w:ind w:firstLine="420"/>
      </w:pPr>
      <w:r>
        <w:rPr>
          <w:rFonts w:hint="eastAsia"/>
        </w:rPr>
        <w:t>h)</w:t>
      </w:r>
      <w:r>
        <w:rPr>
          <w:rFonts w:hint="eastAsia"/>
        </w:rPr>
        <w:tab/>
      </w:r>
      <w:r>
        <w:rPr>
          <w:rFonts w:hint="eastAsia"/>
        </w:rPr>
        <w:t>组织机关事务标准化审查；</w:t>
      </w:r>
    </w:p>
    <w:p>
      <w:pPr>
        <w:pStyle w:val="58"/>
        <w:ind w:firstLine="420"/>
      </w:pPr>
      <w:r>
        <w:rPr>
          <w:rFonts w:hint="eastAsia"/>
        </w:rPr>
        <w:t>i)</w:t>
      </w:r>
      <w:r>
        <w:rPr>
          <w:rFonts w:hint="eastAsia"/>
        </w:rPr>
        <w:tab/>
      </w:r>
      <w:r>
        <w:rPr>
          <w:rFonts w:hint="eastAsia"/>
        </w:rPr>
        <w:t>组织机关事务标准化工作监督检查评价；</w:t>
      </w:r>
    </w:p>
    <w:p>
      <w:pPr>
        <w:pStyle w:val="58"/>
        <w:ind w:firstLine="420"/>
      </w:pPr>
      <w:r>
        <w:rPr>
          <w:rFonts w:hint="eastAsia"/>
        </w:rPr>
        <w:t>j)</w:t>
      </w:r>
      <w:r>
        <w:rPr>
          <w:rFonts w:hint="eastAsia"/>
        </w:rPr>
        <w:tab/>
      </w:r>
      <w:r>
        <w:rPr>
          <w:rFonts w:hint="eastAsia"/>
        </w:rPr>
        <w:t>建立标准化档案，建立各类标准及其他标准化文件；</w:t>
      </w:r>
    </w:p>
    <w:p>
      <w:pPr>
        <w:pStyle w:val="58"/>
        <w:ind w:firstLine="420"/>
      </w:pPr>
      <w:r>
        <w:rPr>
          <w:rFonts w:hint="eastAsia"/>
        </w:rPr>
        <w:t>k)</w:t>
      </w:r>
      <w:r>
        <w:rPr>
          <w:rFonts w:hint="eastAsia"/>
        </w:rPr>
        <w:tab/>
      </w:r>
      <w:r>
        <w:rPr>
          <w:rFonts w:hint="eastAsia"/>
        </w:rPr>
        <w:t>跟踪、搜集、整理省内外标准化信息，并及时提供给使用者；</w:t>
      </w:r>
    </w:p>
    <w:p>
      <w:pPr>
        <w:pStyle w:val="58"/>
        <w:ind w:firstLine="420"/>
      </w:pPr>
      <w:r>
        <w:rPr>
          <w:rFonts w:hint="eastAsia"/>
        </w:rPr>
        <w:t>l)</w:t>
      </w:r>
      <w:r>
        <w:rPr>
          <w:rFonts w:hint="eastAsia"/>
        </w:rPr>
        <w:tab/>
      </w:r>
      <w:r>
        <w:rPr>
          <w:rFonts w:hint="eastAsia"/>
        </w:rPr>
        <w:t>开展标准化工作调研指导和业务交流；</w:t>
      </w:r>
    </w:p>
    <w:p>
      <w:pPr>
        <w:pStyle w:val="58"/>
        <w:ind w:firstLine="420"/>
      </w:pPr>
      <w:r>
        <w:rPr>
          <w:rFonts w:hint="eastAsia"/>
        </w:rPr>
        <w:t>m)</w:t>
      </w:r>
      <w:r>
        <w:rPr>
          <w:rFonts w:hint="eastAsia"/>
        </w:rPr>
        <w:tab/>
      </w:r>
      <w:r>
        <w:rPr>
          <w:rFonts w:hint="eastAsia"/>
        </w:rPr>
        <w:t>参加国家和地方标准化活动。</w:t>
      </w:r>
    </w:p>
    <w:p>
      <w:pPr>
        <w:pStyle w:val="107"/>
        <w:spacing w:before="156" w:after="156"/>
      </w:pPr>
      <w:bookmarkStart w:id="61" w:name="_Toc80004897"/>
      <w:r>
        <w:rPr>
          <w:rFonts w:hint="eastAsia"/>
        </w:rPr>
        <w:t>部门及下属单位</w:t>
      </w:r>
      <w:bookmarkEnd w:id="61"/>
    </w:p>
    <w:p>
      <w:pPr>
        <w:pStyle w:val="167"/>
      </w:pPr>
      <w:r>
        <w:rPr>
          <w:rFonts w:hint="eastAsia"/>
        </w:rPr>
        <w:t>机关事务管理机构的各部门及下属单位可设立标准化专职人员，也可设标准化兼职人员，设立标准化专（兼）职人员可根据部门及下属单位的规模、需求等实际情况确定。</w:t>
      </w:r>
    </w:p>
    <w:p>
      <w:pPr>
        <w:pStyle w:val="167"/>
      </w:pPr>
      <w:r>
        <w:rPr>
          <w:rFonts w:hint="eastAsia"/>
        </w:rPr>
        <w:t>机关事务机构各部门及下属单位标准化工作职责包括但不限于：</w:t>
      </w:r>
    </w:p>
    <w:p>
      <w:pPr>
        <w:pStyle w:val="176"/>
        <w:numPr>
          <w:ilvl w:val="0"/>
          <w:numId w:val="33"/>
        </w:numPr>
      </w:pPr>
      <w:r>
        <w:rPr>
          <w:rFonts w:hint="eastAsia"/>
        </w:rPr>
        <w:t>组织实施标准化管理部门下达的标准化工作任务；</w:t>
      </w:r>
    </w:p>
    <w:p>
      <w:pPr>
        <w:pStyle w:val="58"/>
        <w:ind w:firstLine="420"/>
      </w:pPr>
      <w:r>
        <w:rPr>
          <w:rFonts w:hint="eastAsia"/>
        </w:rPr>
        <w:t>b)</w:t>
      </w:r>
      <w:r>
        <w:rPr>
          <w:rFonts w:hint="eastAsia"/>
        </w:rPr>
        <w:tab/>
      </w:r>
      <w:r>
        <w:rPr>
          <w:rFonts w:hint="eastAsia"/>
        </w:rPr>
        <w:t>根据机关事务标准化工作指南制定本部门工作相关标准；</w:t>
      </w:r>
    </w:p>
    <w:p>
      <w:pPr>
        <w:pStyle w:val="58"/>
        <w:ind w:firstLine="420"/>
      </w:pPr>
      <w:r>
        <w:rPr>
          <w:rFonts w:hint="eastAsia"/>
        </w:rPr>
        <w:t>c)</w:t>
      </w:r>
      <w:r>
        <w:rPr>
          <w:rFonts w:hint="eastAsia"/>
        </w:rPr>
        <w:tab/>
      </w:r>
      <w:r>
        <w:rPr>
          <w:rFonts w:hint="eastAsia"/>
        </w:rPr>
        <w:t>对机关事务管理、保障、服务过程中的新要求、新方法提出标准化需求；</w:t>
      </w:r>
    </w:p>
    <w:p>
      <w:pPr>
        <w:pStyle w:val="58"/>
        <w:ind w:firstLine="420"/>
      </w:pPr>
      <w:r>
        <w:rPr>
          <w:rFonts w:hint="eastAsia"/>
        </w:rPr>
        <w:t>d)</w:t>
      </w:r>
      <w:r>
        <w:rPr>
          <w:rFonts w:hint="eastAsia"/>
        </w:rPr>
        <w:tab/>
      </w:r>
      <w:r>
        <w:rPr>
          <w:rFonts w:hint="eastAsia"/>
        </w:rPr>
        <w:t>按要求做好标准实施的原始记录并汇总、归档；</w:t>
      </w:r>
    </w:p>
    <w:p>
      <w:pPr>
        <w:pStyle w:val="58"/>
        <w:ind w:firstLine="420"/>
      </w:pPr>
      <w:r>
        <w:rPr>
          <w:rFonts w:hint="eastAsia"/>
        </w:rPr>
        <w:t>e)</w:t>
      </w:r>
      <w:r>
        <w:rPr>
          <w:rFonts w:hint="eastAsia"/>
        </w:rPr>
        <w:tab/>
      </w:r>
      <w:r>
        <w:rPr>
          <w:rFonts w:hint="eastAsia"/>
        </w:rPr>
        <w:t>对发现的问题进行分析并向标准化管理部门提出意见或建议；</w:t>
      </w:r>
    </w:p>
    <w:p>
      <w:pPr>
        <w:pStyle w:val="58"/>
        <w:ind w:firstLine="420"/>
      </w:pPr>
      <w:r>
        <w:rPr>
          <w:rFonts w:hint="eastAsia"/>
        </w:rPr>
        <w:t>f)</w:t>
      </w:r>
      <w:r>
        <w:rPr>
          <w:rFonts w:hint="eastAsia"/>
        </w:rPr>
        <w:tab/>
      </w:r>
      <w:r>
        <w:rPr>
          <w:rFonts w:hint="eastAsia"/>
        </w:rPr>
        <w:t>按标准对员工进行考核，提出奖惩建议。</w:t>
      </w:r>
    </w:p>
    <w:p>
      <w:pPr>
        <w:pStyle w:val="107"/>
        <w:spacing w:before="156" w:after="156"/>
      </w:pPr>
      <w:bookmarkStart w:id="62" w:name="_Toc80004898"/>
      <w:r>
        <w:rPr>
          <w:rFonts w:hint="eastAsia"/>
        </w:rPr>
        <w:t>人员</w:t>
      </w:r>
      <w:bookmarkEnd w:id="62"/>
    </w:p>
    <w:p>
      <w:pPr>
        <w:pStyle w:val="58"/>
        <w:ind w:firstLine="420"/>
      </w:pPr>
      <w:r>
        <w:rPr>
          <w:rFonts w:hint="eastAsia"/>
        </w:rPr>
        <w:t>机关事务标准化工作人员具备以下能力，对开展标准化工作是至关重要的：</w:t>
      </w:r>
    </w:p>
    <w:p>
      <w:pPr>
        <w:pStyle w:val="58"/>
        <w:ind w:firstLine="420"/>
      </w:pPr>
      <w:r>
        <w:rPr>
          <w:rFonts w:hint="eastAsia"/>
        </w:rPr>
        <w:t>a)</w:t>
      </w:r>
      <w:r>
        <w:rPr>
          <w:rFonts w:hint="eastAsia"/>
        </w:rPr>
        <w:tab/>
      </w:r>
      <w:r>
        <w:rPr>
          <w:rFonts w:hint="eastAsia"/>
        </w:rPr>
        <w:t>熟悉并执行标准化法律法规、方针政策；</w:t>
      </w:r>
    </w:p>
    <w:p>
      <w:pPr>
        <w:pStyle w:val="58"/>
        <w:ind w:firstLine="420"/>
      </w:pPr>
      <w:r>
        <w:rPr>
          <w:rFonts w:hint="eastAsia"/>
        </w:rPr>
        <w:t>b)</w:t>
      </w:r>
      <w:r>
        <w:rPr>
          <w:rFonts w:hint="eastAsia"/>
        </w:rPr>
        <w:tab/>
      </w:r>
      <w:r>
        <w:rPr>
          <w:rFonts w:hint="eastAsia"/>
        </w:rPr>
        <w:t>掌握与业务工作相关的管理、保障及服务状况，具有一定的实践经验；</w:t>
      </w:r>
    </w:p>
    <w:p>
      <w:pPr>
        <w:pStyle w:val="58"/>
        <w:ind w:firstLine="420"/>
      </w:pPr>
      <w:r>
        <w:rPr>
          <w:rFonts w:hint="eastAsia"/>
        </w:rPr>
        <w:t>c)</w:t>
      </w:r>
      <w:r>
        <w:rPr>
          <w:rFonts w:hint="eastAsia"/>
        </w:rPr>
        <w:tab/>
      </w:r>
      <w:r>
        <w:rPr>
          <w:rFonts w:hint="eastAsia"/>
        </w:rPr>
        <w:t>具备相应的标准化知识与所从事的工作的专业技能；</w:t>
      </w:r>
    </w:p>
    <w:p>
      <w:pPr>
        <w:pStyle w:val="58"/>
        <w:ind w:firstLine="420"/>
      </w:pPr>
      <w:r>
        <w:rPr>
          <w:rFonts w:hint="eastAsia"/>
        </w:rPr>
        <w:t>d)</w:t>
      </w:r>
      <w:r>
        <w:rPr>
          <w:rFonts w:hint="eastAsia"/>
        </w:rPr>
        <w:tab/>
      </w:r>
      <w:r>
        <w:rPr>
          <w:rFonts w:hint="eastAsia"/>
        </w:rPr>
        <w:t>具有相应的语言、文字、口头表达等能力；</w:t>
      </w:r>
    </w:p>
    <w:p>
      <w:pPr>
        <w:pStyle w:val="58"/>
        <w:ind w:firstLine="420"/>
      </w:pPr>
      <w:r>
        <w:rPr>
          <w:rFonts w:hint="eastAsia"/>
        </w:rPr>
        <w:t>e)</w:t>
      </w:r>
      <w:r>
        <w:rPr>
          <w:rFonts w:hint="eastAsia"/>
        </w:rPr>
        <w:tab/>
      </w:r>
      <w:r>
        <w:rPr>
          <w:rFonts w:hint="eastAsia"/>
        </w:rPr>
        <w:t>具有一定的组织协调能力。</w:t>
      </w:r>
    </w:p>
    <w:p>
      <w:pPr>
        <w:pStyle w:val="106"/>
        <w:spacing w:before="312" w:after="312"/>
      </w:pPr>
      <w:bookmarkStart w:id="63" w:name="_Toc80004899"/>
      <w:bookmarkStart w:id="64" w:name="_Hlk80182332"/>
      <w:r>
        <w:rPr>
          <w:rFonts w:hint="eastAsia"/>
        </w:rPr>
        <w:t>标准化方针及目标</w:t>
      </w:r>
      <w:bookmarkEnd w:id="63"/>
    </w:p>
    <w:bookmarkEnd w:id="64"/>
    <w:p>
      <w:pPr>
        <w:pStyle w:val="107"/>
        <w:spacing w:before="156" w:after="156"/>
      </w:pPr>
      <w:bookmarkStart w:id="65" w:name="_Toc80004900"/>
      <w:r>
        <w:rPr>
          <w:rFonts w:hint="eastAsia"/>
        </w:rPr>
        <w:t>标准化方针</w:t>
      </w:r>
      <w:bookmarkEnd w:id="65"/>
    </w:p>
    <w:p>
      <w:pPr>
        <w:pStyle w:val="58"/>
        <w:ind w:firstLine="420"/>
      </w:pPr>
      <w:r>
        <w:rPr>
          <w:rFonts w:hint="eastAsia"/>
          <w:lang w:val="en-US" w:eastAsia="zh-CN"/>
        </w:rPr>
        <w:t>坚</w:t>
      </w:r>
      <w:r>
        <w:rPr>
          <w:rFonts w:hint="eastAsia"/>
        </w:rPr>
        <w:t>持标准化科学管理，提供一流优质服务保障。</w:t>
      </w:r>
    </w:p>
    <w:p>
      <w:pPr>
        <w:pStyle w:val="107"/>
        <w:spacing w:before="156" w:after="156"/>
      </w:pPr>
      <w:bookmarkStart w:id="66" w:name="_Toc80004901"/>
      <w:r>
        <w:rPr>
          <w:rFonts w:hint="eastAsia"/>
        </w:rPr>
        <w:t>标准化目标</w:t>
      </w:r>
      <w:bookmarkEnd w:id="66"/>
    </w:p>
    <w:p>
      <w:pPr>
        <w:pStyle w:val="67"/>
        <w:spacing w:before="156" w:after="156"/>
      </w:pPr>
      <w:r>
        <w:rPr>
          <w:rFonts w:hint="eastAsia"/>
        </w:rPr>
        <w:t>总体目标</w:t>
      </w:r>
    </w:p>
    <w:p>
      <w:pPr>
        <w:pStyle w:val="58"/>
        <w:ind w:firstLine="420"/>
      </w:pPr>
      <w:r>
        <w:rPr>
          <w:rFonts w:hint="eastAsia"/>
        </w:rPr>
        <w:t>建立健全机关事务标准体系，促进形成“职能建设有标可循、管理效能有标可量、服务保障有标可依”的工作格局；基本理顺机关事务标准化工作机制，标准化理念和方法深入人心，标准实施取得切实成效，形成可复制、可推广的标准化工作成果。</w:t>
      </w:r>
    </w:p>
    <w:p>
      <w:pPr>
        <w:pStyle w:val="67"/>
        <w:spacing w:before="156" w:after="156"/>
      </w:pPr>
      <w:r>
        <w:rPr>
          <w:rFonts w:hint="eastAsia"/>
        </w:rPr>
        <w:t>具体目标</w:t>
      </w:r>
    </w:p>
    <w:p>
      <w:pPr>
        <w:pStyle w:val="58"/>
        <w:ind w:firstLine="420"/>
      </w:pPr>
      <w:r>
        <w:rPr>
          <w:rFonts w:hint="eastAsia"/>
        </w:rPr>
        <w:t>机关事务标准化建设具体目标为：</w:t>
      </w:r>
    </w:p>
    <w:p>
      <w:pPr>
        <w:pStyle w:val="176"/>
        <w:numPr>
          <w:ilvl w:val="0"/>
          <w:numId w:val="34"/>
        </w:numPr>
      </w:pPr>
      <w:r>
        <w:rPr>
          <w:rFonts w:hint="eastAsia"/>
        </w:rPr>
        <w:t>标准体系更加健全。建立健全以通用基础标准体系、管理标准体系、服务保障标准体系、运行管理标准体系为主干的机关事务标准体系，分类分级分层建立和完善各项标准，基本实现机关事务重点领域全覆盖；</w:t>
      </w:r>
    </w:p>
    <w:p>
      <w:pPr>
        <w:pStyle w:val="176"/>
      </w:pPr>
      <w:r>
        <w:rPr>
          <w:rFonts w:hint="eastAsia"/>
        </w:rPr>
        <w:t>标准水平大幅提升。标准制修订的质量和数量力争走在全国前列。机构内部标准与国家标准、行业标准、地方标准、团体标准有机衔接的同时，及时吸收机关事务工作新理论、新技术、新经验，不断提高标准的科学性、技术性、先进性；</w:t>
      </w:r>
    </w:p>
    <w:p>
      <w:pPr>
        <w:pStyle w:val="176"/>
      </w:pPr>
      <w:r>
        <w:rPr>
          <w:rFonts w:hint="eastAsia"/>
        </w:rPr>
        <w:t>标准化机制不断完善。建立分工明确、协调有序、高效运作的机关事务标准化工作体系，标准制修订、宣贯实施、评价改进、奖惩考核等机制逐步完善，标准化工作组织管理达到更高水平；</w:t>
      </w:r>
    </w:p>
    <w:p>
      <w:pPr>
        <w:pStyle w:val="176"/>
      </w:pPr>
      <w:r>
        <w:rPr>
          <w:rFonts w:hint="eastAsia"/>
        </w:rPr>
        <w:t>标准化效益充分显现。通过开展标准化工作，推动全省机关事务管理保障服务水平全面提升，标准化的理念和方法深入人心，工作效能显著提升。</w:t>
      </w:r>
    </w:p>
    <w:p>
      <w:pPr>
        <w:pStyle w:val="106"/>
        <w:spacing w:before="312" w:after="312"/>
      </w:pPr>
      <w:bookmarkStart w:id="67" w:name="_Toc80004902"/>
      <w:r>
        <w:rPr>
          <w:rFonts w:hint="eastAsia"/>
        </w:rPr>
        <w:t>信息管理</w:t>
      </w:r>
      <w:bookmarkEnd w:id="67"/>
    </w:p>
    <w:p>
      <w:pPr>
        <w:pStyle w:val="164"/>
      </w:pPr>
      <w:r>
        <w:rPr>
          <w:rFonts w:hint="eastAsia"/>
        </w:rPr>
        <w:t>应及时</w:t>
      </w:r>
      <w:bookmarkStart w:id="68" w:name="_Hlk80183063"/>
      <w:r>
        <w:rPr>
          <w:rFonts w:hint="eastAsia"/>
        </w:rPr>
        <w:t>收集、更新相关省内外标准化信息</w:t>
      </w:r>
      <w:bookmarkEnd w:id="68"/>
      <w:r>
        <w:rPr>
          <w:rFonts w:hint="eastAsia"/>
        </w:rPr>
        <w:t>，进行分析加工，并结合机关事务管理、保障、服务的需求转化为标准，更新机关事务标准体系。标准化信息至少包括：</w:t>
      </w:r>
    </w:p>
    <w:p>
      <w:pPr>
        <w:pStyle w:val="176"/>
        <w:numPr>
          <w:ilvl w:val="0"/>
          <w:numId w:val="35"/>
        </w:numPr>
      </w:pPr>
      <w:r>
        <w:rPr>
          <w:rFonts w:hint="eastAsia"/>
        </w:rPr>
        <w:t>国家和地方有关标准化法律、法规、规章、规范性文件和政策；</w:t>
      </w:r>
    </w:p>
    <w:p>
      <w:pPr>
        <w:pStyle w:val="58"/>
        <w:ind w:firstLine="420"/>
      </w:pPr>
      <w:r>
        <w:rPr>
          <w:rFonts w:hint="eastAsia"/>
        </w:rPr>
        <w:t>b)</w:t>
      </w:r>
      <w:r>
        <w:rPr>
          <w:rFonts w:hint="eastAsia"/>
        </w:rPr>
        <w:tab/>
      </w:r>
      <w:r>
        <w:rPr>
          <w:rFonts w:hint="eastAsia"/>
        </w:rPr>
        <w:t>国家和地方有关机关事务法律、法规、规章、规范性文件和政策；</w:t>
      </w:r>
    </w:p>
    <w:p>
      <w:pPr>
        <w:pStyle w:val="58"/>
        <w:ind w:firstLine="420"/>
      </w:pPr>
      <w:r>
        <w:rPr>
          <w:rFonts w:hint="eastAsia"/>
        </w:rPr>
        <w:t>c)</w:t>
      </w:r>
      <w:r>
        <w:rPr>
          <w:rFonts w:hint="eastAsia"/>
        </w:rPr>
        <w:tab/>
      </w:r>
      <w:r>
        <w:rPr>
          <w:rFonts w:hint="eastAsia"/>
        </w:rPr>
        <w:t>与机关事务服务、保障、管理等方面有关的现行有效的标准文本；</w:t>
      </w:r>
    </w:p>
    <w:p>
      <w:pPr>
        <w:pStyle w:val="58"/>
        <w:ind w:firstLine="420"/>
      </w:pPr>
      <w:r>
        <w:rPr>
          <w:rFonts w:hint="eastAsia"/>
        </w:rPr>
        <w:t>d)</w:t>
      </w:r>
      <w:r>
        <w:rPr>
          <w:rFonts w:hint="eastAsia"/>
        </w:rPr>
        <w:tab/>
      </w:r>
      <w:r>
        <w:rPr>
          <w:rFonts w:hint="eastAsia"/>
        </w:rPr>
        <w:t>与机关事务有关的标准化刊物、专著、论坛等；</w:t>
      </w:r>
    </w:p>
    <w:p>
      <w:pPr>
        <w:pStyle w:val="58"/>
        <w:ind w:firstLine="420"/>
      </w:pPr>
      <w:r>
        <w:rPr>
          <w:rFonts w:hint="eastAsia"/>
        </w:rPr>
        <w:t>e)</w:t>
      </w:r>
      <w:r>
        <w:rPr>
          <w:rFonts w:hint="eastAsia"/>
        </w:rPr>
        <w:tab/>
      </w:r>
      <w:r>
        <w:rPr>
          <w:rFonts w:hint="eastAsia"/>
        </w:rPr>
        <w:t>其他标准化信息资料。</w:t>
      </w:r>
    </w:p>
    <w:p>
      <w:pPr>
        <w:pStyle w:val="164"/>
      </w:pPr>
      <w:bookmarkStart w:id="69" w:name="_Hlk80183203"/>
      <w:r>
        <w:rPr>
          <w:rFonts w:hint="eastAsia"/>
        </w:rPr>
        <w:t>应建立标准化信息反馈机制，及时搜集、整理、评审、处置有关标准体系和标准实施过程中各种标准化信息。</w:t>
      </w:r>
    </w:p>
    <w:bookmarkEnd w:id="69"/>
    <w:p>
      <w:pPr>
        <w:pStyle w:val="164"/>
      </w:pPr>
      <w:r>
        <w:rPr>
          <w:rFonts w:hint="eastAsia"/>
        </w:rPr>
        <w:t>定期对机关事务</w:t>
      </w:r>
      <w:bookmarkStart w:id="70" w:name="_Hlk80183122"/>
      <w:r>
        <w:rPr>
          <w:rFonts w:hint="eastAsia"/>
        </w:rPr>
        <w:t>标准化工作文件进行整理、清理、确保有效适</w:t>
      </w:r>
      <w:bookmarkEnd w:id="70"/>
      <w:r>
        <w:rPr>
          <w:rFonts w:hint="eastAsia"/>
        </w:rPr>
        <w:t>用，标准化工作文件包括不限于以下文件：</w:t>
      </w:r>
    </w:p>
    <w:p>
      <w:pPr>
        <w:pStyle w:val="176"/>
        <w:numPr>
          <w:ilvl w:val="0"/>
          <w:numId w:val="36"/>
        </w:numPr>
      </w:pPr>
      <w:r>
        <w:rPr>
          <w:rFonts w:hint="eastAsia"/>
        </w:rPr>
        <w:t>机关事务标准体系表及所包含的标准；</w:t>
      </w:r>
    </w:p>
    <w:p>
      <w:pPr>
        <w:pStyle w:val="58"/>
        <w:ind w:firstLine="420"/>
      </w:pPr>
      <w:r>
        <w:rPr>
          <w:rFonts w:hint="eastAsia"/>
        </w:rPr>
        <w:t>b)</w:t>
      </w:r>
      <w:r>
        <w:rPr>
          <w:rFonts w:hint="eastAsia"/>
        </w:rPr>
        <w:tab/>
      </w:r>
      <w:r>
        <w:rPr>
          <w:rFonts w:hint="eastAsia"/>
        </w:rPr>
        <w:t>标准实施、监督检查过程中形成的文件及记录信息；</w:t>
      </w:r>
    </w:p>
    <w:p>
      <w:pPr>
        <w:pStyle w:val="58"/>
        <w:ind w:firstLine="420"/>
      </w:pPr>
      <w:r>
        <w:rPr>
          <w:rFonts w:hint="eastAsia"/>
        </w:rPr>
        <w:t>c)</w:t>
      </w:r>
      <w:r>
        <w:rPr>
          <w:rFonts w:hint="eastAsia"/>
        </w:rPr>
        <w:tab/>
      </w:r>
      <w:r>
        <w:rPr>
          <w:rFonts w:hint="eastAsia"/>
        </w:rPr>
        <w:t>机关事务标准化工作评价与改进形成的文件及记录信息。</w:t>
      </w:r>
    </w:p>
    <w:p>
      <w:pPr>
        <w:pStyle w:val="164"/>
      </w:pPr>
      <w:r>
        <w:rPr>
          <w:rFonts w:hint="eastAsia"/>
        </w:rPr>
        <w:t>宜建立标准化信息管理系统或标准化信息库，对标准体系构建、标准制修订、标准实施与检查、评价与改进、奖惩等活动信息进行专项管理。</w:t>
      </w:r>
    </w:p>
    <w:p>
      <w:pPr>
        <w:pStyle w:val="106"/>
        <w:spacing w:before="312" w:after="312"/>
      </w:pPr>
      <w:bookmarkStart w:id="71" w:name="_Toc80004903"/>
      <w:bookmarkStart w:id="72" w:name="_Hlk80196242"/>
      <w:r>
        <w:rPr>
          <w:rFonts w:hint="eastAsia"/>
        </w:rPr>
        <w:t>标准体系构建</w:t>
      </w:r>
      <w:bookmarkEnd w:id="71"/>
    </w:p>
    <w:bookmarkEnd w:id="72"/>
    <w:p>
      <w:pPr>
        <w:pStyle w:val="107"/>
        <w:spacing w:before="156" w:after="156"/>
      </w:pPr>
      <w:bookmarkStart w:id="73" w:name="_Toc80004904"/>
      <w:r>
        <w:rPr>
          <w:rFonts w:hint="eastAsia"/>
        </w:rPr>
        <w:t>构建标准体系的方法</w:t>
      </w:r>
      <w:bookmarkEnd w:id="73"/>
    </w:p>
    <w:p>
      <w:pPr>
        <w:pStyle w:val="58"/>
        <w:ind w:firstLine="420"/>
      </w:pPr>
      <w:r>
        <w:rPr>
          <w:rFonts w:hint="eastAsia"/>
        </w:rPr>
        <w:t>构建标准体系的方法参见 GB/T 13016-2018 中第4章内容和 GB/T 24421.2。</w:t>
      </w:r>
    </w:p>
    <w:p>
      <w:pPr>
        <w:pStyle w:val="107"/>
        <w:spacing w:before="156" w:after="156"/>
      </w:pPr>
      <w:bookmarkStart w:id="74" w:name="_Toc80004905"/>
      <w:r>
        <w:rPr>
          <w:rFonts w:hint="eastAsia"/>
        </w:rPr>
        <w:t>编制标准体系表</w:t>
      </w:r>
      <w:bookmarkEnd w:id="74"/>
    </w:p>
    <w:p>
      <w:pPr>
        <w:pStyle w:val="58"/>
        <w:ind w:firstLine="420"/>
      </w:pPr>
      <w:r>
        <w:rPr>
          <w:rFonts w:hint="eastAsia"/>
        </w:rPr>
        <w:t>编制标准体系表通常包括：</w:t>
      </w:r>
    </w:p>
    <w:p>
      <w:pPr>
        <w:pStyle w:val="58"/>
        <w:ind w:firstLine="420"/>
      </w:pPr>
      <w:r>
        <w:rPr>
          <w:rFonts w:hint="eastAsia"/>
        </w:rPr>
        <w:t>----编制标准明细表；</w:t>
      </w:r>
    </w:p>
    <w:p>
      <w:pPr>
        <w:pStyle w:val="58"/>
        <w:ind w:firstLine="420"/>
      </w:pPr>
      <w:r>
        <w:rPr>
          <w:rFonts w:hint="eastAsia"/>
        </w:rPr>
        <w:t>----标准统计表；</w:t>
      </w:r>
    </w:p>
    <w:p>
      <w:pPr>
        <w:pStyle w:val="58"/>
        <w:ind w:firstLine="420"/>
      </w:pPr>
      <w:r>
        <w:rPr>
          <w:rFonts w:hint="eastAsia"/>
        </w:rPr>
        <w:t>----编写标准体系编制说明。</w:t>
      </w:r>
    </w:p>
    <w:p>
      <w:pPr>
        <w:pStyle w:val="107"/>
        <w:spacing w:before="156" w:after="156"/>
      </w:pPr>
      <w:bookmarkStart w:id="75" w:name="_Toc80004906"/>
      <w:r>
        <w:rPr>
          <w:rFonts w:hint="eastAsia"/>
        </w:rPr>
        <w:t>标准体系结构</w:t>
      </w:r>
      <w:bookmarkEnd w:id="75"/>
    </w:p>
    <w:p>
      <w:pPr>
        <w:pStyle w:val="67"/>
        <w:spacing w:before="156" w:after="156"/>
      </w:pPr>
      <w:r>
        <w:rPr>
          <w:rFonts w:hint="eastAsia"/>
        </w:rPr>
        <w:t>总体结构</w:t>
      </w:r>
    </w:p>
    <w:p>
      <w:pPr>
        <w:pStyle w:val="58"/>
        <w:ind w:firstLine="420"/>
      </w:pPr>
      <w:r>
        <w:rPr>
          <w:rFonts w:hint="eastAsia"/>
        </w:rPr>
        <w:t>机关事务标准体系结构如图1所示。</w:t>
      </w:r>
    </w:p>
    <w:p>
      <w:pPr>
        <w:pStyle w:val="67"/>
        <w:spacing w:before="156" w:after="156"/>
      </w:pPr>
      <w:r>
        <w:rPr>
          <w:rFonts w:hint="eastAsia"/>
        </w:rPr>
        <w:t>总体要求</w:t>
      </w:r>
    </w:p>
    <w:p>
      <w:pPr>
        <w:pStyle w:val="166"/>
      </w:pPr>
      <w:r>
        <w:rPr>
          <w:rFonts w:hint="eastAsia"/>
        </w:rPr>
        <w:t>标准体系内的标准应符合国家有关法律、法规、规章，围绕机关事务的方针、目标而制定。</w:t>
      </w:r>
    </w:p>
    <w:p>
      <w:pPr>
        <w:pStyle w:val="166"/>
      </w:pPr>
      <w:r>
        <w:rPr>
          <w:rFonts w:hint="eastAsia"/>
        </w:rPr>
        <w:t>标准体系应系统全面、层次恰当、划分明确、相互协调。</w:t>
      </w:r>
    </w:p>
    <w:p>
      <w:pPr>
        <w:pStyle w:val="166"/>
      </w:pPr>
      <w:r>
        <w:rPr>
          <w:rFonts w:hint="eastAsia"/>
        </w:rPr>
        <w:t>应定期对标准体系进行评价，持续改进完善体系，确保其有效性和适宜性。</w:t>
      </w:r>
    </w:p>
    <w:p>
      <w:pPr>
        <w:pStyle w:val="107"/>
        <w:spacing w:before="156" w:after="156"/>
      </w:pPr>
      <w:bookmarkStart w:id="76" w:name="_Toc80004907"/>
      <w:r>
        <w:rPr>
          <w:rFonts w:hint="eastAsia"/>
        </w:rPr>
        <w:t>机关事务通用基础标准分体系</w:t>
      </w:r>
      <w:bookmarkEnd w:id="76"/>
    </w:p>
    <w:p>
      <w:pPr>
        <w:pStyle w:val="67"/>
        <w:spacing w:before="156" w:after="156"/>
      </w:pPr>
      <w:r>
        <w:rPr>
          <w:rFonts w:hint="eastAsia"/>
        </w:rPr>
        <w:t>概述</w:t>
      </w:r>
    </w:p>
    <w:p>
      <w:pPr>
        <w:pStyle w:val="166"/>
        <w:numPr>
          <w:ilvl w:val="0"/>
          <w:numId w:val="0"/>
        </w:numPr>
        <w:ind w:firstLine="420" w:firstLineChars="200"/>
      </w:pPr>
      <w:r>
        <w:rPr>
          <w:rFonts w:hint="eastAsia"/>
        </w:rPr>
        <w:t>应结合机关事务工作需要，收集和制定适用于机关事务范围内的通用基础标准。可直接采用相关国家标准、行业标准和地方标准，或结合实际精简为适用的机关事务通用基础标准。</w:t>
      </w:r>
    </w:p>
    <w:p>
      <w:pPr>
        <w:pStyle w:val="58"/>
        <w:ind w:firstLine="420"/>
      </w:pPr>
      <w:r>
        <w:object>
          <v:shape id="_x0000_i1025" o:spt="75" type="#_x0000_t75" style="height:324.75pt;width:402.75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3"/>
        <w:numPr>
          <w:ilvl w:val="0"/>
          <w:numId w:val="0"/>
        </w:numPr>
        <w:ind w:left="539"/>
      </w:pPr>
      <w:r>
        <w:rPr>
          <w:rFonts w:hint="eastAsia"/>
        </w:rPr>
        <w:t>注：此图中的连线关系如下：</w:t>
      </w:r>
    </w:p>
    <w:p>
      <w:pPr>
        <w:pStyle w:val="103"/>
      </w:pPr>
      <w:r>
        <w:object>
          <v:shape id="_x0000_i1026" o:spt="75" type="#_x0000_t75" style="height:3.75pt;width:74.65pt;" o:ole="t" filled="f" o:preferrelative="t" stroked="f" coordsize="21600,21600">
            <v:path/>
            <v:fill on="f" focussize="0,0"/>
            <v:stroke on="f" joinstyle="miter"/>
            <v:imagedata r:id="rId17" o:title=""/>
            <o:lock v:ext="edit" aspectratio="t"/>
            <w10:wrap type="none"/>
            <w10:anchorlock/>
          </v:shape>
          <o:OLEObject Type="Embed" ProgID="Visio.Drawing.11" ShapeID="_x0000_i1026" DrawAspect="Content" ObjectID="_1468075726" r:id="rId16">
            <o:LockedField>false</o:LockedField>
          </o:OLEObject>
        </w:object>
      </w:r>
      <w:r>
        <w:rPr>
          <w:rFonts w:hint="eastAsia"/>
        </w:rPr>
        <w:t>指导关系连线</w:t>
      </w:r>
    </w:p>
    <w:p>
      <w:pPr>
        <w:pStyle w:val="103"/>
        <w:rPr>
          <w:szCs w:val="18"/>
        </w:rPr>
      </w:pPr>
      <w:r>
        <w:object>
          <v:shape id="_x0000_i1027" o:spt="75" type="#_x0000_t75" style="height:3.75pt;width:74.65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r>
        <w:rPr>
          <w:rFonts w:hint="eastAsia"/>
          <w:szCs w:val="18"/>
        </w:rPr>
        <w:t>标准体系范围</w:t>
      </w:r>
    </w:p>
    <w:p>
      <w:pPr>
        <w:pStyle w:val="103"/>
      </w:pPr>
      <w:r>
        <w:object>
          <v:shape id="_x0000_i1028" o:spt="75" type="#_x0000_t75" style="height:3.75pt;width:74.65pt;" o:ole="t" filled="f" o:preferrelative="t" stroked="f" coordsize="21600,21600">
            <v:path/>
            <v:fill on="f" focussize="0,0"/>
            <v:stroke on="f" joinstyle="miter"/>
            <v:imagedata r:id="rId21" o:title=""/>
            <o:lock v:ext="edit" aspectratio="t"/>
            <w10:wrap type="none"/>
            <w10:anchorlock/>
          </v:shape>
          <o:OLEObject Type="Embed" ProgID="Visio.Drawing.11" ShapeID="_x0000_i1028" DrawAspect="Content" ObjectID="_1468075728" r:id="rId20">
            <o:LockedField>false</o:LockedField>
          </o:OLEObject>
        </w:object>
      </w:r>
      <w:r>
        <w:rPr>
          <w:rFonts w:hint="eastAsia"/>
        </w:rPr>
        <w:t>直接作用关系连线</w:t>
      </w:r>
    </w:p>
    <w:p>
      <w:pPr>
        <w:pStyle w:val="116"/>
        <w:spacing w:before="156" w:after="156"/>
      </w:pPr>
      <w:r>
        <w:rPr>
          <w:rFonts w:hint="eastAsia"/>
        </w:rPr>
        <w:t>机关事务标准体系总结构图</w:t>
      </w:r>
    </w:p>
    <w:p>
      <w:pPr>
        <w:pStyle w:val="67"/>
        <w:spacing w:before="156" w:after="156"/>
      </w:pPr>
      <w:r>
        <w:rPr>
          <w:rFonts w:hint="eastAsia"/>
        </w:rPr>
        <w:t>体系结构</w:t>
      </w:r>
    </w:p>
    <w:p>
      <w:pPr>
        <w:pStyle w:val="103"/>
        <w:numPr>
          <w:ilvl w:val="0"/>
          <w:numId w:val="0"/>
        </w:numPr>
        <w:ind w:left="539"/>
      </w:pPr>
      <w:r>
        <w:rPr>
          <w:rFonts w:hint="eastAsia"/>
        </w:rPr>
        <w:t>体系结构图如图2所示。</w:t>
      </w:r>
    </w:p>
    <w:p>
      <w:pPr>
        <w:pStyle w:val="67"/>
        <w:spacing w:before="156" w:after="156"/>
      </w:pPr>
      <w:r>
        <w:rPr>
          <w:rFonts w:hint="eastAsia"/>
        </w:rPr>
        <w:t>体系内容</w:t>
      </w:r>
    </w:p>
    <w:p>
      <w:pPr>
        <w:pStyle w:val="58"/>
        <w:ind w:firstLine="420"/>
      </w:pPr>
      <w:r>
        <w:rPr>
          <w:rFonts w:hint="eastAsia"/>
        </w:rPr>
        <w:t>机关事务通用基础标准分体系应收集、制定标准化工作、术语与缩略语、符合与标志、测量等方面标准，包括但不限于：</w:t>
      </w:r>
    </w:p>
    <w:p>
      <w:pPr>
        <w:pStyle w:val="176"/>
        <w:numPr>
          <w:ilvl w:val="0"/>
          <w:numId w:val="37"/>
        </w:numPr>
      </w:pPr>
      <w:r>
        <w:rPr>
          <w:rFonts w:hint="eastAsia"/>
        </w:rPr>
        <w:t>标准化导则。对机关事务标准化工作组织实施及标准体系建设、实施、评价等制定规范。</w:t>
      </w:r>
    </w:p>
    <w:p>
      <w:pPr>
        <w:pStyle w:val="176"/>
      </w:pPr>
      <w:r>
        <w:rPr>
          <w:rFonts w:hint="eastAsia"/>
        </w:rPr>
        <w:t>术语和缩略语标准。对机关事务常用术语进行定义，对较长的词句缩短省略；</w:t>
      </w:r>
    </w:p>
    <w:p>
      <w:pPr>
        <w:pStyle w:val="176"/>
      </w:pPr>
      <w:r>
        <w:rPr>
          <w:rFonts w:hint="eastAsia"/>
        </w:rPr>
        <w:t>符号与标志标准。对机关事务涉及安全、卫生、环保以及服务引导、品牌形象等符号与标志的样式、颜色、字体、结构、含义及应用范围等制定规范。</w:t>
      </w:r>
    </w:p>
    <w:p>
      <w:pPr>
        <w:pStyle w:val="176"/>
      </w:pPr>
      <w:r>
        <w:rPr>
          <w:rFonts w:hint="eastAsia"/>
        </w:rPr>
        <w:t>测量标准。对机关事务涉及环境、节能等监测方面的内容制定规范。</w:t>
      </w:r>
    </w:p>
    <w:p>
      <w:pPr>
        <w:pStyle w:val="116"/>
        <w:numPr>
          <w:ilvl w:val="0"/>
          <w:numId w:val="0"/>
        </w:numPr>
        <w:spacing w:before="156" w:after="156"/>
        <w:jc w:val="both"/>
      </w:pPr>
    </w:p>
    <w:p>
      <w:pPr>
        <w:pStyle w:val="116"/>
        <w:numPr>
          <w:ilvl w:val="0"/>
          <w:numId w:val="0"/>
        </w:numPr>
        <w:spacing w:before="156" w:after="156"/>
        <w:jc w:val="both"/>
      </w:pPr>
      <w:r>
        <w:object>
          <v:shape id="_x0000_i1029" o:spt="75" type="#_x0000_t75" style="height:247.9pt;width:403.5pt;" o:ole="t" filled="f" o:preferrelative="t" stroked="f" coordsize="21600,21600">
            <v:path/>
            <v:fill on="f" focussize="0,0"/>
            <v:stroke on="f" joinstyle="miter"/>
            <v:imagedata r:id="rId23" o:title=""/>
            <o:lock v:ext="edit" aspectratio="t"/>
            <w10:wrap type="none"/>
            <w10:anchorlock/>
          </v:shape>
          <o:OLEObject Type="Embed" ProgID="Visio.Drawing.15" ShapeID="_x0000_i1029" DrawAspect="Content" ObjectID="_1468075729" r:id="rId22">
            <o:LockedField>false</o:LockedField>
          </o:OLEObject>
        </w:object>
      </w:r>
    </w:p>
    <w:p>
      <w:pPr>
        <w:pStyle w:val="116"/>
        <w:spacing w:before="156" w:after="156"/>
      </w:pPr>
      <w:r>
        <w:rPr>
          <w:rFonts w:hint="eastAsia"/>
        </w:rPr>
        <w:t>机关事务通用基础标准分体系结构图</w:t>
      </w:r>
    </w:p>
    <w:p>
      <w:pPr>
        <w:pStyle w:val="116"/>
        <w:numPr>
          <w:ilvl w:val="0"/>
          <w:numId w:val="0"/>
        </w:numPr>
        <w:spacing w:before="156" w:after="156"/>
        <w:jc w:val="both"/>
      </w:pPr>
    </w:p>
    <w:p>
      <w:pPr>
        <w:pStyle w:val="107"/>
        <w:spacing w:before="156" w:after="156"/>
      </w:pPr>
      <w:bookmarkStart w:id="77" w:name="_Toc80004908"/>
      <w:r>
        <w:rPr>
          <w:rFonts w:hint="eastAsia"/>
        </w:rPr>
        <w:t>运行保障管理标准分体系</w:t>
      </w:r>
      <w:bookmarkEnd w:id="77"/>
    </w:p>
    <w:p>
      <w:pPr>
        <w:pStyle w:val="67"/>
        <w:spacing w:before="156" w:after="156"/>
      </w:pPr>
      <w:r>
        <w:rPr>
          <w:rFonts w:hint="eastAsia"/>
        </w:rPr>
        <w:t>概述</w:t>
      </w:r>
    </w:p>
    <w:p>
      <w:pPr>
        <w:pStyle w:val="58"/>
        <w:ind w:firstLine="420"/>
      </w:pPr>
      <w:r>
        <w:rPr>
          <w:rFonts w:hint="eastAsia"/>
        </w:rPr>
        <w:t>运行保障管理标准分体系应收集和制定管理和服务范围、内容以及管理和服务的方法、程序、要求等方面的标准。</w:t>
      </w:r>
    </w:p>
    <w:p>
      <w:pPr>
        <w:pStyle w:val="67"/>
        <w:spacing w:before="156" w:after="156"/>
      </w:pPr>
      <w:r>
        <w:rPr>
          <w:rFonts w:hint="eastAsia"/>
        </w:rPr>
        <w:t>体系结构</w:t>
      </w:r>
    </w:p>
    <w:p>
      <w:pPr>
        <w:pStyle w:val="58"/>
        <w:ind w:firstLine="420"/>
      </w:pPr>
      <w:r>
        <w:rPr>
          <w:rFonts w:hint="eastAsia"/>
        </w:rPr>
        <w:t>体系结构如图3所示。</w:t>
      </w:r>
    </w:p>
    <w:p>
      <w:pPr>
        <w:pStyle w:val="67"/>
        <w:spacing w:before="156" w:after="156"/>
      </w:pPr>
      <w:r>
        <w:rPr>
          <w:rFonts w:hint="eastAsia"/>
        </w:rPr>
        <w:t>体系内容</w:t>
      </w:r>
    </w:p>
    <w:p>
      <w:pPr>
        <w:pStyle w:val="96"/>
        <w:spacing w:before="156" w:after="156"/>
      </w:pPr>
      <w:r>
        <w:rPr>
          <w:rFonts w:hint="eastAsia"/>
        </w:rPr>
        <w:t>国有资产管理标准</w:t>
      </w:r>
    </w:p>
    <w:p>
      <w:pPr>
        <w:pStyle w:val="58"/>
        <w:ind w:firstLine="420"/>
      </w:pPr>
      <w:r>
        <w:rPr>
          <w:rFonts w:hint="eastAsia"/>
        </w:rPr>
        <w:t>应收集、制定国有资产的配置、使用、处置、统计、评价与信息化管理标准，包括但不限于：</w:t>
      </w:r>
    </w:p>
    <w:p>
      <w:pPr>
        <w:pStyle w:val="176"/>
        <w:numPr>
          <w:ilvl w:val="0"/>
          <w:numId w:val="38"/>
        </w:numPr>
      </w:pPr>
      <w:r>
        <w:rPr>
          <w:rFonts w:hint="eastAsia"/>
        </w:rPr>
        <w:t>通用资产配置管理标准，包括办公设备设施与家具配置标准；</w:t>
      </w:r>
    </w:p>
    <w:p>
      <w:pPr>
        <w:pStyle w:val="176"/>
      </w:pPr>
      <w:r>
        <w:rPr>
          <w:rFonts w:hint="eastAsia"/>
        </w:rPr>
        <w:t>资产使用管理标准，包括固定资产的登记、入库、领用、使用维护标准和非办公用房出租管理标准；</w:t>
      </w:r>
    </w:p>
    <w:p>
      <w:pPr>
        <w:pStyle w:val="176"/>
      </w:pPr>
      <w:r>
        <w:rPr>
          <w:rFonts w:hint="eastAsia"/>
        </w:rPr>
        <w:t>国有资产处置管理标准，包括处置管理范围、申报、审批具体组织等标准；</w:t>
      </w:r>
    </w:p>
    <w:p>
      <w:pPr>
        <w:pStyle w:val="176"/>
      </w:pPr>
      <w:r>
        <w:rPr>
          <w:rFonts w:hint="eastAsia"/>
        </w:rPr>
        <w:t>国有资产统计标准，包括国有资产的统计报告编制、统计审核等标准；</w:t>
      </w:r>
    </w:p>
    <w:p>
      <w:pPr>
        <w:pStyle w:val="176"/>
      </w:pPr>
      <w:r>
        <w:rPr>
          <w:rFonts w:hint="eastAsia"/>
        </w:rPr>
        <w:t>国有资产评价标准，包括评价原则、评价条件、评价程序、评价方法等标准；</w:t>
      </w:r>
    </w:p>
    <w:p>
      <w:pPr>
        <w:pStyle w:val="176"/>
      </w:pPr>
      <w:r>
        <w:rPr>
          <w:rFonts w:hint="eastAsia"/>
        </w:rPr>
        <w:t>国有资产账务管理标准，包括国有资产会计帐、实物分账建设的范围、主体、指标、账务处理等标准。</w:t>
      </w:r>
    </w:p>
    <w:p>
      <w:pPr>
        <w:pStyle w:val="176"/>
      </w:pPr>
      <w:r>
        <w:rPr>
          <w:rFonts w:hint="eastAsia"/>
        </w:rPr>
        <w:t>国有资产信息化管理标准，包括信息系统建设、操作、维护、信息管理等标准；</w:t>
      </w:r>
    </w:p>
    <w:p>
      <w:pPr>
        <w:pStyle w:val="176"/>
      </w:pPr>
      <w:r>
        <w:rPr>
          <w:rFonts w:hint="eastAsia"/>
        </w:rPr>
        <w:t>软件资产管理标准，包括软件资产的配置、使用、处置管理等标准；</w:t>
      </w:r>
    </w:p>
    <w:p>
      <w:pPr>
        <w:pStyle w:val="176"/>
      </w:pPr>
      <w:r>
        <w:rPr>
          <w:rFonts w:hint="eastAsia"/>
        </w:rPr>
        <w:t>礼品、涉案物品登记、保管和处置标准。</w:t>
      </w:r>
    </w:p>
    <w:p>
      <w:pPr>
        <w:pStyle w:val="58"/>
        <w:ind w:firstLine="420"/>
      </w:pPr>
      <w:r>
        <w:object>
          <v:shape id="_x0000_i1030" o:spt="75" type="#_x0000_t75" style="height:277.9pt;width:438.4pt;" o:ole="t" filled="f" o:preferrelative="t" stroked="f" coordsize="21600,21600">
            <v:path/>
            <v:fill on="f" focussize="0,0"/>
            <v:stroke on="f" joinstyle="miter"/>
            <v:imagedata r:id="rId25" o:title=""/>
            <o:lock v:ext="edit" aspectratio="t"/>
            <w10:wrap type="none"/>
            <w10:anchorlock/>
          </v:shape>
          <o:OLEObject Type="Embed" ProgID="Visio.Drawing.15" ShapeID="_x0000_i1030" DrawAspect="Content" ObjectID="_1468075730" r:id="rId24">
            <o:LockedField>false</o:LockedField>
          </o:OLEObject>
        </w:object>
      </w:r>
    </w:p>
    <w:p>
      <w:pPr>
        <w:pStyle w:val="116"/>
        <w:spacing w:before="156" w:after="156"/>
      </w:pPr>
      <w:r>
        <w:rPr>
          <w:rFonts w:hint="eastAsia"/>
        </w:rPr>
        <w:t>运行保障管理标准分体系结构图</w:t>
      </w:r>
    </w:p>
    <w:p>
      <w:pPr>
        <w:pStyle w:val="116"/>
        <w:numPr>
          <w:ilvl w:val="0"/>
          <w:numId w:val="0"/>
        </w:numPr>
        <w:spacing w:before="156" w:after="156"/>
        <w:jc w:val="both"/>
      </w:pPr>
    </w:p>
    <w:p>
      <w:pPr>
        <w:pStyle w:val="96"/>
        <w:spacing w:before="156" w:after="156"/>
      </w:pPr>
      <w:r>
        <w:rPr>
          <w:rFonts w:hint="eastAsia"/>
        </w:rPr>
        <w:t>办公用房管理标准</w:t>
      </w:r>
    </w:p>
    <w:p>
      <w:pPr>
        <w:pStyle w:val="58"/>
        <w:ind w:firstLine="420"/>
      </w:pPr>
      <w:r>
        <w:rPr>
          <w:rFonts w:hint="eastAsia"/>
        </w:rPr>
        <w:t>应收集、制定办公用房的权属、配置、使用、处置、维修、信息化、监督管理标准，包括但不限于：</w:t>
      </w:r>
    </w:p>
    <w:p>
      <w:pPr>
        <w:pStyle w:val="176"/>
        <w:numPr>
          <w:ilvl w:val="0"/>
          <w:numId w:val="39"/>
        </w:numPr>
      </w:pPr>
      <w:r>
        <w:rPr>
          <w:rFonts w:hint="eastAsia"/>
        </w:rPr>
        <w:t>办公用房权属管理标准，包括权属登记、清查盘点、信息统计管理等标准；</w:t>
      </w:r>
    </w:p>
    <w:p>
      <w:pPr>
        <w:pStyle w:val="176"/>
      </w:pPr>
      <w:r>
        <w:rPr>
          <w:rFonts w:hint="eastAsia"/>
        </w:rPr>
        <w:t>办公用房配置管理标准，包括配置要求、调剂、置换、租用和建设审批的工作流程及要求；</w:t>
      </w:r>
    </w:p>
    <w:p>
      <w:pPr>
        <w:pStyle w:val="176"/>
      </w:pPr>
      <w:r>
        <w:rPr>
          <w:rFonts w:hint="eastAsia"/>
        </w:rPr>
        <w:t>办公用房使用管理标准，包括使用面积、使用凭证、规范使用的要求；</w:t>
      </w:r>
    </w:p>
    <w:p>
      <w:pPr>
        <w:pStyle w:val="176"/>
      </w:pPr>
      <w:r>
        <w:rPr>
          <w:rFonts w:hint="eastAsia"/>
        </w:rPr>
        <w:t>办公用房处置管理标准，包括调剂使用、转换用途、置换、出租、拍卖、拆除等要求；</w:t>
      </w:r>
    </w:p>
    <w:p>
      <w:pPr>
        <w:pStyle w:val="176"/>
      </w:pPr>
      <w:r>
        <w:rPr>
          <w:rFonts w:hint="eastAsia"/>
        </w:rPr>
        <w:t>办公用房维修管理标准，包括维修提交、审批等要求和流程；</w:t>
      </w:r>
    </w:p>
    <w:p>
      <w:pPr>
        <w:pStyle w:val="176"/>
      </w:pPr>
      <w:r>
        <w:rPr>
          <w:rFonts w:hint="eastAsia"/>
        </w:rPr>
        <w:t>办公用房信息化管理标准，包括信息化系统建设与维护、业务办理及统计等要求。</w:t>
      </w:r>
    </w:p>
    <w:p>
      <w:pPr>
        <w:pStyle w:val="176"/>
      </w:pPr>
      <w:r>
        <w:rPr>
          <w:rFonts w:hint="eastAsia"/>
        </w:rPr>
        <w:t>办公用房监督管理标准，包括巡检考核、违规情况处理等要求。</w:t>
      </w:r>
    </w:p>
    <w:p>
      <w:pPr>
        <w:pStyle w:val="176"/>
        <w:numPr>
          <w:ilvl w:val="0"/>
          <w:numId w:val="0"/>
        </w:numPr>
        <w:ind w:left="851"/>
      </w:pPr>
    </w:p>
    <w:p>
      <w:pPr>
        <w:pStyle w:val="96"/>
        <w:spacing w:before="156" w:after="156"/>
      </w:pPr>
      <w:r>
        <w:rPr>
          <w:rFonts w:hint="eastAsia"/>
        </w:rPr>
        <w:t>公有周转住房管理标准</w:t>
      </w:r>
    </w:p>
    <w:p>
      <w:pPr>
        <w:pStyle w:val="176"/>
        <w:numPr>
          <w:ilvl w:val="0"/>
          <w:numId w:val="0"/>
        </w:numPr>
        <w:ind w:left="425"/>
      </w:pPr>
      <w:r>
        <w:rPr>
          <w:rFonts w:hint="eastAsia"/>
        </w:rPr>
        <w:t>应收集、制定公有周转住房的权属、配置、使用、处置、维修、信息化、监督管理标准，包括但不限于：</w:t>
      </w:r>
    </w:p>
    <w:p>
      <w:pPr>
        <w:pStyle w:val="176"/>
        <w:numPr>
          <w:ilvl w:val="0"/>
          <w:numId w:val="40"/>
        </w:numPr>
      </w:pPr>
      <w:r>
        <w:rPr>
          <w:rFonts w:hint="eastAsia"/>
        </w:rPr>
        <w:t>公有周转住房权属管理标准，包括权属登记、清查盘点、信息统计管理等标准；</w:t>
      </w:r>
    </w:p>
    <w:p>
      <w:pPr>
        <w:pStyle w:val="176"/>
      </w:pPr>
      <w:r>
        <w:rPr>
          <w:rFonts w:hint="eastAsia"/>
        </w:rPr>
        <w:t>公有周转住房配置管理标准，包括配置要求、调剂、置换、租用和建设审批的工作流程及要求；</w:t>
      </w:r>
    </w:p>
    <w:p>
      <w:pPr>
        <w:pStyle w:val="176"/>
      </w:pPr>
      <w:r>
        <w:rPr>
          <w:rFonts w:hint="eastAsia"/>
        </w:rPr>
        <w:t>公有周转住房使用管理标准，包括使用面积、使用凭证、规范使用的要求；</w:t>
      </w:r>
    </w:p>
    <w:p>
      <w:pPr>
        <w:pStyle w:val="176"/>
      </w:pPr>
      <w:r>
        <w:rPr>
          <w:rFonts w:hint="eastAsia"/>
        </w:rPr>
        <w:t>公有周转住房处置管理标准，包括调剂使用、转换用途、置换、出租、拍卖、拆除等要求；</w:t>
      </w:r>
    </w:p>
    <w:p>
      <w:pPr>
        <w:pStyle w:val="176"/>
      </w:pPr>
      <w:r>
        <w:rPr>
          <w:rFonts w:hint="eastAsia"/>
        </w:rPr>
        <w:t>公有周转住房维修管理标准，包括维修提交、审批等要求和流程；</w:t>
      </w:r>
    </w:p>
    <w:p>
      <w:pPr>
        <w:pStyle w:val="176"/>
      </w:pPr>
      <w:r>
        <w:rPr>
          <w:rFonts w:hint="eastAsia"/>
        </w:rPr>
        <w:t>公有周转住房信息化管理标准，包括信息化系统建设与维护、业务办理及统计等要求。</w:t>
      </w:r>
    </w:p>
    <w:p>
      <w:pPr>
        <w:pStyle w:val="176"/>
      </w:pPr>
      <w:r>
        <w:rPr>
          <w:rFonts w:hint="eastAsia"/>
        </w:rPr>
        <w:t>公有周转住房监督管理标准，包括巡检考核、违规情况处理</w:t>
      </w:r>
    </w:p>
    <w:p>
      <w:pPr>
        <w:pStyle w:val="96"/>
        <w:spacing w:before="156" w:after="156"/>
      </w:pPr>
      <w:r>
        <w:rPr>
          <w:rFonts w:hint="eastAsia"/>
        </w:rPr>
        <w:t>公务用车管理标准</w:t>
      </w:r>
    </w:p>
    <w:p>
      <w:pPr>
        <w:pStyle w:val="176"/>
        <w:numPr>
          <w:ilvl w:val="0"/>
          <w:numId w:val="0"/>
        </w:numPr>
        <w:ind w:left="851" w:hanging="426"/>
      </w:pPr>
      <w:r>
        <w:rPr>
          <w:rFonts w:hint="eastAsia"/>
        </w:rPr>
        <w:t>应收集、制定公务用车编制、配备（更新）、经费管理、使用、处置、信息化、监督管理等标准，包括但不限于：</w:t>
      </w:r>
    </w:p>
    <w:p>
      <w:pPr>
        <w:pStyle w:val="176"/>
        <w:numPr>
          <w:ilvl w:val="0"/>
          <w:numId w:val="41"/>
        </w:numPr>
      </w:pPr>
      <w:r>
        <w:rPr>
          <w:rFonts w:hint="eastAsia"/>
        </w:rPr>
        <w:t>公务用车编制管理标准，包括确定车辆编制的机构设置、职能职责、人员编制、工作需要等因素的要求；</w:t>
      </w:r>
    </w:p>
    <w:p>
      <w:pPr>
        <w:pStyle w:val="176"/>
      </w:pPr>
      <w:r>
        <w:rPr>
          <w:rFonts w:hint="eastAsia"/>
        </w:rPr>
        <w:t>公务用车配备更新标准，包括配置条件、采购规范、配备更新流程等；</w:t>
      </w:r>
    </w:p>
    <w:p>
      <w:pPr>
        <w:pStyle w:val="176"/>
      </w:pPr>
      <w:r>
        <w:rPr>
          <w:rFonts w:hint="eastAsia"/>
        </w:rPr>
        <w:t>公务用车经费管理及补贴发放标准，包括运行经费、公务交通补贴发放等标准；</w:t>
      </w:r>
    </w:p>
    <w:p>
      <w:pPr>
        <w:pStyle w:val="176"/>
      </w:pPr>
      <w:r>
        <w:rPr>
          <w:rFonts w:hint="eastAsia"/>
        </w:rPr>
        <w:t>公务用车使用管理标准，包括建立台账、档案管理、保险、加油、维修、单车费用核算标识化管理等标准；</w:t>
      </w:r>
    </w:p>
    <w:p>
      <w:pPr>
        <w:pStyle w:val="176"/>
      </w:pPr>
      <w:r>
        <w:rPr>
          <w:rFonts w:hint="eastAsia"/>
        </w:rPr>
        <w:t>公务用车处置管理标准，包括拍卖、报废、回收、处置审批流程等标准；</w:t>
      </w:r>
    </w:p>
    <w:p>
      <w:pPr>
        <w:pStyle w:val="176"/>
      </w:pPr>
      <w:r>
        <w:rPr>
          <w:rFonts w:hint="eastAsia"/>
        </w:rPr>
        <w:t>公务用车信息化管理标准，包括公务用车管理系统和公务用车服务平台的建设、运维、信息管理等标准</w:t>
      </w:r>
    </w:p>
    <w:p>
      <w:pPr>
        <w:pStyle w:val="176"/>
      </w:pPr>
      <w:r>
        <w:rPr>
          <w:rFonts w:hint="eastAsia"/>
        </w:rPr>
        <w:t>公务用车监督管理标准，包括统计报告制度、监督职责、及对超编制、超标准、违规使用、违规处置等情况的追责要求。</w:t>
      </w:r>
    </w:p>
    <w:p>
      <w:pPr>
        <w:pStyle w:val="176"/>
        <w:numPr>
          <w:ilvl w:val="0"/>
          <w:numId w:val="0"/>
        </w:numPr>
        <w:ind w:left="851" w:hanging="426"/>
      </w:pPr>
    </w:p>
    <w:p>
      <w:pPr>
        <w:pStyle w:val="96"/>
        <w:spacing w:before="156" w:after="156"/>
      </w:pPr>
      <w:r>
        <w:rPr>
          <w:rFonts w:hint="eastAsia"/>
        </w:rPr>
        <w:t>节约能源资源管理标准</w:t>
      </w:r>
    </w:p>
    <w:p>
      <w:pPr>
        <w:pStyle w:val="176"/>
        <w:numPr>
          <w:ilvl w:val="0"/>
          <w:numId w:val="0"/>
        </w:numPr>
        <w:ind w:left="851" w:hanging="426"/>
      </w:pPr>
      <w:r>
        <w:rPr>
          <w:rFonts w:hint="eastAsia"/>
        </w:rPr>
        <w:t>应收集、制定公共机构节能/节水统计、节能/节水管理、资金管理及信息化管理等标准，包括但不限于：</w:t>
      </w:r>
    </w:p>
    <w:p>
      <w:pPr>
        <w:pStyle w:val="176"/>
        <w:numPr>
          <w:ilvl w:val="0"/>
          <w:numId w:val="42"/>
        </w:numPr>
      </w:pPr>
      <w:r>
        <w:rPr>
          <w:rFonts w:hint="eastAsia"/>
        </w:rPr>
        <w:t>节能/节水统计标准，包括能源资源消费统计数据报表填报、统计指标、数据审核、统计分析报告、数据质量控制等要求和流程；</w:t>
      </w:r>
    </w:p>
    <w:p>
      <w:pPr>
        <w:pStyle w:val="176"/>
      </w:pPr>
      <w:r>
        <w:rPr>
          <w:rFonts w:hint="eastAsia"/>
        </w:rPr>
        <w:t>节能/节水管理标准，包括合同能源管理、用能设备设施运行、节能改造、节能示范、能源审计、能源资源利用等要求及流程；</w:t>
      </w:r>
    </w:p>
    <w:p>
      <w:pPr>
        <w:pStyle w:val="176"/>
      </w:pPr>
      <w:r>
        <w:rPr>
          <w:rFonts w:hint="eastAsia"/>
        </w:rPr>
        <w:t>资金管理标准，包括节能专项资金的申领、调配、使用和管理的要求；</w:t>
      </w:r>
    </w:p>
    <w:p>
      <w:pPr>
        <w:pStyle w:val="176"/>
      </w:pPr>
      <w:r>
        <w:rPr>
          <w:rFonts w:hint="eastAsia"/>
        </w:rPr>
        <w:t>节能/节水信息化管理标准，包括专家库建设及管理、公共机构能源资源消费统计系统建设及运维管理等标准。</w:t>
      </w:r>
    </w:p>
    <w:p>
      <w:pPr>
        <w:pStyle w:val="176"/>
        <w:numPr>
          <w:ilvl w:val="0"/>
          <w:numId w:val="0"/>
        </w:numPr>
        <w:ind w:left="851" w:hanging="426"/>
      </w:pPr>
    </w:p>
    <w:p>
      <w:pPr>
        <w:pStyle w:val="96"/>
        <w:spacing w:before="156" w:after="156"/>
      </w:pPr>
      <w:r>
        <w:rPr>
          <w:rFonts w:hint="eastAsia"/>
        </w:rPr>
        <w:t>运行经费管理标准</w:t>
      </w:r>
    </w:p>
    <w:p>
      <w:pPr>
        <w:pStyle w:val="176"/>
        <w:numPr>
          <w:ilvl w:val="0"/>
          <w:numId w:val="0"/>
        </w:numPr>
        <w:ind w:left="851" w:hanging="426"/>
      </w:pPr>
      <w:r>
        <w:rPr>
          <w:rFonts w:hint="eastAsia"/>
        </w:rPr>
        <w:t>应收集、整理机关经费预决算、经费使用、经费使用监督、经费运行考评等标准，包括但不限于：</w:t>
      </w:r>
    </w:p>
    <w:p>
      <w:pPr>
        <w:pStyle w:val="176"/>
        <w:numPr>
          <w:ilvl w:val="0"/>
          <w:numId w:val="43"/>
        </w:numPr>
      </w:pPr>
      <w:r>
        <w:rPr>
          <w:rFonts w:hint="eastAsia"/>
        </w:rPr>
        <w:t>机关经费预决算标准，包括预决算编制、结果处置等要求；</w:t>
      </w:r>
    </w:p>
    <w:p>
      <w:pPr>
        <w:pStyle w:val="176"/>
      </w:pPr>
      <w:r>
        <w:rPr>
          <w:rFonts w:hint="eastAsia"/>
        </w:rPr>
        <w:t>机关经费使用标准，包括日常经费支出管理、“三公经费”管理、经费支出方式等要求；</w:t>
      </w:r>
    </w:p>
    <w:p>
      <w:pPr>
        <w:pStyle w:val="176"/>
      </w:pPr>
      <w:r>
        <w:rPr>
          <w:rFonts w:hint="eastAsia"/>
        </w:rPr>
        <w:t>机关经费使用监督标准，包括经费审批、审计、监督检查等要求；</w:t>
      </w:r>
    </w:p>
    <w:p>
      <w:pPr>
        <w:pStyle w:val="176"/>
      </w:pPr>
      <w:r>
        <w:rPr>
          <w:rFonts w:hint="eastAsia"/>
        </w:rPr>
        <w:t>经费运行考评标准，包括绩效考核管理、绩效考核指标体系等。</w:t>
      </w:r>
    </w:p>
    <w:p>
      <w:pPr>
        <w:pStyle w:val="96"/>
        <w:spacing w:before="156" w:after="156"/>
      </w:pPr>
      <w:r>
        <w:rPr>
          <w:rFonts w:hint="eastAsia"/>
        </w:rPr>
        <w:t>公务接待管理标准</w:t>
      </w:r>
    </w:p>
    <w:p>
      <w:pPr>
        <w:pStyle w:val="176"/>
        <w:numPr>
          <w:ilvl w:val="0"/>
          <w:numId w:val="0"/>
        </w:numPr>
        <w:ind w:left="851" w:hanging="426"/>
      </w:pPr>
      <w:r>
        <w:rPr>
          <w:rFonts w:hint="eastAsia"/>
        </w:rPr>
        <w:t>应收集、制定机关公务接待管理标准，包括但不限于：</w:t>
      </w:r>
    </w:p>
    <w:p>
      <w:pPr>
        <w:pStyle w:val="176"/>
        <w:numPr>
          <w:ilvl w:val="0"/>
          <w:numId w:val="44"/>
        </w:numPr>
      </w:pPr>
      <w:r>
        <w:rPr>
          <w:rFonts w:hint="eastAsia"/>
        </w:rPr>
        <w:t>公务接待管理标准，包括接待对象、接待内容、接待费用、陪同人员等要求；</w:t>
      </w:r>
    </w:p>
    <w:p>
      <w:pPr>
        <w:pStyle w:val="176"/>
      </w:pPr>
      <w:r>
        <w:rPr>
          <w:rFonts w:hint="eastAsia"/>
        </w:rPr>
        <w:t>公务接待服务标准，包括服务人员、服务设施、服务要求和流程等。</w:t>
      </w:r>
    </w:p>
    <w:p>
      <w:pPr>
        <w:pStyle w:val="96"/>
        <w:spacing w:before="156" w:after="156"/>
      </w:pPr>
      <w:r>
        <w:rPr>
          <w:rFonts w:hint="eastAsia"/>
        </w:rPr>
        <w:t>公积金管理与服务标准</w:t>
      </w:r>
    </w:p>
    <w:p>
      <w:pPr>
        <w:pStyle w:val="176"/>
        <w:numPr>
          <w:ilvl w:val="0"/>
          <w:numId w:val="0"/>
        </w:numPr>
        <w:ind w:left="851" w:hanging="426"/>
      </w:pPr>
      <w:r>
        <w:rPr>
          <w:rFonts w:hint="eastAsia"/>
        </w:rPr>
        <w:t>应收集、制定公积金贷款、还款、缴存、提取服务等标准，包括但不限于：</w:t>
      </w:r>
    </w:p>
    <w:p>
      <w:pPr>
        <w:pStyle w:val="176"/>
        <w:numPr>
          <w:ilvl w:val="0"/>
          <w:numId w:val="45"/>
        </w:numPr>
      </w:pPr>
      <w:r>
        <w:rPr>
          <w:rFonts w:hint="eastAsia"/>
        </w:rPr>
        <w:t>公积金贷款、还款标准，包括服务人员、服务对象、服务设施设备、服务第三方的要求及流程；</w:t>
      </w:r>
    </w:p>
    <w:p>
      <w:pPr>
        <w:pStyle w:val="176"/>
      </w:pPr>
      <w:r>
        <w:rPr>
          <w:rFonts w:hint="eastAsia"/>
        </w:rPr>
        <w:t>公积金缴存、提取标准，包括服务人员、服务对象、服务设施设备、服务第三方的要求及流程；</w:t>
      </w:r>
    </w:p>
    <w:p>
      <w:pPr>
        <w:pStyle w:val="176"/>
      </w:pPr>
      <w:r>
        <w:rPr>
          <w:rFonts w:hint="eastAsia"/>
        </w:rPr>
        <w:t>公积金服务运行管理标准，包括政务公开、工作人员服务行为规范、一次性告知、限时办结、首问负责等规范；</w:t>
      </w:r>
    </w:p>
    <w:p>
      <w:pPr>
        <w:pStyle w:val="176"/>
      </w:pPr>
      <w:r>
        <w:rPr>
          <w:rFonts w:hint="eastAsia"/>
        </w:rPr>
        <w:t>服务质量控制与评价标准，包括服务过程控制、服务监督与评价、投诉处理等标准。</w:t>
      </w:r>
    </w:p>
    <w:p>
      <w:pPr>
        <w:pStyle w:val="96"/>
        <w:spacing w:before="156" w:after="156"/>
      </w:pPr>
      <w:r>
        <w:rPr>
          <w:rFonts w:hint="eastAsia"/>
        </w:rPr>
        <w:t>市州机管局工作标准</w:t>
      </w:r>
    </w:p>
    <w:p>
      <w:pPr>
        <w:pStyle w:val="58"/>
        <w:ind w:firstLine="420"/>
      </w:pPr>
      <w:r>
        <w:rPr>
          <w:rFonts w:hint="eastAsia"/>
        </w:rPr>
        <w:t>应收集、制定市州机管局工作标准，包括但不限于市州层面国有资产管理标准、办公和住宅用房管理标准、公务用车管理标准、节约能源资源管理标准、运行经费管理标准、政府采购管理标准、公务接待管理标准等。</w:t>
      </w:r>
    </w:p>
    <w:p>
      <w:pPr>
        <w:pStyle w:val="107"/>
        <w:spacing w:before="156" w:after="156"/>
      </w:pPr>
      <w:bookmarkStart w:id="78" w:name="_Toc80004909"/>
      <w:bookmarkStart w:id="79" w:name="_Hlk79768830"/>
      <w:r>
        <w:rPr>
          <w:rFonts w:hint="eastAsia"/>
        </w:rPr>
        <w:t>服务管理标准分体系</w:t>
      </w:r>
      <w:bookmarkEnd w:id="78"/>
    </w:p>
    <w:bookmarkEnd w:id="79"/>
    <w:p>
      <w:pPr>
        <w:pStyle w:val="67"/>
        <w:spacing w:before="156" w:after="156"/>
      </w:pPr>
      <w:r>
        <w:rPr>
          <w:rFonts w:hint="eastAsia"/>
        </w:rPr>
        <w:t>概述</w:t>
      </w:r>
    </w:p>
    <w:p>
      <w:pPr>
        <w:pStyle w:val="58"/>
        <w:ind w:firstLine="420"/>
      </w:pPr>
      <w:r>
        <w:rPr>
          <w:rFonts w:hint="eastAsia"/>
        </w:rPr>
        <w:t>服务管理标准分体系应收集和制定的服务管理方面的标准，包括但不限于：后勤保障服务标准、内部运行工作标准、人事管理工作标准、信息化管理工作标准、安全与应急管理标准、学前教育服务标准、政务宾馆接待服务标准、职业教育服务标准。</w:t>
      </w:r>
    </w:p>
    <w:p>
      <w:pPr>
        <w:pStyle w:val="67"/>
        <w:spacing w:before="156" w:after="156"/>
      </w:pPr>
      <w:r>
        <w:rPr>
          <w:rFonts w:hint="eastAsia"/>
        </w:rPr>
        <w:t>体系结构</w:t>
      </w:r>
    </w:p>
    <w:p>
      <w:pPr>
        <w:pStyle w:val="58"/>
        <w:ind w:firstLine="420"/>
      </w:pPr>
      <w:r>
        <w:rPr>
          <w:rFonts w:hint="eastAsia"/>
        </w:rPr>
        <w:t>体系结构如图4所示。</w:t>
      </w:r>
    </w:p>
    <w:p>
      <w:pPr>
        <w:pStyle w:val="67"/>
        <w:spacing w:before="156" w:after="156"/>
      </w:pPr>
      <w:r>
        <w:rPr>
          <w:rFonts w:hint="eastAsia"/>
        </w:rPr>
        <w:t>体系内容</w:t>
      </w:r>
    </w:p>
    <w:p>
      <w:pPr>
        <w:pStyle w:val="96"/>
        <w:spacing w:before="156" w:after="156"/>
      </w:pPr>
      <w:r>
        <w:rPr>
          <w:rFonts w:hint="eastAsia"/>
        </w:rPr>
        <w:t>后勤保障服务标准</w:t>
      </w:r>
    </w:p>
    <w:p>
      <w:pPr>
        <w:pStyle w:val="58"/>
        <w:ind w:firstLine="420"/>
      </w:pPr>
      <w:r>
        <w:rPr>
          <w:rFonts w:hint="eastAsia"/>
        </w:rPr>
        <w:t>应收集、制定机关设施设备用品、办公楼物业管理、机关食堂管理等标准，包括但不限于：</w:t>
      </w:r>
    </w:p>
    <w:p>
      <w:pPr>
        <w:pStyle w:val="176"/>
        <w:numPr>
          <w:ilvl w:val="0"/>
          <w:numId w:val="46"/>
        </w:numPr>
      </w:pPr>
      <w:r>
        <w:rPr>
          <w:rFonts w:hint="eastAsia"/>
        </w:rPr>
        <w:t>机关设施设备用品标准，包括设施设备用品选购、运维、报废处置等要求；</w:t>
      </w:r>
    </w:p>
    <w:p>
      <w:pPr>
        <w:pStyle w:val="58"/>
        <w:ind w:firstLine="420"/>
      </w:pPr>
      <w:r>
        <w:rPr>
          <w:rFonts w:hint="eastAsia"/>
        </w:rPr>
        <w:t>b)</w:t>
      </w:r>
      <w:r>
        <w:rPr>
          <w:rFonts w:hint="eastAsia"/>
        </w:rPr>
        <w:tab/>
      </w:r>
      <w:r>
        <w:rPr>
          <w:rFonts w:hint="eastAsia"/>
        </w:rPr>
        <w:t>办公楼物业管理标准，包括设施设备运维、房屋养护维修、保洁、绿化、代办服务等要求；</w:t>
      </w:r>
    </w:p>
    <w:p>
      <w:pPr>
        <w:pStyle w:val="58"/>
        <w:ind w:firstLine="420"/>
      </w:pPr>
      <w:r>
        <w:rPr>
          <w:rFonts w:hint="eastAsia"/>
        </w:rPr>
        <w:t>c)</w:t>
      </w:r>
      <w:r>
        <w:rPr>
          <w:rFonts w:hint="eastAsia"/>
        </w:rPr>
        <w:tab/>
      </w:r>
      <w:r>
        <w:rPr>
          <w:rFonts w:hint="eastAsia"/>
        </w:rPr>
        <w:t>机关食堂管理标准，包括膳食服务、厨余垃圾处理、食品安全卫生管理等要求。</w:t>
      </w:r>
    </w:p>
    <w:p>
      <w:pPr>
        <w:pStyle w:val="96"/>
        <w:spacing w:before="156" w:after="156"/>
      </w:pPr>
      <w:r>
        <w:rPr>
          <w:rFonts w:hint="eastAsia"/>
        </w:rPr>
        <w:t>内部运行工作标准</w:t>
      </w:r>
    </w:p>
    <w:p>
      <w:pPr>
        <w:pStyle w:val="58"/>
        <w:ind w:firstLine="420"/>
      </w:pPr>
      <w:r>
        <w:rPr>
          <w:rFonts w:hint="eastAsia"/>
        </w:rPr>
        <w:t>应收集、制定文档管理、会务管理、机构运行与管理等标准，包括但不限于：</w:t>
      </w:r>
    </w:p>
    <w:p>
      <w:pPr>
        <w:pStyle w:val="176"/>
        <w:numPr>
          <w:ilvl w:val="0"/>
          <w:numId w:val="47"/>
        </w:numPr>
      </w:pPr>
      <w:r>
        <w:rPr>
          <w:rFonts w:hint="eastAsia"/>
        </w:rPr>
        <w:t>机关设施设备用品标准，包括设施设备用品选购、运维、报废处置等要求；</w:t>
      </w:r>
    </w:p>
    <w:p>
      <w:pPr>
        <w:pStyle w:val="176"/>
      </w:pPr>
      <w:r>
        <w:rPr>
          <w:rFonts w:hint="eastAsia"/>
        </w:rPr>
        <w:t>文档管理标准，包括公文、文档和机关要件的行文格式、归档等要求；</w:t>
      </w:r>
    </w:p>
    <w:p>
      <w:pPr>
        <w:pStyle w:val="176"/>
      </w:pPr>
      <w:r>
        <w:rPr>
          <w:rFonts w:hint="eastAsia"/>
        </w:rPr>
        <w:t>会务管理标准，包括会议安排、会议流程、会议记录及归档等要求；</w:t>
      </w:r>
    </w:p>
    <w:p>
      <w:pPr>
        <w:pStyle w:val="176"/>
      </w:pPr>
      <w:r>
        <w:rPr>
          <w:rFonts w:hint="eastAsia"/>
        </w:rPr>
        <w:t>机构运行与管理标准，包括机关工作规则、保密、信访、督查、印信、重要事项报告等要求。</w:t>
      </w:r>
    </w:p>
    <w:p>
      <w:pPr>
        <w:pStyle w:val="96"/>
        <w:spacing w:before="156" w:after="156"/>
      </w:pPr>
      <w:r>
        <w:rPr>
          <w:rFonts w:hint="eastAsia"/>
        </w:rPr>
        <w:t>人事管理工作标准</w:t>
      </w:r>
    </w:p>
    <w:p>
      <w:pPr>
        <w:pStyle w:val="58"/>
        <w:ind w:firstLine="420"/>
      </w:pPr>
      <w:r>
        <w:rPr>
          <w:rFonts w:hint="eastAsia"/>
        </w:rPr>
        <w:t>应收集、制定机关人力资源管理标准，包括但不限于：</w:t>
      </w:r>
    </w:p>
    <w:p>
      <w:pPr>
        <w:pStyle w:val="176"/>
        <w:numPr>
          <w:ilvl w:val="0"/>
          <w:numId w:val="48"/>
        </w:numPr>
      </w:pPr>
      <w:r>
        <w:rPr>
          <w:rFonts w:hint="eastAsia"/>
        </w:rPr>
        <w:t>人员招聘解聘标准，包括机构编制、人员招聘、人员解聘、岗位聘用等要求；</w:t>
      </w:r>
    </w:p>
    <w:p>
      <w:pPr>
        <w:pStyle w:val="58"/>
        <w:ind w:firstLine="420"/>
      </w:pPr>
      <w:r>
        <w:rPr>
          <w:rFonts w:hint="eastAsia"/>
        </w:rPr>
        <w:t>b)</w:t>
      </w:r>
      <w:r>
        <w:rPr>
          <w:rFonts w:hint="eastAsia"/>
        </w:rPr>
        <w:tab/>
      </w:r>
      <w:r>
        <w:rPr>
          <w:rFonts w:hint="eastAsia"/>
        </w:rPr>
        <w:t>人员培训教育标准，包括培训教育计划、实施、记录等要求；</w:t>
      </w:r>
    </w:p>
    <w:p>
      <w:pPr>
        <w:pStyle w:val="58"/>
        <w:ind w:firstLine="420"/>
      </w:pPr>
      <w:r>
        <w:rPr>
          <w:rFonts w:hint="eastAsia"/>
        </w:rPr>
        <w:t>c)</w:t>
      </w:r>
      <w:r>
        <w:rPr>
          <w:rFonts w:hint="eastAsia"/>
        </w:rPr>
        <w:tab/>
      </w:r>
      <w:r>
        <w:rPr>
          <w:rFonts w:hint="eastAsia"/>
        </w:rPr>
        <w:t>人员考勤考核标准，包括人员考勤、绩效考核等要求；</w:t>
      </w:r>
    </w:p>
    <w:p>
      <w:pPr>
        <w:pStyle w:val="58"/>
        <w:ind w:firstLine="420"/>
      </w:pPr>
      <w:r>
        <w:rPr>
          <w:rFonts w:hint="eastAsia"/>
        </w:rPr>
        <w:t>d)</w:t>
      </w:r>
      <w:r>
        <w:rPr>
          <w:rFonts w:hint="eastAsia"/>
        </w:rPr>
        <w:tab/>
      </w:r>
      <w:r>
        <w:rPr>
          <w:rFonts w:hint="eastAsia"/>
        </w:rPr>
        <w:t>人员请销假管理标准，包括事假、病假、产假、年假、因私出国（境）等要求；</w:t>
      </w:r>
    </w:p>
    <w:p>
      <w:pPr>
        <w:pStyle w:val="58"/>
        <w:ind w:firstLine="420"/>
      </w:pPr>
      <w:r>
        <w:rPr>
          <w:rFonts w:hint="eastAsia"/>
        </w:rPr>
        <w:t>e)</w:t>
      </w:r>
      <w:r>
        <w:rPr>
          <w:rFonts w:hint="eastAsia"/>
        </w:rPr>
        <w:tab/>
      </w:r>
      <w:r>
        <w:rPr>
          <w:rFonts w:hint="eastAsia"/>
        </w:rPr>
        <w:t>人员晋升管理标准，包括职称评审、岗级考试、工资福利等要求；</w:t>
      </w:r>
    </w:p>
    <w:p>
      <w:pPr>
        <w:pStyle w:val="58"/>
        <w:ind w:firstLine="420"/>
      </w:pPr>
      <w:r>
        <w:rPr>
          <w:rFonts w:hint="eastAsia"/>
        </w:rPr>
        <w:t>f)</w:t>
      </w:r>
      <w:r>
        <w:rPr>
          <w:rFonts w:hint="eastAsia"/>
        </w:rPr>
        <w:tab/>
      </w:r>
      <w:r>
        <w:rPr>
          <w:rFonts w:hint="eastAsia"/>
        </w:rPr>
        <w:t>人事档案管理标准，包括档案的建立、使用、保管等要求。</w:t>
      </w:r>
    </w:p>
    <w:p>
      <w:pPr>
        <w:pStyle w:val="96"/>
        <w:spacing w:before="156" w:after="156"/>
      </w:pPr>
      <w:r>
        <w:rPr>
          <w:rFonts w:hint="eastAsia"/>
        </w:rPr>
        <w:t>信息化管理工作标准</w:t>
      </w:r>
    </w:p>
    <w:p>
      <w:pPr>
        <w:pStyle w:val="58"/>
        <w:ind w:firstLine="420"/>
      </w:pPr>
      <w:r>
        <w:rPr>
          <w:rFonts w:hint="eastAsia"/>
        </w:rPr>
        <w:t>应收集、制定信息化设施设备管理、网络管理、信息化系统管理、信息安全管理、信息化外包运维管理等标准，包括但不限于：</w:t>
      </w:r>
    </w:p>
    <w:p>
      <w:pPr>
        <w:pStyle w:val="176"/>
        <w:numPr>
          <w:ilvl w:val="0"/>
          <w:numId w:val="49"/>
        </w:numPr>
      </w:pPr>
      <w:r>
        <w:rPr>
          <w:rFonts w:hint="eastAsia"/>
        </w:rPr>
        <w:t>信息化设施设备标准，包括设施设备选购、安装调试、运维管理等要求；</w:t>
      </w:r>
    </w:p>
    <w:p>
      <w:pPr>
        <w:pStyle w:val="58"/>
        <w:ind w:firstLine="420"/>
      </w:pPr>
      <w:r>
        <w:rPr>
          <w:rFonts w:hint="eastAsia"/>
        </w:rPr>
        <w:t>b)</w:t>
      </w:r>
      <w:r>
        <w:rPr>
          <w:rFonts w:hint="eastAsia"/>
        </w:rPr>
        <w:tab/>
      </w:r>
      <w:r>
        <w:rPr>
          <w:rFonts w:hint="eastAsia"/>
        </w:rPr>
        <w:t>网络管理标准，包括网络配置、网络安全审计、网络运维管理等要求；</w:t>
      </w:r>
    </w:p>
    <w:p>
      <w:pPr>
        <w:pStyle w:val="58"/>
        <w:ind w:firstLine="420"/>
      </w:pPr>
      <w:r>
        <w:rPr>
          <w:rFonts w:hint="eastAsia"/>
        </w:rPr>
        <w:t>c)</w:t>
      </w:r>
      <w:r>
        <w:rPr>
          <w:rFonts w:hint="eastAsia"/>
        </w:rPr>
        <w:tab/>
      </w:r>
      <w:r>
        <w:rPr>
          <w:rFonts w:hint="eastAsia"/>
        </w:rPr>
        <w:t>信息系统管理标准，包括信息系统建设、操作、运维管理等要求；</w:t>
      </w:r>
    </w:p>
    <w:p>
      <w:pPr>
        <w:pStyle w:val="58"/>
        <w:ind w:firstLine="420"/>
      </w:pPr>
      <w:r>
        <w:rPr>
          <w:rFonts w:hint="eastAsia"/>
        </w:rPr>
        <w:t>d)</w:t>
      </w:r>
      <w:r>
        <w:rPr>
          <w:rFonts w:hint="eastAsia"/>
        </w:rPr>
        <w:tab/>
      </w:r>
      <w:r>
        <w:rPr>
          <w:rFonts w:hint="eastAsia"/>
        </w:rPr>
        <w:t>信息安全管理标准，包括信息存储设施设备安全管理和信息化系统安全管理等要求；</w:t>
      </w:r>
    </w:p>
    <w:p>
      <w:pPr>
        <w:pStyle w:val="58"/>
        <w:ind w:firstLine="420"/>
      </w:pPr>
      <w:r>
        <w:rPr>
          <w:rFonts w:hint="eastAsia"/>
        </w:rPr>
        <w:t>e)</w:t>
      </w:r>
      <w:r>
        <w:rPr>
          <w:rFonts w:hint="eastAsia"/>
        </w:rPr>
        <w:tab/>
      </w:r>
      <w:r>
        <w:rPr>
          <w:rFonts w:hint="eastAsia"/>
        </w:rPr>
        <w:t>信息化外包运维管理标准，包括外包服务商的管理、保密管理、服务商运维考核管理等要求。</w:t>
      </w:r>
    </w:p>
    <w:p>
      <w:pPr>
        <w:pStyle w:val="96"/>
        <w:spacing w:before="156" w:after="156"/>
      </w:pPr>
      <w:r>
        <w:rPr>
          <w:rFonts w:hint="eastAsia"/>
        </w:rPr>
        <w:t>安全与应急管理标准</w:t>
      </w:r>
    </w:p>
    <w:p>
      <w:pPr>
        <w:pStyle w:val="58"/>
        <w:ind w:firstLine="420"/>
      </w:pPr>
      <w:r>
        <w:rPr>
          <w:rFonts w:hint="eastAsia"/>
        </w:rPr>
        <w:t>应收集、制定职业健康安全、消防、电梯困人、交通意外应急等方面的标准。</w:t>
      </w:r>
    </w:p>
    <w:p>
      <w:pPr>
        <w:pStyle w:val="96"/>
        <w:spacing w:before="156" w:after="156"/>
      </w:pPr>
      <w:r>
        <w:rPr>
          <w:rFonts w:hint="eastAsia"/>
        </w:rPr>
        <w:t>学前教育服务标准</w:t>
      </w:r>
    </w:p>
    <w:p>
      <w:pPr>
        <w:pStyle w:val="58"/>
        <w:ind w:firstLine="420"/>
      </w:pPr>
      <w:r>
        <w:rPr>
          <w:rFonts w:hint="eastAsia"/>
        </w:rPr>
        <w:t>应收集、制定学前教育服务设施设备、服务环境、服务人员、服务项目、服务质量控制等标准，包括但不限于：</w:t>
      </w:r>
    </w:p>
    <w:p>
      <w:pPr>
        <w:pStyle w:val="176"/>
        <w:numPr>
          <w:ilvl w:val="0"/>
          <w:numId w:val="50"/>
        </w:numPr>
      </w:pPr>
      <w:r>
        <w:rPr>
          <w:rFonts w:hint="eastAsia"/>
        </w:rPr>
        <w:t>学前教育服务设施设备标准，包括园舍（如活动室、寝室、盥洗室等）、户外活动场地、盥洗卫生用具、桌椅、玩具与图书等要求；</w:t>
      </w:r>
    </w:p>
    <w:p>
      <w:pPr>
        <w:pStyle w:val="58"/>
        <w:ind w:firstLine="420"/>
      </w:pPr>
      <w:r>
        <w:rPr>
          <w:rFonts w:hint="eastAsia"/>
        </w:rPr>
        <w:t>b)</w:t>
      </w:r>
      <w:r>
        <w:rPr>
          <w:rFonts w:hint="eastAsia"/>
        </w:rPr>
        <w:tab/>
      </w:r>
      <w:r>
        <w:rPr>
          <w:rFonts w:hint="eastAsia"/>
        </w:rPr>
        <w:t>学前教育服务环境标准，包括室内外环境、美化绿化、卫生条件等要求；</w:t>
      </w:r>
    </w:p>
    <w:p>
      <w:pPr>
        <w:pStyle w:val="58"/>
        <w:ind w:firstLine="420"/>
      </w:pPr>
      <w:r>
        <w:rPr>
          <w:rFonts w:hint="eastAsia"/>
        </w:rPr>
        <w:t>c)</w:t>
      </w:r>
      <w:r>
        <w:rPr>
          <w:rFonts w:hint="eastAsia"/>
        </w:rPr>
        <w:tab/>
      </w:r>
      <w:r>
        <w:rPr>
          <w:rFonts w:hint="eastAsia"/>
        </w:rPr>
        <w:t>学前教育服务人员标准，包括资质、职业道德、服务行为、服务态度、培训等要求；</w:t>
      </w:r>
    </w:p>
    <w:p>
      <w:pPr>
        <w:pStyle w:val="58"/>
        <w:ind w:firstLine="420"/>
      </w:pPr>
      <w:r>
        <w:rPr>
          <w:rFonts w:hint="eastAsia"/>
        </w:rPr>
        <w:t>d)</w:t>
      </w:r>
      <w:r>
        <w:rPr>
          <w:rFonts w:hint="eastAsia"/>
        </w:rPr>
        <w:tab/>
      </w:r>
      <w:r>
        <w:rPr>
          <w:rFonts w:hint="eastAsia"/>
        </w:rPr>
        <w:t>学前教育服务项目标准，包括膳食、安保、卫生消毒、保育保健、教育教学等要求；</w:t>
      </w:r>
    </w:p>
    <w:p>
      <w:pPr>
        <w:pStyle w:val="58"/>
        <w:ind w:firstLine="420"/>
      </w:pPr>
      <w:r>
        <w:rPr>
          <w:rFonts w:hint="eastAsia"/>
        </w:rPr>
        <w:t>e)</w:t>
      </w:r>
      <w:r>
        <w:rPr>
          <w:rFonts w:hint="eastAsia"/>
        </w:rPr>
        <w:tab/>
      </w:r>
      <w:r>
        <w:rPr>
          <w:rFonts w:hint="eastAsia"/>
        </w:rPr>
        <w:t>服务质量控制标准，包括投诉处理、满意度调查、服务质量评价与改进等要求。</w:t>
      </w:r>
    </w:p>
    <w:p>
      <w:pPr>
        <w:pStyle w:val="96"/>
        <w:spacing w:before="156" w:after="156"/>
      </w:pPr>
      <w:r>
        <w:rPr>
          <w:rFonts w:hint="eastAsia"/>
        </w:rPr>
        <w:t>政务宾馆接待服务标准</w:t>
      </w:r>
    </w:p>
    <w:p>
      <w:pPr>
        <w:pStyle w:val="58"/>
        <w:ind w:firstLine="420"/>
      </w:pPr>
      <w:r>
        <w:rPr>
          <w:rFonts w:hint="eastAsia"/>
        </w:rPr>
        <w:t>应收集、制定政务宾馆相关服务标准，包括但不限于：</w:t>
      </w:r>
    </w:p>
    <w:p>
      <w:pPr>
        <w:pStyle w:val="58"/>
        <w:ind w:firstLine="420"/>
      </w:pPr>
      <w:r>
        <w:rPr>
          <w:rFonts w:hint="eastAsia"/>
        </w:rPr>
        <w:t>a)</w:t>
      </w:r>
      <w:r>
        <w:rPr>
          <w:rFonts w:hint="eastAsia"/>
        </w:rPr>
        <w:tab/>
      </w:r>
      <w:r>
        <w:rPr>
          <w:rFonts w:hint="eastAsia"/>
        </w:rPr>
        <w:t>人员服务标准，包括服务仪表、服务态度、服务语言等。</w:t>
      </w:r>
    </w:p>
    <w:p>
      <w:pPr>
        <w:pStyle w:val="58"/>
        <w:ind w:firstLine="420"/>
      </w:pPr>
      <w:r>
        <w:rPr>
          <w:rFonts w:hint="eastAsia"/>
        </w:rPr>
        <w:t>b)</w:t>
      </w:r>
      <w:r>
        <w:rPr>
          <w:rFonts w:hint="eastAsia"/>
        </w:rPr>
        <w:tab/>
      </w:r>
      <w:r>
        <w:rPr>
          <w:rFonts w:hint="eastAsia"/>
        </w:rPr>
        <w:t>设施设备服务标准，包括现场设备、指示牌和背景板、鲜花绿植、停车位及网络服务等；</w:t>
      </w:r>
    </w:p>
    <w:p>
      <w:pPr>
        <w:pStyle w:val="58"/>
        <w:ind w:firstLine="420"/>
      </w:pPr>
      <w:r>
        <w:rPr>
          <w:rFonts w:hint="eastAsia"/>
        </w:rPr>
        <w:t>c)</w:t>
      </w:r>
      <w:r>
        <w:rPr>
          <w:rFonts w:hint="eastAsia"/>
        </w:rPr>
        <w:tab/>
      </w:r>
      <w:r>
        <w:rPr>
          <w:rFonts w:hint="eastAsia"/>
        </w:rPr>
        <w:t>服务要求与流程标准，包括接待服务、会务服务、餐饮服务、客房服务等</w:t>
      </w:r>
    </w:p>
    <w:p>
      <w:pPr>
        <w:pStyle w:val="58"/>
        <w:ind w:firstLine="420"/>
      </w:pPr>
      <w:r>
        <w:rPr>
          <w:rFonts w:hint="eastAsia"/>
        </w:rPr>
        <w:t>d)</w:t>
      </w:r>
      <w:r>
        <w:rPr>
          <w:rFonts w:hint="eastAsia"/>
        </w:rPr>
        <w:tab/>
      </w:r>
      <w:r>
        <w:rPr>
          <w:rFonts w:hint="eastAsia"/>
        </w:rPr>
        <w:t>服务质量控制与评价标准，包括投诉处理、满意度调查、服务评价与改进等。</w:t>
      </w:r>
    </w:p>
    <w:p>
      <w:pPr>
        <w:pStyle w:val="96"/>
        <w:spacing w:before="156" w:after="156"/>
      </w:pPr>
      <w:r>
        <w:rPr>
          <w:rFonts w:hint="eastAsia"/>
        </w:rPr>
        <w:t>职业教育服务标准</w:t>
      </w:r>
    </w:p>
    <w:p>
      <w:pPr>
        <w:pStyle w:val="58"/>
        <w:ind w:firstLine="420"/>
      </w:pPr>
      <w:r>
        <w:rPr>
          <w:rFonts w:hint="eastAsia"/>
        </w:rPr>
        <w:t>应收集、制定职业教育服务设施设备、服务环境、服务人员、服务项目、服务质量控制等标准，包括但不限于：</w:t>
      </w:r>
    </w:p>
    <w:p>
      <w:pPr>
        <w:pStyle w:val="58"/>
        <w:ind w:firstLine="420"/>
      </w:pPr>
      <w:r>
        <w:rPr>
          <w:rFonts w:hint="eastAsia"/>
        </w:rPr>
        <w:t>a） 职业教育服务设施设备标准，包括园舍、活动场所、学习场所、娱乐场所、食堂、桌椅等要求；</w:t>
      </w:r>
    </w:p>
    <w:p>
      <w:pPr>
        <w:pStyle w:val="58"/>
        <w:ind w:firstLine="420"/>
      </w:pPr>
      <w:r>
        <w:rPr>
          <w:rFonts w:hint="eastAsia"/>
        </w:rPr>
        <w:t>b）</w:t>
      </w:r>
      <w:r>
        <w:rPr>
          <w:rFonts w:hint="eastAsia"/>
        </w:rPr>
        <w:tab/>
      </w:r>
      <w:r>
        <w:rPr>
          <w:rFonts w:hint="eastAsia"/>
        </w:rPr>
        <w:t>职业教育服务环境标准，包括室内外环境、美化绿化、卫生条件等要求；</w:t>
      </w:r>
    </w:p>
    <w:p>
      <w:pPr>
        <w:pStyle w:val="58"/>
        <w:ind w:firstLine="420"/>
      </w:pPr>
      <w:r>
        <w:rPr>
          <w:rFonts w:hint="eastAsia"/>
        </w:rPr>
        <w:t>c）</w:t>
      </w:r>
      <w:r>
        <w:rPr>
          <w:rFonts w:hint="eastAsia"/>
        </w:rPr>
        <w:tab/>
      </w:r>
      <w:r>
        <w:rPr>
          <w:rFonts w:hint="eastAsia"/>
        </w:rPr>
        <w:t>职业教育服务人员标准，包括资质、职业道德、服务行为、服务态度、培训等要求；</w:t>
      </w:r>
    </w:p>
    <w:p>
      <w:pPr>
        <w:pStyle w:val="58"/>
        <w:ind w:firstLine="420"/>
      </w:pPr>
      <w:r>
        <w:rPr>
          <w:rFonts w:hint="eastAsia"/>
        </w:rPr>
        <w:t>d）</w:t>
      </w:r>
      <w:r>
        <w:rPr>
          <w:rFonts w:hint="eastAsia"/>
        </w:rPr>
        <w:tab/>
      </w:r>
      <w:r>
        <w:rPr>
          <w:rFonts w:hint="eastAsia"/>
        </w:rPr>
        <w:t>职业教育服务项目标准，包括膳食、安保、卫生保健、文体、教育服务等要求；</w:t>
      </w:r>
    </w:p>
    <w:p>
      <w:pPr>
        <w:pStyle w:val="58"/>
        <w:ind w:firstLine="420"/>
      </w:pPr>
      <w:r>
        <w:rPr>
          <w:rFonts w:hint="eastAsia"/>
        </w:rPr>
        <w:t>e）服务质量控制标准，包括投诉处理、满意度调查、服务质量评价与改进等标准。</w:t>
      </w:r>
    </w:p>
    <w:p>
      <w:pPr>
        <w:pStyle w:val="58"/>
        <w:ind w:firstLine="420"/>
      </w:pPr>
    </w:p>
    <w:p>
      <w:pPr>
        <w:pStyle w:val="58"/>
        <w:ind w:firstLine="0" w:firstLineChars="0"/>
      </w:pPr>
      <w:r>
        <w:object>
          <v:shape id="_x0000_i1031" o:spt="75" type="#_x0000_t75" style="height:234.75pt;width:467.65pt;" o:ole="t" filled="f" o:preferrelative="t" stroked="f" coordsize="21600,21600">
            <v:path/>
            <v:fill on="f" focussize="0,0"/>
            <v:stroke on="f" joinstyle="miter"/>
            <v:imagedata r:id="rId27" o:title=""/>
            <o:lock v:ext="edit" aspectratio="t"/>
            <w10:wrap type="none"/>
            <w10:anchorlock/>
          </v:shape>
          <o:OLEObject Type="Embed" ProgID="Visio.Drawing.15" ShapeID="_x0000_i1031" DrawAspect="Content" ObjectID="_1468075731" r:id="rId26">
            <o:LockedField>false</o:LockedField>
          </o:OLEObject>
        </w:object>
      </w:r>
    </w:p>
    <w:p>
      <w:pPr>
        <w:pStyle w:val="116"/>
        <w:spacing w:before="156" w:after="156"/>
      </w:pPr>
      <w:r>
        <w:rPr>
          <w:rFonts w:hint="eastAsia"/>
        </w:rPr>
        <w:t>服务管理标准分体系结构图</w:t>
      </w:r>
    </w:p>
    <w:p>
      <w:pPr>
        <w:pStyle w:val="116"/>
        <w:numPr>
          <w:ilvl w:val="0"/>
          <w:numId w:val="0"/>
        </w:numPr>
        <w:spacing w:before="156" w:after="156"/>
        <w:jc w:val="both"/>
      </w:pPr>
    </w:p>
    <w:p>
      <w:pPr>
        <w:pStyle w:val="107"/>
        <w:spacing w:before="156" w:after="156"/>
      </w:pPr>
      <w:bookmarkStart w:id="80" w:name="_Toc80004910"/>
      <w:bookmarkStart w:id="81" w:name="_Hlk79769314"/>
      <w:r>
        <w:rPr>
          <w:rFonts w:hint="eastAsia"/>
        </w:rPr>
        <w:t>考核评价标准分体系</w:t>
      </w:r>
      <w:bookmarkEnd w:id="80"/>
    </w:p>
    <w:bookmarkEnd w:id="81"/>
    <w:p>
      <w:pPr>
        <w:pStyle w:val="67"/>
        <w:spacing w:before="156" w:after="156"/>
      </w:pPr>
      <w:r>
        <w:rPr>
          <w:rFonts w:hint="eastAsia"/>
        </w:rPr>
        <w:t>概述</w:t>
      </w:r>
    </w:p>
    <w:p>
      <w:pPr>
        <w:pStyle w:val="58"/>
        <w:ind w:firstLine="420"/>
      </w:pPr>
      <w:r>
        <w:rPr>
          <w:rFonts w:hint="eastAsia"/>
        </w:rPr>
        <w:t>考核评价标准分体系应收集和制定质量控制工作标准和评价与改进工作标准。</w:t>
      </w:r>
    </w:p>
    <w:p>
      <w:pPr>
        <w:pStyle w:val="67"/>
        <w:spacing w:before="156" w:after="156"/>
      </w:pPr>
      <w:r>
        <w:rPr>
          <w:rFonts w:hint="eastAsia"/>
        </w:rPr>
        <w:t>体系结构</w:t>
      </w:r>
    </w:p>
    <w:p>
      <w:pPr>
        <w:pStyle w:val="58"/>
        <w:ind w:firstLine="420"/>
      </w:pPr>
      <w:r>
        <w:rPr>
          <w:rFonts w:hint="eastAsia"/>
        </w:rPr>
        <w:t>体系结构如图5所示。</w:t>
      </w:r>
    </w:p>
    <w:p>
      <w:pPr>
        <w:pStyle w:val="67"/>
        <w:spacing w:before="156" w:after="156"/>
      </w:pPr>
      <w:r>
        <w:rPr>
          <w:rFonts w:hint="eastAsia"/>
        </w:rPr>
        <w:t>体系内容</w:t>
      </w:r>
    </w:p>
    <w:p>
      <w:pPr>
        <w:pStyle w:val="96"/>
        <w:spacing w:before="156" w:after="156"/>
      </w:pPr>
      <w:r>
        <w:rPr>
          <w:rFonts w:hint="eastAsia"/>
        </w:rPr>
        <w:t>质量控制工作标准</w:t>
      </w:r>
    </w:p>
    <w:p>
      <w:pPr>
        <w:pStyle w:val="58"/>
        <w:ind w:firstLine="420"/>
      </w:pPr>
      <w:r>
        <w:rPr>
          <w:rFonts w:hint="eastAsia"/>
        </w:rPr>
        <w:t>应收集、制定机关事务管理与服务质量控制标准，包括但不限于：</w:t>
      </w:r>
    </w:p>
    <w:p>
      <w:pPr>
        <w:pStyle w:val="176"/>
        <w:numPr>
          <w:ilvl w:val="0"/>
          <w:numId w:val="51"/>
        </w:numPr>
      </w:pPr>
      <w:r>
        <w:rPr>
          <w:rFonts w:hint="eastAsia"/>
        </w:rPr>
        <w:t>年度绩效评价标准；</w:t>
      </w:r>
    </w:p>
    <w:p>
      <w:pPr>
        <w:pStyle w:val="176"/>
      </w:pPr>
      <w:r>
        <w:rPr>
          <w:rFonts w:hint="eastAsia"/>
        </w:rPr>
        <w:t>先进集体、先进个人推荐标准。</w:t>
      </w:r>
    </w:p>
    <w:p>
      <w:pPr>
        <w:pStyle w:val="96"/>
        <w:spacing w:before="156" w:after="156"/>
      </w:pPr>
      <w:r>
        <w:rPr>
          <w:rFonts w:hint="eastAsia"/>
        </w:rPr>
        <w:t>评价与改进工作标准</w:t>
      </w:r>
    </w:p>
    <w:p>
      <w:pPr>
        <w:pStyle w:val="58"/>
        <w:ind w:firstLine="420"/>
      </w:pPr>
      <w:r>
        <w:rPr>
          <w:rFonts w:hint="eastAsia"/>
        </w:rPr>
        <w:t>应收集、制定机关服务有效性、适宜性和服务满意评价等标准，包括但不限于：</w:t>
      </w:r>
    </w:p>
    <w:p>
      <w:pPr>
        <w:pStyle w:val="58"/>
        <w:ind w:firstLine="420"/>
      </w:pPr>
      <w:r>
        <w:rPr>
          <w:rFonts w:hint="eastAsia"/>
        </w:rPr>
        <w:t>a)</w:t>
      </w:r>
      <w:r>
        <w:rPr>
          <w:rFonts w:hint="eastAsia"/>
        </w:rPr>
        <w:tab/>
      </w:r>
      <w:r>
        <w:rPr>
          <w:rFonts w:hint="eastAsia"/>
        </w:rPr>
        <w:t>评价的基本条件、原则和依据；</w:t>
      </w:r>
    </w:p>
    <w:p>
      <w:pPr>
        <w:pStyle w:val="58"/>
        <w:ind w:firstLine="420"/>
      </w:pPr>
      <w:r>
        <w:rPr>
          <w:rFonts w:hint="eastAsia"/>
        </w:rPr>
        <w:t>b)</w:t>
      </w:r>
      <w:r>
        <w:rPr>
          <w:rFonts w:hint="eastAsia"/>
        </w:rPr>
        <w:tab/>
      </w:r>
      <w:r>
        <w:rPr>
          <w:rFonts w:hint="eastAsia"/>
        </w:rPr>
        <w:t>评价的组织机构和人员；</w:t>
      </w:r>
    </w:p>
    <w:p>
      <w:pPr>
        <w:pStyle w:val="58"/>
        <w:ind w:firstLine="420"/>
      </w:pPr>
      <w:r>
        <w:rPr>
          <w:rFonts w:hint="eastAsia"/>
        </w:rPr>
        <w:t>c)</w:t>
      </w:r>
      <w:r>
        <w:rPr>
          <w:rFonts w:hint="eastAsia"/>
        </w:rPr>
        <w:tab/>
      </w:r>
      <w:r>
        <w:rPr>
          <w:rFonts w:hint="eastAsia"/>
        </w:rPr>
        <w:t>评价的程序和方法；</w:t>
      </w:r>
    </w:p>
    <w:p>
      <w:pPr>
        <w:pStyle w:val="58"/>
        <w:ind w:firstLine="420"/>
      </w:pPr>
      <w:r>
        <w:rPr>
          <w:rFonts w:hint="eastAsia"/>
        </w:rPr>
        <w:t>d)</w:t>
      </w:r>
      <w:r>
        <w:rPr>
          <w:rFonts w:hint="eastAsia"/>
        </w:rPr>
        <w:tab/>
      </w:r>
      <w:r>
        <w:rPr>
          <w:rFonts w:hint="eastAsia"/>
        </w:rPr>
        <w:t>评价的内容和要求；</w:t>
      </w:r>
    </w:p>
    <w:p>
      <w:pPr>
        <w:pStyle w:val="58"/>
        <w:ind w:firstLine="420"/>
      </w:pPr>
      <w:r>
        <w:rPr>
          <w:rFonts w:hint="eastAsia"/>
        </w:rPr>
        <w:t>e)</w:t>
      </w:r>
      <w:r>
        <w:rPr>
          <w:rFonts w:hint="eastAsia"/>
        </w:rPr>
        <w:tab/>
      </w:r>
      <w:r>
        <w:rPr>
          <w:rFonts w:hint="eastAsia"/>
        </w:rPr>
        <w:t>评价结果的处理；</w:t>
      </w:r>
    </w:p>
    <w:p>
      <w:pPr>
        <w:pStyle w:val="58"/>
        <w:ind w:firstLine="420"/>
      </w:pPr>
      <w:r>
        <w:rPr>
          <w:rFonts w:hint="eastAsia"/>
        </w:rPr>
        <w:t>f)</w:t>
      </w:r>
      <w:r>
        <w:rPr>
          <w:rFonts w:hint="eastAsia"/>
        </w:rPr>
        <w:tab/>
      </w:r>
      <w:r>
        <w:rPr>
          <w:rFonts w:hint="eastAsia"/>
        </w:rPr>
        <w:t>改进的原则、方法和措施等。</w:t>
      </w:r>
    </w:p>
    <w:p>
      <w:pPr>
        <w:pStyle w:val="58"/>
        <w:ind w:firstLine="420"/>
      </w:pPr>
      <w:r>
        <w:rPr>
          <w:rFonts w:ascii="Times New Roman"/>
          <w:kern w:val="2"/>
          <w:szCs w:val="24"/>
        </w:rPr>
        <w:t xml:space="preserve">                       </w:t>
      </w:r>
      <w:r>
        <w:object>
          <v:shape id="_x0000_i1032" o:spt="75" type="#_x0000_t75" style="height:271.9pt;width:169.9pt;" o:ole="t" filled="f" o:preferrelative="t" stroked="f" coordsize="21600,21600">
            <v:path/>
            <v:fill on="f" focussize="0,0"/>
            <v:stroke on="f" joinstyle="miter"/>
            <v:imagedata r:id="rId29" o:title=""/>
            <o:lock v:ext="edit" aspectratio="t"/>
            <w10:wrap type="none"/>
            <w10:anchorlock/>
          </v:shape>
          <o:OLEObject Type="Embed" ProgID="Visio.Drawing.15" ShapeID="_x0000_i1032" DrawAspect="Content" ObjectID="_1468075732" r:id="rId28">
            <o:LockedField>false</o:LockedField>
          </o:OLEObject>
        </w:object>
      </w:r>
    </w:p>
    <w:p>
      <w:pPr>
        <w:pStyle w:val="116"/>
        <w:spacing w:before="156" w:after="156"/>
      </w:pPr>
      <w:r>
        <w:rPr>
          <w:rFonts w:hint="eastAsia"/>
        </w:rPr>
        <w:t>考核评价标准分体系</w:t>
      </w:r>
    </w:p>
    <w:p>
      <w:pPr>
        <w:pStyle w:val="107"/>
        <w:spacing w:before="156" w:after="156"/>
      </w:pPr>
      <w:bookmarkStart w:id="82" w:name="_Toc80004911"/>
      <w:r>
        <w:rPr>
          <w:rFonts w:hint="eastAsia"/>
        </w:rPr>
        <w:t>标准明细表</w:t>
      </w:r>
      <w:bookmarkEnd w:id="82"/>
    </w:p>
    <w:p>
      <w:pPr>
        <w:pStyle w:val="58"/>
        <w:ind w:firstLine="420"/>
      </w:pPr>
      <w:r>
        <w:rPr>
          <w:rFonts w:hint="eastAsia"/>
        </w:rPr>
        <w:t>标准明细表的表头，是描述标注明细的不同属性，应根据机关事务标准化管理的需要而设定，通常包括序号、标准编号、标准名称、归口部门、实施日期等，标准明细表常见格式如表1所示。标准明细表根据使用需要，通常依据标准体系结构图进行展示。</w:t>
      </w:r>
    </w:p>
    <w:p>
      <w:pPr>
        <w:pStyle w:val="58"/>
        <w:ind w:firstLine="420"/>
      </w:pPr>
    </w:p>
    <w:p>
      <w:pPr>
        <w:pStyle w:val="114"/>
        <w:spacing w:before="156" w:after="156"/>
      </w:pPr>
      <w:r>
        <w:rPr>
          <w:rFonts w:hint="eastAsia"/>
        </w:rPr>
        <w:t>标准明细表格式</w:t>
      </w:r>
    </w:p>
    <w:tbl>
      <w:tblPr>
        <w:tblStyle w:val="34"/>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832"/>
        <w:gridCol w:w="3168"/>
        <w:gridCol w:w="1416"/>
        <w:gridCol w:w="1560"/>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Pr>
          <w:p>
            <w:pPr>
              <w:pStyle w:val="233"/>
              <w:ind w:firstLine="0" w:firstLineChars="0"/>
              <w:jc w:val="center"/>
              <w:rPr>
                <w:rFonts w:hAnsi="宋体"/>
                <w:sz w:val="18"/>
                <w:szCs w:val="18"/>
              </w:rPr>
            </w:pPr>
            <w:r>
              <w:rPr>
                <w:rFonts w:hint="eastAsia" w:hAnsi="宋体"/>
                <w:sz w:val="18"/>
                <w:szCs w:val="18"/>
              </w:rPr>
              <w:t>序号</w:t>
            </w:r>
          </w:p>
        </w:tc>
        <w:tc>
          <w:tcPr>
            <w:tcW w:w="1832" w:type="dxa"/>
          </w:tcPr>
          <w:p>
            <w:pPr>
              <w:pStyle w:val="233"/>
              <w:ind w:firstLine="0" w:firstLineChars="0"/>
              <w:jc w:val="center"/>
              <w:rPr>
                <w:rFonts w:hAnsi="宋体"/>
                <w:sz w:val="18"/>
                <w:szCs w:val="18"/>
              </w:rPr>
            </w:pPr>
            <w:r>
              <w:rPr>
                <w:rFonts w:hint="eastAsia" w:hAnsi="宋体"/>
                <w:sz w:val="18"/>
                <w:szCs w:val="18"/>
              </w:rPr>
              <w:t>标准编号</w:t>
            </w:r>
          </w:p>
        </w:tc>
        <w:tc>
          <w:tcPr>
            <w:tcW w:w="3168" w:type="dxa"/>
          </w:tcPr>
          <w:p>
            <w:pPr>
              <w:pStyle w:val="233"/>
              <w:ind w:firstLine="0" w:firstLineChars="0"/>
              <w:jc w:val="center"/>
              <w:rPr>
                <w:rFonts w:hAnsi="宋体"/>
                <w:sz w:val="18"/>
                <w:szCs w:val="18"/>
              </w:rPr>
            </w:pPr>
            <w:r>
              <w:rPr>
                <w:rFonts w:hint="eastAsia" w:hAnsi="宋体"/>
                <w:sz w:val="18"/>
                <w:szCs w:val="18"/>
              </w:rPr>
              <w:t>标准名称</w:t>
            </w:r>
          </w:p>
        </w:tc>
        <w:tc>
          <w:tcPr>
            <w:tcW w:w="1416" w:type="dxa"/>
          </w:tcPr>
          <w:p>
            <w:pPr>
              <w:pStyle w:val="233"/>
              <w:ind w:firstLine="0" w:firstLineChars="0"/>
              <w:jc w:val="center"/>
              <w:rPr>
                <w:rFonts w:hAnsi="宋体"/>
                <w:sz w:val="18"/>
                <w:szCs w:val="18"/>
              </w:rPr>
            </w:pPr>
            <w:r>
              <w:rPr>
                <w:rFonts w:hint="eastAsia" w:hAnsi="宋体"/>
                <w:sz w:val="18"/>
                <w:szCs w:val="18"/>
              </w:rPr>
              <w:t>归口部门</w:t>
            </w:r>
          </w:p>
        </w:tc>
        <w:tc>
          <w:tcPr>
            <w:tcW w:w="1560" w:type="dxa"/>
          </w:tcPr>
          <w:p>
            <w:pPr>
              <w:pStyle w:val="233"/>
              <w:ind w:firstLine="0" w:firstLineChars="0"/>
              <w:jc w:val="center"/>
              <w:rPr>
                <w:rFonts w:hAnsi="宋体"/>
                <w:sz w:val="18"/>
                <w:szCs w:val="18"/>
              </w:rPr>
            </w:pPr>
            <w:r>
              <w:rPr>
                <w:rFonts w:hint="eastAsia" w:hAnsi="宋体"/>
                <w:sz w:val="18"/>
                <w:szCs w:val="18"/>
              </w:rPr>
              <w:t>实施日期</w:t>
            </w:r>
          </w:p>
        </w:tc>
        <w:tc>
          <w:tcPr>
            <w:tcW w:w="957" w:type="dxa"/>
          </w:tcPr>
          <w:p>
            <w:pPr>
              <w:pStyle w:val="233"/>
              <w:ind w:firstLine="0" w:firstLineChars="0"/>
              <w:jc w:val="center"/>
              <w:rPr>
                <w:rFonts w:hAnsi="宋体"/>
                <w:sz w:val="18"/>
                <w:szCs w:val="18"/>
              </w:rPr>
            </w:pPr>
            <w:r>
              <w:rPr>
                <w:rFonts w:hint="eastAsia"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Pr>
          <w:p>
            <w:pPr>
              <w:pStyle w:val="233"/>
              <w:ind w:firstLine="0" w:firstLineChars="0"/>
              <w:rPr>
                <w:rFonts w:hAnsi="宋体"/>
                <w:sz w:val="18"/>
                <w:szCs w:val="18"/>
              </w:rPr>
            </w:pPr>
          </w:p>
        </w:tc>
        <w:tc>
          <w:tcPr>
            <w:tcW w:w="1832" w:type="dxa"/>
          </w:tcPr>
          <w:p>
            <w:pPr>
              <w:pStyle w:val="233"/>
              <w:ind w:firstLine="0" w:firstLineChars="0"/>
              <w:rPr>
                <w:rFonts w:hAnsi="宋体"/>
                <w:sz w:val="18"/>
                <w:szCs w:val="18"/>
              </w:rPr>
            </w:pPr>
          </w:p>
        </w:tc>
        <w:tc>
          <w:tcPr>
            <w:tcW w:w="3168" w:type="dxa"/>
          </w:tcPr>
          <w:p>
            <w:pPr>
              <w:pStyle w:val="233"/>
              <w:ind w:firstLine="0" w:firstLineChars="0"/>
              <w:rPr>
                <w:rFonts w:hAnsi="宋体"/>
                <w:sz w:val="18"/>
                <w:szCs w:val="18"/>
              </w:rPr>
            </w:pPr>
          </w:p>
        </w:tc>
        <w:tc>
          <w:tcPr>
            <w:tcW w:w="1416" w:type="dxa"/>
          </w:tcPr>
          <w:p>
            <w:pPr>
              <w:pStyle w:val="233"/>
              <w:ind w:firstLine="0" w:firstLineChars="0"/>
              <w:rPr>
                <w:rFonts w:hAnsi="宋体"/>
                <w:sz w:val="18"/>
                <w:szCs w:val="18"/>
              </w:rPr>
            </w:pPr>
          </w:p>
        </w:tc>
        <w:tc>
          <w:tcPr>
            <w:tcW w:w="1560" w:type="dxa"/>
          </w:tcPr>
          <w:p>
            <w:pPr>
              <w:pStyle w:val="233"/>
              <w:ind w:firstLine="0" w:firstLineChars="0"/>
              <w:rPr>
                <w:rFonts w:hAnsi="宋体"/>
                <w:sz w:val="18"/>
                <w:szCs w:val="18"/>
              </w:rPr>
            </w:pPr>
          </w:p>
        </w:tc>
        <w:tc>
          <w:tcPr>
            <w:tcW w:w="957" w:type="dxa"/>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Pr>
          <w:p>
            <w:pPr>
              <w:pStyle w:val="233"/>
              <w:ind w:firstLine="0" w:firstLineChars="0"/>
              <w:rPr>
                <w:rFonts w:hAnsi="宋体"/>
                <w:sz w:val="18"/>
                <w:szCs w:val="18"/>
              </w:rPr>
            </w:pPr>
          </w:p>
        </w:tc>
        <w:tc>
          <w:tcPr>
            <w:tcW w:w="1832" w:type="dxa"/>
          </w:tcPr>
          <w:p>
            <w:pPr>
              <w:pStyle w:val="233"/>
              <w:ind w:firstLine="0" w:firstLineChars="0"/>
              <w:rPr>
                <w:rFonts w:hAnsi="宋体"/>
                <w:sz w:val="18"/>
                <w:szCs w:val="18"/>
              </w:rPr>
            </w:pPr>
          </w:p>
        </w:tc>
        <w:tc>
          <w:tcPr>
            <w:tcW w:w="3168" w:type="dxa"/>
          </w:tcPr>
          <w:p>
            <w:pPr>
              <w:pStyle w:val="233"/>
              <w:ind w:firstLine="0" w:firstLineChars="0"/>
              <w:rPr>
                <w:rFonts w:hAnsi="宋体"/>
                <w:sz w:val="18"/>
                <w:szCs w:val="18"/>
              </w:rPr>
            </w:pPr>
          </w:p>
        </w:tc>
        <w:tc>
          <w:tcPr>
            <w:tcW w:w="1416" w:type="dxa"/>
          </w:tcPr>
          <w:p>
            <w:pPr>
              <w:pStyle w:val="233"/>
              <w:ind w:firstLine="0" w:firstLineChars="0"/>
              <w:rPr>
                <w:rFonts w:hAnsi="宋体"/>
                <w:sz w:val="18"/>
                <w:szCs w:val="18"/>
              </w:rPr>
            </w:pPr>
          </w:p>
        </w:tc>
        <w:tc>
          <w:tcPr>
            <w:tcW w:w="1560" w:type="dxa"/>
          </w:tcPr>
          <w:p>
            <w:pPr>
              <w:pStyle w:val="233"/>
              <w:ind w:firstLine="0" w:firstLineChars="0"/>
              <w:rPr>
                <w:rFonts w:hAnsi="宋体"/>
                <w:sz w:val="18"/>
                <w:szCs w:val="18"/>
              </w:rPr>
            </w:pPr>
          </w:p>
        </w:tc>
        <w:tc>
          <w:tcPr>
            <w:tcW w:w="957" w:type="dxa"/>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Pr>
          <w:p>
            <w:pPr>
              <w:pStyle w:val="233"/>
              <w:ind w:firstLine="0" w:firstLineChars="0"/>
              <w:rPr>
                <w:rFonts w:hAnsi="宋体"/>
                <w:sz w:val="18"/>
                <w:szCs w:val="18"/>
              </w:rPr>
            </w:pPr>
          </w:p>
        </w:tc>
        <w:tc>
          <w:tcPr>
            <w:tcW w:w="1832" w:type="dxa"/>
          </w:tcPr>
          <w:p>
            <w:pPr>
              <w:pStyle w:val="233"/>
              <w:ind w:firstLine="0" w:firstLineChars="0"/>
              <w:rPr>
                <w:rFonts w:hAnsi="宋体"/>
                <w:sz w:val="18"/>
                <w:szCs w:val="18"/>
              </w:rPr>
            </w:pPr>
          </w:p>
        </w:tc>
        <w:tc>
          <w:tcPr>
            <w:tcW w:w="3168" w:type="dxa"/>
          </w:tcPr>
          <w:p>
            <w:pPr>
              <w:pStyle w:val="233"/>
              <w:ind w:firstLine="0" w:firstLineChars="0"/>
              <w:rPr>
                <w:rFonts w:hAnsi="宋体"/>
                <w:sz w:val="18"/>
                <w:szCs w:val="18"/>
              </w:rPr>
            </w:pPr>
          </w:p>
        </w:tc>
        <w:tc>
          <w:tcPr>
            <w:tcW w:w="1416" w:type="dxa"/>
          </w:tcPr>
          <w:p>
            <w:pPr>
              <w:pStyle w:val="233"/>
              <w:ind w:firstLine="0" w:firstLineChars="0"/>
              <w:rPr>
                <w:rFonts w:hAnsi="宋体"/>
                <w:sz w:val="18"/>
                <w:szCs w:val="18"/>
              </w:rPr>
            </w:pPr>
          </w:p>
        </w:tc>
        <w:tc>
          <w:tcPr>
            <w:tcW w:w="1560" w:type="dxa"/>
          </w:tcPr>
          <w:p>
            <w:pPr>
              <w:pStyle w:val="233"/>
              <w:ind w:firstLine="0" w:firstLineChars="0"/>
              <w:rPr>
                <w:rFonts w:hAnsi="宋体"/>
                <w:sz w:val="18"/>
                <w:szCs w:val="18"/>
              </w:rPr>
            </w:pPr>
          </w:p>
        </w:tc>
        <w:tc>
          <w:tcPr>
            <w:tcW w:w="957" w:type="dxa"/>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Pr>
          <w:p>
            <w:pPr>
              <w:pStyle w:val="233"/>
              <w:ind w:firstLine="0" w:firstLineChars="0"/>
              <w:rPr>
                <w:rFonts w:hAnsi="宋体"/>
                <w:sz w:val="18"/>
                <w:szCs w:val="18"/>
              </w:rPr>
            </w:pPr>
          </w:p>
        </w:tc>
        <w:tc>
          <w:tcPr>
            <w:tcW w:w="1832" w:type="dxa"/>
          </w:tcPr>
          <w:p>
            <w:pPr>
              <w:pStyle w:val="233"/>
              <w:ind w:firstLine="0" w:firstLineChars="0"/>
              <w:rPr>
                <w:rFonts w:hAnsi="宋体"/>
                <w:sz w:val="18"/>
                <w:szCs w:val="18"/>
              </w:rPr>
            </w:pPr>
          </w:p>
        </w:tc>
        <w:tc>
          <w:tcPr>
            <w:tcW w:w="3168" w:type="dxa"/>
          </w:tcPr>
          <w:p>
            <w:pPr>
              <w:pStyle w:val="233"/>
              <w:ind w:firstLine="0" w:firstLineChars="0"/>
              <w:rPr>
                <w:rFonts w:hAnsi="宋体"/>
                <w:sz w:val="18"/>
                <w:szCs w:val="18"/>
              </w:rPr>
            </w:pPr>
          </w:p>
        </w:tc>
        <w:tc>
          <w:tcPr>
            <w:tcW w:w="1416" w:type="dxa"/>
          </w:tcPr>
          <w:p>
            <w:pPr>
              <w:pStyle w:val="233"/>
              <w:ind w:firstLine="0" w:firstLineChars="0"/>
              <w:rPr>
                <w:rFonts w:hAnsi="宋体"/>
                <w:sz w:val="18"/>
                <w:szCs w:val="18"/>
              </w:rPr>
            </w:pPr>
          </w:p>
        </w:tc>
        <w:tc>
          <w:tcPr>
            <w:tcW w:w="1560" w:type="dxa"/>
          </w:tcPr>
          <w:p>
            <w:pPr>
              <w:pStyle w:val="233"/>
              <w:ind w:firstLine="0" w:firstLineChars="0"/>
              <w:rPr>
                <w:rFonts w:hAnsi="宋体"/>
                <w:sz w:val="18"/>
                <w:szCs w:val="18"/>
              </w:rPr>
            </w:pPr>
          </w:p>
        </w:tc>
        <w:tc>
          <w:tcPr>
            <w:tcW w:w="957" w:type="dxa"/>
          </w:tcPr>
          <w:p>
            <w:pPr>
              <w:pStyle w:val="233"/>
              <w:ind w:firstLine="0" w:firstLineChars="0"/>
              <w:rPr>
                <w:rFonts w:hAnsi="宋体"/>
                <w:sz w:val="18"/>
                <w:szCs w:val="18"/>
              </w:rPr>
            </w:pPr>
          </w:p>
        </w:tc>
      </w:tr>
    </w:tbl>
    <w:p>
      <w:pPr>
        <w:pStyle w:val="107"/>
        <w:spacing w:before="156" w:after="156"/>
      </w:pPr>
      <w:bookmarkStart w:id="83" w:name="_Toc80004912"/>
      <w:r>
        <w:rPr>
          <w:rFonts w:hint="eastAsia"/>
        </w:rPr>
        <w:t>标准统计表</w:t>
      </w:r>
      <w:bookmarkEnd w:id="83"/>
    </w:p>
    <w:p>
      <w:pPr>
        <w:pStyle w:val="58"/>
        <w:ind w:firstLine="420"/>
      </w:pPr>
      <w:r>
        <w:rPr>
          <w:rFonts w:hint="eastAsia"/>
        </w:rPr>
        <w:t>标准统计表格式依据统计目的，可设置不同的统计项，可按照标准的级别（如国家标准、行业标准、地方标准、团体标准、机构内部标准）设计统计项，也可按照标准类别（如通用基础标准、运行保障管理标准、服务管理标准、考核评价标准等）设计统计项，也可二者兼有，机关事务标准统计表格式如表2所示。</w:t>
      </w:r>
    </w:p>
    <w:p>
      <w:pPr>
        <w:pStyle w:val="114"/>
        <w:spacing w:before="156" w:after="156"/>
      </w:pPr>
      <w:r>
        <w:rPr>
          <w:rFonts w:hint="eastAsia"/>
        </w:rPr>
        <w:t>标准统计表格式</w:t>
      </w:r>
    </w:p>
    <w:tbl>
      <w:tblPr>
        <w:tblStyle w:val="34"/>
        <w:tblW w:w="964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2034"/>
        <w:gridCol w:w="1408"/>
        <w:gridCol w:w="1417"/>
        <w:gridCol w:w="1418"/>
        <w:gridCol w:w="1559"/>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20" w:type="dxa"/>
            <w:gridSpan w:val="2"/>
            <w:vAlign w:val="center"/>
          </w:tcPr>
          <w:p>
            <w:pPr>
              <w:pStyle w:val="233"/>
              <w:ind w:firstLine="0" w:firstLineChars="0"/>
              <w:jc w:val="center"/>
              <w:rPr>
                <w:rFonts w:hAnsi="宋体"/>
                <w:sz w:val="18"/>
                <w:szCs w:val="18"/>
              </w:rPr>
            </w:pPr>
            <w:r>
              <w:rPr>
                <w:rFonts w:hint="eastAsia" w:hAnsi="宋体"/>
                <w:sz w:val="18"/>
                <w:szCs w:val="18"/>
              </w:rPr>
              <w:t>统计项</w:t>
            </w:r>
          </w:p>
        </w:tc>
        <w:tc>
          <w:tcPr>
            <w:tcW w:w="1408" w:type="dxa"/>
            <w:vAlign w:val="center"/>
          </w:tcPr>
          <w:p>
            <w:pPr>
              <w:pStyle w:val="233"/>
              <w:ind w:firstLine="0" w:firstLineChars="0"/>
              <w:jc w:val="center"/>
              <w:rPr>
                <w:rFonts w:hAnsi="宋体"/>
                <w:sz w:val="18"/>
                <w:szCs w:val="18"/>
              </w:rPr>
            </w:pPr>
            <w:r>
              <w:rPr>
                <w:rFonts w:hint="eastAsia" w:hAnsi="宋体"/>
                <w:sz w:val="18"/>
                <w:szCs w:val="18"/>
              </w:rPr>
              <w:t>国家标准（个）</w:t>
            </w:r>
          </w:p>
        </w:tc>
        <w:tc>
          <w:tcPr>
            <w:tcW w:w="1417" w:type="dxa"/>
            <w:vAlign w:val="center"/>
          </w:tcPr>
          <w:p>
            <w:pPr>
              <w:pStyle w:val="233"/>
              <w:ind w:firstLine="0" w:firstLineChars="0"/>
              <w:jc w:val="center"/>
              <w:rPr>
                <w:rFonts w:hAnsi="宋体"/>
                <w:sz w:val="18"/>
                <w:szCs w:val="18"/>
              </w:rPr>
            </w:pPr>
            <w:r>
              <w:rPr>
                <w:rFonts w:hint="eastAsia" w:hAnsi="宋体"/>
                <w:sz w:val="18"/>
                <w:szCs w:val="18"/>
              </w:rPr>
              <w:t>行业标准（个）</w:t>
            </w:r>
          </w:p>
        </w:tc>
        <w:tc>
          <w:tcPr>
            <w:tcW w:w="1418" w:type="dxa"/>
            <w:vAlign w:val="center"/>
          </w:tcPr>
          <w:p>
            <w:pPr>
              <w:pStyle w:val="233"/>
              <w:ind w:firstLine="0" w:firstLineChars="0"/>
              <w:jc w:val="center"/>
              <w:rPr>
                <w:rFonts w:hAnsi="宋体"/>
                <w:sz w:val="18"/>
                <w:szCs w:val="18"/>
              </w:rPr>
            </w:pPr>
            <w:r>
              <w:rPr>
                <w:rFonts w:hint="eastAsia" w:hAnsi="宋体"/>
                <w:sz w:val="18"/>
                <w:szCs w:val="18"/>
              </w:rPr>
              <w:t>地方标准（个）</w:t>
            </w:r>
          </w:p>
        </w:tc>
        <w:tc>
          <w:tcPr>
            <w:tcW w:w="1559" w:type="dxa"/>
            <w:vAlign w:val="center"/>
          </w:tcPr>
          <w:p>
            <w:pPr>
              <w:pStyle w:val="233"/>
              <w:ind w:firstLine="0" w:firstLineChars="0"/>
              <w:jc w:val="center"/>
              <w:rPr>
                <w:rFonts w:hAnsi="宋体"/>
                <w:sz w:val="18"/>
                <w:szCs w:val="18"/>
              </w:rPr>
            </w:pPr>
            <w:r>
              <w:rPr>
                <w:rFonts w:hint="eastAsia" w:hAnsi="宋体"/>
                <w:sz w:val="18"/>
                <w:szCs w:val="18"/>
              </w:rPr>
              <w:t>内控标准（个）</w:t>
            </w:r>
          </w:p>
        </w:tc>
        <w:tc>
          <w:tcPr>
            <w:tcW w:w="818" w:type="dxa"/>
            <w:vAlign w:val="center"/>
          </w:tcPr>
          <w:p>
            <w:pPr>
              <w:pStyle w:val="233"/>
              <w:ind w:firstLine="0" w:firstLineChars="0"/>
              <w:jc w:val="center"/>
              <w:rPr>
                <w:rFonts w:hAnsi="宋体"/>
                <w:sz w:val="18"/>
                <w:szCs w:val="18"/>
              </w:rPr>
            </w:pPr>
            <w:r>
              <w:rPr>
                <w:rFonts w:hint="eastAsia" w:hAnsi="宋体"/>
                <w:sz w:val="18"/>
                <w:szCs w:val="1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restart"/>
            <w:vAlign w:val="center"/>
          </w:tcPr>
          <w:p>
            <w:pPr>
              <w:pStyle w:val="233"/>
              <w:ind w:firstLine="0" w:firstLineChars="0"/>
              <w:rPr>
                <w:rFonts w:hAnsi="宋体"/>
                <w:sz w:val="18"/>
                <w:szCs w:val="18"/>
              </w:rPr>
            </w:pPr>
            <w:r>
              <w:rPr>
                <w:rFonts w:hint="eastAsia" w:hAnsi="宋体"/>
                <w:sz w:val="18"/>
                <w:szCs w:val="18"/>
              </w:rPr>
              <w:t>通用基础标准</w:t>
            </w:r>
          </w:p>
        </w:tc>
        <w:tc>
          <w:tcPr>
            <w:tcW w:w="2034" w:type="dxa"/>
            <w:vAlign w:val="center"/>
          </w:tcPr>
          <w:p>
            <w:pPr>
              <w:pStyle w:val="233"/>
              <w:ind w:firstLine="0" w:firstLineChars="0"/>
              <w:rPr>
                <w:rFonts w:hAnsi="宋体"/>
                <w:sz w:val="18"/>
                <w:szCs w:val="18"/>
              </w:rPr>
            </w:pPr>
            <w:r>
              <w:rPr>
                <w:rFonts w:hint="eastAsia" w:hAnsi="宋体"/>
                <w:sz w:val="18"/>
                <w:szCs w:val="18"/>
              </w:rPr>
              <w:t>标准化导则</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术语和缩略语标准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符号与标识标准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测量标准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restart"/>
            <w:vAlign w:val="center"/>
          </w:tcPr>
          <w:p>
            <w:pPr>
              <w:pStyle w:val="233"/>
              <w:ind w:firstLine="0" w:firstLineChars="0"/>
              <w:rPr>
                <w:rFonts w:hAnsi="宋体"/>
                <w:sz w:val="18"/>
                <w:szCs w:val="18"/>
              </w:rPr>
            </w:pPr>
            <w:r>
              <w:rPr>
                <w:rFonts w:hint="eastAsia" w:hAnsi="宋体"/>
                <w:sz w:val="18"/>
                <w:szCs w:val="18"/>
              </w:rPr>
              <w:t>运行保障管理标准</w:t>
            </w:r>
          </w:p>
        </w:tc>
        <w:tc>
          <w:tcPr>
            <w:tcW w:w="2034" w:type="dxa"/>
            <w:vAlign w:val="center"/>
          </w:tcPr>
          <w:p>
            <w:pPr>
              <w:pStyle w:val="233"/>
              <w:ind w:firstLine="0" w:firstLineChars="0"/>
              <w:rPr>
                <w:rFonts w:hAnsi="宋体"/>
                <w:sz w:val="18"/>
                <w:szCs w:val="18"/>
              </w:rPr>
            </w:pPr>
            <w:r>
              <w:rPr>
                <w:rFonts w:hint="eastAsia" w:hAnsi="宋体"/>
                <w:sz w:val="18"/>
                <w:szCs w:val="18"/>
              </w:rPr>
              <w:t>国有资产管理标准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公务用车管理标准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办公用房管理标准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Ansi="宋体"/>
                <w:sz w:val="18"/>
                <w:szCs w:val="18"/>
              </w:rPr>
              <w:t>……</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restart"/>
            <w:vAlign w:val="center"/>
          </w:tcPr>
          <w:p>
            <w:pPr>
              <w:pStyle w:val="233"/>
              <w:ind w:firstLine="0" w:firstLineChars="0"/>
              <w:rPr>
                <w:rFonts w:hAnsi="宋体"/>
                <w:sz w:val="18"/>
                <w:szCs w:val="18"/>
              </w:rPr>
            </w:pPr>
            <w:r>
              <w:rPr>
                <w:rFonts w:hint="eastAsia" w:hAnsi="宋体"/>
                <w:sz w:val="18"/>
                <w:szCs w:val="18"/>
              </w:rPr>
              <w:t>服务管理标准</w:t>
            </w:r>
          </w:p>
        </w:tc>
        <w:tc>
          <w:tcPr>
            <w:tcW w:w="2034" w:type="dxa"/>
            <w:vAlign w:val="center"/>
          </w:tcPr>
          <w:p>
            <w:pPr>
              <w:pStyle w:val="233"/>
              <w:ind w:firstLine="0" w:firstLineChars="0"/>
              <w:rPr>
                <w:rFonts w:hAnsi="宋体"/>
                <w:sz w:val="18"/>
                <w:szCs w:val="18"/>
              </w:rPr>
            </w:pPr>
            <w:r>
              <w:rPr>
                <w:rFonts w:hint="eastAsia" w:hAnsi="宋体"/>
                <w:sz w:val="18"/>
                <w:szCs w:val="18"/>
              </w:rPr>
              <w:t>后勤保障服务标准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内部运行标准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Ansi="宋体"/>
                <w:sz w:val="18"/>
                <w:szCs w:val="18"/>
              </w:rPr>
              <w:t>……</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restart"/>
            <w:vAlign w:val="center"/>
          </w:tcPr>
          <w:p>
            <w:pPr>
              <w:pStyle w:val="233"/>
              <w:ind w:firstLine="0" w:firstLineChars="0"/>
              <w:rPr>
                <w:rFonts w:hAnsi="宋体"/>
                <w:sz w:val="18"/>
                <w:szCs w:val="18"/>
              </w:rPr>
            </w:pPr>
            <w:r>
              <w:rPr>
                <w:rFonts w:hint="eastAsia" w:hAnsi="宋体"/>
                <w:sz w:val="18"/>
                <w:szCs w:val="18"/>
              </w:rPr>
              <w:t>考核评价标准</w:t>
            </w:r>
          </w:p>
        </w:tc>
        <w:tc>
          <w:tcPr>
            <w:tcW w:w="2034" w:type="dxa"/>
            <w:vAlign w:val="center"/>
          </w:tcPr>
          <w:p>
            <w:pPr>
              <w:pStyle w:val="233"/>
              <w:ind w:firstLine="0" w:firstLineChars="0"/>
              <w:rPr>
                <w:rFonts w:hAnsi="宋体"/>
                <w:sz w:val="18"/>
                <w:szCs w:val="18"/>
              </w:rPr>
            </w:pPr>
            <w:r>
              <w:rPr>
                <w:rFonts w:hint="eastAsia" w:hAnsi="宋体"/>
                <w:sz w:val="18"/>
                <w:szCs w:val="18"/>
              </w:rPr>
              <w:t>质量控制工作标准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Merge w:val="continue"/>
            <w:vAlign w:val="center"/>
          </w:tcPr>
          <w:p>
            <w:pPr>
              <w:pStyle w:val="233"/>
              <w:ind w:firstLine="0" w:firstLineChars="0"/>
              <w:rPr>
                <w:rFonts w:hAnsi="宋体"/>
                <w:sz w:val="18"/>
                <w:szCs w:val="18"/>
              </w:rPr>
            </w:pPr>
          </w:p>
        </w:tc>
        <w:tc>
          <w:tcPr>
            <w:tcW w:w="2034" w:type="dxa"/>
            <w:vAlign w:val="center"/>
          </w:tcPr>
          <w:p>
            <w:pPr>
              <w:pStyle w:val="233"/>
              <w:ind w:firstLine="0" w:firstLineChars="0"/>
              <w:rPr>
                <w:rFonts w:hAnsi="宋体"/>
                <w:sz w:val="18"/>
                <w:szCs w:val="18"/>
              </w:rPr>
            </w:pPr>
            <w:r>
              <w:rPr>
                <w:rFonts w:hint="eastAsia" w:hAnsi="宋体"/>
                <w:sz w:val="18"/>
                <w:szCs w:val="18"/>
              </w:rPr>
              <w:t>评价与改进工作标准</w:t>
            </w: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6" w:type="dxa"/>
            <w:vAlign w:val="center"/>
          </w:tcPr>
          <w:p>
            <w:pPr>
              <w:pStyle w:val="233"/>
              <w:ind w:firstLine="0" w:firstLineChars="0"/>
              <w:jc w:val="center"/>
              <w:rPr>
                <w:rFonts w:hAnsi="宋体"/>
                <w:sz w:val="18"/>
                <w:szCs w:val="18"/>
              </w:rPr>
            </w:pPr>
            <w:r>
              <w:rPr>
                <w:rFonts w:hint="eastAsia" w:hAnsi="宋体"/>
                <w:sz w:val="18"/>
                <w:szCs w:val="18"/>
              </w:rPr>
              <w:t>合计</w:t>
            </w:r>
          </w:p>
        </w:tc>
        <w:tc>
          <w:tcPr>
            <w:tcW w:w="2034" w:type="dxa"/>
            <w:vAlign w:val="center"/>
          </w:tcPr>
          <w:p>
            <w:pPr>
              <w:pStyle w:val="233"/>
              <w:ind w:firstLine="0" w:firstLineChars="0"/>
              <w:rPr>
                <w:rFonts w:hAnsi="宋体"/>
                <w:sz w:val="18"/>
                <w:szCs w:val="18"/>
              </w:rPr>
            </w:pPr>
          </w:p>
        </w:tc>
        <w:tc>
          <w:tcPr>
            <w:tcW w:w="1408" w:type="dxa"/>
            <w:vAlign w:val="center"/>
          </w:tcPr>
          <w:p>
            <w:pPr>
              <w:pStyle w:val="233"/>
              <w:ind w:firstLine="0" w:firstLineChars="0"/>
              <w:rPr>
                <w:rFonts w:hAnsi="宋体"/>
                <w:sz w:val="18"/>
                <w:szCs w:val="18"/>
              </w:rPr>
            </w:pPr>
          </w:p>
        </w:tc>
        <w:tc>
          <w:tcPr>
            <w:tcW w:w="1417" w:type="dxa"/>
            <w:vAlign w:val="center"/>
          </w:tcPr>
          <w:p>
            <w:pPr>
              <w:pStyle w:val="233"/>
              <w:ind w:firstLine="0" w:firstLineChars="0"/>
              <w:rPr>
                <w:rFonts w:hAnsi="宋体"/>
                <w:sz w:val="18"/>
                <w:szCs w:val="18"/>
              </w:rPr>
            </w:pPr>
          </w:p>
        </w:tc>
        <w:tc>
          <w:tcPr>
            <w:tcW w:w="1418" w:type="dxa"/>
            <w:vAlign w:val="center"/>
          </w:tcPr>
          <w:p>
            <w:pPr>
              <w:pStyle w:val="233"/>
              <w:ind w:firstLine="0" w:firstLineChars="0"/>
              <w:rPr>
                <w:rFonts w:hAnsi="宋体"/>
                <w:sz w:val="18"/>
                <w:szCs w:val="18"/>
              </w:rPr>
            </w:pPr>
          </w:p>
        </w:tc>
        <w:tc>
          <w:tcPr>
            <w:tcW w:w="1559" w:type="dxa"/>
            <w:vAlign w:val="center"/>
          </w:tcPr>
          <w:p>
            <w:pPr>
              <w:pStyle w:val="233"/>
              <w:ind w:firstLine="0" w:firstLineChars="0"/>
              <w:rPr>
                <w:rFonts w:hAnsi="宋体"/>
                <w:sz w:val="18"/>
                <w:szCs w:val="18"/>
              </w:rPr>
            </w:pPr>
          </w:p>
        </w:tc>
        <w:tc>
          <w:tcPr>
            <w:tcW w:w="818" w:type="dxa"/>
            <w:vAlign w:val="center"/>
          </w:tcPr>
          <w:p>
            <w:pPr>
              <w:pStyle w:val="233"/>
              <w:ind w:firstLine="0" w:firstLineChars="0"/>
              <w:rPr>
                <w:rFonts w:hAnsi="宋体"/>
                <w:sz w:val="18"/>
                <w:szCs w:val="18"/>
              </w:rPr>
            </w:pPr>
          </w:p>
        </w:tc>
      </w:tr>
    </w:tbl>
    <w:p>
      <w:pPr>
        <w:pStyle w:val="164"/>
        <w:numPr>
          <w:ilvl w:val="0"/>
          <w:numId w:val="0"/>
        </w:numPr>
      </w:pPr>
    </w:p>
    <w:p>
      <w:pPr>
        <w:pStyle w:val="164"/>
        <w:numPr>
          <w:ilvl w:val="0"/>
          <w:numId w:val="0"/>
        </w:numPr>
      </w:pPr>
    </w:p>
    <w:p>
      <w:pPr>
        <w:pStyle w:val="164"/>
      </w:pPr>
      <w:r>
        <w:rPr>
          <w:rFonts w:hint="eastAsia"/>
        </w:rPr>
        <w:t>标准体系编制说明</w:t>
      </w:r>
    </w:p>
    <w:p>
      <w:pPr>
        <w:pStyle w:val="58"/>
        <w:ind w:firstLine="420"/>
      </w:pPr>
      <w:r>
        <w:rPr>
          <w:rFonts w:hint="eastAsia"/>
        </w:rPr>
        <w:t>标准体系编制说明包括但不限于：</w:t>
      </w:r>
    </w:p>
    <w:p>
      <w:pPr>
        <w:pStyle w:val="176"/>
        <w:numPr>
          <w:ilvl w:val="0"/>
          <w:numId w:val="52"/>
        </w:numPr>
      </w:pPr>
      <w:r>
        <w:rPr>
          <w:rFonts w:hint="eastAsia"/>
        </w:rPr>
        <w:t>编制标准体系表的依据和目标；</w:t>
      </w:r>
    </w:p>
    <w:p>
      <w:pPr>
        <w:pStyle w:val="58"/>
        <w:ind w:firstLine="420"/>
      </w:pPr>
      <w:r>
        <w:rPr>
          <w:rFonts w:hint="eastAsia"/>
        </w:rPr>
        <w:t>b)</w:t>
      </w:r>
      <w:r>
        <w:rPr>
          <w:rFonts w:hint="eastAsia"/>
        </w:rPr>
        <w:tab/>
      </w:r>
      <w:r>
        <w:rPr>
          <w:rFonts w:hint="eastAsia"/>
        </w:rPr>
        <w:t>结构层次和类别划分情况；</w:t>
      </w:r>
    </w:p>
    <w:p>
      <w:pPr>
        <w:pStyle w:val="58"/>
        <w:ind w:firstLine="420"/>
      </w:pPr>
      <w:r>
        <w:rPr>
          <w:rFonts w:hint="eastAsia"/>
        </w:rPr>
        <w:t>c)</w:t>
      </w:r>
      <w:r>
        <w:rPr>
          <w:rFonts w:hint="eastAsia"/>
        </w:rPr>
        <w:tab/>
      </w:r>
      <w:r>
        <w:rPr>
          <w:rFonts w:hint="eastAsia"/>
        </w:rPr>
        <w:t>明确近期及将来的标准化重点方向；</w:t>
      </w:r>
    </w:p>
    <w:p>
      <w:pPr>
        <w:pStyle w:val="58"/>
        <w:ind w:firstLine="420"/>
      </w:pPr>
      <w:r>
        <w:rPr>
          <w:rFonts w:hint="eastAsia"/>
        </w:rPr>
        <w:t>d)</w:t>
      </w:r>
      <w:r>
        <w:rPr>
          <w:rFonts w:hint="eastAsia"/>
        </w:rPr>
        <w:tab/>
      </w:r>
      <w:r>
        <w:rPr>
          <w:rFonts w:hint="eastAsia"/>
        </w:rPr>
        <w:t>与其他体系的关系及需要其他体系协调配套的意见；</w:t>
      </w:r>
    </w:p>
    <w:p>
      <w:pPr>
        <w:pStyle w:val="58"/>
        <w:ind w:firstLine="420"/>
      </w:pPr>
      <w:r>
        <w:rPr>
          <w:rFonts w:hint="eastAsia"/>
        </w:rPr>
        <w:t>e)</w:t>
      </w:r>
      <w:r>
        <w:rPr>
          <w:rFonts w:hint="eastAsia"/>
        </w:rPr>
        <w:tab/>
      </w:r>
      <w:r>
        <w:rPr>
          <w:rFonts w:hint="eastAsia"/>
        </w:rPr>
        <w:t>编制过程中的问题总结和实施建议等。</w:t>
      </w:r>
    </w:p>
    <w:p>
      <w:pPr>
        <w:pStyle w:val="106"/>
        <w:spacing w:before="312" w:after="312"/>
      </w:pPr>
      <w:bookmarkStart w:id="84" w:name="_Toc80004913"/>
      <w:r>
        <w:rPr>
          <w:rFonts w:hint="eastAsia"/>
        </w:rPr>
        <w:t>标准制修订</w:t>
      </w:r>
      <w:bookmarkEnd w:id="84"/>
    </w:p>
    <w:p>
      <w:pPr>
        <w:pStyle w:val="107"/>
        <w:spacing w:before="156" w:after="156"/>
      </w:pPr>
      <w:bookmarkStart w:id="85" w:name="_Toc80004914"/>
      <w:r>
        <w:rPr>
          <w:rFonts w:hint="eastAsia"/>
        </w:rPr>
        <w:t>基本要求</w:t>
      </w:r>
      <w:bookmarkEnd w:id="85"/>
    </w:p>
    <w:p>
      <w:pPr>
        <w:pStyle w:val="167"/>
      </w:pPr>
      <w:r>
        <w:rPr>
          <w:rFonts w:hint="eastAsia"/>
        </w:rPr>
        <w:t>内控标准的制修订应按照本文件规定的标准立项、标准起草、标准征求意见、标准审查、标准批准发布、标准复审程序进行。标准制修订流程参见附录A。其他层级标准的制修订应遵守相关标准化管理部门的规定。</w:t>
      </w:r>
    </w:p>
    <w:p>
      <w:pPr>
        <w:pStyle w:val="167"/>
      </w:pPr>
      <w:r>
        <w:rPr>
          <w:rFonts w:hint="eastAsia"/>
        </w:rPr>
        <w:t>制定标准时应与国内现行的其他相关标准协调一致。</w:t>
      </w:r>
    </w:p>
    <w:p>
      <w:pPr>
        <w:pStyle w:val="167"/>
      </w:pPr>
      <w:r>
        <w:rPr>
          <w:rFonts w:hint="eastAsia"/>
        </w:rPr>
        <w:t>适时对发布实施的标准进行复审和修订，以确保标准的适用性。</w:t>
      </w:r>
    </w:p>
    <w:p>
      <w:pPr>
        <w:pStyle w:val="167"/>
      </w:pPr>
      <w:r>
        <w:rPr>
          <w:rFonts w:hint="eastAsia"/>
        </w:rPr>
        <w:t>标准应结构合理、层次分明、内容具体、具有可操作性和可检査性。</w:t>
      </w:r>
    </w:p>
    <w:p>
      <w:pPr>
        <w:pStyle w:val="107"/>
        <w:spacing w:before="156" w:after="156"/>
      </w:pPr>
      <w:bookmarkStart w:id="86" w:name="_Toc80004915"/>
      <w:r>
        <w:rPr>
          <w:rFonts w:hint="eastAsia"/>
        </w:rPr>
        <w:t>标准立项</w:t>
      </w:r>
      <w:bookmarkEnd w:id="86"/>
    </w:p>
    <w:p>
      <w:pPr>
        <w:pStyle w:val="167"/>
      </w:pPr>
      <w:r>
        <w:rPr>
          <w:rFonts w:hint="eastAsia"/>
        </w:rPr>
        <w:t>由标准编写单位向机关事务管理部门提出立项建议，递交《标准项目立项建议书》，见附录</w:t>
      </w:r>
      <w:r>
        <w:t>B</w:t>
      </w:r>
      <w:r>
        <w:rPr>
          <w:rFonts w:hint="eastAsia"/>
        </w:rPr>
        <w:t>，经机关事务管理部门标准化工作机构或协调机构审核，报机关事务管理部门负责人审批后予以立项。</w:t>
      </w:r>
    </w:p>
    <w:p>
      <w:pPr>
        <w:pStyle w:val="167"/>
      </w:pPr>
      <w:r>
        <w:rPr>
          <w:rFonts w:hint="eastAsia"/>
        </w:rPr>
        <w:t>由机关事务管理部门按照标准体系、标准化发展规划和业务发展需求等直接下达立项计划，按照标准归口部门进行任务分配，归口部门按照下达任务编制标准。</w:t>
      </w:r>
    </w:p>
    <w:p>
      <w:pPr>
        <w:pStyle w:val="107"/>
        <w:spacing w:before="156" w:after="156"/>
      </w:pPr>
      <w:bookmarkStart w:id="87" w:name="_Toc80004916"/>
      <w:r>
        <w:rPr>
          <w:rFonts w:hint="eastAsia"/>
        </w:rPr>
        <w:t>标准起草</w:t>
      </w:r>
      <w:bookmarkEnd w:id="87"/>
    </w:p>
    <w:p>
      <w:pPr>
        <w:pStyle w:val="167"/>
      </w:pPr>
      <w:r>
        <w:rPr>
          <w:rFonts w:hint="eastAsia"/>
        </w:rPr>
        <w:t>应收集、分析与标准相关的法律法规、规章、方针政策文件，国内外先进标准，提取与标准相关的内容。</w:t>
      </w:r>
    </w:p>
    <w:p>
      <w:pPr>
        <w:pStyle w:val="167"/>
      </w:pPr>
      <w:r>
        <w:rPr>
          <w:rFonts w:hint="eastAsia"/>
        </w:rPr>
        <w:t>广泛调研标准化需求，识别标准关键技术要素和内容。</w:t>
      </w:r>
    </w:p>
    <w:p>
      <w:pPr>
        <w:pStyle w:val="167"/>
      </w:pPr>
      <w:r>
        <w:rPr>
          <w:rFonts w:hint="eastAsia"/>
        </w:rPr>
        <w:t>在广泛调研和深入研究基础上，完成标准征求意见稿和编制说明。</w:t>
      </w:r>
    </w:p>
    <w:p>
      <w:pPr>
        <w:pStyle w:val="167"/>
      </w:pPr>
      <w:r>
        <w:rPr>
          <w:rFonts w:hint="eastAsia"/>
        </w:rPr>
        <w:t>标准的编写应符合GB/T 1.1的规定。</w:t>
      </w:r>
    </w:p>
    <w:p>
      <w:pPr>
        <w:pStyle w:val="107"/>
        <w:spacing w:before="156" w:after="156"/>
      </w:pPr>
      <w:bookmarkStart w:id="88" w:name="_Toc80004917"/>
      <w:r>
        <w:rPr>
          <w:rFonts w:hint="eastAsia"/>
        </w:rPr>
        <w:t>标准征求意见</w:t>
      </w:r>
      <w:bookmarkEnd w:id="88"/>
    </w:p>
    <w:p>
      <w:pPr>
        <w:pStyle w:val="167"/>
      </w:pPr>
      <w:r>
        <w:rPr>
          <w:rFonts w:hint="eastAsia"/>
        </w:rPr>
        <w:t>应保证标准执行部门、监督部门和服务对象代表等多方参与，重点关注服务对象意见的收集。</w:t>
      </w:r>
    </w:p>
    <w:p>
      <w:pPr>
        <w:pStyle w:val="167"/>
      </w:pPr>
      <w:r>
        <w:rPr>
          <w:rFonts w:hint="eastAsia"/>
        </w:rPr>
        <w:t>征求意见期限一般不少于三十日。</w:t>
      </w:r>
    </w:p>
    <w:p>
      <w:pPr>
        <w:pStyle w:val="167"/>
      </w:pPr>
      <w:r>
        <w:rPr>
          <w:rFonts w:hint="eastAsia"/>
        </w:rPr>
        <w:t>可采用文件、会议的形式进行征求意见，《标准征求意见表》见附录</w:t>
      </w:r>
      <w:r>
        <w:t>C</w:t>
      </w:r>
      <w:r>
        <w:rPr>
          <w:rFonts w:hint="eastAsia"/>
        </w:rPr>
        <w:t>。</w:t>
      </w:r>
    </w:p>
    <w:p>
      <w:pPr>
        <w:pStyle w:val="167"/>
      </w:pPr>
      <w:r>
        <w:rPr>
          <w:rFonts w:hint="eastAsia"/>
        </w:rPr>
        <w:t>应广泛协商并达成一致。</w:t>
      </w:r>
    </w:p>
    <w:p>
      <w:pPr>
        <w:pStyle w:val="167"/>
      </w:pPr>
      <w:r>
        <w:rPr>
          <w:rFonts w:hint="eastAsia"/>
        </w:rPr>
        <w:t>对征求意见稿进行修改，形成标准送审稿，《标准征求意见汇总处理表》见附录</w:t>
      </w:r>
      <w:r>
        <w:t>D</w:t>
      </w:r>
      <w:r>
        <w:rPr>
          <w:rFonts w:hint="eastAsia"/>
        </w:rPr>
        <w:t>。</w:t>
      </w:r>
    </w:p>
    <w:p>
      <w:pPr>
        <w:pStyle w:val="107"/>
        <w:spacing w:before="156" w:after="156"/>
      </w:pPr>
      <w:bookmarkStart w:id="89" w:name="_Toc80004918"/>
      <w:r>
        <w:rPr>
          <w:rFonts w:hint="eastAsia"/>
        </w:rPr>
        <w:t>标准审查</w:t>
      </w:r>
      <w:bookmarkEnd w:id="89"/>
    </w:p>
    <w:p>
      <w:pPr>
        <w:pStyle w:val="167"/>
      </w:pPr>
      <w:r>
        <w:rPr>
          <w:rFonts w:hint="eastAsia"/>
        </w:rPr>
        <w:t>标准审查可采用会议或函件形式进行，标准审定纪要、标准审定人员名单分别见附录</w:t>
      </w:r>
      <w:r>
        <w:t>E</w:t>
      </w:r>
      <w:r>
        <w:rPr>
          <w:rFonts w:hint="eastAsia"/>
        </w:rPr>
        <w:t>、附录</w:t>
      </w:r>
      <w:r>
        <w:t>F</w:t>
      </w:r>
      <w:r>
        <w:rPr>
          <w:rFonts w:hint="eastAsia"/>
        </w:rPr>
        <w:t>。</w:t>
      </w:r>
    </w:p>
    <w:p>
      <w:pPr>
        <w:pStyle w:val="167"/>
      </w:pPr>
      <w:r>
        <w:rPr>
          <w:rFonts w:hint="eastAsia"/>
        </w:rPr>
        <w:t>审查的重点包括：</w:t>
      </w:r>
    </w:p>
    <w:p>
      <w:pPr>
        <w:pStyle w:val="176"/>
        <w:numPr>
          <w:ilvl w:val="0"/>
          <w:numId w:val="53"/>
        </w:numPr>
      </w:pPr>
      <w:r>
        <w:rPr>
          <w:rFonts w:hint="eastAsia"/>
        </w:rPr>
        <w:t>与有关法律法规、规章、方针政策要求是否保持一致；</w:t>
      </w:r>
    </w:p>
    <w:p>
      <w:pPr>
        <w:pStyle w:val="58"/>
        <w:ind w:firstLine="420"/>
      </w:pPr>
      <w:r>
        <w:rPr>
          <w:rFonts w:hint="eastAsia"/>
        </w:rPr>
        <w:t>b)</w:t>
      </w:r>
      <w:r>
        <w:rPr>
          <w:rFonts w:hint="eastAsia"/>
        </w:rPr>
        <w:tab/>
      </w:r>
      <w:r>
        <w:rPr>
          <w:rFonts w:hint="eastAsia"/>
        </w:rPr>
        <w:t>是否符合实际工作需求，达到预期的目标和要求；</w:t>
      </w:r>
    </w:p>
    <w:p>
      <w:pPr>
        <w:pStyle w:val="58"/>
        <w:ind w:firstLine="420"/>
      </w:pPr>
      <w:r>
        <w:rPr>
          <w:rFonts w:hint="eastAsia"/>
        </w:rPr>
        <w:t>c)</w:t>
      </w:r>
      <w:r>
        <w:rPr>
          <w:rFonts w:hint="eastAsia"/>
        </w:rPr>
        <w:tab/>
      </w:r>
      <w:r>
        <w:rPr>
          <w:rFonts w:hint="eastAsia"/>
        </w:rPr>
        <w:t>是否与标准体系内的其他标准相协调；</w:t>
      </w:r>
    </w:p>
    <w:p>
      <w:pPr>
        <w:pStyle w:val="58"/>
        <w:ind w:firstLine="420"/>
      </w:pPr>
      <w:r>
        <w:rPr>
          <w:rFonts w:hint="eastAsia"/>
        </w:rPr>
        <w:t>d)</w:t>
      </w:r>
      <w:r>
        <w:rPr>
          <w:rFonts w:hint="eastAsia"/>
        </w:rPr>
        <w:tab/>
      </w:r>
      <w:r>
        <w:rPr>
          <w:rFonts w:hint="eastAsia"/>
        </w:rPr>
        <w:t>标准格式及编辑性审查；</w:t>
      </w:r>
    </w:p>
    <w:p>
      <w:pPr>
        <w:pStyle w:val="58"/>
        <w:ind w:firstLine="420"/>
      </w:pPr>
      <w:r>
        <w:rPr>
          <w:rFonts w:hint="eastAsia"/>
        </w:rPr>
        <w:t>e)</w:t>
      </w:r>
      <w:r>
        <w:rPr>
          <w:rFonts w:hint="eastAsia"/>
        </w:rPr>
        <w:tab/>
      </w:r>
      <w:r>
        <w:rPr>
          <w:rFonts w:hint="eastAsia"/>
        </w:rPr>
        <w:t>标准的内容是否合理、完整、标准涉及的各方是否协调一致；</w:t>
      </w:r>
    </w:p>
    <w:p>
      <w:pPr>
        <w:pStyle w:val="58"/>
        <w:ind w:firstLine="420"/>
      </w:pPr>
      <w:r>
        <w:rPr>
          <w:rFonts w:hint="eastAsia"/>
        </w:rPr>
        <w:t>f)</w:t>
      </w:r>
      <w:r>
        <w:rPr>
          <w:rFonts w:hint="eastAsia"/>
        </w:rPr>
        <w:tab/>
      </w:r>
      <w:r>
        <w:rPr>
          <w:rFonts w:hint="eastAsia"/>
        </w:rPr>
        <w:t>根据审查意见形成报批稿。</w:t>
      </w:r>
    </w:p>
    <w:p>
      <w:pPr>
        <w:pStyle w:val="107"/>
        <w:spacing w:before="156" w:after="156"/>
      </w:pPr>
      <w:bookmarkStart w:id="90" w:name="_Toc80004919"/>
      <w:r>
        <w:rPr>
          <w:rFonts w:hint="eastAsia"/>
        </w:rPr>
        <w:t>标准批准发布</w:t>
      </w:r>
      <w:bookmarkEnd w:id="90"/>
    </w:p>
    <w:p>
      <w:pPr>
        <w:pStyle w:val="58"/>
        <w:ind w:firstLine="420"/>
      </w:pPr>
      <w:r>
        <w:rPr>
          <w:rFonts w:hint="eastAsia"/>
        </w:rPr>
        <w:t>提交标准报批稿、编制说明、标准审查会议纪要、意见汇总表，经机关事务管理部门负责人审批后编号、发布，《标准报批报告》和《标准发布通知书》分别见附录</w:t>
      </w:r>
      <w:r>
        <w:t>G</w:t>
      </w:r>
      <w:r>
        <w:rPr>
          <w:rFonts w:hint="eastAsia"/>
        </w:rPr>
        <w:t>附录</w:t>
      </w:r>
      <w:r>
        <w:t>H</w:t>
      </w:r>
      <w:r>
        <w:rPr>
          <w:rFonts w:hint="eastAsia"/>
        </w:rPr>
        <w:t>。</w:t>
      </w:r>
    </w:p>
    <w:p>
      <w:pPr>
        <w:pStyle w:val="107"/>
        <w:spacing w:before="156" w:after="156"/>
      </w:pPr>
      <w:bookmarkStart w:id="91" w:name="_Toc80004920"/>
      <w:r>
        <w:rPr>
          <w:rFonts w:hint="eastAsia"/>
        </w:rPr>
        <w:t>标准复审</w:t>
      </w:r>
      <w:bookmarkEnd w:id="91"/>
    </w:p>
    <w:p>
      <w:pPr>
        <w:pStyle w:val="167"/>
      </w:pPr>
      <w:r>
        <w:rPr>
          <w:rFonts w:hint="eastAsia"/>
        </w:rPr>
        <w:t>标准应定期复审，复审周期一般不超过三年；当外部或系统内部运行条件发生变化时，应及时对标准进行复审，《标准复审报告》见附录</w:t>
      </w:r>
      <w:r>
        <w:t>I</w:t>
      </w:r>
      <w:r>
        <w:rPr>
          <w:rFonts w:hint="eastAsia"/>
        </w:rPr>
        <w:t>。</w:t>
      </w:r>
    </w:p>
    <w:p>
      <w:pPr>
        <w:pStyle w:val="167"/>
      </w:pPr>
      <w:r>
        <w:rPr>
          <w:rFonts w:hint="eastAsia"/>
        </w:rPr>
        <w:t>复审的结论包括继续有效、修订、废止三种：</w:t>
      </w:r>
    </w:p>
    <w:p>
      <w:pPr>
        <w:pStyle w:val="176"/>
        <w:numPr>
          <w:ilvl w:val="0"/>
          <w:numId w:val="54"/>
        </w:numPr>
      </w:pPr>
      <w:r>
        <w:rPr>
          <w:rFonts w:hint="eastAsia"/>
        </w:rPr>
        <w:t>继续有效：标准内容不作修改仍能适应当前需要，确认继续有效，《标准确认有效通知单》见附录</w:t>
      </w:r>
      <w:r>
        <w:t>J</w:t>
      </w:r>
      <w:r>
        <w:rPr>
          <w:rFonts w:hint="eastAsia"/>
        </w:rPr>
        <w:t>；</w:t>
      </w:r>
    </w:p>
    <w:p>
      <w:pPr>
        <w:pStyle w:val="181"/>
      </w:pPr>
      <w:r>
        <w:rPr>
          <w:rFonts w:hint="eastAsia"/>
        </w:rPr>
        <w:t>对标准只作少量修改时，可采用修改单，确认标准继续有效。提出标准修改要求的部门应填写《标准修订通知单》，见附录K。《标准修订通知单》应附于原标准文本的最后，以备查阅。</w:t>
      </w:r>
    </w:p>
    <w:p>
      <w:pPr>
        <w:pStyle w:val="176"/>
      </w:pPr>
      <w:r>
        <w:rPr>
          <w:rFonts w:hint="eastAsia"/>
        </w:rPr>
        <w:t>修订：标准内容需要改动才能适应当前使用的需求和时代的发展，予以修订，提出标准修订要求的部门应填写《标准修订通知单》,见附录</w:t>
      </w:r>
      <w:r>
        <w:t>K</w:t>
      </w:r>
      <w:r>
        <w:rPr>
          <w:rFonts w:hint="eastAsia"/>
        </w:rPr>
        <w:t>；</w:t>
      </w:r>
    </w:p>
    <w:p>
      <w:pPr>
        <w:pStyle w:val="176"/>
      </w:pPr>
      <w:r>
        <w:rPr>
          <w:rFonts w:hint="eastAsia"/>
        </w:rPr>
        <w:t>废止：标准已完全不适应当前需要，予以废止。提出标准废止要求的部门应填写《标准废止通知单》，见附录</w:t>
      </w:r>
      <w:r>
        <w:t>L</w:t>
      </w:r>
      <w:r>
        <w:rPr>
          <w:rFonts w:hint="eastAsia"/>
        </w:rPr>
        <w:t>。</w:t>
      </w:r>
    </w:p>
    <w:p>
      <w:pPr>
        <w:pStyle w:val="106"/>
        <w:spacing w:before="312" w:after="312"/>
      </w:pPr>
      <w:bookmarkStart w:id="92" w:name="_Toc80004921"/>
      <w:r>
        <w:rPr>
          <w:rFonts w:hint="eastAsia"/>
        </w:rPr>
        <w:t>标准实施与监督检查</w:t>
      </w:r>
      <w:bookmarkEnd w:id="92"/>
    </w:p>
    <w:p>
      <w:pPr>
        <w:pStyle w:val="107"/>
        <w:spacing w:before="156" w:after="156"/>
      </w:pPr>
      <w:bookmarkStart w:id="93" w:name="_Toc80004922"/>
      <w:r>
        <w:rPr>
          <w:rFonts w:hint="eastAsia"/>
        </w:rPr>
        <w:t>标准实施</w:t>
      </w:r>
      <w:bookmarkEnd w:id="93"/>
    </w:p>
    <w:p>
      <w:pPr>
        <w:pStyle w:val="167"/>
      </w:pPr>
      <w:r>
        <w:rPr>
          <w:rFonts w:hint="eastAsia"/>
        </w:rPr>
        <w:t>标准发布后，应确保实施标准化相关部门、单位和人员得到相应标准，并在有关范围内严格实施。</w:t>
      </w:r>
    </w:p>
    <w:p>
      <w:pPr>
        <w:pStyle w:val="167"/>
      </w:pPr>
      <w:r>
        <w:rPr>
          <w:rFonts w:hint="eastAsia"/>
        </w:rPr>
        <w:t>标准实施前，应制定实施计划，确定标准实施的方式、内容、步骤、负责人员、起止时间、应达到的要求等。</w:t>
      </w:r>
    </w:p>
    <w:p>
      <w:pPr>
        <w:pStyle w:val="167"/>
      </w:pPr>
      <w:r>
        <w:rPr>
          <w:rFonts w:hint="eastAsia"/>
        </w:rPr>
        <w:t>组织人员对实施标准的目的、意义、作用及标准条款内容进行宣贯和解读。</w:t>
      </w:r>
    </w:p>
    <w:p>
      <w:pPr>
        <w:pStyle w:val="167"/>
      </w:pPr>
      <w:r>
        <w:rPr>
          <w:rFonts w:hint="eastAsia"/>
        </w:rPr>
        <w:t>标准实施过程中，按标准要求记录和保存实施证据，包括记录表/卡、音视频、照片等记录信息和通知、报告、计划等工作文件。记录表/卡按标准要求进行设计，能反应记录时间、内容和记录人等相关信息。</w:t>
      </w:r>
    </w:p>
    <w:p>
      <w:pPr>
        <w:pStyle w:val="167"/>
      </w:pPr>
      <w:r>
        <w:rPr>
          <w:rFonts w:hint="eastAsia"/>
        </w:rPr>
        <w:t>各部门、单位和人员在实施标准过程中，应及时反馈标准实施效果信息，填写《标准实施监督检查记录表》，见附录M，对实施效果不佳的标准说明问题并提出改进措施。</w:t>
      </w:r>
    </w:p>
    <w:p>
      <w:pPr>
        <w:pStyle w:val="107"/>
        <w:spacing w:before="156" w:after="156"/>
      </w:pPr>
      <w:bookmarkStart w:id="94" w:name="_Toc80004923"/>
      <w:r>
        <w:rPr>
          <w:rFonts w:hint="eastAsia"/>
        </w:rPr>
        <w:t>监督检查</w:t>
      </w:r>
      <w:bookmarkEnd w:id="94"/>
    </w:p>
    <w:p>
      <w:pPr>
        <w:pStyle w:val="167"/>
      </w:pPr>
      <w:r>
        <w:rPr>
          <w:rFonts w:hint="eastAsia"/>
        </w:rPr>
        <w:t>监督检查可成立专门的组织，也可由标准化管理部门根据计划组织安排，监督检查内容至少包括：</w:t>
      </w:r>
    </w:p>
    <w:p>
      <w:pPr>
        <w:pStyle w:val="176"/>
        <w:numPr>
          <w:ilvl w:val="0"/>
          <w:numId w:val="55"/>
        </w:numPr>
      </w:pPr>
      <w:r>
        <w:rPr>
          <w:rFonts w:hint="eastAsia"/>
        </w:rPr>
        <w:t>标准内容与实际工作的符合情况；</w:t>
      </w:r>
    </w:p>
    <w:p>
      <w:pPr>
        <w:pStyle w:val="176"/>
      </w:pPr>
      <w:r>
        <w:rPr>
          <w:rFonts w:hint="eastAsia"/>
        </w:rPr>
        <w:t>员工对标准的掌握程度；</w:t>
      </w:r>
    </w:p>
    <w:p>
      <w:pPr>
        <w:pStyle w:val="176"/>
      </w:pPr>
      <w:r>
        <w:rPr>
          <w:rFonts w:hint="eastAsia"/>
        </w:rPr>
        <w:t>管理、服务和保障岗位工作过程中与标准要求的符合情况；</w:t>
      </w:r>
    </w:p>
    <w:p>
      <w:pPr>
        <w:pStyle w:val="176"/>
      </w:pPr>
      <w:r>
        <w:rPr>
          <w:rFonts w:hint="eastAsia"/>
        </w:rPr>
        <w:t>业务活动的结果与标准的符合情况。</w:t>
      </w:r>
    </w:p>
    <w:p>
      <w:pPr>
        <w:pStyle w:val="167"/>
      </w:pPr>
      <w:r>
        <w:rPr>
          <w:rFonts w:hint="eastAsia"/>
        </w:rPr>
        <w:t>可采取定期检查或不定期检查、重点检查或普遍检查等形式开展监督检查，各类检查宜在计划中予以确定。</w:t>
      </w:r>
    </w:p>
    <w:p>
      <w:pPr>
        <w:pStyle w:val="167"/>
      </w:pPr>
      <w:r>
        <w:rPr>
          <w:rFonts w:hint="eastAsia"/>
        </w:rPr>
        <w:t>监督检查可采用现场查看与问询、对记录数据进行核实与分析等手段。</w:t>
      </w:r>
    </w:p>
    <w:p>
      <w:pPr>
        <w:pStyle w:val="167"/>
      </w:pPr>
      <w:r>
        <w:rPr>
          <w:rFonts w:hint="eastAsia"/>
        </w:rPr>
        <w:t>监督检查结果应形成记录或文件，作为考核、改进的输入数据并进行处置，处置方式为：</w:t>
      </w:r>
    </w:p>
    <w:p>
      <w:pPr>
        <w:pStyle w:val="176"/>
        <w:numPr>
          <w:ilvl w:val="0"/>
          <w:numId w:val="56"/>
        </w:numPr>
      </w:pPr>
      <w:r>
        <w:rPr>
          <w:rFonts w:hint="eastAsia"/>
        </w:rPr>
        <w:t>标准内容不符合实际情况时及时修订或废止；</w:t>
      </w:r>
    </w:p>
    <w:p>
      <w:pPr>
        <w:pStyle w:val="176"/>
      </w:pPr>
      <w:r>
        <w:rPr>
          <w:rFonts w:hint="eastAsia"/>
        </w:rPr>
        <w:t>标准内容符合实际情况需要，但相关部门、单位执行不力时，应采取有效措施加强其对标准的执行力。</w:t>
      </w:r>
    </w:p>
    <w:p>
      <w:pPr>
        <w:pStyle w:val="106"/>
        <w:spacing w:before="312" w:after="312"/>
      </w:pPr>
      <w:bookmarkStart w:id="95" w:name="_Toc80004924"/>
      <w:r>
        <w:rPr>
          <w:rFonts w:hint="eastAsia"/>
        </w:rPr>
        <w:t>持续改进</w:t>
      </w:r>
      <w:bookmarkEnd w:id="95"/>
    </w:p>
    <w:p>
      <w:pPr>
        <w:pStyle w:val="164"/>
      </w:pPr>
      <w:r>
        <w:rPr>
          <w:rFonts w:hint="eastAsia"/>
        </w:rPr>
        <w:t>各级机关事务管理部门的标准化工作部门应制定标准化工作持续改进程序。</w:t>
      </w:r>
    </w:p>
    <w:p>
      <w:pPr>
        <w:pStyle w:val="164"/>
      </w:pPr>
      <w:r>
        <w:rPr>
          <w:rFonts w:hint="eastAsia"/>
        </w:rPr>
        <w:t>各部门（单位）应针对标准实施中发现的问题，制定相应的改进措施，按照持续改进程序修改和完善机关事务标准，实现持续改进。</w:t>
      </w:r>
    </w:p>
    <w:p>
      <w:pPr>
        <w:pStyle w:val="164"/>
        <w:numPr>
          <w:ilvl w:val="0"/>
          <w:numId w:val="0"/>
        </w:numPr>
      </w:pPr>
    </w:p>
    <w:p>
      <w:pPr>
        <w:pStyle w:val="106"/>
        <w:numPr>
          <w:ilvl w:val="0"/>
          <w:numId w:val="0"/>
        </w:numPr>
        <w:spacing w:before="312" w:after="312"/>
      </w:pPr>
    </w:p>
    <w:p>
      <w:pPr>
        <w:pStyle w:val="58"/>
        <w:ind w:firstLine="420"/>
        <w:sectPr>
          <w:pgSz w:w="11906" w:h="16838"/>
          <w:pgMar w:top="2410" w:right="1134" w:bottom="1134" w:left="1134" w:header="1418" w:footer="1134" w:gutter="284"/>
          <w:pgNumType w:start="1"/>
          <w:cols w:space="425" w:num="1"/>
          <w:formProt w:val="0"/>
          <w:docGrid w:type="lines" w:linePitch="312" w:charSpace="0"/>
        </w:sectPr>
      </w:pPr>
    </w:p>
    <w:bookmarkEnd w:id="24"/>
    <w:p>
      <w:pPr>
        <w:pStyle w:val="200"/>
        <w:rPr>
          <w:vanish w:val="0"/>
        </w:rPr>
      </w:pPr>
      <w:bookmarkStart w:id="96" w:name="BookMark5"/>
    </w:p>
    <w:p>
      <w:pPr>
        <w:pStyle w:val="201"/>
        <w:rPr>
          <w:vanish w:val="0"/>
        </w:rPr>
      </w:pPr>
    </w:p>
    <w:p>
      <w:pPr>
        <w:pStyle w:val="78"/>
        <w:spacing w:before="78" w:after="156"/>
      </w:pPr>
      <w:r>
        <w:br w:type="textWrapping"/>
      </w:r>
      <w:bookmarkStart w:id="97" w:name="_Toc80004925"/>
      <w:r>
        <w:rPr>
          <w:rFonts w:hint="eastAsia"/>
        </w:rPr>
        <w:t>（资料性）</w:t>
      </w:r>
      <w:r>
        <w:br w:type="textWrapping"/>
      </w:r>
      <w:r>
        <w:rPr>
          <w:rFonts w:hint="eastAsia"/>
        </w:rPr>
        <w:t>标准制定流程</w:t>
      </w:r>
      <w:bookmarkEnd w:id="97"/>
    </w:p>
    <w:p>
      <w:pPr>
        <w:pStyle w:val="58"/>
        <w:ind w:firstLine="420"/>
      </w:pPr>
    </w:p>
    <w:p>
      <w:pPr>
        <w:pStyle w:val="58"/>
        <w:ind w:firstLine="420"/>
      </w:pPr>
      <w:r>
        <w:object>
          <v:shape id="_x0000_i1033" o:spt="75" type="#_x0000_t75" style="height:447pt;width:418.9pt;" o:ole="t" filled="f" o:preferrelative="t" stroked="f" coordsize="21600,21600">
            <v:path/>
            <v:fill on="f" focussize="0,0"/>
            <v:stroke on="f" joinstyle="miter"/>
            <v:imagedata r:id="rId31" o:title=""/>
            <o:lock v:ext="edit" aspectratio="t"/>
            <w10:wrap type="none"/>
            <w10:anchorlock/>
          </v:shape>
          <o:OLEObject Type="Embed" ProgID="Visio.Drawing.15" ShapeID="_x0000_i1033" DrawAspect="Content" ObjectID="_1468075733" r:id="rId30">
            <o:LockedField>false</o:LockedField>
          </o:OLEObject>
        </w:object>
      </w: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98" w:name="_Toc80004926"/>
      <w:r>
        <w:rPr>
          <w:rFonts w:hint="eastAsia"/>
        </w:rPr>
        <w:t>（规范性）</w:t>
      </w:r>
      <w:r>
        <w:br w:type="textWrapping"/>
      </w:r>
      <w:r>
        <w:rPr>
          <w:rFonts w:hint="eastAsia"/>
        </w:rPr>
        <w:t>湖南省机关事务标准项目立项建议书格式</w:t>
      </w:r>
      <w:bookmarkEnd w:id="98"/>
    </w:p>
    <w:p>
      <w:pPr>
        <w:pStyle w:val="58"/>
        <w:ind w:firstLine="420"/>
      </w:pPr>
    </w:p>
    <w:p>
      <w:pPr>
        <w:pStyle w:val="58"/>
        <w:ind w:firstLine="420"/>
      </w:pPr>
    </w:p>
    <w:p>
      <w:pPr>
        <w:pStyle w:val="58"/>
        <w:ind w:firstLine="2249" w:firstLineChars="700"/>
        <w:rPr>
          <w:rFonts w:hAnsi="宋体"/>
          <w:b/>
          <w:bCs/>
          <w:sz w:val="32"/>
          <w:szCs w:val="32"/>
        </w:rPr>
      </w:pPr>
      <w:r>
        <w:rPr>
          <w:rFonts w:hint="eastAsia" w:hAnsi="宋体"/>
          <w:b/>
          <w:bCs/>
          <w:sz w:val="32"/>
          <w:szCs w:val="32"/>
        </w:rPr>
        <w:t>湖南省机关事务标准项目立项建议书</w:t>
      </w:r>
    </w:p>
    <w:p>
      <w:pPr>
        <w:pStyle w:val="58"/>
        <w:ind w:firstLine="420"/>
      </w:pPr>
    </w:p>
    <w:tbl>
      <w:tblPr>
        <w:tblStyle w:val="34"/>
        <w:tblW w:w="8055" w:type="dxa"/>
        <w:tblInd w:w="73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787"/>
        <w:gridCol w:w="2240"/>
        <w:gridCol w:w="2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055" w:type="dxa"/>
            <w:gridSpan w:val="4"/>
            <w:vAlign w:val="center"/>
          </w:tcPr>
          <w:p>
            <w:pPr>
              <w:pStyle w:val="233"/>
              <w:spacing w:line="360" w:lineRule="auto"/>
              <w:ind w:firstLine="0" w:firstLineChars="0"/>
              <w:rPr>
                <w:rFonts w:ascii="Times New Roman"/>
              </w:rPr>
            </w:pPr>
            <w:r>
              <w:rPr>
                <w:rFonts w:hint="eastAsia" w:ascii="Times New Roman"/>
              </w:rPr>
              <w:t>项目名称：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3801" w:type="dxa"/>
            <w:gridSpan w:val="2"/>
            <w:vAlign w:val="center"/>
          </w:tcPr>
          <w:p>
            <w:pPr>
              <w:pStyle w:val="233"/>
              <w:ind w:firstLine="0" w:firstLineChars="0"/>
              <w:jc w:val="center"/>
              <w:rPr>
                <w:rFonts w:ascii="Times New Roman"/>
              </w:rPr>
            </w:pPr>
            <w:r>
              <w:rPr>
                <w:rFonts w:hint="eastAsia" w:ascii="Times New Roman"/>
              </w:rPr>
              <w:t>项目提出部门（单位）</w:t>
            </w:r>
          </w:p>
        </w:tc>
        <w:tc>
          <w:tcPr>
            <w:tcW w:w="4254" w:type="dxa"/>
            <w:gridSpan w:val="2"/>
            <w:vAlign w:val="center"/>
          </w:tcPr>
          <w:p>
            <w:pPr>
              <w:pStyle w:val="233"/>
              <w:ind w:leftChars="-38" w:hanging="79" w:hangingChars="38"/>
              <w:jc w:val="center"/>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2014" w:type="dxa"/>
            <w:vAlign w:val="center"/>
          </w:tcPr>
          <w:p>
            <w:pPr>
              <w:pStyle w:val="233"/>
              <w:ind w:leftChars="-38" w:hanging="79" w:hangingChars="38"/>
              <w:jc w:val="center"/>
              <w:rPr>
                <w:rFonts w:ascii="Times New Roman"/>
              </w:rPr>
            </w:pPr>
            <w:r>
              <w:rPr>
                <w:rFonts w:hint="eastAsia" w:ascii="Times New Roman"/>
              </w:rPr>
              <w:t>项目负责人</w:t>
            </w:r>
          </w:p>
        </w:tc>
        <w:tc>
          <w:tcPr>
            <w:tcW w:w="1787" w:type="dxa"/>
            <w:vAlign w:val="center"/>
          </w:tcPr>
          <w:p>
            <w:pPr>
              <w:pStyle w:val="233"/>
              <w:ind w:leftChars="-38" w:hanging="79" w:hangingChars="38"/>
              <w:jc w:val="center"/>
              <w:rPr>
                <w:rFonts w:ascii="Times New Roman"/>
              </w:rPr>
            </w:pPr>
          </w:p>
        </w:tc>
        <w:tc>
          <w:tcPr>
            <w:tcW w:w="2240" w:type="dxa"/>
            <w:vAlign w:val="center"/>
          </w:tcPr>
          <w:p>
            <w:pPr>
              <w:pStyle w:val="233"/>
              <w:ind w:leftChars="-38" w:hanging="79" w:hangingChars="38"/>
              <w:jc w:val="center"/>
              <w:rPr>
                <w:rFonts w:ascii="Times New Roman"/>
              </w:rPr>
            </w:pPr>
            <w:r>
              <w:rPr>
                <w:rFonts w:hint="eastAsia" w:ascii="Times New Roman"/>
              </w:rPr>
              <w:t>联系方式</w:t>
            </w:r>
          </w:p>
        </w:tc>
        <w:tc>
          <w:tcPr>
            <w:tcW w:w="2014" w:type="dxa"/>
          </w:tcPr>
          <w:p>
            <w:pPr>
              <w:pStyle w:val="233"/>
              <w:ind w:leftChars="-38" w:hanging="79" w:hangingChars="38"/>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2014" w:type="dxa"/>
            <w:tcBorders>
              <w:bottom w:val="single" w:color="auto" w:sz="4" w:space="0"/>
            </w:tcBorders>
            <w:vAlign w:val="center"/>
          </w:tcPr>
          <w:p>
            <w:pPr>
              <w:pStyle w:val="233"/>
              <w:ind w:leftChars="-38" w:hanging="79" w:hangingChars="38"/>
              <w:jc w:val="center"/>
              <w:rPr>
                <w:rFonts w:ascii="Times New Roman"/>
              </w:rPr>
            </w:pPr>
            <w:r>
              <w:rPr>
                <w:rFonts w:hint="eastAsia" w:ascii="Times New Roman"/>
              </w:rPr>
              <w:t>制定或修订</w:t>
            </w:r>
          </w:p>
        </w:tc>
        <w:tc>
          <w:tcPr>
            <w:tcW w:w="1787" w:type="dxa"/>
            <w:tcBorders>
              <w:bottom w:val="single" w:color="auto" w:sz="4" w:space="0"/>
            </w:tcBorders>
            <w:vAlign w:val="center"/>
          </w:tcPr>
          <w:p>
            <w:pPr>
              <w:pStyle w:val="233"/>
              <w:ind w:leftChars="-38" w:hanging="79" w:hangingChars="38"/>
              <w:jc w:val="center"/>
              <w:rPr>
                <w:rFonts w:ascii="Times New Roman"/>
              </w:rPr>
            </w:pPr>
          </w:p>
        </w:tc>
        <w:tc>
          <w:tcPr>
            <w:tcW w:w="2240" w:type="dxa"/>
            <w:tcBorders>
              <w:bottom w:val="single" w:color="auto" w:sz="4" w:space="0"/>
            </w:tcBorders>
            <w:vAlign w:val="center"/>
          </w:tcPr>
          <w:p>
            <w:pPr>
              <w:pStyle w:val="233"/>
              <w:ind w:leftChars="-38" w:hanging="79" w:hangingChars="38"/>
              <w:jc w:val="center"/>
              <w:rPr>
                <w:rFonts w:ascii="Times New Roman"/>
              </w:rPr>
            </w:pPr>
            <w:r>
              <w:rPr>
                <w:rFonts w:hint="eastAsia" w:ascii="Times New Roman"/>
              </w:rPr>
              <w:t>项目计划完成时间</w:t>
            </w:r>
          </w:p>
        </w:tc>
        <w:tc>
          <w:tcPr>
            <w:tcW w:w="2014" w:type="dxa"/>
            <w:tcBorders>
              <w:bottom w:val="single" w:color="auto" w:sz="4" w:space="0"/>
            </w:tcBorders>
          </w:tcPr>
          <w:p>
            <w:pPr>
              <w:pStyle w:val="233"/>
              <w:ind w:leftChars="-38" w:hanging="79" w:hangingChars="38"/>
              <w:rPr>
                <w:rFonts w:asci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12" w:hRule="atLeast"/>
        </w:trPr>
        <w:tc>
          <w:tcPr>
            <w:tcW w:w="8055" w:type="dxa"/>
            <w:gridSpan w:val="4"/>
            <w:tcBorders>
              <w:top w:val="single" w:color="auto" w:sz="4" w:space="0"/>
              <w:bottom w:val="single" w:color="auto" w:sz="12" w:space="0"/>
            </w:tcBorders>
          </w:tcPr>
          <w:p>
            <w:pPr>
              <w:pStyle w:val="233"/>
              <w:spacing w:line="360" w:lineRule="auto"/>
              <w:ind w:firstLine="0" w:firstLineChars="0"/>
              <w:rPr>
                <w:rFonts w:ascii="Times New Roman"/>
              </w:rPr>
            </w:pPr>
            <w:r>
              <w:rPr>
                <w:rFonts w:hint="eastAsia" w:ascii="Times New Roman"/>
              </w:rPr>
              <w:t>立项说明（标准制定的必要性、标准范围和主要技术内容等）</w:t>
            </w: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rPr>
            </w:pPr>
          </w:p>
          <w:p>
            <w:pPr>
              <w:pStyle w:val="233"/>
              <w:rPr>
                <w:rFonts w:ascii="Times New Roman"/>
                <w:szCs w:val="21"/>
              </w:rPr>
            </w:pPr>
          </w:p>
          <w:p>
            <w:pPr>
              <w:pStyle w:val="233"/>
              <w:ind w:firstLine="4725" w:firstLineChars="2250"/>
              <w:rPr>
                <w:rFonts w:ascii="Times New Roman"/>
                <w:szCs w:val="21"/>
              </w:rPr>
            </w:pPr>
            <w:r>
              <w:rPr>
                <w:rFonts w:hint="eastAsia" w:ascii="Times New Roman"/>
                <w:szCs w:val="21"/>
              </w:rPr>
              <w:t>负责人签字：</w:t>
            </w:r>
          </w:p>
          <w:p>
            <w:pPr>
              <w:pStyle w:val="233"/>
              <w:ind w:firstLine="4725" w:firstLineChars="2250"/>
              <w:rPr>
                <w:rFonts w:ascii="Times New Roman"/>
                <w:szCs w:val="21"/>
              </w:rPr>
            </w:pPr>
            <w:r>
              <w:rPr>
                <w:rFonts w:hint="eastAsia" w:ascii="Times New Roman"/>
                <w:szCs w:val="21"/>
              </w:rPr>
              <w:t>日期：    年   月   日</w:t>
            </w:r>
          </w:p>
          <w:p>
            <w:pPr>
              <w:pStyle w:val="233"/>
              <w:rPr>
                <w:rFonts w:ascii="Times New Roman"/>
              </w:rPr>
            </w:pPr>
          </w:p>
        </w:tc>
      </w:tr>
    </w:tbl>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99" w:name="_Toc80004927"/>
      <w:r>
        <w:rPr>
          <w:rFonts w:hint="eastAsia"/>
        </w:rPr>
        <w:t>（资料性）</w:t>
      </w:r>
      <w:r>
        <w:br w:type="textWrapping"/>
      </w:r>
      <w:r>
        <w:rPr>
          <w:rFonts w:hint="eastAsia"/>
        </w:rPr>
        <w:t>标准征求意见表格式</w:t>
      </w:r>
      <w:bookmarkEnd w:id="99"/>
    </w:p>
    <w:p>
      <w:pPr>
        <w:pStyle w:val="58"/>
        <w:ind w:firstLine="420"/>
      </w:pPr>
    </w:p>
    <w:tbl>
      <w:tblPr>
        <w:tblStyle w:val="34"/>
        <w:tblW w:w="945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84" w:hRule="atLeast"/>
        </w:trPr>
        <w:tc>
          <w:tcPr>
            <w:tcW w:w="9450" w:type="dxa"/>
          </w:tcPr>
          <w:p>
            <w:pPr>
              <w:pStyle w:val="233"/>
              <w:adjustRightInd w:val="0"/>
              <w:snapToGrid w:val="0"/>
              <w:spacing w:before="156" w:beforeLines="50" w:after="156" w:afterLines="50"/>
              <w:ind w:firstLine="0" w:firstLineChars="0"/>
              <w:jc w:val="center"/>
              <w:rPr>
                <w:rFonts w:ascii="Times New Roman" w:eastAsia="黑体"/>
                <w:bCs/>
                <w:sz w:val="32"/>
              </w:rPr>
            </w:pPr>
            <w:r>
              <w:rPr>
                <w:rFonts w:hint="eastAsia" w:ascii="Times New Roman" w:eastAsia="黑体"/>
                <w:bCs/>
                <w:sz w:val="32"/>
              </w:rPr>
              <w:t>湖南省机关事务标准征求意见表</w:t>
            </w:r>
          </w:p>
          <w:p>
            <w:pPr>
              <w:ind w:left="311" w:leftChars="148"/>
              <w:rPr>
                <w:rFonts w:ascii="宋体"/>
              </w:rPr>
            </w:pPr>
            <w:r>
              <w:rPr>
                <w:rFonts w:hint="eastAsia" w:ascii="宋体"/>
              </w:rPr>
              <w:t>标准名称：</w:t>
            </w:r>
            <w:r>
              <w:rPr>
                <w:rFonts w:hint="eastAsia" w:ascii="宋体"/>
                <w:u w:val="single"/>
              </w:rPr>
              <w:t xml:space="preserve">                                                                        </w:t>
            </w:r>
          </w:p>
          <w:p>
            <w:pPr>
              <w:pStyle w:val="233"/>
              <w:ind w:firstLine="1045" w:firstLineChars="498"/>
              <w:rPr>
                <w:szCs w:val="18"/>
              </w:rPr>
            </w:pPr>
            <w:r>
              <w:rPr>
                <w:rFonts w:hint="eastAsia"/>
                <w:szCs w:val="18"/>
              </w:rPr>
              <w:t>填表人:                                    填表日期:     年   月   日</w:t>
            </w:r>
          </w:p>
          <w:tbl>
            <w:tblPr>
              <w:tblStyle w:val="34"/>
              <w:tblpPr w:leftFromText="180" w:rightFromText="180" w:vertAnchor="text" w:horzAnchor="margin" w:tblpXSpec="center" w:tblpY="-51"/>
              <w:tblOverlap w:val="never"/>
              <w:tblW w:w="85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3075"/>
              <w:gridCol w:w="2511"/>
              <w:gridCol w:w="1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ascii="宋体"/>
                    </w:rPr>
                  </w:pPr>
                  <w:r>
                    <w:rPr>
                      <w:rFonts w:hint="eastAsia" w:ascii="宋体"/>
                    </w:rPr>
                    <w:t>序号</w:t>
                  </w:r>
                </w:p>
              </w:tc>
              <w:tc>
                <w:tcPr>
                  <w:tcW w:w="945" w:type="dxa"/>
                  <w:vAlign w:val="center"/>
                </w:tcPr>
                <w:p>
                  <w:pPr>
                    <w:jc w:val="center"/>
                    <w:rPr>
                      <w:rFonts w:ascii="宋体"/>
                    </w:rPr>
                  </w:pPr>
                  <w:r>
                    <w:rPr>
                      <w:rFonts w:hint="eastAsia" w:ascii="宋体"/>
                    </w:rPr>
                    <w:t>章、条编号</w:t>
                  </w:r>
                </w:p>
              </w:tc>
              <w:tc>
                <w:tcPr>
                  <w:tcW w:w="3075" w:type="dxa"/>
                  <w:vAlign w:val="center"/>
                </w:tcPr>
                <w:p>
                  <w:pPr>
                    <w:jc w:val="center"/>
                    <w:rPr>
                      <w:rFonts w:ascii="宋体"/>
                    </w:rPr>
                  </w:pPr>
                  <w:r>
                    <w:rPr>
                      <w:rFonts w:hint="eastAsia" w:ascii="宋体"/>
                    </w:rPr>
                    <w:t>意见内容</w:t>
                  </w:r>
                </w:p>
              </w:tc>
              <w:tc>
                <w:tcPr>
                  <w:tcW w:w="2511" w:type="dxa"/>
                  <w:vAlign w:val="center"/>
                </w:tcPr>
                <w:p>
                  <w:pPr>
                    <w:jc w:val="center"/>
                    <w:rPr>
                      <w:rFonts w:ascii="宋体"/>
                    </w:rPr>
                  </w:pPr>
                  <w:r>
                    <w:rPr>
                      <w:rFonts w:hint="eastAsia" w:ascii="宋体"/>
                    </w:rPr>
                    <w:t>修改理由</w:t>
                  </w:r>
                </w:p>
              </w:tc>
              <w:tc>
                <w:tcPr>
                  <w:tcW w:w="1239" w:type="dxa"/>
                  <w:vAlign w:val="center"/>
                </w:tcPr>
                <w:p>
                  <w:pPr>
                    <w:jc w:val="center"/>
                    <w:rPr>
                      <w:rFonts w:ascii="宋体"/>
                    </w:rPr>
                  </w:pPr>
                  <w:r>
                    <w:rPr>
                      <w:rFonts w:hint="eastAsia" w:ascii="宋体"/>
                    </w:rPr>
                    <w:t>提出部门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25" w:type="dxa"/>
                </w:tcPr>
                <w:p>
                  <w:pPr>
                    <w:rPr>
                      <w:rFonts w:ascii="宋体"/>
                      <w:sz w:val="18"/>
                    </w:rPr>
                  </w:pPr>
                </w:p>
              </w:tc>
              <w:tc>
                <w:tcPr>
                  <w:tcW w:w="945" w:type="dxa"/>
                </w:tcPr>
                <w:p>
                  <w:pPr>
                    <w:rPr>
                      <w:rFonts w:ascii="宋体"/>
                      <w:sz w:val="18"/>
                    </w:rPr>
                  </w:pPr>
                </w:p>
              </w:tc>
              <w:tc>
                <w:tcPr>
                  <w:tcW w:w="3075" w:type="dxa"/>
                </w:tcPr>
                <w:p>
                  <w:pPr>
                    <w:rPr>
                      <w:rFonts w:ascii="宋体"/>
                      <w:sz w:val="18"/>
                    </w:rPr>
                  </w:pPr>
                </w:p>
              </w:tc>
              <w:tc>
                <w:tcPr>
                  <w:tcW w:w="2511" w:type="dxa"/>
                </w:tcPr>
                <w:p>
                  <w:pPr>
                    <w:rPr>
                      <w:rFonts w:ascii="宋体"/>
                      <w:sz w:val="18"/>
                    </w:rPr>
                  </w:pPr>
                </w:p>
              </w:tc>
              <w:tc>
                <w:tcPr>
                  <w:tcW w:w="1239" w:type="dxa"/>
                </w:tcPr>
                <w:p>
                  <w:pPr>
                    <w:rPr>
                      <w:rFonts w:ascii="宋体"/>
                      <w:sz w:val="18"/>
                    </w:rPr>
                  </w:pPr>
                </w:p>
              </w:tc>
            </w:tr>
          </w:tbl>
          <w:p>
            <w:pPr>
              <w:pStyle w:val="233"/>
              <w:ind w:firstLine="0" w:firstLineChars="0"/>
              <w:rPr>
                <w:szCs w:val="18"/>
              </w:rPr>
            </w:pPr>
          </w:p>
        </w:tc>
      </w:tr>
    </w:tbl>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0" w:name="_Toc80004928"/>
      <w:r>
        <w:rPr>
          <w:rFonts w:hint="eastAsia"/>
        </w:rPr>
        <w:t>（资料性）</w:t>
      </w:r>
      <w:r>
        <w:br w:type="textWrapping"/>
      </w:r>
      <w:r>
        <w:rPr>
          <w:rFonts w:hint="eastAsia"/>
        </w:rPr>
        <w:t>标准征求意见汇总处理表格式</w:t>
      </w:r>
      <w:bookmarkEnd w:id="100"/>
    </w:p>
    <w:p>
      <w:pPr>
        <w:pStyle w:val="58"/>
        <w:ind w:firstLine="420"/>
      </w:pPr>
    </w:p>
    <w:tbl>
      <w:tblPr>
        <w:tblStyle w:val="34"/>
        <w:tblW w:w="945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84" w:hRule="atLeast"/>
        </w:trPr>
        <w:tc>
          <w:tcPr>
            <w:tcW w:w="9450" w:type="dxa"/>
          </w:tcPr>
          <w:p>
            <w:pPr>
              <w:pStyle w:val="233"/>
              <w:adjustRightInd w:val="0"/>
              <w:snapToGrid w:val="0"/>
              <w:spacing w:before="156" w:beforeLines="50" w:after="156" w:afterLines="50"/>
              <w:ind w:firstLine="0" w:firstLineChars="0"/>
              <w:jc w:val="center"/>
              <w:rPr>
                <w:rFonts w:ascii="Times New Roman" w:eastAsia="黑体"/>
                <w:bCs/>
                <w:sz w:val="32"/>
              </w:rPr>
            </w:pPr>
            <w:r>
              <w:rPr>
                <w:rFonts w:hint="eastAsia" w:ascii="Times New Roman" w:eastAsia="黑体"/>
                <w:bCs/>
                <w:sz w:val="32"/>
              </w:rPr>
              <w:t>湖南省机关事务标准征求意见汇总处理表</w:t>
            </w:r>
          </w:p>
          <w:p>
            <w:pPr>
              <w:ind w:left="311" w:leftChars="148"/>
              <w:rPr>
                <w:rFonts w:ascii="宋体"/>
              </w:rPr>
            </w:pPr>
            <w:r>
              <w:rPr>
                <w:rFonts w:hint="eastAsia" w:ascii="宋体"/>
              </w:rPr>
              <w:t>标准名称：</w:t>
            </w:r>
            <w:r>
              <w:rPr>
                <w:rFonts w:hint="eastAsia" w:ascii="宋体"/>
                <w:u w:val="single"/>
              </w:rPr>
              <w:t xml:space="preserve">                                                                        </w:t>
            </w:r>
          </w:p>
          <w:p>
            <w:pPr>
              <w:pStyle w:val="233"/>
              <w:ind w:firstLine="1045" w:firstLineChars="498"/>
              <w:rPr>
                <w:szCs w:val="18"/>
              </w:rPr>
            </w:pPr>
            <w:r>
              <w:rPr>
                <w:rFonts w:hint="eastAsia"/>
                <w:szCs w:val="18"/>
              </w:rPr>
              <w:t>填表人:                                    填表日期:     年   月   日</w:t>
            </w:r>
          </w:p>
          <w:tbl>
            <w:tblPr>
              <w:tblStyle w:val="34"/>
              <w:tblpPr w:leftFromText="180" w:rightFromText="180" w:vertAnchor="text" w:horzAnchor="margin" w:tblpXSpec="center" w:tblpY="-51"/>
              <w:tblOverlap w:val="never"/>
              <w:tblW w:w="83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72"/>
              <w:gridCol w:w="1878"/>
              <w:gridCol w:w="1509"/>
              <w:gridCol w:w="1516"/>
              <w:gridCol w:w="1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jc w:val="center"/>
                    <w:rPr>
                      <w:rFonts w:ascii="宋体"/>
                    </w:rPr>
                  </w:pPr>
                  <w:r>
                    <w:rPr>
                      <w:rFonts w:hint="eastAsia" w:ascii="宋体"/>
                    </w:rPr>
                    <w:t>序号</w:t>
                  </w:r>
                </w:p>
              </w:tc>
              <w:tc>
                <w:tcPr>
                  <w:tcW w:w="872" w:type="dxa"/>
                  <w:vAlign w:val="center"/>
                </w:tcPr>
                <w:p>
                  <w:pPr>
                    <w:jc w:val="center"/>
                    <w:rPr>
                      <w:rFonts w:ascii="宋体"/>
                    </w:rPr>
                  </w:pPr>
                  <w:r>
                    <w:rPr>
                      <w:rFonts w:hint="eastAsia" w:ascii="宋体"/>
                    </w:rPr>
                    <w:t>章、条编号</w:t>
                  </w:r>
                </w:p>
              </w:tc>
              <w:tc>
                <w:tcPr>
                  <w:tcW w:w="1878" w:type="dxa"/>
                  <w:vAlign w:val="center"/>
                </w:tcPr>
                <w:p>
                  <w:pPr>
                    <w:jc w:val="center"/>
                    <w:rPr>
                      <w:rFonts w:ascii="宋体"/>
                    </w:rPr>
                  </w:pPr>
                  <w:r>
                    <w:rPr>
                      <w:rFonts w:hint="eastAsia" w:ascii="宋体"/>
                    </w:rPr>
                    <w:t>意见内容</w:t>
                  </w:r>
                </w:p>
              </w:tc>
              <w:tc>
                <w:tcPr>
                  <w:tcW w:w="1509" w:type="dxa"/>
                  <w:vAlign w:val="center"/>
                </w:tcPr>
                <w:p>
                  <w:pPr>
                    <w:jc w:val="center"/>
                    <w:rPr>
                      <w:rFonts w:ascii="宋体"/>
                    </w:rPr>
                  </w:pPr>
                  <w:r>
                    <w:rPr>
                      <w:rFonts w:hint="eastAsia" w:ascii="宋体"/>
                    </w:rPr>
                    <w:t>提出部门</w:t>
                  </w:r>
                </w:p>
              </w:tc>
              <w:tc>
                <w:tcPr>
                  <w:tcW w:w="1516" w:type="dxa"/>
                  <w:vAlign w:val="center"/>
                </w:tcPr>
                <w:p>
                  <w:pPr>
                    <w:jc w:val="center"/>
                    <w:rPr>
                      <w:rFonts w:ascii="宋体"/>
                    </w:rPr>
                  </w:pPr>
                  <w:r>
                    <w:rPr>
                      <w:rFonts w:hint="eastAsia" w:ascii="宋体"/>
                    </w:rPr>
                    <w:t>采纳情况</w:t>
                  </w:r>
                </w:p>
              </w:tc>
              <w:tc>
                <w:tcPr>
                  <w:tcW w:w="1843" w:type="dxa"/>
                  <w:vAlign w:val="center"/>
                </w:tcPr>
                <w:p>
                  <w:pPr>
                    <w:jc w:val="center"/>
                    <w:rPr>
                      <w:rFonts w:ascii="宋体"/>
                    </w:rPr>
                  </w:pPr>
                  <w:r>
                    <w:rPr>
                      <w:rFonts w:hint="eastAsia" w:ascii="宋体"/>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vAlign w:val="center"/>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31" w:type="dxa"/>
                </w:tcPr>
                <w:p>
                  <w:pPr>
                    <w:rPr>
                      <w:rFonts w:ascii="宋体"/>
                      <w:sz w:val="18"/>
                    </w:rPr>
                  </w:pPr>
                </w:p>
              </w:tc>
              <w:tc>
                <w:tcPr>
                  <w:tcW w:w="872" w:type="dxa"/>
                </w:tcPr>
                <w:p>
                  <w:pPr>
                    <w:rPr>
                      <w:rFonts w:ascii="宋体"/>
                      <w:sz w:val="18"/>
                    </w:rPr>
                  </w:pPr>
                </w:p>
              </w:tc>
              <w:tc>
                <w:tcPr>
                  <w:tcW w:w="1878" w:type="dxa"/>
                </w:tcPr>
                <w:p>
                  <w:pPr>
                    <w:rPr>
                      <w:rFonts w:ascii="宋体"/>
                      <w:sz w:val="18"/>
                    </w:rPr>
                  </w:pPr>
                </w:p>
              </w:tc>
              <w:tc>
                <w:tcPr>
                  <w:tcW w:w="1509" w:type="dxa"/>
                </w:tcPr>
                <w:p>
                  <w:pPr>
                    <w:rPr>
                      <w:rFonts w:ascii="宋体"/>
                      <w:sz w:val="18"/>
                    </w:rPr>
                  </w:pPr>
                </w:p>
              </w:tc>
              <w:tc>
                <w:tcPr>
                  <w:tcW w:w="1516" w:type="dxa"/>
                </w:tcPr>
                <w:p>
                  <w:pPr>
                    <w:rPr>
                      <w:rFonts w:ascii="宋体"/>
                      <w:sz w:val="18"/>
                    </w:rPr>
                  </w:pPr>
                </w:p>
              </w:tc>
              <w:tc>
                <w:tcPr>
                  <w:tcW w:w="1843" w:type="dxa"/>
                </w:tcPr>
                <w:p>
                  <w:pPr>
                    <w:rPr>
                      <w:rFonts w:ascii="宋体"/>
                      <w:sz w:val="18"/>
                    </w:rPr>
                  </w:pPr>
                </w:p>
              </w:tc>
            </w:tr>
          </w:tbl>
          <w:p>
            <w:pPr>
              <w:pStyle w:val="233"/>
              <w:ind w:firstLine="0" w:firstLineChars="0"/>
              <w:rPr>
                <w:szCs w:val="18"/>
              </w:rPr>
            </w:pPr>
          </w:p>
        </w:tc>
      </w:tr>
    </w:tbl>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1" w:name="_Toc80004929"/>
      <w:r>
        <w:rPr>
          <w:rFonts w:hint="eastAsia"/>
        </w:rPr>
        <w:t>（资料性）</w:t>
      </w:r>
      <w:r>
        <w:br w:type="textWrapping"/>
      </w:r>
      <w:bookmarkStart w:id="102" w:name="_Hlk80000459"/>
      <w:r>
        <w:rPr>
          <w:rFonts w:hint="eastAsia"/>
        </w:rPr>
        <w:t>湖南省机关事务标准审查纪要</w:t>
      </w:r>
      <w:bookmarkEnd w:id="102"/>
      <w:r>
        <w:rPr>
          <w:rFonts w:hint="eastAsia"/>
        </w:rPr>
        <w:t>格式</w:t>
      </w:r>
      <w:bookmarkEnd w:id="101"/>
    </w:p>
    <w:p>
      <w:pPr>
        <w:pStyle w:val="58"/>
        <w:ind w:firstLine="420"/>
      </w:pPr>
    </w:p>
    <w:p>
      <w:pPr>
        <w:pStyle w:val="58"/>
        <w:ind w:firstLine="420"/>
      </w:pPr>
    </w:p>
    <w:p>
      <w:pPr>
        <w:pStyle w:val="58"/>
        <w:ind w:firstLine="2249" w:firstLineChars="700"/>
        <w:rPr>
          <w:b/>
          <w:bCs/>
          <w:sz w:val="32"/>
          <w:szCs w:val="32"/>
        </w:rPr>
      </w:pPr>
      <w:r>
        <w:rPr>
          <w:rFonts w:hint="eastAsia"/>
          <w:b/>
          <w:bCs/>
          <w:sz w:val="32"/>
          <w:szCs w:val="32"/>
        </w:rPr>
        <w:t>湖南省机关事务标准审查纪要</w:t>
      </w:r>
    </w:p>
    <w:tbl>
      <w:tblPr>
        <w:tblStyle w:val="34"/>
        <w:tblW w:w="8438"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11"/>
        <w:gridCol w:w="3448"/>
        <w:gridCol w:w="1476"/>
        <w:gridCol w:w="23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31" w:hRule="atLeast"/>
          <w:jc w:val="center"/>
        </w:trPr>
        <w:tc>
          <w:tcPr>
            <w:tcW w:w="1211" w:type="dxa"/>
            <w:vAlign w:val="center"/>
          </w:tcPr>
          <w:p>
            <w:pPr>
              <w:pStyle w:val="233"/>
              <w:spacing w:line="360" w:lineRule="auto"/>
              <w:ind w:firstLine="0" w:firstLineChars="0"/>
              <w:jc w:val="center"/>
              <w:rPr>
                <w:rFonts w:ascii="Times New Roman"/>
                <w:bCs/>
              </w:rPr>
            </w:pPr>
            <w:r>
              <w:rPr>
                <w:rFonts w:hint="eastAsia" w:ascii="Times New Roman"/>
                <w:bCs/>
              </w:rPr>
              <w:t>标准名称</w:t>
            </w:r>
          </w:p>
        </w:tc>
        <w:tc>
          <w:tcPr>
            <w:tcW w:w="7227" w:type="dxa"/>
            <w:gridSpan w:val="3"/>
            <w:vAlign w:val="bottom"/>
          </w:tcPr>
          <w:p>
            <w:pPr>
              <w:pStyle w:val="233"/>
              <w:spacing w:line="360" w:lineRule="auto"/>
              <w:jc w:val="center"/>
              <w:rPr>
                <w:rFonts w:ascii="Times New Roman"/>
                <w:bCs/>
              </w:rPr>
            </w:pPr>
          </w:p>
          <w:p>
            <w:pPr>
              <w:pStyle w:val="233"/>
              <w:spacing w:line="360" w:lineRule="auto"/>
              <w:jc w:val="center"/>
              <w:rPr>
                <w:rFonts w:ascii="Times New Roman"/>
                <w:bCs/>
              </w:rPr>
            </w:pPr>
          </w:p>
          <w:p>
            <w:pPr>
              <w:pStyle w:val="233"/>
              <w:spacing w:line="360" w:lineRule="auto"/>
              <w:jc w:val="center"/>
              <w:rPr>
                <w:rFonts w:ascii="Times New Roman"/>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31" w:hRule="atLeast"/>
          <w:jc w:val="center"/>
        </w:trPr>
        <w:tc>
          <w:tcPr>
            <w:tcW w:w="1211" w:type="dxa"/>
            <w:vAlign w:val="bottom"/>
          </w:tcPr>
          <w:p>
            <w:pPr>
              <w:pStyle w:val="233"/>
              <w:spacing w:line="360" w:lineRule="auto"/>
              <w:ind w:firstLine="0" w:firstLineChars="0"/>
              <w:jc w:val="center"/>
              <w:rPr>
                <w:rFonts w:ascii="Times New Roman"/>
                <w:bCs/>
              </w:rPr>
            </w:pPr>
            <w:r>
              <w:rPr>
                <w:rFonts w:hint="eastAsia" w:ascii="Times New Roman"/>
                <w:bCs/>
              </w:rPr>
              <w:t>起草部门（单位）</w:t>
            </w:r>
          </w:p>
        </w:tc>
        <w:tc>
          <w:tcPr>
            <w:tcW w:w="7227" w:type="dxa"/>
            <w:gridSpan w:val="3"/>
            <w:vAlign w:val="bottom"/>
          </w:tcPr>
          <w:p>
            <w:pPr>
              <w:pStyle w:val="233"/>
              <w:spacing w:line="360" w:lineRule="auto"/>
              <w:jc w:val="center"/>
              <w:rPr>
                <w:rFonts w:ascii="Times New Roman"/>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31" w:hRule="atLeast"/>
          <w:jc w:val="center"/>
        </w:trPr>
        <w:tc>
          <w:tcPr>
            <w:tcW w:w="1211" w:type="dxa"/>
            <w:vAlign w:val="bottom"/>
          </w:tcPr>
          <w:p>
            <w:pPr>
              <w:pStyle w:val="233"/>
              <w:spacing w:line="360" w:lineRule="auto"/>
              <w:ind w:firstLine="0" w:firstLineChars="0"/>
              <w:jc w:val="center"/>
              <w:rPr>
                <w:rFonts w:ascii="Times New Roman"/>
                <w:bCs/>
              </w:rPr>
            </w:pPr>
            <w:r>
              <w:rPr>
                <w:rFonts w:hint="eastAsia" w:ascii="Times New Roman"/>
                <w:bCs/>
              </w:rPr>
              <w:t>审查日期</w:t>
            </w:r>
          </w:p>
        </w:tc>
        <w:tc>
          <w:tcPr>
            <w:tcW w:w="3448" w:type="dxa"/>
            <w:vAlign w:val="bottom"/>
          </w:tcPr>
          <w:p>
            <w:pPr>
              <w:pStyle w:val="233"/>
              <w:spacing w:line="360" w:lineRule="auto"/>
              <w:jc w:val="center"/>
              <w:rPr>
                <w:rFonts w:ascii="Times New Roman"/>
                <w:bCs/>
              </w:rPr>
            </w:pPr>
          </w:p>
        </w:tc>
        <w:tc>
          <w:tcPr>
            <w:tcW w:w="1476" w:type="dxa"/>
            <w:vAlign w:val="bottom"/>
          </w:tcPr>
          <w:p>
            <w:pPr>
              <w:pStyle w:val="233"/>
              <w:spacing w:line="360" w:lineRule="auto"/>
              <w:ind w:firstLine="0" w:firstLineChars="0"/>
              <w:jc w:val="center"/>
              <w:rPr>
                <w:rFonts w:ascii="Times New Roman"/>
                <w:bCs/>
              </w:rPr>
            </w:pPr>
            <w:r>
              <w:rPr>
                <w:rFonts w:hint="eastAsia" w:ascii="Times New Roman"/>
                <w:bCs/>
              </w:rPr>
              <w:t>审查方式</w:t>
            </w:r>
          </w:p>
        </w:tc>
        <w:tc>
          <w:tcPr>
            <w:tcW w:w="2303" w:type="dxa"/>
          </w:tcPr>
          <w:p>
            <w:pPr>
              <w:pStyle w:val="233"/>
              <w:spacing w:line="360" w:lineRule="auto"/>
              <w:jc w:val="center"/>
              <w:rPr>
                <w:rFonts w:ascii="Times New Roman"/>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31" w:hRule="atLeast"/>
          <w:jc w:val="center"/>
        </w:trPr>
        <w:tc>
          <w:tcPr>
            <w:tcW w:w="1211" w:type="dxa"/>
            <w:vAlign w:val="bottom"/>
          </w:tcPr>
          <w:p>
            <w:pPr>
              <w:pStyle w:val="233"/>
              <w:spacing w:line="360" w:lineRule="auto"/>
              <w:ind w:firstLine="0" w:firstLineChars="0"/>
              <w:jc w:val="center"/>
              <w:rPr>
                <w:rFonts w:ascii="Times New Roman"/>
                <w:bCs/>
              </w:rPr>
            </w:pPr>
            <w:r>
              <w:rPr>
                <w:rFonts w:hint="eastAsia" w:ascii="Times New Roman"/>
                <w:bCs/>
              </w:rPr>
              <w:t>审查结论</w:t>
            </w:r>
          </w:p>
        </w:tc>
        <w:tc>
          <w:tcPr>
            <w:tcW w:w="3448" w:type="dxa"/>
            <w:vAlign w:val="bottom"/>
          </w:tcPr>
          <w:p>
            <w:pPr>
              <w:pStyle w:val="233"/>
              <w:spacing w:line="360" w:lineRule="auto"/>
              <w:jc w:val="center"/>
              <w:rPr>
                <w:rFonts w:ascii="Times New Roman"/>
                <w:bCs/>
              </w:rPr>
            </w:pPr>
          </w:p>
        </w:tc>
        <w:tc>
          <w:tcPr>
            <w:tcW w:w="1476" w:type="dxa"/>
            <w:vAlign w:val="bottom"/>
          </w:tcPr>
          <w:p>
            <w:pPr>
              <w:pStyle w:val="233"/>
              <w:spacing w:line="360" w:lineRule="auto"/>
              <w:ind w:firstLine="0" w:firstLineChars="0"/>
              <w:jc w:val="center"/>
              <w:rPr>
                <w:rFonts w:ascii="Times New Roman"/>
                <w:bCs/>
              </w:rPr>
            </w:pPr>
            <w:r>
              <w:rPr>
                <w:rFonts w:hint="eastAsia" w:ascii="Times New Roman"/>
                <w:bCs/>
              </w:rPr>
              <w:t>建议实施日期</w:t>
            </w:r>
          </w:p>
        </w:tc>
        <w:tc>
          <w:tcPr>
            <w:tcW w:w="2303" w:type="dxa"/>
          </w:tcPr>
          <w:p>
            <w:pPr>
              <w:pStyle w:val="233"/>
              <w:spacing w:line="360" w:lineRule="auto"/>
              <w:jc w:val="center"/>
              <w:rPr>
                <w:rFonts w:ascii="Times New Roman"/>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916" w:hRule="atLeast"/>
          <w:jc w:val="center"/>
        </w:trPr>
        <w:tc>
          <w:tcPr>
            <w:tcW w:w="8438" w:type="dxa"/>
            <w:gridSpan w:val="4"/>
          </w:tcPr>
          <w:p>
            <w:pPr>
              <w:pStyle w:val="233"/>
              <w:spacing w:line="240" w:lineRule="exact"/>
              <w:rPr>
                <w:rFonts w:ascii="Times New Roman"/>
                <w:bCs/>
              </w:rPr>
            </w:pPr>
          </w:p>
          <w:p>
            <w:pPr>
              <w:pStyle w:val="233"/>
              <w:spacing w:line="360" w:lineRule="auto"/>
              <w:rPr>
                <w:rFonts w:ascii="Times New Roman"/>
                <w:bCs/>
              </w:rPr>
            </w:pPr>
            <w:r>
              <w:rPr>
                <w:rFonts w:hint="eastAsia" w:ascii="Times New Roman"/>
                <w:bCs/>
              </w:rPr>
              <w:t>审查意见：</w:t>
            </w: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p>
          <w:p>
            <w:pPr>
              <w:pStyle w:val="233"/>
              <w:spacing w:line="360" w:lineRule="auto"/>
              <w:ind w:firstLine="5835" w:firstLineChars="2779"/>
              <w:rPr>
                <w:rFonts w:ascii="Times New Roman"/>
                <w:bCs/>
              </w:rPr>
            </w:pPr>
            <w:r>
              <w:rPr>
                <w:rFonts w:hint="eastAsia" w:ascii="Times New Roman"/>
                <w:bCs/>
              </w:rPr>
              <w:t>审查组组长：</w:t>
            </w:r>
          </w:p>
          <w:p>
            <w:pPr>
              <w:pStyle w:val="233"/>
              <w:spacing w:line="360" w:lineRule="auto"/>
              <w:ind w:firstLine="5835" w:firstLineChars="2779"/>
              <w:rPr>
                <w:rFonts w:ascii="Times New Roman"/>
                <w:bCs/>
              </w:rPr>
            </w:pPr>
            <w:r>
              <w:rPr>
                <w:rFonts w:hint="eastAsia" w:ascii="Times New Roman"/>
                <w:bCs/>
              </w:rPr>
              <w:t>日期：     年   月   日</w:t>
            </w:r>
          </w:p>
          <w:p>
            <w:pPr>
              <w:pStyle w:val="233"/>
              <w:spacing w:line="360" w:lineRule="auto"/>
              <w:rPr>
                <w:rFonts w:ascii="Times New Roman"/>
                <w:bCs/>
              </w:rPr>
            </w:pPr>
          </w:p>
        </w:tc>
      </w:tr>
    </w:tbl>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3" w:name="_Toc80004930"/>
      <w:r>
        <w:rPr>
          <w:rFonts w:hint="eastAsia"/>
        </w:rPr>
        <w:t>（资料性）</w:t>
      </w:r>
      <w:r>
        <w:br w:type="textWrapping"/>
      </w:r>
      <w:r>
        <w:rPr>
          <w:rFonts w:hint="eastAsia"/>
        </w:rPr>
        <w:t>标准审定人员名单格式</w:t>
      </w:r>
      <w:bookmarkEnd w:id="103"/>
    </w:p>
    <w:p>
      <w:pPr>
        <w:pStyle w:val="58"/>
        <w:ind w:firstLine="643"/>
        <w:rPr>
          <w:b/>
          <w:bCs/>
          <w:sz w:val="32"/>
          <w:szCs w:val="32"/>
        </w:rPr>
      </w:pPr>
    </w:p>
    <w:p>
      <w:pPr>
        <w:pStyle w:val="58"/>
        <w:ind w:firstLine="2249" w:firstLineChars="700"/>
        <w:rPr>
          <w:b/>
          <w:bCs/>
          <w:sz w:val="32"/>
          <w:szCs w:val="32"/>
        </w:rPr>
      </w:pPr>
      <w:r>
        <w:rPr>
          <w:rFonts w:hint="eastAsia"/>
          <w:b/>
          <w:bCs/>
          <w:sz w:val="32"/>
          <w:szCs w:val="32"/>
        </w:rPr>
        <w:t>湖南省机关事务标准审查人员名单</w:t>
      </w:r>
    </w:p>
    <w:p>
      <w:pPr>
        <w:pStyle w:val="58"/>
        <w:ind w:firstLine="420"/>
      </w:pPr>
    </w:p>
    <w:p>
      <w:pPr>
        <w:pStyle w:val="58"/>
        <w:ind w:firstLine="630" w:firstLineChars="300"/>
      </w:pPr>
      <w:r>
        <w:rPr>
          <w:rFonts w:hint="eastAsia"/>
        </w:rPr>
        <w:t xml:space="preserve">标准名称：                                                                    </w:t>
      </w:r>
    </w:p>
    <w:p>
      <w:pPr>
        <w:pStyle w:val="58"/>
        <w:ind w:firstLine="420"/>
      </w:pPr>
    </w:p>
    <w:tbl>
      <w:tblPr>
        <w:tblStyle w:val="34"/>
        <w:tblW w:w="81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766"/>
        <w:gridCol w:w="1995"/>
        <w:gridCol w:w="1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center"/>
          </w:tcPr>
          <w:p>
            <w:pPr>
              <w:pStyle w:val="233"/>
              <w:spacing w:line="360" w:lineRule="auto"/>
              <w:ind w:firstLine="0" w:firstLineChars="0"/>
              <w:jc w:val="center"/>
              <w:rPr>
                <w:rFonts w:ascii="Times New Roman"/>
                <w:bCs/>
              </w:rPr>
            </w:pPr>
            <w:r>
              <w:rPr>
                <w:rFonts w:hint="eastAsia" w:ascii="Times New Roman"/>
                <w:bCs/>
              </w:rPr>
              <w:t>序号</w:t>
            </w:r>
          </w:p>
        </w:tc>
        <w:tc>
          <w:tcPr>
            <w:tcW w:w="2268" w:type="dxa"/>
            <w:vAlign w:val="center"/>
          </w:tcPr>
          <w:p>
            <w:pPr>
              <w:pStyle w:val="233"/>
              <w:spacing w:line="360" w:lineRule="auto"/>
              <w:ind w:firstLine="0" w:firstLineChars="0"/>
              <w:jc w:val="center"/>
              <w:rPr>
                <w:rFonts w:ascii="Times New Roman"/>
                <w:bCs/>
              </w:rPr>
            </w:pPr>
            <w:r>
              <w:rPr>
                <w:rFonts w:hint="eastAsia" w:ascii="Times New Roman"/>
                <w:bCs/>
              </w:rPr>
              <w:t>单位/部门</w:t>
            </w:r>
          </w:p>
        </w:tc>
        <w:tc>
          <w:tcPr>
            <w:tcW w:w="1766" w:type="dxa"/>
            <w:vAlign w:val="center"/>
          </w:tcPr>
          <w:p>
            <w:pPr>
              <w:pStyle w:val="233"/>
              <w:spacing w:line="360" w:lineRule="auto"/>
              <w:ind w:firstLine="0" w:firstLineChars="0"/>
              <w:jc w:val="center"/>
              <w:rPr>
                <w:rFonts w:ascii="Times New Roman"/>
                <w:bCs/>
              </w:rPr>
            </w:pPr>
            <w:r>
              <w:rPr>
                <w:rFonts w:hint="eastAsia" w:ascii="Times New Roman"/>
                <w:bCs/>
              </w:rPr>
              <w:t>姓名</w:t>
            </w:r>
          </w:p>
        </w:tc>
        <w:tc>
          <w:tcPr>
            <w:tcW w:w="1995" w:type="dxa"/>
            <w:vAlign w:val="center"/>
          </w:tcPr>
          <w:p>
            <w:pPr>
              <w:pStyle w:val="233"/>
              <w:spacing w:line="360" w:lineRule="auto"/>
              <w:ind w:firstLine="0" w:firstLineChars="0"/>
              <w:jc w:val="center"/>
              <w:rPr>
                <w:rFonts w:ascii="Times New Roman"/>
                <w:bCs/>
              </w:rPr>
            </w:pPr>
            <w:r>
              <w:rPr>
                <w:rFonts w:hint="eastAsia" w:ascii="Times New Roman"/>
                <w:bCs/>
              </w:rPr>
              <w:t>职务、职称</w:t>
            </w:r>
          </w:p>
        </w:tc>
        <w:tc>
          <w:tcPr>
            <w:tcW w:w="1273" w:type="dxa"/>
            <w:vAlign w:val="center"/>
          </w:tcPr>
          <w:p>
            <w:pPr>
              <w:pStyle w:val="233"/>
              <w:spacing w:line="360" w:lineRule="auto"/>
              <w:ind w:firstLine="0" w:firstLineChars="0"/>
              <w:jc w:val="center"/>
              <w:rPr>
                <w:rFonts w:ascii="Times New Roman"/>
                <w:bCs/>
              </w:rPr>
            </w:pPr>
            <w:r>
              <w:rPr>
                <w:rFonts w:hint="eastAsia" w:ascii="Times New Roman"/>
                <w:bCs/>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tcPr>
          <w:p>
            <w:pPr>
              <w:pStyle w:val="233"/>
              <w:spacing w:line="0" w:lineRule="atLeast"/>
              <w:ind w:firstLine="643"/>
              <w:jc w:val="center"/>
              <w:rPr>
                <w:rFonts w:ascii="Times New Roman"/>
                <w:b/>
                <w:sz w:val="32"/>
              </w:rPr>
            </w:pPr>
          </w:p>
        </w:tc>
        <w:tc>
          <w:tcPr>
            <w:tcW w:w="2268" w:type="dxa"/>
          </w:tcPr>
          <w:p>
            <w:pPr>
              <w:pStyle w:val="233"/>
              <w:spacing w:line="0" w:lineRule="atLeast"/>
              <w:ind w:firstLine="643"/>
              <w:jc w:val="center"/>
              <w:rPr>
                <w:rFonts w:ascii="Times New Roman"/>
                <w:b/>
                <w:sz w:val="32"/>
              </w:rPr>
            </w:pPr>
          </w:p>
        </w:tc>
        <w:tc>
          <w:tcPr>
            <w:tcW w:w="1766" w:type="dxa"/>
          </w:tcPr>
          <w:p>
            <w:pPr>
              <w:pStyle w:val="233"/>
              <w:spacing w:line="0" w:lineRule="atLeast"/>
              <w:ind w:firstLine="643"/>
              <w:jc w:val="center"/>
              <w:rPr>
                <w:rFonts w:ascii="Times New Roman"/>
                <w:b/>
                <w:sz w:val="32"/>
              </w:rPr>
            </w:pPr>
          </w:p>
        </w:tc>
        <w:tc>
          <w:tcPr>
            <w:tcW w:w="1995" w:type="dxa"/>
          </w:tcPr>
          <w:p>
            <w:pPr>
              <w:pStyle w:val="233"/>
              <w:spacing w:line="0" w:lineRule="atLeast"/>
              <w:ind w:firstLine="643"/>
              <w:jc w:val="center"/>
              <w:rPr>
                <w:rFonts w:ascii="Times New Roman"/>
                <w:b/>
                <w:sz w:val="32"/>
              </w:rPr>
            </w:pPr>
          </w:p>
        </w:tc>
        <w:tc>
          <w:tcPr>
            <w:tcW w:w="1273" w:type="dxa"/>
          </w:tcPr>
          <w:p>
            <w:pPr>
              <w:pStyle w:val="233"/>
              <w:spacing w:line="0" w:lineRule="atLeast"/>
              <w:ind w:firstLine="643"/>
              <w:jc w:val="center"/>
              <w:rPr>
                <w:rFonts w:ascii="Times New Roman"/>
                <w:b/>
                <w:sz w:val="32"/>
              </w:rPr>
            </w:pPr>
          </w:p>
        </w:tc>
      </w:tr>
    </w:tbl>
    <w:p>
      <w:pPr>
        <w:pStyle w:val="58"/>
        <w:ind w:firstLine="420"/>
      </w:pP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4" w:name="_Toc80004931"/>
      <w:r>
        <w:rPr>
          <w:rFonts w:hint="eastAsia"/>
        </w:rPr>
        <w:t>（规范性）</w:t>
      </w:r>
      <w:r>
        <w:br w:type="textWrapping"/>
      </w:r>
      <w:r>
        <w:rPr>
          <w:rFonts w:hint="eastAsia"/>
        </w:rPr>
        <w:t>标准报批报告格式</w:t>
      </w:r>
      <w:bookmarkEnd w:id="104"/>
    </w:p>
    <w:p>
      <w:pPr>
        <w:pStyle w:val="58"/>
        <w:ind w:firstLine="420"/>
      </w:pPr>
    </w:p>
    <w:p>
      <w:pPr>
        <w:pStyle w:val="58"/>
        <w:ind w:firstLine="2570" w:firstLineChars="800"/>
        <w:rPr>
          <w:b/>
          <w:bCs/>
          <w:sz w:val="32"/>
          <w:szCs w:val="32"/>
        </w:rPr>
      </w:pPr>
      <w:r>
        <w:rPr>
          <w:rFonts w:hint="eastAsia"/>
          <w:b/>
          <w:bCs/>
          <w:sz w:val="32"/>
          <w:szCs w:val="32"/>
        </w:rPr>
        <w:t>湖南省机关事务标准报批报告</w:t>
      </w:r>
    </w:p>
    <w:p>
      <w:pPr>
        <w:pStyle w:val="58"/>
        <w:ind w:firstLine="2570" w:firstLineChars="800"/>
        <w:rPr>
          <w:b/>
          <w:bCs/>
          <w:szCs w:val="21"/>
        </w:rPr>
      </w:pPr>
      <w:r>
        <w:rPr>
          <w:rFonts w:hint="eastAsia"/>
          <w:b/>
          <w:bCs/>
          <w:sz w:val="32"/>
          <w:szCs w:val="32"/>
        </w:rPr>
        <w:t xml:space="preserve"> </w:t>
      </w:r>
      <w:r>
        <w:rPr>
          <w:b/>
          <w:bCs/>
          <w:sz w:val="32"/>
          <w:szCs w:val="32"/>
        </w:rPr>
        <w:t xml:space="preserve">                           </w:t>
      </w:r>
      <w:r>
        <w:rPr>
          <w:rFonts w:hint="eastAsia"/>
          <w:b/>
          <w:bCs/>
          <w:szCs w:val="21"/>
        </w:rPr>
        <w:t>编号：</w:t>
      </w:r>
    </w:p>
    <w:tbl>
      <w:tblPr>
        <w:tblStyle w:val="34"/>
        <w:tblW w:w="8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09" w:type="dxa"/>
            <w:tcBorders>
              <w:top w:val="single" w:color="auto" w:sz="12" w:space="0"/>
              <w:left w:val="single" w:color="auto" w:sz="12" w:space="0"/>
            </w:tcBorders>
            <w:vAlign w:val="center"/>
          </w:tcPr>
          <w:p>
            <w:pPr>
              <w:pStyle w:val="233"/>
              <w:spacing w:line="360" w:lineRule="auto"/>
              <w:ind w:firstLine="0" w:firstLineChars="0"/>
              <w:jc w:val="center"/>
              <w:rPr>
                <w:rFonts w:ascii="Times New Roman"/>
                <w:bCs/>
              </w:rPr>
            </w:pPr>
            <w:r>
              <w:rPr>
                <w:rFonts w:hint="eastAsia" w:ascii="Times New Roman"/>
                <w:bCs/>
              </w:rPr>
              <w:t>标准名称</w:t>
            </w:r>
          </w:p>
        </w:tc>
        <w:tc>
          <w:tcPr>
            <w:tcW w:w="7084" w:type="dxa"/>
            <w:tcBorders>
              <w:top w:val="single" w:color="auto" w:sz="12" w:space="0"/>
              <w:right w:val="single" w:color="auto" w:sz="12" w:space="0"/>
            </w:tcBorders>
            <w:vAlign w:val="center"/>
          </w:tcPr>
          <w:p>
            <w:pPr>
              <w:pStyle w:val="233"/>
              <w:spacing w:line="0" w:lineRule="atLeast"/>
              <w:jc w:val="center"/>
              <w:rPr>
                <w:rFonts w:ascii="Times New Roman"/>
                <w:bCs/>
              </w:rPr>
            </w:pPr>
          </w:p>
          <w:p>
            <w:pPr>
              <w:pStyle w:val="233"/>
              <w:spacing w:line="0" w:lineRule="atLeast"/>
              <w:jc w:val="center"/>
              <w:rPr>
                <w:rFonts w:ascii="Times New Roman"/>
                <w:bCs/>
              </w:rPr>
            </w:pPr>
          </w:p>
          <w:p>
            <w:pPr>
              <w:pStyle w:val="233"/>
              <w:spacing w:line="0" w:lineRule="atLeast"/>
              <w:jc w:val="center"/>
              <w:rPr>
                <w:rFonts w:ascii="Times New Roman"/>
                <w:bCs/>
              </w:rPr>
            </w:pPr>
          </w:p>
          <w:p>
            <w:pPr>
              <w:pStyle w:val="233"/>
              <w:spacing w:line="0" w:lineRule="atLeast"/>
              <w:jc w:val="center"/>
              <w:rPr>
                <w:rFonts w:ascii="Times New Roman"/>
                <w:bCs/>
              </w:rPr>
            </w:pPr>
          </w:p>
          <w:p>
            <w:pPr>
              <w:pStyle w:val="233"/>
              <w:spacing w:line="0" w:lineRule="atLeast"/>
              <w:jc w:val="center"/>
              <w:rPr>
                <w:rFonts w:ascii="Times New Roman"/>
                <w:bCs/>
              </w:rPr>
            </w:pPr>
          </w:p>
          <w:p>
            <w:pPr>
              <w:pStyle w:val="233"/>
              <w:spacing w:line="0" w:lineRule="atLeast"/>
              <w:jc w:val="center"/>
              <w:rPr>
                <w:rFonts w:asci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9" w:type="dxa"/>
            <w:tcBorders>
              <w:left w:val="single" w:color="auto" w:sz="12" w:space="0"/>
              <w:right w:val="single" w:color="auto" w:sz="4" w:space="0"/>
            </w:tcBorders>
            <w:vAlign w:val="center"/>
          </w:tcPr>
          <w:p>
            <w:pPr>
              <w:pStyle w:val="233"/>
              <w:spacing w:line="0" w:lineRule="atLeast"/>
              <w:ind w:firstLine="0" w:firstLineChars="0"/>
              <w:jc w:val="center"/>
              <w:rPr>
                <w:rFonts w:ascii="Times New Roman"/>
                <w:bCs/>
              </w:rPr>
            </w:pPr>
            <w:r>
              <w:rPr>
                <w:rFonts w:hint="eastAsia" w:ascii="Times New Roman"/>
                <w:bCs/>
              </w:rPr>
              <w:t>起草部门</w:t>
            </w:r>
          </w:p>
          <w:p>
            <w:pPr>
              <w:pStyle w:val="233"/>
              <w:spacing w:line="0" w:lineRule="atLeast"/>
              <w:ind w:firstLine="0" w:firstLineChars="0"/>
              <w:jc w:val="center"/>
              <w:rPr>
                <w:rFonts w:ascii="Times New Roman"/>
                <w:bCs/>
              </w:rPr>
            </w:pPr>
            <w:r>
              <w:rPr>
                <w:rFonts w:hint="eastAsia" w:ascii="Times New Roman"/>
                <w:bCs/>
              </w:rPr>
              <w:t>（单位）</w:t>
            </w:r>
          </w:p>
        </w:tc>
        <w:tc>
          <w:tcPr>
            <w:tcW w:w="7084" w:type="dxa"/>
            <w:tcBorders>
              <w:left w:val="single" w:color="auto" w:sz="4" w:space="0"/>
              <w:right w:val="single" w:color="auto" w:sz="12" w:space="0"/>
            </w:tcBorders>
          </w:tcPr>
          <w:p>
            <w:pPr>
              <w:pStyle w:val="233"/>
              <w:spacing w:line="360" w:lineRule="auto"/>
              <w:rPr>
                <w:rFonts w:asci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3" w:type="dxa"/>
            <w:gridSpan w:val="2"/>
            <w:tcBorders>
              <w:left w:val="single" w:color="auto" w:sz="12" w:space="0"/>
              <w:right w:val="single" w:color="auto" w:sz="12" w:space="0"/>
            </w:tcBorders>
          </w:tcPr>
          <w:p>
            <w:pPr>
              <w:pStyle w:val="233"/>
              <w:spacing w:line="360" w:lineRule="auto"/>
              <w:ind w:firstLine="245" w:firstLineChars="117"/>
              <w:rPr>
                <w:rFonts w:ascii="Times New Roman"/>
                <w:bCs/>
              </w:rPr>
            </w:pPr>
            <w:r>
              <w:rPr>
                <w:rFonts w:hint="eastAsia" w:ascii="Times New Roman"/>
                <w:bCs/>
              </w:rPr>
              <w:t>标准主要依据：</w:t>
            </w:r>
          </w:p>
          <w:p>
            <w:pPr>
              <w:pStyle w:val="233"/>
              <w:spacing w:line="360" w:lineRule="auto"/>
              <w:ind w:firstLine="245" w:firstLineChars="117"/>
              <w:rPr>
                <w:rFonts w:ascii="Times New Roman"/>
                <w:bCs/>
              </w:rPr>
            </w:pPr>
          </w:p>
          <w:p>
            <w:pPr>
              <w:pStyle w:val="233"/>
              <w:spacing w:line="360" w:lineRule="auto"/>
              <w:ind w:firstLine="245" w:firstLineChars="117"/>
              <w:rPr>
                <w:rFonts w:ascii="Times New Roman"/>
                <w:bCs/>
              </w:rPr>
            </w:pPr>
          </w:p>
          <w:p>
            <w:pPr>
              <w:pStyle w:val="233"/>
              <w:spacing w:line="360" w:lineRule="auto"/>
              <w:ind w:firstLine="245" w:firstLineChars="117"/>
              <w:rPr>
                <w:rFonts w:ascii="Times New Roman"/>
                <w:bCs/>
              </w:rPr>
            </w:pPr>
          </w:p>
          <w:p>
            <w:pPr>
              <w:pStyle w:val="233"/>
              <w:spacing w:line="360" w:lineRule="auto"/>
              <w:ind w:firstLine="245" w:firstLineChars="117"/>
              <w:rPr>
                <w:rFonts w:ascii="Times New Roman"/>
                <w:bCs/>
              </w:rPr>
            </w:pPr>
          </w:p>
          <w:p>
            <w:pPr>
              <w:pStyle w:val="233"/>
              <w:spacing w:line="360" w:lineRule="auto"/>
              <w:ind w:firstLine="245" w:firstLineChars="117"/>
              <w:rPr>
                <w:rFonts w:ascii="Times New Roman"/>
                <w:bCs/>
              </w:rPr>
            </w:pPr>
          </w:p>
          <w:p>
            <w:pPr>
              <w:pStyle w:val="233"/>
              <w:spacing w:line="360" w:lineRule="auto"/>
              <w:ind w:firstLine="0" w:firstLineChars="0"/>
              <w:rPr>
                <w:rFonts w:ascii="Times New Roman"/>
                <w:bCs/>
              </w:rPr>
            </w:pPr>
          </w:p>
          <w:p>
            <w:pPr>
              <w:pStyle w:val="233"/>
              <w:tabs>
                <w:tab w:val="left" w:pos="7815"/>
              </w:tabs>
              <w:spacing w:line="360" w:lineRule="auto"/>
              <w:ind w:firstLine="3185" w:firstLineChars="1517"/>
              <w:rPr>
                <w:rFonts w:ascii="Times New Roman"/>
                <w:bCs/>
              </w:rPr>
            </w:pPr>
            <w:r>
              <w:rPr>
                <w:rFonts w:hint="eastAsia" w:ascii="Times New Roman"/>
                <w:bCs/>
              </w:rPr>
              <w:t>标准起草负责人: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593" w:type="dxa"/>
            <w:gridSpan w:val="2"/>
            <w:tcBorders>
              <w:left w:val="single" w:color="auto" w:sz="12" w:space="0"/>
              <w:right w:val="single" w:color="auto" w:sz="12" w:space="0"/>
            </w:tcBorders>
          </w:tcPr>
          <w:p>
            <w:pPr>
              <w:pStyle w:val="233"/>
              <w:spacing w:line="360" w:lineRule="auto"/>
              <w:rPr>
                <w:rFonts w:ascii="Times New Roman"/>
                <w:bCs/>
              </w:rPr>
            </w:pPr>
            <w:r>
              <w:rPr>
                <w:rFonts w:hint="eastAsia" w:ascii="Times New Roman"/>
                <w:bCs/>
              </w:rPr>
              <w:t>领导小组办公室意见：</w:t>
            </w:r>
          </w:p>
          <w:p>
            <w:pPr>
              <w:pStyle w:val="233"/>
              <w:spacing w:line="360" w:lineRule="auto"/>
              <w:ind w:firstLine="6335" w:firstLineChars="3017"/>
              <w:rPr>
                <w:rFonts w:ascii="Times New Roman"/>
                <w:bCs/>
              </w:rPr>
            </w:pPr>
            <w:r>
              <w:rPr>
                <w:rFonts w:hint="eastAsia" w:ascii="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3" w:type="dxa"/>
            <w:gridSpan w:val="2"/>
            <w:tcBorders>
              <w:left w:val="single" w:color="auto" w:sz="12" w:space="0"/>
              <w:right w:val="single" w:color="auto" w:sz="12" w:space="0"/>
            </w:tcBorders>
          </w:tcPr>
          <w:p>
            <w:pPr>
              <w:pStyle w:val="233"/>
              <w:spacing w:line="360" w:lineRule="auto"/>
              <w:rPr>
                <w:rFonts w:ascii="Times New Roman"/>
                <w:bCs/>
              </w:rPr>
            </w:pPr>
            <w:r>
              <w:rPr>
                <w:rFonts w:hint="eastAsia" w:ascii="Times New Roman"/>
                <w:bCs/>
              </w:rPr>
              <w:t>领导小组批准意见：</w:t>
            </w:r>
          </w:p>
          <w:p>
            <w:pPr>
              <w:pStyle w:val="233"/>
              <w:spacing w:line="360" w:lineRule="auto"/>
              <w:ind w:firstLine="6335" w:firstLineChars="3017"/>
              <w:rPr>
                <w:rFonts w:ascii="Times New Roman"/>
                <w:bCs/>
              </w:rPr>
            </w:pPr>
            <w:r>
              <w:rPr>
                <w:rFonts w:hint="eastAsia" w:ascii="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jc w:val="center"/>
        </w:trPr>
        <w:tc>
          <w:tcPr>
            <w:tcW w:w="8593" w:type="dxa"/>
            <w:gridSpan w:val="2"/>
            <w:tcBorders>
              <w:left w:val="single" w:color="auto" w:sz="12" w:space="0"/>
              <w:bottom w:val="single" w:color="auto" w:sz="12" w:space="0"/>
              <w:right w:val="single" w:color="auto" w:sz="12" w:space="0"/>
            </w:tcBorders>
          </w:tcPr>
          <w:p>
            <w:pPr>
              <w:pStyle w:val="233"/>
              <w:spacing w:line="360" w:lineRule="auto"/>
              <w:rPr>
                <w:rFonts w:ascii="Times New Roman"/>
                <w:bCs/>
              </w:rPr>
            </w:pPr>
            <w:r>
              <w:rPr>
                <w:rFonts w:hint="eastAsia" w:ascii="Times New Roman"/>
                <w:bCs/>
              </w:rPr>
              <w:t>应备附件：</w:t>
            </w:r>
          </w:p>
          <w:p>
            <w:pPr>
              <w:pStyle w:val="233"/>
              <w:spacing w:line="360" w:lineRule="auto"/>
              <w:ind w:firstLineChars="0"/>
              <w:rPr>
                <w:rFonts w:ascii="Times New Roman"/>
                <w:bCs/>
              </w:rPr>
            </w:pPr>
            <w:r>
              <w:rPr>
                <w:rFonts w:ascii="Times New Roman"/>
                <w:bCs/>
              </w:rPr>
              <w:t>1.</w:t>
            </w:r>
            <w:r>
              <w:rPr>
                <w:rFonts w:hint="eastAsia" w:ascii="Times New Roman"/>
                <w:bCs/>
              </w:rPr>
              <w:t>标准报批稿；</w:t>
            </w:r>
          </w:p>
          <w:p>
            <w:pPr>
              <w:pStyle w:val="233"/>
              <w:spacing w:line="360" w:lineRule="auto"/>
              <w:ind w:firstLineChars="0"/>
              <w:rPr>
                <w:rFonts w:ascii="Times New Roman"/>
                <w:bCs/>
              </w:rPr>
            </w:pPr>
            <w:r>
              <w:rPr>
                <w:rFonts w:hint="eastAsia" w:ascii="Times New Roman"/>
                <w:bCs/>
              </w:rPr>
              <w:t>2</w:t>
            </w:r>
            <w:r>
              <w:rPr>
                <w:rFonts w:ascii="Times New Roman"/>
                <w:bCs/>
              </w:rPr>
              <w:t>.</w:t>
            </w:r>
            <w:r>
              <w:rPr>
                <w:rFonts w:hint="eastAsia" w:ascii="Times New Roman"/>
                <w:bCs/>
              </w:rPr>
              <w:t>征求意见汇总处理表；</w:t>
            </w:r>
          </w:p>
          <w:p>
            <w:pPr>
              <w:pStyle w:val="233"/>
              <w:spacing w:line="360" w:lineRule="auto"/>
              <w:ind w:firstLineChars="0"/>
              <w:rPr>
                <w:rFonts w:ascii="Times New Roman"/>
                <w:bCs/>
              </w:rPr>
            </w:pPr>
            <w:r>
              <w:rPr>
                <w:rFonts w:hint="eastAsia" w:ascii="Times New Roman"/>
                <w:bCs/>
              </w:rPr>
              <w:t>3</w:t>
            </w:r>
            <w:r>
              <w:rPr>
                <w:rFonts w:ascii="Times New Roman"/>
                <w:bCs/>
              </w:rPr>
              <w:t>.</w:t>
            </w:r>
            <w:r>
              <w:rPr>
                <w:rFonts w:hint="eastAsia" w:ascii="Times New Roman"/>
                <w:bCs/>
              </w:rPr>
              <w:t>标准审查纪要；</w:t>
            </w:r>
          </w:p>
          <w:p>
            <w:pPr>
              <w:pStyle w:val="233"/>
              <w:spacing w:line="360" w:lineRule="auto"/>
              <w:rPr>
                <w:rFonts w:ascii="Times New Roman"/>
                <w:bCs/>
              </w:rPr>
            </w:pPr>
            <w:r>
              <w:rPr>
                <w:rFonts w:ascii="Times New Roman"/>
                <w:bCs/>
              </w:rPr>
              <w:t>4.</w:t>
            </w:r>
            <w:r>
              <w:rPr>
                <w:rFonts w:hint="eastAsia" w:ascii="Times New Roman"/>
                <w:bCs/>
              </w:rPr>
              <w:t>标准审查人员名单；</w:t>
            </w:r>
          </w:p>
          <w:p>
            <w:pPr>
              <w:pStyle w:val="233"/>
              <w:spacing w:line="360" w:lineRule="auto"/>
              <w:rPr>
                <w:rFonts w:ascii="Times New Roman"/>
                <w:bCs/>
              </w:rPr>
            </w:pPr>
            <w:r>
              <w:rPr>
                <w:rFonts w:ascii="Times New Roman"/>
                <w:bCs/>
              </w:rPr>
              <w:t>5.</w:t>
            </w:r>
            <w:r>
              <w:rPr>
                <w:rFonts w:hint="eastAsia" w:ascii="Times New Roman"/>
                <w:bCs/>
              </w:rPr>
              <w:t>其他（必要时提供）。</w:t>
            </w:r>
          </w:p>
        </w:tc>
      </w:tr>
    </w:tbl>
    <w:p>
      <w:pPr>
        <w:pStyle w:val="58"/>
        <w:ind w:firstLine="420"/>
      </w:pP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5" w:name="_Toc80004932"/>
      <w:r>
        <w:rPr>
          <w:rFonts w:hint="eastAsia"/>
        </w:rPr>
        <w:t>（规范性）</w:t>
      </w:r>
      <w:r>
        <w:br w:type="textWrapping"/>
      </w:r>
      <w:r>
        <w:rPr>
          <w:rFonts w:hint="eastAsia"/>
        </w:rPr>
        <w:t>标准发布通知书格式</w:t>
      </w:r>
      <w:bookmarkEnd w:id="105"/>
    </w:p>
    <w:p>
      <w:pPr>
        <w:pStyle w:val="58"/>
        <w:ind w:firstLine="420"/>
      </w:pPr>
    </w:p>
    <w:p>
      <w:pPr>
        <w:pStyle w:val="58"/>
        <w:ind w:firstLine="1606" w:firstLineChars="500"/>
        <w:rPr>
          <w:b/>
          <w:bCs/>
          <w:sz w:val="32"/>
          <w:szCs w:val="32"/>
        </w:rPr>
      </w:pPr>
      <w:r>
        <w:rPr>
          <w:rFonts w:hint="eastAsia"/>
          <w:b/>
          <w:bCs/>
          <w:sz w:val="32"/>
          <w:szCs w:val="32"/>
        </w:rPr>
        <w:t>湖南省机关事务管理局标准发布通知书</w:t>
      </w:r>
    </w:p>
    <w:p>
      <w:pPr>
        <w:pStyle w:val="58"/>
        <w:ind w:firstLine="2560" w:firstLineChars="800"/>
        <w:rPr>
          <w:rFonts w:ascii="楷体" w:hAnsi="楷体" w:eastAsia="楷体"/>
          <w:sz w:val="32"/>
          <w:szCs w:val="32"/>
        </w:rPr>
      </w:pPr>
      <w:r>
        <w:rPr>
          <w:rFonts w:hint="eastAsia" w:ascii="楷体" w:hAnsi="楷体" w:eastAsia="楷体"/>
          <w:sz w:val="32"/>
          <w:szCs w:val="32"/>
        </w:rPr>
        <w:t>（       ）第   号</w:t>
      </w:r>
    </w:p>
    <w:p>
      <w:pPr>
        <w:pStyle w:val="58"/>
        <w:ind w:firstLine="420"/>
      </w:pPr>
    </w:p>
    <w:p>
      <w:pPr>
        <w:pStyle w:val="58"/>
        <w:ind w:firstLine="420"/>
      </w:pPr>
      <w:r>
        <w:rPr>
          <w:rFonts w:hint="eastAsia"/>
        </w:rPr>
        <w:t>下列     项标准已由局长办公会议审议通过，现予发布。</w:t>
      </w:r>
    </w:p>
    <w:p>
      <w:pPr>
        <w:pStyle w:val="58"/>
        <w:ind w:firstLine="420"/>
      </w:pPr>
    </w:p>
    <w:tbl>
      <w:tblPr>
        <w:tblStyle w:val="34"/>
        <w:tblpPr w:leftFromText="180" w:rightFromText="180" w:vertAnchor="text" w:tblpXSpec="center" w:tblpY="1"/>
        <w:tblOverlap w:val="never"/>
        <w:tblW w:w="760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97"/>
        <w:gridCol w:w="2792"/>
        <w:gridCol w:w="1486"/>
        <w:gridCol w:w="1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vAlign w:val="center"/>
          </w:tcPr>
          <w:p>
            <w:pPr>
              <w:jc w:val="center"/>
              <w:rPr>
                <w:rFonts w:ascii="宋体"/>
              </w:rPr>
            </w:pPr>
            <w:r>
              <w:rPr>
                <w:rFonts w:hint="eastAsia" w:ascii="宋体"/>
              </w:rPr>
              <w:t>序号</w:t>
            </w:r>
          </w:p>
        </w:tc>
        <w:tc>
          <w:tcPr>
            <w:tcW w:w="1097" w:type="dxa"/>
            <w:vAlign w:val="center"/>
          </w:tcPr>
          <w:p>
            <w:pPr>
              <w:jc w:val="center"/>
              <w:rPr>
                <w:rFonts w:ascii="宋体"/>
              </w:rPr>
            </w:pPr>
            <w:r>
              <w:rPr>
                <w:rFonts w:hint="eastAsia" w:ascii="宋体"/>
              </w:rPr>
              <w:t>标准编号</w:t>
            </w:r>
          </w:p>
        </w:tc>
        <w:tc>
          <w:tcPr>
            <w:tcW w:w="2792" w:type="dxa"/>
            <w:vAlign w:val="center"/>
          </w:tcPr>
          <w:p>
            <w:pPr>
              <w:jc w:val="center"/>
              <w:rPr>
                <w:rFonts w:ascii="宋体"/>
              </w:rPr>
            </w:pPr>
            <w:r>
              <w:rPr>
                <w:rFonts w:hint="eastAsia" w:ascii="宋体"/>
              </w:rPr>
              <w:t>标准名称</w:t>
            </w:r>
          </w:p>
        </w:tc>
        <w:tc>
          <w:tcPr>
            <w:tcW w:w="1486" w:type="dxa"/>
          </w:tcPr>
          <w:p>
            <w:pPr>
              <w:jc w:val="center"/>
              <w:rPr>
                <w:rFonts w:ascii="宋体"/>
              </w:rPr>
            </w:pPr>
            <w:r>
              <w:rPr>
                <w:rFonts w:hint="eastAsia" w:ascii="宋体"/>
              </w:rPr>
              <w:t>代替标准编号</w:t>
            </w:r>
          </w:p>
        </w:tc>
        <w:tc>
          <w:tcPr>
            <w:tcW w:w="1505" w:type="dxa"/>
            <w:vAlign w:val="center"/>
          </w:tcPr>
          <w:p>
            <w:pPr>
              <w:jc w:val="center"/>
              <w:rPr>
                <w:rFonts w:ascii="宋体"/>
              </w:rPr>
            </w:pPr>
            <w:r>
              <w:rPr>
                <w:rFonts w:hint="eastAsia" w:ascii="宋体"/>
              </w:rPr>
              <w:t>实施日期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9" w:type="dxa"/>
          </w:tcPr>
          <w:p>
            <w:pPr>
              <w:rPr>
                <w:rFonts w:ascii="宋体"/>
                <w:sz w:val="18"/>
              </w:rPr>
            </w:pPr>
          </w:p>
        </w:tc>
        <w:tc>
          <w:tcPr>
            <w:tcW w:w="1097" w:type="dxa"/>
          </w:tcPr>
          <w:p>
            <w:pPr>
              <w:rPr>
                <w:rFonts w:ascii="宋体"/>
                <w:sz w:val="18"/>
              </w:rPr>
            </w:pPr>
          </w:p>
        </w:tc>
        <w:tc>
          <w:tcPr>
            <w:tcW w:w="2792" w:type="dxa"/>
          </w:tcPr>
          <w:p>
            <w:pPr>
              <w:rPr>
                <w:rFonts w:ascii="宋体"/>
                <w:sz w:val="18"/>
              </w:rPr>
            </w:pPr>
          </w:p>
        </w:tc>
        <w:tc>
          <w:tcPr>
            <w:tcW w:w="1486" w:type="dxa"/>
          </w:tcPr>
          <w:p>
            <w:pPr>
              <w:rPr>
                <w:rFonts w:ascii="宋体"/>
                <w:sz w:val="18"/>
              </w:rPr>
            </w:pPr>
          </w:p>
        </w:tc>
        <w:tc>
          <w:tcPr>
            <w:tcW w:w="1505" w:type="dxa"/>
          </w:tcPr>
          <w:p>
            <w:pPr>
              <w:rPr>
                <w:rFonts w:ascii="宋体"/>
                <w:sz w:val="18"/>
              </w:rPr>
            </w:pPr>
          </w:p>
        </w:tc>
      </w:tr>
    </w:tbl>
    <w:p>
      <w:pPr>
        <w:pStyle w:val="58"/>
        <w:ind w:firstLine="420"/>
      </w:pP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6" w:name="_Toc80004933"/>
      <w:r>
        <w:rPr>
          <w:rFonts w:hint="eastAsia"/>
        </w:rPr>
        <w:t>（规范性）</w:t>
      </w:r>
      <w:r>
        <w:br w:type="textWrapping"/>
      </w:r>
      <w:r>
        <w:rPr>
          <w:rFonts w:hint="eastAsia"/>
        </w:rPr>
        <w:t>标准复审报告格式</w:t>
      </w:r>
      <w:bookmarkEnd w:id="106"/>
    </w:p>
    <w:p>
      <w:pPr>
        <w:pStyle w:val="58"/>
        <w:ind w:firstLine="420"/>
      </w:pPr>
    </w:p>
    <w:p>
      <w:pPr>
        <w:pStyle w:val="58"/>
        <w:ind w:firstLine="2570" w:firstLineChars="800"/>
        <w:rPr>
          <w:b/>
          <w:bCs/>
          <w:sz w:val="32"/>
          <w:szCs w:val="32"/>
        </w:rPr>
      </w:pPr>
      <w:r>
        <w:rPr>
          <w:rFonts w:hint="eastAsia"/>
          <w:b/>
          <w:bCs/>
          <w:sz w:val="32"/>
          <w:szCs w:val="32"/>
        </w:rPr>
        <w:t>湖南省机关事务标准复审报告</w:t>
      </w:r>
    </w:p>
    <w:tbl>
      <w:tblPr>
        <w:tblStyle w:val="34"/>
        <w:tblW w:w="8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3985"/>
        <w:gridCol w:w="699"/>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1409" w:type="dxa"/>
            <w:vMerge w:val="restart"/>
            <w:vAlign w:val="center"/>
          </w:tcPr>
          <w:p>
            <w:pPr>
              <w:pStyle w:val="234"/>
              <w:adjustRightInd w:val="0"/>
              <w:snapToGrid w:val="0"/>
              <w:ind w:left="0" w:firstLine="0"/>
              <w:jc w:val="center"/>
              <w:rPr>
                <w:rFonts w:ascii="Times New Roman"/>
                <w:bCs/>
              </w:rPr>
            </w:pPr>
            <w:r>
              <w:rPr>
                <w:rFonts w:hint="eastAsia" w:ascii="Times New Roman"/>
                <w:bCs/>
              </w:rPr>
              <w:t>标准编号</w:t>
            </w:r>
          </w:p>
        </w:tc>
        <w:tc>
          <w:tcPr>
            <w:tcW w:w="3985" w:type="dxa"/>
            <w:vMerge w:val="restart"/>
            <w:vAlign w:val="center"/>
          </w:tcPr>
          <w:p>
            <w:pPr>
              <w:pStyle w:val="234"/>
              <w:adjustRightInd w:val="0"/>
              <w:snapToGrid w:val="0"/>
              <w:ind w:left="0" w:firstLine="0"/>
              <w:jc w:val="center"/>
              <w:rPr>
                <w:rFonts w:ascii="Times New Roman"/>
                <w:bCs/>
              </w:rPr>
            </w:pPr>
            <w:r>
              <w:rPr>
                <w:rFonts w:hint="eastAsia" w:ascii="Times New Roman"/>
                <w:bCs/>
              </w:rPr>
              <w:t>标准名称</w:t>
            </w:r>
          </w:p>
        </w:tc>
        <w:tc>
          <w:tcPr>
            <w:tcW w:w="2796" w:type="dxa"/>
            <w:gridSpan w:val="4"/>
          </w:tcPr>
          <w:p>
            <w:pPr>
              <w:pStyle w:val="234"/>
              <w:adjustRightInd w:val="0"/>
              <w:snapToGrid w:val="0"/>
              <w:ind w:left="0" w:firstLine="0"/>
              <w:jc w:val="center"/>
              <w:rPr>
                <w:rFonts w:ascii="Times New Roman"/>
                <w:bCs/>
              </w:rPr>
            </w:pPr>
            <w:r>
              <w:rPr>
                <w:rFonts w:hint="eastAsia" w:ascii="Times New Roman"/>
                <w:bCs/>
              </w:rPr>
              <w:t>复审结论（</w:t>
            </w:r>
            <w:r>
              <w:rPr>
                <w:rFonts w:hint="eastAsia" w:hAnsi="宋体"/>
                <w:bCs/>
              </w:rPr>
              <w:t>√</w:t>
            </w:r>
            <w:r>
              <w:rPr>
                <w:rFonts w:hint="eastAsia" w:ascii="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jc w:val="center"/>
        </w:trPr>
        <w:tc>
          <w:tcPr>
            <w:tcW w:w="1409" w:type="dxa"/>
            <w:vMerge w:val="continue"/>
            <w:vAlign w:val="center"/>
          </w:tcPr>
          <w:p>
            <w:pPr>
              <w:pStyle w:val="234"/>
              <w:adjustRightInd w:val="0"/>
              <w:snapToGrid w:val="0"/>
              <w:ind w:left="0" w:firstLine="0"/>
              <w:jc w:val="center"/>
              <w:rPr>
                <w:rFonts w:ascii="Times New Roman"/>
                <w:bCs/>
              </w:rPr>
            </w:pPr>
          </w:p>
        </w:tc>
        <w:tc>
          <w:tcPr>
            <w:tcW w:w="3985" w:type="dxa"/>
            <w:vMerge w:val="continue"/>
            <w:vAlign w:val="center"/>
          </w:tcPr>
          <w:p>
            <w:pPr>
              <w:pStyle w:val="234"/>
              <w:adjustRightInd w:val="0"/>
              <w:snapToGrid w:val="0"/>
              <w:ind w:left="0" w:firstLine="0"/>
              <w:jc w:val="center"/>
              <w:rPr>
                <w:rFonts w:ascii="Times New Roman"/>
                <w:bCs/>
              </w:rPr>
            </w:pPr>
          </w:p>
        </w:tc>
        <w:tc>
          <w:tcPr>
            <w:tcW w:w="699" w:type="dxa"/>
          </w:tcPr>
          <w:p>
            <w:pPr>
              <w:pStyle w:val="234"/>
              <w:adjustRightInd w:val="0"/>
              <w:snapToGrid w:val="0"/>
              <w:ind w:left="0" w:firstLine="0"/>
              <w:jc w:val="center"/>
              <w:rPr>
                <w:rFonts w:ascii="Times New Roman"/>
                <w:bCs/>
              </w:rPr>
            </w:pPr>
            <w:r>
              <w:rPr>
                <w:rFonts w:hint="eastAsia" w:ascii="Times New Roman"/>
                <w:bCs/>
              </w:rPr>
              <w:t>确认有效</w:t>
            </w:r>
          </w:p>
        </w:tc>
        <w:tc>
          <w:tcPr>
            <w:tcW w:w="699" w:type="dxa"/>
            <w:vAlign w:val="center"/>
          </w:tcPr>
          <w:p>
            <w:pPr>
              <w:pStyle w:val="234"/>
              <w:adjustRightInd w:val="0"/>
              <w:snapToGrid w:val="0"/>
              <w:ind w:left="0" w:firstLine="0"/>
              <w:jc w:val="center"/>
              <w:rPr>
                <w:rFonts w:ascii="Times New Roman"/>
                <w:bCs/>
              </w:rPr>
            </w:pPr>
            <w:r>
              <w:rPr>
                <w:rFonts w:hint="eastAsia" w:ascii="Times New Roman"/>
                <w:bCs/>
              </w:rPr>
              <w:t>修改</w:t>
            </w:r>
          </w:p>
        </w:tc>
        <w:tc>
          <w:tcPr>
            <w:tcW w:w="699" w:type="dxa"/>
            <w:vAlign w:val="center"/>
          </w:tcPr>
          <w:p>
            <w:pPr>
              <w:pStyle w:val="234"/>
              <w:adjustRightInd w:val="0"/>
              <w:snapToGrid w:val="0"/>
              <w:ind w:left="0" w:firstLine="0"/>
              <w:jc w:val="center"/>
              <w:rPr>
                <w:rFonts w:ascii="Times New Roman"/>
                <w:bCs/>
              </w:rPr>
            </w:pPr>
            <w:r>
              <w:rPr>
                <w:rFonts w:hint="eastAsia" w:ascii="Times New Roman"/>
                <w:bCs/>
              </w:rPr>
              <w:t>修订</w:t>
            </w:r>
          </w:p>
        </w:tc>
        <w:tc>
          <w:tcPr>
            <w:tcW w:w="699" w:type="dxa"/>
            <w:vAlign w:val="center"/>
          </w:tcPr>
          <w:p>
            <w:pPr>
              <w:pStyle w:val="234"/>
              <w:adjustRightInd w:val="0"/>
              <w:snapToGrid w:val="0"/>
              <w:ind w:left="0" w:firstLine="0"/>
              <w:jc w:val="center"/>
              <w:rPr>
                <w:rFonts w:ascii="Times New Roman"/>
                <w:bCs/>
              </w:rPr>
            </w:pPr>
            <w:r>
              <w:rPr>
                <w:rFonts w:hint="eastAsia" w:ascii="Times New Roman"/>
                <w:bCs/>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09" w:type="dxa"/>
            <w:vAlign w:val="center"/>
          </w:tcPr>
          <w:p>
            <w:pPr>
              <w:snapToGrid w:val="0"/>
              <w:rPr>
                <w:sz w:val="10"/>
                <w:szCs w:val="10"/>
              </w:rPr>
            </w:pPr>
          </w:p>
        </w:tc>
        <w:tc>
          <w:tcPr>
            <w:tcW w:w="3985" w:type="dxa"/>
            <w:vAlign w:val="center"/>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c>
          <w:tcPr>
            <w:tcW w:w="699" w:type="dxa"/>
          </w:tcPr>
          <w:p>
            <w:pPr>
              <w:snapToGrid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8" w:hRule="atLeast"/>
          <w:jc w:val="center"/>
        </w:trPr>
        <w:tc>
          <w:tcPr>
            <w:tcW w:w="8190" w:type="dxa"/>
            <w:gridSpan w:val="6"/>
          </w:tcPr>
          <w:p>
            <w:pPr>
              <w:pStyle w:val="234"/>
              <w:spacing w:before="156" w:beforeLines="50"/>
              <w:ind w:left="420" w:firstLine="0"/>
              <w:rPr>
                <w:rFonts w:ascii="Times New Roman"/>
                <w:bCs/>
              </w:rPr>
            </w:pPr>
            <w:r>
              <w:rPr>
                <w:rFonts w:hint="eastAsia" w:ascii="Times New Roman"/>
                <w:bCs/>
              </w:rPr>
              <w:t>复审简况和意见：</w:t>
            </w:r>
          </w:p>
          <w:p>
            <w:pPr>
              <w:pStyle w:val="234"/>
              <w:spacing w:before="120" w:after="120"/>
              <w:ind w:left="420" w:firstLine="0"/>
              <w:rPr>
                <w:rFonts w:ascii="Times New Roman"/>
                <w:bCs/>
              </w:rPr>
            </w:pPr>
          </w:p>
          <w:p>
            <w:pPr>
              <w:pStyle w:val="234"/>
              <w:spacing w:before="120" w:after="120"/>
              <w:ind w:left="420" w:firstLine="0"/>
              <w:rPr>
                <w:rFonts w:ascii="Times New Roman"/>
                <w:bCs/>
              </w:rPr>
            </w:pPr>
          </w:p>
          <w:p>
            <w:pPr>
              <w:pStyle w:val="234"/>
              <w:spacing w:before="120" w:after="120"/>
              <w:ind w:left="420" w:firstLine="0"/>
              <w:rPr>
                <w:rFonts w:ascii="Times New Roman"/>
                <w:bCs/>
              </w:rPr>
            </w:pPr>
          </w:p>
          <w:p>
            <w:pPr>
              <w:pStyle w:val="234"/>
              <w:spacing w:before="120" w:after="120"/>
              <w:ind w:left="0" w:firstLine="0"/>
              <w:rPr>
                <w:rFonts w:ascii="Times New Roman"/>
                <w:bCs/>
              </w:rPr>
            </w:pPr>
          </w:p>
          <w:p>
            <w:pPr>
              <w:pStyle w:val="233"/>
              <w:ind w:firstLine="0" w:firstLineChars="0"/>
              <w:rPr>
                <w:rFonts w:asci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8190" w:type="dxa"/>
            <w:gridSpan w:val="6"/>
          </w:tcPr>
          <w:p>
            <w:pPr>
              <w:pStyle w:val="233"/>
              <w:adjustRightInd w:val="0"/>
              <w:snapToGrid w:val="0"/>
              <w:ind w:left="420" w:firstLine="0" w:firstLineChars="0"/>
              <w:rPr>
                <w:rFonts w:ascii="Times New Roman"/>
                <w:bCs/>
              </w:rPr>
            </w:pPr>
            <w:r>
              <w:rPr>
                <w:rFonts w:hint="eastAsia" w:ascii="Times New Roman"/>
                <w:bCs/>
              </w:rPr>
              <w:t>领导小组办公室负责人意见：</w:t>
            </w:r>
          </w:p>
          <w:p>
            <w:pPr>
              <w:pStyle w:val="233"/>
              <w:adjustRightInd w:val="0"/>
              <w:snapToGrid w:val="0"/>
              <w:ind w:left="5925" w:firstLine="0" w:firstLineChars="0"/>
              <w:rPr>
                <w:rFonts w:ascii="Times New Roman"/>
                <w:bCs/>
              </w:rPr>
            </w:pPr>
            <w:r>
              <w:rPr>
                <w:rFonts w:hint="eastAsia" w:ascii="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jc w:val="center"/>
        </w:trPr>
        <w:tc>
          <w:tcPr>
            <w:tcW w:w="8190" w:type="dxa"/>
            <w:gridSpan w:val="6"/>
          </w:tcPr>
          <w:p>
            <w:pPr>
              <w:pStyle w:val="233"/>
              <w:adjustRightInd w:val="0"/>
              <w:snapToGrid w:val="0"/>
              <w:ind w:left="420" w:firstLine="0" w:firstLineChars="0"/>
              <w:rPr>
                <w:rFonts w:ascii="Times New Roman"/>
                <w:bCs/>
              </w:rPr>
            </w:pPr>
            <w:r>
              <w:rPr>
                <w:rFonts w:hint="eastAsia" w:ascii="Times New Roman"/>
                <w:bCs/>
              </w:rPr>
              <w:t>领导小组批准意见:</w:t>
            </w:r>
          </w:p>
          <w:p>
            <w:pPr>
              <w:pStyle w:val="233"/>
              <w:adjustRightInd w:val="0"/>
              <w:snapToGrid w:val="0"/>
              <w:ind w:left="5925" w:firstLine="0" w:firstLineChars="0"/>
              <w:rPr>
                <w:rFonts w:ascii="Times New Roman"/>
                <w:bCs/>
              </w:rPr>
            </w:pPr>
            <w:r>
              <w:rPr>
                <w:rFonts w:hint="eastAsia" w:ascii="Times New Roman"/>
                <w:bCs/>
              </w:rPr>
              <w:t>年   月   日</w:t>
            </w:r>
          </w:p>
        </w:tc>
      </w:tr>
    </w:tbl>
    <w:p>
      <w:pPr>
        <w:pStyle w:val="58"/>
        <w:ind w:firstLine="420"/>
      </w:pP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7" w:name="_Toc80004934"/>
      <w:r>
        <w:rPr>
          <w:rFonts w:hint="eastAsia"/>
        </w:rPr>
        <w:t>（规范性）</w:t>
      </w:r>
      <w:r>
        <w:br w:type="textWrapping"/>
      </w:r>
      <w:r>
        <w:rPr>
          <w:rFonts w:hint="eastAsia"/>
        </w:rPr>
        <w:t>标准确认有效通知单格式</w:t>
      </w:r>
      <w:bookmarkEnd w:id="107"/>
    </w:p>
    <w:p>
      <w:pPr>
        <w:pStyle w:val="58"/>
        <w:ind w:firstLine="420"/>
      </w:pPr>
    </w:p>
    <w:p>
      <w:pPr>
        <w:pStyle w:val="58"/>
        <w:ind w:firstLine="420"/>
      </w:pPr>
    </w:p>
    <w:p>
      <w:pPr>
        <w:pStyle w:val="58"/>
        <w:ind w:firstLine="420"/>
      </w:pPr>
    </w:p>
    <w:p>
      <w:pPr>
        <w:pStyle w:val="58"/>
        <w:ind w:firstLine="1928" w:firstLineChars="600"/>
        <w:rPr>
          <w:b/>
          <w:bCs/>
          <w:sz w:val="32"/>
          <w:szCs w:val="32"/>
        </w:rPr>
      </w:pPr>
      <w:r>
        <w:rPr>
          <w:rFonts w:hint="eastAsia"/>
          <w:b/>
          <w:bCs/>
          <w:sz w:val="32"/>
          <w:szCs w:val="32"/>
        </w:rPr>
        <w:t>湖南省机关事务标准确认有效通知单</w:t>
      </w:r>
    </w:p>
    <w:p>
      <w:pPr>
        <w:pStyle w:val="58"/>
        <w:ind w:firstLine="3570" w:firstLineChars="1700"/>
      </w:pPr>
      <w:r>
        <w:rPr>
          <w:rFonts w:hint="eastAsia"/>
        </w:rPr>
        <w:t>（     ）第    号</w:t>
      </w:r>
    </w:p>
    <w:p>
      <w:pPr>
        <w:pStyle w:val="58"/>
        <w:ind w:firstLine="420"/>
      </w:pPr>
    </w:p>
    <w:tbl>
      <w:tblPr>
        <w:tblStyle w:val="34"/>
        <w:tblW w:w="7842" w:type="dxa"/>
        <w:tblInd w:w="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97"/>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630" w:firstLineChars="300"/>
              <w:rPr>
                <w:rFonts w:ascii="Times New Roman"/>
                <w:szCs w:val="18"/>
              </w:rPr>
            </w:pPr>
            <w:r>
              <w:rPr>
                <w:rFonts w:hint="eastAsia" w:ascii="Times New Roman"/>
                <w:szCs w:val="18"/>
              </w:rPr>
              <w:t>标准编号</w:t>
            </w:r>
          </w:p>
        </w:tc>
        <w:tc>
          <w:tcPr>
            <w:tcW w:w="5245" w:type="dxa"/>
          </w:tcPr>
          <w:p>
            <w:pPr>
              <w:pStyle w:val="233"/>
              <w:spacing w:line="400" w:lineRule="exact"/>
              <w:ind w:firstLine="2100" w:firstLineChars="1000"/>
              <w:rPr>
                <w:rFonts w:ascii="Times New Roman"/>
                <w:szCs w:val="18"/>
              </w:rPr>
            </w:pPr>
            <w:r>
              <w:rPr>
                <w:rFonts w:hint="eastAsia" w:ascii="Times New Roman"/>
                <w:szCs w:val="18"/>
              </w:rPr>
              <w:t>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bl>
    <w:p>
      <w:pPr>
        <w:pStyle w:val="58"/>
        <w:ind w:firstLine="420"/>
      </w:pPr>
    </w:p>
    <w:p>
      <w:pPr>
        <w:pStyle w:val="58"/>
        <w:ind w:firstLine="3990" w:firstLineChars="1900"/>
      </w:pPr>
      <w:r>
        <w:rPr>
          <w:rFonts w:hint="eastAsia"/>
        </w:rPr>
        <w:t>标准化建设工作小组办公室（签字、盖章）：</w:t>
      </w:r>
    </w:p>
    <w:p>
      <w:pPr>
        <w:pStyle w:val="58"/>
        <w:ind w:firstLine="4620" w:firstLineChars="2200"/>
      </w:pPr>
      <w:r>
        <w:rPr>
          <w:rFonts w:hint="eastAsia"/>
        </w:rPr>
        <w:t>日期：     年   月   日</w:t>
      </w:r>
    </w:p>
    <w:p>
      <w:pPr>
        <w:pStyle w:val="58"/>
        <w:ind w:firstLine="420"/>
      </w:pPr>
    </w:p>
    <w:p>
      <w:pPr>
        <w:pStyle w:val="58"/>
        <w:ind w:firstLine="420"/>
      </w:pPr>
      <w:r>
        <w:rPr>
          <w:rFonts w:hint="eastAsia"/>
        </w:rPr>
        <w:t>主送：</w:t>
      </w:r>
    </w:p>
    <w:p>
      <w:pPr>
        <w:pStyle w:val="85"/>
        <w:numPr>
          <w:ilvl w:val="0"/>
          <w:numId w:val="0"/>
        </w:numPr>
        <w:spacing w:before="156" w:after="156"/>
        <w:ind w:firstLine="420" w:firstLineChars="200"/>
        <w:jc w:val="both"/>
        <w:rPr>
          <w:rFonts w:ascii="宋体" w:hAnsi="宋体" w:eastAsia="宋体"/>
        </w:rPr>
        <w:sectPr>
          <w:pgSz w:w="11906" w:h="16838"/>
          <w:pgMar w:top="2410" w:right="1134" w:bottom="1134" w:left="1134" w:header="1418" w:footer="1134" w:gutter="284"/>
          <w:cols w:space="425" w:num="1"/>
          <w:formProt w:val="0"/>
          <w:docGrid w:type="lines" w:linePitch="312" w:charSpace="0"/>
        </w:sectPr>
      </w:pPr>
      <w:r>
        <w:rPr>
          <w:rFonts w:hint="eastAsia" w:ascii="宋体" w:hAnsi="宋体" w:eastAsia="宋体"/>
        </w:rPr>
        <w:t>抄送：</w:t>
      </w:r>
    </w:p>
    <w:p>
      <w:pPr>
        <w:pStyle w:val="200"/>
        <w:rPr>
          <w:vanish w:val="0"/>
        </w:rPr>
      </w:pPr>
    </w:p>
    <w:p>
      <w:pPr>
        <w:pStyle w:val="201"/>
        <w:rPr>
          <w:vanish w:val="0"/>
        </w:rPr>
      </w:pPr>
    </w:p>
    <w:p>
      <w:pPr>
        <w:pStyle w:val="78"/>
        <w:spacing w:before="78" w:after="156"/>
      </w:pPr>
      <w:r>
        <w:br w:type="textWrapping"/>
      </w:r>
      <w:bookmarkStart w:id="108" w:name="_Toc80004935"/>
      <w:r>
        <w:rPr>
          <w:rFonts w:hint="eastAsia"/>
        </w:rPr>
        <w:t>（规范性）</w:t>
      </w:r>
      <w:r>
        <w:br w:type="textWrapping"/>
      </w:r>
      <w:r>
        <w:rPr>
          <w:rFonts w:hint="eastAsia"/>
        </w:rPr>
        <w:t>标准修订通知格式</w:t>
      </w:r>
      <w:bookmarkEnd w:id="108"/>
    </w:p>
    <w:p>
      <w:pPr>
        <w:pStyle w:val="58"/>
        <w:ind w:firstLine="420"/>
      </w:pPr>
    </w:p>
    <w:p>
      <w:pPr>
        <w:pStyle w:val="58"/>
        <w:ind w:firstLine="420"/>
      </w:pPr>
    </w:p>
    <w:p>
      <w:pPr>
        <w:pStyle w:val="58"/>
        <w:ind w:firstLine="420"/>
      </w:pPr>
    </w:p>
    <w:tbl>
      <w:tblPr>
        <w:tblStyle w:val="35"/>
        <w:tblW w:w="933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9334" w:type="dxa"/>
          </w:tcPr>
          <w:p>
            <w:pPr>
              <w:pStyle w:val="58"/>
              <w:ind w:firstLine="2249" w:firstLineChars="700"/>
              <w:rPr>
                <w:b/>
                <w:bCs/>
                <w:sz w:val="32"/>
                <w:szCs w:val="32"/>
              </w:rPr>
            </w:pPr>
            <w:r>
              <w:rPr>
                <w:rFonts w:hint="eastAsia"/>
                <w:b/>
                <w:bCs/>
                <w:sz w:val="32"/>
                <w:szCs w:val="32"/>
              </w:rPr>
              <w:t>湖南省机关事务标准修订通知单</w:t>
            </w:r>
          </w:p>
          <w:p>
            <w:pPr>
              <w:pStyle w:val="58"/>
              <w:ind w:firstLine="420"/>
            </w:pPr>
          </w:p>
          <w:p>
            <w:pPr>
              <w:pStyle w:val="58"/>
              <w:ind w:firstLine="420"/>
            </w:pPr>
          </w:p>
          <w:p>
            <w:pPr>
              <w:pStyle w:val="58"/>
              <w:ind w:firstLine="420"/>
            </w:pPr>
            <w:r>
              <w:rPr>
                <w:rFonts w:hint="eastAsia"/>
              </w:rPr>
              <w:t xml:space="preserve">                《                   》标准第      号修改单。</w:t>
            </w:r>
          </w:p>
          <w:p>
            <w:pPr>
              <w:pStyle w:val="58"/>
              <w:ind w:firstLine="420"/>
            </w:pPr>
            <w:r>
              <w:rPr>
                <w:rFonts w:hint="eastAsia"/>
              </w:rPr>
              <w:t>本修改单经局长办公会议于   年    月    日批准，自    年    月    日起实施。</w:t>
            </w:r>
          </w:p>
          <w:p>
            <w:pPr>
              <w:pStyle w:val="58"/>
              <w:ind w:firstLine="420"/>
            </w:pPr>
          </w:p>
          <w:p>
            <w:pPr>
              <w:pStyle w:val="58"/>
              <w:ind w:firstLine="420"/>
            </w:pPr>
            <w:r>
              <w:rPr>
                <w:rFonts w:hint="eastAsia"/>
              </w:rPr>
              <w:t>发布部门（盖章）：标准化建设领导小组办公室</w:t>
            </w:r>
          </w:p>
          <w:p>
            <w:pPr>
              <w:pStyle w:val="58"/>
              <w:ind w:firstLine="420"/>
            </w:pPr>
            <w:r>
              <w:rPr>
                <w:rFonts w:hint="eastAsia"/>
              </w:rPr>
              <w:t xml:space="preserve">      年    月   日</w:t>
            </w:r>
          </w:p>
          <w:p>
            <w:pPr>
              <w:pStyle w:val="58"/>
              <w:ind w:firstLine="420"/>
            </w:pPr>
          </w:p>
          <w:p>
            <w:pPr>
              <w:pStyle w:val="58"/>
              <w:ind w:firstLine="420"/>
            </w:pPr>
            <w:r>
              <w:rPr>
                <w:rFonts w:hint="eastAsia"/>
              </w:rPr>
              <w:t>修改内容：</w:t>
            </w: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420"/>
            </w:pPr>
          </w:p>
          <w:p>
            <w:pPr>
              <w:pStyle w:val="58"/>
              <w:ind w:firstLine="0" w:firstLineChars="0"/>
            </w:pPr>
            <w:r>
              <w:rPr>
                <w:rFonts w:hint="eastAsia"/>
              </w:rPr>
              <w:t>主送：</w:t>
            </w:r>
          </w:p>
          <w:p>
            <w:pPr>
              <w:pStyle w:val="58"/>
              <w:ind w:firstLine="0" w:firstLineChars="0"/>
            </w:pPr>
          </w:p>
        </w:tc>
      </w:tr>
    </w:tbl>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09" w:name="_Toc80004936"/>
      <w:r>
        <w:rPr>
          <w:rFonts w:hint="eastAsia"/>
        </w:rPr>
        <w:t>（规范性）</w:t>
      </w:r>
      <w:r>
        <w:br w:type="textWrapping"/>
      </w:r>
      <w:r>
        <w:rPr>
          <w:rFonts w:hint="eastAsia"/>
        </w:rPr>
        <w:t>标准废止通知单格式</w:t>
      </w:r>
      <w:bookmarkEnd w:id="109"/>
    </w:p>
    <w:p>
      <w:pPr>
        <w:pStyle w:val="58"/>
        <w:ind w:firstLine="420"/>
      </w:pPr>
    </w:p>
    <w:p>
      <w:pPr>
        <w:pStyle w:val="58"/>
        <w:ind w:firstLine="420"/>
      </w:pPr>
    </w:p>
    <w:p>
      <w:pPr>
        <w:pStyle w:val="58"/>
        <w:ind w:firstLine="1606" w:firstLineChars="500"/>
        <w:rPr>
          <w:b/>
          <w:bCs/>
          <w:sz w:val="32"/>
          <w:szCs w:val="32"/>
        </w:rPr>
      </w:pPr>
      <w:r>
        <w:rPr>
          <w:rFonts w:hint="eastAsia"/>
          <w:b/>
          <w:bCs/>
          <w:sz w:val="32"/>
          <w:szCs w:val="32"/>
        </w:rPr>
        <w:t>湖南省机关事务管理局标准废止通知单</w:t>
      </w:r>
    </w:p>
    <w:p>
      <w:pPr>
        <w:pStyle w:val="58"/>
        <w:ind w:firstLine="3360" w:firstLineChars="1600"/>
        <w:rPr>
          <w:rFonts w:ascii="楷体" w:hAnsi="楷体" w:eastAsia="楷体"/>
        </w:rPr>
      </w:pPr>
      <w:r>
        <w:rPr>
          <w:rFonts w:hint="eastAsia" w:ascii="楷体" w:hAnsi="楷体" w:eastAsia="楷体"/>
        </w:rPr>
        <w:t>（     ）第    号</w:t>
      </w:r>
    </w:p>
    <w:p>
      <w:pPr>
        <w:pStyle w:val="58"/>
        <w:ind w:firstLine="420"/>
      </w:pPr>
    </w:p>
    <w:p>
      <w:pPr>
        <w:pStyle w:val="58"/>
        <w:ind w:firstLine="420"/>
      </w:pPr>
    </w:p>
    <w:p>
      <w:pPr>
        <w:pStyle w:val="58"/>
        <w:ind w:firstLine="630" w:firstLineChars="300"/>
      </w:pPr>
      <w:r>
        <w:rPr>
          <w:rFonts w:hint="eastAsia"/>
        </w:rPr>
        <w:t>下列    项标准经局长办公会议批准废止，其标准编号和标准名称如下：</w:t>
      </w:r>
    </w:p>
    <w:p>
      <w:pPr>
        <w:pStyle w:val="58"/>
        <w:ind w:firstLine="420"/>
      </w:pPr>
    </w:p>
    <w:tbl>
      <w:tblPr>
        <w:tblStyle w:val="34"/>
        <w:tblW w:w="7842" w:type="dxa"/>
        <w:tblInd w:w="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97"/>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630" w:firstLineChars="300"/>
              <w:rPr>
                <w:rFonts w:ascii="Times New Roman"/>
                <w:szCs w:val="18"/>
              </w:rPr>
            </w:pPr>
            <w:r>
              <w:rPr>
                <w:rFonts w:hint="eastAsia" w:ascii="Times New Roman"/>
                <w:szCs w:val="18"/>
              </w:rPr>
              <w:t>标准编号</w:t>
            </w:r>
          </w:p>
        </w:tc>
        <w:tc>
          <w:tcPr>
            <w:tcW w:w="5245" w:type="dxa"/>
          </w:tcPr>
          <w:p>
            <w:pPr>
              <w:pStyle w:val="233"/>
              <w:spacing w:line="400" w:lineRule="exact"/>
              <w:ind w:firstLine="2100" w:firstLineChars="1000"/>
              <w:rPr>
                <w:rFonts w:ascii="Times New Roman"/>
                <w:szCs w:val="18"/>
              </w:rPr>
            </w:pPr>
            <w:r>
              <w:rPr>
                <w:rFonts w:hint="eastAsia" w:ascii="Times New Roman"/>
                <w:szCs w:val="18"/>
              </w:rPr>
              <w:t>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97" w:type="dxa"/>
          </w:tcPr>
          <w:p>
            <w:pPr>
              <w:pStyle w:val="233"/>
              <w:spacing w:line="400" w:lineRule="exact"/>
              <w:ind w:firstLine="0" w:firstLineChars="0"/>
              <w:rPr>
                <w:rFonts w:ascii="Times New Roman"/>
                <w:szCs w:val="18"/>
              </w:rPr>
            </w:pPr>
          </w:p>
        </w:tc>
        <w:tc>
          <w:tcPr>
            <w:tcW w:w="5245" w:type="dxa"/>
          </w:tcPr>
          <w:p>
            <w:pPr>
              <w:pStyle w:val="233"/>
              <w:spacing w:line="400" w:lineRule="exact"/>
              <w:ind w:firstLine="0" w:firstLineChars="0"/>
              <w:rPr>
                <w:rFonts w:ascii="Times New Roman"/>
                <w:szCs w:val="18"/>
              </w:rPr>
            </w:pPr>
          </w:p>
        </w:tc>
      </w:tr>
    </w:tbl>
    <w:p>
      <w:pPr>
        <w:pStyle w:val="58"/>
        <w:ind w:firstLine="420"/>
      </w:pPr>
    </w:p>
    <w:p>
      <w:pPr>
        <w:pStyle w:val="58"/>
        <w:ind w:firstLine="420"/>
      </w:pPr>
    </w:p>
    <w:p>
      <w:pPr>
        <w:pStyle w:val="58"/>
        <w:ind w:firstLine="420"/>
      </w:pPr>
    </w:p>
    <w:p>
      <w:pPr>
        <w:pStyle w:val="58"/>
        <w:ind w:firstLine="420"/>
      </w:pPr>
    </w:p>
    <w:p>
      <w:pPr>
        <w:pStyle w:val="58"/>
        <w:ind w:firstLine="420"/>
        <w:sectPr>
          <w:pgSz w:w="11906" w:h="16838"/>
          <w:pgMar w:top="2410" w:right="1134" w:bottom="1134" w:left="1134" w:header="1418" w:footer="1134" w:gutter="284"/>
          <w:cols w:space="425" w:num="1"/>
          <w:formProt w:val="0"/>
          <w:docGrid w:type="lines" w:linePitch="312" w:charSpace="0"/>
        </w:sectPr>
      </w:pPr>
    </w:p>
    <w:p>
      <w:pPr>
        <w:pStyle w:val="200"/>
        <w:rPr>
          <w:vanish w:val="0"/>
        </w:rPr>
      </w:pPr>
    </w:p>
    <w:p>
      <w:pPr>
        <w:pStyle w:val="201"/>
        <w:rPr>
          <w:vanish w:val="0"/>
        </w:rPr>
      </w:pPr>
    </w:p>
    <w:p>
      <w:pPr>
        <w:pStyle w:val="78"/>
        <w:spacing w:before="78" w:after="156"/>
      </w:pPr>
      <w:r>
        <w:br w:type="textWrapping"/>
      </w:r>
      <w:bookmarkStart w:id="110" w:name="_Toc80004937"/>
      <w:r>
        <w:rPr>
          <w:rFonts w:hint="eastAsia"/>
        </w:rPr>
        <w:t>（资料性）</w:t>
      </w:r>
      <w:r>
        <w:br w:type="textWrapping"/>
      </w:r>
      <w:r>
        <w:rPr>
          <w:rFonts w:hint="eastAsia"/>
        </w:rPr>
        <w:t>标准实施监督检查记录表格式</w:t>
      </w:r>
      <w:bookmarkEnd w:id="110"/>
    </w:p>
    <w:p>
      <w:pPr>
        <w:pStyle w:val="58"/>
        <w:ind w:firstLine="1928" w:firstLineChars="600"/>
        <w:rPr>
          <w:b/>
          <w:bCs/>
          <w:sz w:val="32"/>
          <w:szCs w:val="32"/>
        </w:rPr>
      </w:pPr>
    </w:p>
    <w:p>
      <w:pPr>
        <w:pStyle w:val="58"/>
        <w:ind w:firstLine="2891" w:firstLineChars="900"/>
        <w:rPr>
          <w:b/>
          <w:bCs/>
          <w:sz w:val="32"/>
          <w:szCs w:val="32"/>
        </w:rPr>
      </w:pPr>
      <w:r>
        <w:rPr>
          <w:rFonts w:hint="eastAsia"/>
          <w:b/>
          <w:bCs/>
          <w:sz w:val="32"/>
          <w:szCs w:val="32"/>
        </w:rPr>
        <w:t>标准实施监督检查记录表</w:t>
      </w:r>
    </w:p>
    <w:p>
      <w:pPr>
        <w:pStyle w:val="58"/>
        <w:ind w:firstLine="420"/>
      </w:pPr>
    </w:p>
    <w:tbl>
      <w:tblPr>
        <w:tblStyle w:val="34"/>
        <w:tblW w:w="856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1"/>
        <w:gridCol w:w="2371"/>
        <w:gridCol w:w="2371"/>
        <w:gridCol w:w="1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1981" w:type="dxa"/>
            <w:vAlign w:val="center"/>
          </w:tcPr>
          <w:p>
            <w:pPr>
              <w:pStyle w:val="233"/>
              <w:rPr>
                <w:szCs w:val="18"/>
              </w:rPr>
            </w:pPr>
            <w:bookmarkStart w:id="111" w:name="_Hlk80003209"/>
            <w:r>
              <w:rPr>
                <w:rFonts w:hint="eastAsia"/>
                <w:szCs w:val="18"/>
              </w:rPr>
              <w:t>检查时间</w:t>
            </w:r>
          </w:p>
        </w:tc>
        <w:tc>
          <w:tcPr>
            <w:tcW w:w="6588" w:type="dxa"/>
            <w:gridSpan w:val="3"/>
          </w:tcPr>
          <w:p>
            <w:pPr>
              <w:pStyle w:val="233"/>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5" w:hRule="atLeast"/>
        </w:trPr>
        <w:tc>
          <w:tcPr>
            <w:tcW w:w="1981" w:type="dxa"/>
            <w:vAlign w:val="center"/>
          </w:tcPr>
          <w:p>
            <w:pPr>
              <w:pStyle w:val="233"/>
              <w:rPr>
                <w:szCs w:val="18"/>
              </w:rPr>
            </w:pPr>
            <w:r>
              <w:rPr>
                <w:rFonts w:hint="eastAsia"/>
                <w:szCs w:val="18"/>
              </w:rPr>
              <w:t>检查内容</w:t>
            </w:r>
          </w:p>
        </w:tc>
        <w:tc>
          <w:tcPr>
            <w:tcW w:w="6588" w:type="dxa"/>
            <w:gridSpan w:val="3"/>
          </w:tcPr>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3" w:hRule="atLeast"/>
        </w:trPr>
        <w:tc>
          <w:tcPr>
            <w:tcW w:w="1981" w:type="dxa"/>
            <w:vAlign w:val="center"/>
          </w:tcPr>
          <w:p>
            <w:pPr>
              <w:pStyle w:val="233"/>
              <w:rPr>
                <w:szCs w:val="18"/>
              </w:rPr>
            </w:pPr>
            <w:r>
              <w:rPr>
                <w:rFonts w:hint="eastAsia"/>
                <w:szCs w:val="18"/>
              </w:rPr>
              <w:t>检查人员</w:t>
            </w:r>
          </w:p>
        </w:tc>
        <w:tc>
          <w:tcPr>
            <w:tcW w:w="6588" w:type="dxa"/>
            <w:gridSpan w:val="3"/>
          </w:tcPr>
          <w:p>
            <w:pPr>
              <w:pStyle w:val="233"/>
              <w:ind w:firstLine="0" w:firstLineChars="0"/>
              <w:rPr>
                <w:szCs w:val="18"/>
              </w:rPr>
            </w:pPr>
          </w:p>
          <w:p>
            <w:pPr>
              <w:pStyle w:val="233"/>
              <w:ind w:firstLine="0" w:firstLineChars="0"/>
              <w:rPr>
                <w:szCs w:val="18"/>
              </w:rPr>
            </w:pPr>
          </w:p>
          <w:p>
            <w:pPr>
              <w:pStyle w:val="233"/>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45" w:hRule="atLeast"/>
        </w:trPr>
        <w:tc>
          <w:tcPr>
            <w:tcW w:w="1981" w:type="dxa"/>
            <w:vAlign w:val="center"/>
          </w:tcPr>
          <w:p>
            <w:pPr>
              <w:pStyle w:val="233"/>
              <w:ind w:firstLine="210" w:firstLineChars="100"/>
              <w:rPr>
                <w:szCs w:val="18"/>
              </w:rPr>
            </w:pPr>
            <w:r>
              <w:rPr>
                <w:rFonts w:hint="eastAsia"/>
                <w:szCs w:val="18"/>
              </w:rPr>
              <w:t>检查情况和结果</w:t>
            </w:r>
          </w:p>
        </w:tc>
        <w:tc>
          <w:tcPr>
            <w:tcW w:w="6588" w:type="dxa"/>
            <w:gridSpan w:val="3"/>
          </w:tcPr>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3570" w:firstLineChars="1700"/>
              <w:rPr>
                <w:szCs w:val="18"/>
              </w:rPr>
            </w:pPr>
            <w:r>
              <w:rPr>
                <w:rFonts w:hint="eastAsia"/>
                <w:szCs w:val="18"/>
              </w:rPr>
              <w:t>检查负责人：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5" w:hRule="atLeast"/>
        </w:trPr>
        <w:tc>
          <w:tcPr>
            <w:tcW w:w="1981" w:type="dxa"/>
            <w:vAlign w:val="center"/>
          </w:tcPr>
          <w:p>
            <w:pPr>
              <w:pStyle w:val="233"/>
              <w:ind w:firstLine="210" w:firstLineChars="100"/>
              <w:rPr>
                <w:szCs w:val="18"/>
              </w:rPr>
            </w:pPr>
            <w:r>
              <w:rPr>
                <w:rFonts w:hint="eastAsia"/>
                <w:szCs w:val="18"/>
              </w:rPr>
              <w:t>整改要求和时限</w:t>
            </w:r>
          </w:p>
        </w:tc>
        <w:tc>
          <w:tcPr>
            <w:tcW w:w="6588" w:type="dxa"/>
            <w:gridSpan w:val="3"/>
          </w:tcPr>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6" w:hRule="atLeast"/>
        </w:trPr>
        <w:tc>
          <w:tcPr>
            <w:tcW w:w="1981" w:type="dxa"/>
            <w:vAlign w:val="center"/>
          </w:tcPr>
          <w:p>
            <w:pPr>
              <w:pStyle w:val="233"/>
              <w:rPr>
                <w:szCs w:val="18"/>
              </w:rPr>
            </w:pPr>
            <w:r>
              <w:rPr>
                <w:rFonts w:hint="eastAsia"/>
                <w:szCs w:val="18"/>
              </w:rPr>
              <w:t>整改情况</w:t>
            </w:r>
          </w:p>
        </w:tc>
        <w:tc>
          <w:tcPr>
            <w:tcW w:w="6588" w:type="dxa"/>
            <w:gridSpan w:val="3"/>
          </w:tcPr>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p>
            <w:pPr>
              <w:pStyle w:val="233"/>
              <w:ind w:firstLine="0" w:firstLineChars="0"/>
              <w:rPr>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81" w:type="dxa"/>
            <w:vAlign w:val="center"/>
          </w:tcPr>
          <w:p>
            <w:pPr>
              <w:pStyle w:val="233"/>
              <w:ind w:firstLine="210" w:firstLineChars="100"/>
              <w:rPr>
                <w:szCs w:val="18"/>
              </w:rPr>
            </w:pPr>
            <w:r>
              <w:rPr>
                <w:rFonts w:hint="eastAsia"/>
                <w:szCs w:val="18"/>
              </w:rPr>
              <w:t>被检查人签名</w:t>
            </w:r>
          </w:p>
        </w:tc>
        <w:tc>
          <w:tcPr>
            <w:tcW w:w="2371" w:type="dxa"/>
          </w:tcPr>
          <w:p>
            <w:pPr>
              <w:pStyle w:val="233"/>
              <w:ind w:firstLine="0" w:firstLineChars="0"/>
              <w:rPr>
                <w:szCs w:val="18"/>
              </w:rPr>
            </w:pPr>
          </w:p>
          <w:p>
            <w:pPr>
              <w:pStyle w:val="233"/>
              <w:ind w:firstLine="0" w:firstLineChars="0"/>
              <w:rPr>
                <w:szCs w:val="18"/>
              </w:rPr>
            </w:pPr>
          </w:p>
        </w:tc>
        <w:tc>
          <w:tcPr>
            <w:tcW w:w="2371" w:type="dxa"/>
            <w:vAlign w:val="center"/>
          </w:tcPr>
          <w:p>
            <w:pPr>
              <w:pStyle w:val="233"/>
              <w:rPr>
                <w:szCs w:val="18"/>
              </w:rPr>
            </w:pPr>
            <w:r>
              <w:rPr>
                <w:rFonts w:hint="eastAsia"/>
                <w:szCs w:val="18"/>
              </w:rPr>
              <w:t>检查人签名</w:t>
            </w:r>
          </w:p>
        </w:tc>
        <w:tc>
          <w:tcPr>
            <w:tcW w:w="1846" w:type="dxa"/>
          </w:tcPr>
          <w:p>
            <w:pPr>
              <w:pStyle w:val="233"/>
              <w:ind w:firstLine="0" w:firstLineChars="0"/>
              <w:rPr>
                <w:szCs w:val="18"/>
              </w:rPr>
            </w:pPr>
          </w:p>
        </w:tc>
      </w:tr>
      <w:bookmarkEnd w:id="96"/>
      <w:bookmarkEnd w:id="111"/>
    </w:tbl>
    <w:p>
      <w:pPr>
        <w:pStyle w:val="58"/>
        <w:ind w:firstLine="0" w:firstLineChars="0"/>
        <w:jc w:val="center"/>
      </w:pPr>
      <w:bookmarkStart w:id="112" w:name="BookMark8"/>
      <w:r>
        <w:rPr>
          <w:rFonts w:hint="eastAsia"/>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pgSz w:w="11906" w:h="16838"/>
      <w:pgMar w:top="2410"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4536"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dit="forms" w:enforcement="1" w:cryptProviderType="rsaAES" w:cryptAlgorithmClass="hash" w:cryptAlgorithmType="typeAny" w:cryptAlgorithmSid="14" w:cryptSpinCount="100000" w:hash="/Q3rn4t6nWUaLW5bIlaJzUdLNFwrp8Ey1ycmLh2wejsWePRUfLQA9Pnui91jQb2HxpzFYtM2jYMVqmt2cTBd4g==" w:salt="RZDePqrM5SlurF2xs+Lx1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8F"/>
    <w:rsid w:val="0000040A"/>
    <w:rsid w:val="00000A94"/>
    <w:rsid w:val="00001972"/>
    <w:rsid w:val="00001D9A"/>
    <w:rsid w:val="00007B3A"/>
    <w:rsid w:val="000107E0"/>
    <w:rsid w:val="00011FDE"/>
    <w:rsid w:val="00012FFD"/>
    <w:rsid w:val="00013DE6"/>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F00"/>
    <w:rsid w:val="00073C8C"/>
    <w:rsid w:val="00077B64"/>
    <w:rsid w:val="00080A1C"/>
    <w:rsid w:val="00082317"/>
    <w:rsid w:val="00083D2C"/>
    <w:rsid w:val="00086AA1"/>
    <w:rsid w:val="00087A77"/>
    <w:rsid w:val="00090CA6"/>
    <w:rsid w:val="00092B8A"/>
    <w:rsid w:val="00092FB0"/>
    <w:rsid w:val="000934C5"/>
    <w:rsid w:val="00093D25"/>
    <w:rsid w:val="00093DAB"/>
    <w:rsid w:val="00094952"/>
    <w:rsid w:val="00094D73"/>
    <w:rsid w:val="00096D63"/>
    <w:rsid w:val="000A0B60"/>
    <w:rsid w:val="000A0EB8"/>
    <w:rsid w:val="000A19FC"/>
    <w:rsid w:val="000A296B"/>
    <w:rsid w:val="000A3EDA"/>
    <w:rsid w:val="000A7311"/>
    <w:rsid w:val="000B060F"/>
    <w:rsid w:val="000B1592"/>
    <w:rsid w:val="000B1FF2"/>
    <w:rsid w:val="000B3CDA"/>
    <w:rsid w:val="000B6A0B"/>
    <w:rsid w:val="000C0F6C"/>
    <w:rsid w:val="000C100E"/>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7612"/>
    <w:rsid w:val="00113B1E"/>
    <w:rsid w:val="0011711C"/>
    <w:rsid w:val="0012059C"/>
    <w:rsid w:val="00124E4F"/>
    <w:rsid w:val="001260B7"/>
    <w:rsid w:val="001265CB"/>
    <w:rsid w:val="001321C6"/>
    <w:rsid w:val="001325C4"/>
    <w:rsid w:val="00133010"/>
    <w:rsid w:val="001338EE"/>
    <w:rsid w:val="00133AAE"/>
    <w:rsid w:val="00134A3B"/>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E88"/>
    <w:rsid w:val="001852C9"/>
    <w:rsid w:val="00187AE3"/>
    <w:rsid w:val="00190087"/>
    <w:rsid w:val="001913C4"/>
    <w:rsid w:val="0019348F"/>
    <w:rsid w:val="00193A07"/>
    <w:rsid w:val="00194C95"/>
    <w:rsid w:val="00195C34"/>
    <w:rsid w:val="00196EF5"/>
    <w:rsid w:val="001A1A53"/>
    <w:rsid w:val="001A234A"/>
    <w:rsid w:val="001A4CF3"/>
    <w:rsid w:val="001B06E8"/>
    <w:rsid w:val="001B1ECD"/>
    <w:rsid w:val="001B71D0"/>
    <w:rsid w:val="001B71EE"/>
    <w:rsid w:val="001C04A8"/>
    <w:rsid w:val="001C073A"/>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F92"/>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3A4"/>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D9E"/>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BA2"/>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7DA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86"/>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4E2"/>
    <w:rsid w:val="003D262C"/>
    <w:rsid w:val="003D6D61"/>
    <w:rsid w:val="003E091D"/>
    <w:rsid w:val="003E1C53"/>
    <w:rsid w:val="003E2A69"/>
    <w:rsid w:val="003E2D49"/>
    <w:rsid w:val="003E2FD4"/>
    <w:rsid w:val="003E49F6"/>
    <w:rsid w:val="003E5CF7"/>
    <w:rsid w:val="003E660F"/>
    <w:rsid w:val="003F0841"/>
    <w:rsid w:val="003F23D3"/>
    <w:rsid w:val="003F276C"/>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4BD"/>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259A"/>
    <w:rsid w:val="004C3F1D"/>
    <w:rsid w:val="004C458D"/>
    <w:rsid w:val="004C7556"/>
    <w:rsid w:val="004C7E8B"/>
    <w:rsid w:val="004C7E9D"/>
    <w:rsid w:val="004C7F67"/>
    <w:rsid w:val="004D076D"/>
    <w:rsid w:val="004D0EF1"/>
    <w:rsid w:val="004D2253"/>
    <w:rsid w:val="004D4406"/>
    <w:rsid w:val="004D7083"/>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38"/>
    <w:rsid w:val="00555044"/>
    <w:rsid w:val="00561475"/>
    <w:rsid w:val="0056487B"/>
    <w:rsid w:val="00564FB9"/>
    <w:rsid w:val="00573D9E"/>
    <w:rsid w:val="005801E3"/>
    <w:rsid w:val="00581802"/>
    <w:rsid w:val="005836A8"/>
    <w:rsid w:val="00583BC1"/>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14FC"/>
    <w:rsid w:val="005B3C49"/>
    <w:rsid w:val="005B4903"/>
    <w:rsid w:val="005B4AB0"/>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DEE"/>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2C"/>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1A80"/>
    <w:rsid w:val="006B2672"/>
    <w:rsid w:val="006B54BF"/>
    <w:rsid w:val="006B5F44"/>
    <w:rsid w:val="006B5F90"/>
    <w:rsid w:val="006B62E4"/>
    <w:rsid w:val="006C1BBA"/>
    <w:rsid w:val="006C2079"/>
    <w:rsid w:val="006C5A62"/>
    <w:rsid w:val="006C5D68"/>
    <w:rsid w:val="006C6976"/>
    <w:rsid w:val="006C6DD0"/>
    <w:rsid w:val="006C712C"/>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067"/>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003"/>
    <w:rsid w:val="007A6FD9"/>
    <w:rsid w:val="007A7FFA"/>
    <w:rsid w:val="007B04EB"/>
    <w:rsid w:val="007B0D4F"/>
    <w:rsid w:val="007B5880"/>
    <w:rsid w:val="007B5A3D"/>
    <w:rsid w:val="007B5B95"/>
    <w:rsid w:val="007B68EA"/>
    <w:rsid w:val="007B72E5"/>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1D09"/>
    <w:rsid w:val="00842A47"/>
    <w:rsid w:val="00843C13"/>
    <w:rsid w:val="008454F8"/>
    <w:rsid w:val="0085173A"/>
    <w:rsid w:val="00856316"/>
    <w:rsid w:val="008603CE"/>
    <w:rsid w:val="008620FC"/>
    <w:rsid w:val="008627A5"/>
    <w:rsid w:val="00863E05"/>
    <w:rsid w:val="00864874"/>
    <w:rsid w:val="00865ACA"/>
    <w:rsid w:val="00865D28"/>
    <w:rsid w:val="00865F85"/>
    <w:rsid w:val="00867C10"/>
    <w:rsid w:val="00870439"/>
    <w:rsid w:val="00870DA1"/>
    <w:rsid w:val="0088079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431"/>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357B"/>
    <w:rsid w:val="009429D5"/>
    <w:rsid w:val="00942BF1"/>
    <w:rsid w:val="00943DA0"/>
    <w:rsid w:val="00945180"/>
    <w:rsid w:val="00945428"/>
    <w:rsid w:val="0094607B"/>
    <w:rsid w:val="00953604"/>
    <w:rsid w:val="0095496B"/>
    <w:rsid w:val="009610DC"/>
    <w:rsid w:val="00961490"/>
    <w:rsid w:val="0096381A"/>
    <w:rsid w:val="00965E04"/>
    <w:rsid w:val="009674AD"/>
    <w:rsid w:val="00970207"/>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15F9"/>
    <w:rsid w:val="009D47FA"/>
    <w:rsid w:val="009D4C5B"/>
    <w:rsid w:val="009D50D2"/>
    <w:rsid w:val="009D6BCA"/>
    <w:rsid w:val="009E0F62"/>
    <w:rsid w:val="009E4A58"/>
    <w:rsid w:val="009E5A2D"/>
    <w:rsid w:val="009E5AB2"/>
    <w:rsid w:val="009E6219"/>
    <w:rsid w:val="009F03B3"/>
    <w:rsid w:val="009F2C78"/>
    <w:rsid w:val="00A0096C"/>
    <w:rsid w:val="00A01757"/>
    <w:rsid w:val="00A028C0"/>
    <w:rsid w:val="00A02BAE"/>
    <w:rsid w:val="00A06A6B"/>
    <w:rsid w:val="00A07E47"/>
    <w:rsid w:val="00A12169"/>
    <w:rsid w:val="00A129D0"/>
    <w:rsid w:val="00A12C33"/>
    <w:rsid w:val="00A138BA"/>
    <w:rsid w:val="00A14C8E"/>
    <w:rsid w:val="00A153D9"/>
    <w:rsid w:val="00A15F09"/>
    <w:rsid w:val="00A169B6"/>
    <w:rsid w:val="00A213C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53F"/>
    <w:rsid w:val="00A77CCB"/>
    <w:rsid w:val="00A83D8D"/>
    <w:rsid w:val="00A8446B"/>
    <w:rsid w:val="00A8473F"/>
    <w:rsid w:val="00A84B77"/>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67E"/>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4A1"/>
    <w:rsid w:val="00B049AF"/>
    <w:rsid w:val="00B06E28"/>
    <w:rsid w:val="00B07242"/>
    <w:rsid w:val="00B10534"/>
    <w:rsid w:val="00B113DB"/>
    <w:rsid w:val="00B11D8A"/>
    <w:rsid w:val="00B12981"/>
    <w:rsid w:val="00B147DD"/>
    <w:rsid w:val="00B156FD"/>
    <w:rsid w:val="00B21F61"/>
    <w:rsid w:val="00B24B8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0F1"/>
    <w:rsid w:val="00B60ACF"/>
    <w:rsid w:val="00B62B58"/>
    <w:rsid w:val="00B65149"/>
    <w:rsid w:val="00B66567"/>
    <w:rsid w:val="00B66F52"/>
    <w:rsid w:val="00B66FE5"/>
    <w:rsid w:val="00B72880"/>
    <w:rsid w:val="00B758BF"/>
    <w:rsid w:val="00B77EC8"/>
    <w:rsid w:val="00B80B42"/>
    <w:rsid w:val="00B827A6"/>
    <w:rsid w:val="00B831CE"/>
    <w:rsid w:val="00B84C0B"/>
    <w:rsid w:val="00B86677"/>
    <w:rsid w:val="00B87131"/>
    <w:rsid w:val="00B939B1"/>
    <w:rsid w:val="00B96D40"/>
    <w:rsid w:val="00B97386"/>
    <w:rsid w:val="00BA0D7D"/>
    <w:rsid w:val="00BA263B"/>
    <w:rsid w:val="00BA42B2"/>
    <w:rsid w:val="00BA58D4"/>
    <w:rsid w:val="00BA5B9E"/>
    <w:rsid w:val="00BA7C9A"/>
    <w:rsid w:val="00BB4BA7"/>
    <w:rsid w:val="00BB5F8F"/>
    <w:rsid w:val="00BB657A"/>
    <w:rsid w:val="00BB67AE"/>
    <w:rsid w:val="00BB72E2"/>
    <w:rsid w:val="00BC1A4E"/>
    <w:rsid w:val="00BC5DC7"/>
    <w:rsid w:val="00BC6B8B"/>
    <w:rsid w:val="00BC73D8"/>
    <w:rsid w:val="00BD52D7"/>
    <w:rsid w:val="00BD5AD2"/>
    <w:rsid w:val="00BE22F3"/>
    <w:rsid w:val="00BE4327"/>
    <w:rsid w:val="00BE5B52"/>
    <w:rsid w:val="00BE5F50"/>
    <w:rsid w:val="00BE7B8D"/>
    <w:rsid w:val="00BF0993"/>
    <w:rsid w:val="00BF10A9"/>
    <w:rsid w:val="00BF1703"/>
    <w:rsid w:val="00BF231C"/>
    <w:rsid w:val="00BF51E5"/>
    <w:rsid w:val="00BF74A6"/>
    <w:rsid w:val="00C013AD"/>
    <w:rsid w:val="00C04904"/>
    <w:rsid w:val="00C056B3"/>
    <w:rsid w:val="00C103E5"/>
    <w:rsid w:val="00C13319"/>
    <w:rsid w:val="00C13EE9"/>
    <w:rsid w:val="00C13F06"/>
    <w:rsid w:val="00C21308"/>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7058"/>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6F32"/>
    <w:rsid w:val="00CA2D1B"/>
    <w:rsid w:val="00CA375D"/>
    <w:rsid w:val="00CA58FD"/>
    <w:rsid w:val="00CA662A"/>
    <w:rsid w:val="00CA7AFD"/>
    <w:rsid w:val="00CA7C3C"/>
    <w:rsid w:val="00CB0189"/>
    <w:rsid w:val="00CB0BA2"/>
    <w:rsid w:val="00CB1A42"/>
    <w:rsid w:val="00CB1B0C"/>
    <w:rsid w:val="00CB2C0B"/>
    <w:rsid w:val="00CB3E84"/>
    <w:rsid w:val="00CB517D"/>
    <w:rsid w:val="00CB6352"/>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89F"/>
    <w:rsid w:val="00CE0C4F"/>
    <w:rsid w:val="00CE30EA"/>
    <w:rsid w:val="00CF048A"/>
    <w:rsid w:val="00CF155A"/>
    <w:rsid w:val="00CF2947"/>
    <w:rsid w:val="00CF686F"/>
    <w:rsid w:val="00CF6E60"/>
    <w:rsid w:val="00CF7BCA"/>
    <w:rsid w:val="00CF7C8F"/>
    <w:rsid w:val="00D008FD"/>
    <w:rsid w:val="00D0321C"/>
    <w:rsid w:val="00D035EC"/>
    <w:rsid w:val="00D06AB1"/>
    <w:rsid w:val="00D072ED"/>
    <w:rsid w:val="00D078A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0DA"/>
    <w:rsid w:val="00D466AE"/>
    <w:rsid w:val="00D4734F"/>
    <w:rsid w:val="00D51BF3"/>
    <w:rsid w:val="00D636EE"/>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B98"/>
    <w:rsid w:val="00DC0321"/>
    <w:rsid w:val="00DC3067"/>
    <w:rsid w:val="00DC370B"/>
    <w:rsid w:val="00DC5B90"/>
    <w:rsid w:val="00DD00FF"/>
    <w:rsid w:val="00DD0619"/>
    <w:rsid w:val="00DD07FB"/>
    <w:rsid w:val="00DD25C6"/>
    <w:rsid w:val="00DD4FE5"/>
    <w:rsid w:val="00DD54B0"/>
    <w:rsid w:val="00DD57EE"/>
    <w:rsid w:val="00DD6BCC"/>
    <w:rsid w:val="00DE0A4B"/>
    <w:rsid w:val="00DE1B1B"/>
    <w:rsid w:val="00DE2410"/>
    <w:rsid w:val="00DE2939"/>
    <w:rsid w:val="00DE6E81"/>
    <w:rsid w:val="00DE703F"/>
    <w:rsid w:val="00DE712B"/>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25B33"/>
    <w:rsid w:val="00E3137A"/>
    <w:rsid w:val="00E32CCF"/>
    <w:rsid w:val="00E34A98"/>
    <w:rsid w:val="00E35D1E"/>
    <w:rsid w:val="00E364F9"/>
    <w:rsid w:val="00E365FA"/>
    <w:rsid w:val="00E36789"/>
    <w:rsid w:val="00E44A83"/>
    <w:rsid w:val="00E502C1"/>
    <w:rsid w:val="00E502DD"/>
    <w:rsid w:val="00E50D3A"/>
    <w:rsid w:val="00E51387"/>
    <w:rsid w:val="00E51E68"/>
    <w:rsid w:val="00E525BD"/>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306"/>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A7E"/>
    <w:rsid w:val="00FA4DAC"/>
    <w:rsid w:val="00FA4DF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04C"/>
    <w:rsid w:val="00FF730C"/>
    <w:rsid w:val="00FF73F4"/>
    <w:rsid w:val="00FF7CE4"/>
    <w:rsid w:val="00FF7E39"/>
    <w:rsid w:val="0866619D"/>
    <w:rsid w:val="117D654B"/>
    <w:rsid w:val="22AE39CF"/>
    <w:rsid w:val="465C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34">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index heading"/>
    <w:basedOn w:val="1"/>
    <w:next w:val="22"/>
    <w:qFormat/>
    <w:uiPriority w:val="0"/>
    <w:pPr>
      <w:adjustRightInd/>
      <w:spacing w:before="120" w:after="120" w:line="240" w:lineRule="auto"/>
      <w:jc w:val="center"/>
    </w:pPr>
    <w:rPr>
      <w:b/>
      <w:bCs/>
      <w:iCs/>
      <w:szCs w:val="20"/>
    </w:rPr>
  </w:style>
  <w:style w:type="paragraph" w:styleId="22">
    <w:name w:val="index 1"/>
    <w:basedOn w:val="1"/>
    <w:next w:val="1"/>
    <w:semiHidden/>
    <w:unhideWhenUsed/>
    <w:qFormat/>
    <w:uiPriority w:val="99"/>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uiPriority w:val="0"/>
    <w:rPr>
      <w:rFonts w:ascii="Times New Roman" w:hAnsi="Times New Roman" w:eastAsia="宋体" w:cs="Times New Roman"/>
      <w:b/>
      <w:bCs/>
      <w:sz w:val="28"/>
      <w:szCs w:val="28"/>
    </w:rPr>
  </w:style>
  <w:style w:type="character" w:customStyle="1" w:styleId="41">
    <w:name w:val="标题 6 字符"/>
    <w:link w:val="7"/>
    <w:uiPriority w:val="0"/>
    <w:rPr>
      <w:rFonts w:ascii="Arial" w:hAnsi="Arial" w:eastAsia="黑体" w:cs="Times New Roman"/>
      <w:b/>
      <w:bCs/>
      <w:sz w:val="24"/>
      <w:szCs w:val="24"/>
    </w:rPr>
  </w:style>
  <w:style w:type="character" w:customStyle="1" w:styleId="42">
    <w:name w:val="标题 7 字符"/>
    <w:link w:val="8"/>
    <w:uiPriority w:val="0"/>
    <w:rPr>
      <w:rFonts w:ascii="Times New Roman" w:hAnsi="Times New Roman" w:eastAsia="宋体" w:cs="Times New Roman"/>
      <w:b/>
      <w:bCs/>
      <w:sz w:val="24"/>
      <w:szCs w:val="24"/>
    </w:rPr>
  </w:style>
  <w:style w:type="character" w:customStyle="1" w:styleId="43">
    <w:name w:val="标题 8 字符"/>
    <w:link w:val="9"/>
    <w:uiPriority w:val="0"/>
    <w:rPr>
      <w:rFonts w:ascii="Arial" w:hAnsi="Arial" w:eastAsia="黑体" w:cs="Times New Roman"/>
      <w:sz w:val="24"/>
      <w:szCs w:val="24"/>
    </w:rPr>
  </w:style>
  <w:style w:type="character" w:customStyle="1" w:styleId="44">
    <w:name w:val="标题 9 字符"/>
    <w:link w:val="10"/>
    <w:uiPriority w:val="0"/>
    <w:rPr>
      <w:rFonts w:ascii="Arial" w:hAnsi="Arial" w:eastAsia="黑体" w:cs="Times New Roman"/>
      <w:szCs w:val="21"/>
    </w:rPr>
  </w:style>
  <w:style w:type="character" w:customStyle="1" w:styleId="45">
    <w:name w:val="页眉 字符"/>
    <w:link w:val="18"/>
    <w:uiPriority w:val="99"/>
    <w:rPr>
      <w:rFonts w:ascii="Times New Roman" w:hAnsi="Times New Roman" w:eastAsia="宋体" w:cs="Times New Roman"/>
      <w:sz w:val="18"/>
      <w:szCs w:val="18"/>
    </w:rPr>
  </w:style>
  <w:style w:type="character" w:customStyle="1" w:styleId="46">
    <w:name w:val="页脚 字符"/>
    <w:link w:val="17"/>
    <w:qFormat/>
    <w:uiPriority w:val="99"/>
    <w:rPr>
      <w:rFonts w:ascii="宋体" w:hAnsi="Times New Roman" w:eastAsia="宋体" w:cs="Times New Roman"/>
      <w:sz w:val="18"/>
      <w:szCs w:val="18"/>
    </w:rPr>
  </w:style>
  <w:style w:type="character" w:customStyle="1" w:styleId="47">
    <w:name w:val="批注框文本 字符"/>
    <w:link w:val="16"/>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3"/>
    <w:semiHidden/>
    <w:qFormat/>
    <w:uiPriority w:val="0"/>
    <w:rPr>
      <w:rFonts w:ascii="宋体" w:hAnsi="Times New Roman" w:eastAsia="宋体" w:cs="Times New Roman"/>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8"/>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8"/>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8"/>
    <w:qFormat/>
    <w:uiPriority w:val="0"/>
    <w:rPr>
      <w:rFonts w:ascii="黑体" w:eastAsia="黑体"/>
      <w:spacing w:val="85"/>
      <w:w w:val="100"/>
      <w:position w:val="3"/>
      <w:sz w:val="28"/>
      <w:szCs w:val="28"/>
    </w:rPr>
  </w:style>
  <w:style w:type="character" w:customStyle="1" w:styleId="232">
    <w:name w:val="段 Char"/>
    <w:link w:val="233"/>
    <w:qFormat/>
    <w:uiPriority w:val="0"/>
    <w:rPr>
      <w:rFonts w:ascii="宋体"/>
      <w:sz w:val="21"/>
    </w:rPr>
  </w:style>
  <w:style w:type="paragraph" w:customStyle="1" w:styleId="233">
    <w:name w:val="段"/>
    <w:link w:val="232"/>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4">
    <w:name w:val="字母编号列项（一级）"/>
    <w:qFormat/>
    <w:uiPriority w:val="0"/>
    <w:pPr>
      <w:tabs>
        <w:tab w:val="left" w:pos="840"/>
      </w:tabs>
      <w:ind w:left="823" w:hanging="42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0.jpeg"/><Relationship Id="rId31" Type="http://schemas.openxmlformats.org/officeDocument/2006/relationships/image" Target="media/image9.e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8.emf"/><Relationship Id="rId28" Type="http://schemas.openxmlformats.org/officeDocument/2006/relationships/oleObject" Target="embeddings/oleObject8.bin"/><Relationship Id="rId27" Type="http://schemas.openxmlformats.org/officeDocument/2006/relationships/image" Target="media/image7.emf"/><Relationship Id="rId26" Type="http://schemas.openxmlformats.org/officeDocument/2006/relationships/oleObject" Target="embeddings/oleObject7.bin"/><Relationship Id="rId25" Type="http://schemas.openxmlformats.org/officeDocument/2006/relationships/image" Target="media/image6.emf"/><Relationship Id="rId24" Type="http://schemas.openxmlformats.org/officeDocument/2006/relationships/oleObject" Target="embeddings/oleObject6.bin"/><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44ED13B2B74010BAB15BE64B20BC61"/>
        <w:style w:val=""/>
        <w:category>
          <w:name w:val="常规"/>
          <w:gallery w:val="placeholder"/>
        </w:category>
        <w:types>
          <w:type w:val="bbPlcHdr"/>
        </w:types>
        <w:behaviors>
          <w:behavior w:val="content"/>
        </w:behaviors>
        <w:description w:val=""/>
        <w:guid w:val="{27BCD53C-6A54-4184-B676-E0414E6A6E1A}"/>
      </w:docPartPr>
      <w:docPartBody>
        <w:p>
          <w:pPr>
            <w:pStyle w:val="5"/>
          </w:pPr>
          <w:r>
            <w:rPr>
              <w:rStyle w:val="4"/>
              <w:rFonts w:hint="eastAsia"/>
            </w:rPr>
            <w:t>单击或点击此处输入文字。</w:t>
          </w:r>
        </w:p>
      </w:docPartBody>
    </w:docPart>
    <w:docPart>
      <w:docPartPr>
        <w:name w:val="B58AEB81194048A5A735EBE188746D23"/>
        <w:style w:val=""/>
        <w:category>
          <w:name w:val="常规"/>
          <w:gallery w:val="placeholder"/>
        </w:category>
        <w:types>
          <w:type w:val="bbPlcHdr"/>
        </w:types>
        <w:behaviors>
          <w:behavior w:val="content"/>
        </w:behaviors>
        <w:description w:val=""/>
        <w:guid w:val="{331E4D44-2E7D-4A93-9E6B-55FDED46B738}"/>
      </w:docPartPr>
      <w:docPartBody>
        <w:p>
          <w:pPr>
            <w:pStyle w:val="6"/>
          </w:pPr>
          <w:r>
            <w:rPr>
              <w:rStyle w:val="4"/>
              <w:rFonts w:hint="eastAsia"/>
            </w:rPr>
            <w:t>选择一项。</w:t>
          </w:r>
        </w:p>
      </w:docPartBody>
    </w:docPart>
    <w:docPart>
      <w:docPartPr>
        <w:name w:val="4D86E221A94C410D865CFDB7C0F822C8"/>
        <w:style w:val=""/>
        <w:category>
          <w:name w:val="常规"/>
          <w:gallery w:val="placeholder"/>
        </w:category>
        <w:types>
          <w:type w:val="bbPlcHdr"/>
        </w:types>
        <w:behaviors>
          <w:behavior w:val="content"/>
        </w:behaviors>
        <w:description w:val=""/>
        <w:guid w:val="{6A7B5A04-5274-4DFC-BEDF-C070DF6BCB4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17"/>
    <w:rsid w:val="00582460"/>
    <w:rsid w:val="006540CE"/>
    <w:rsid w:val="009178A1"/>
    <w:rsid w:val="00AD34E3"/>
    <w:rsid w:val="00C91F56"/>
    <w:rsid w:val="00CC4317"/>
    <w:rsid w:val="00F95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D44ED13B2B74010BAB15BE64B20BC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58AEB81194048A5A735EBE188746D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D86E221A94C410D865CFDB7C0F822C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EF73D-4A18-4DC4-92AD-9A8E6783CED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35</Pages>
  <Words>2673</Words>
  <Characters>15238</Characters>
  <Lines>126</Lines>
  <Paragraphs>35</Paragraphs>
  <TotalTime>179</TotalTime>
  <ScaleCrop>false</ScaleCrop>
  <LinksUpToDate>false</LinksUpToDate>
  <CharactersWithSpaces>17876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2021-08-18T10:04:00Z</dcterms:created>
  <dc:creator>Administrator</dc:creator>
  <dc:description>&lt;config cover="true" show_menu="true" version="1.0.0" doctype="SDKXY"&gt;_x000d_
&lt;/config&gt;</dc:description>
  <cp:lastModifiedBy>陈智勇</cp:lastModifiedBy>
  <cp:lastPrinted>2020-08-30T10:00:00Z</cp:lastPrinted>
  <dcterms:modified xsi:type="dcterms:W3CDTF">2021-09-14T06:22:28Z</dcterms:modified>
  <dc:title>地方标准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2052-10.8.2.7119</vt:lpwstr>
  </property>
</Properties>
</file>