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19" w:leftChars="9" w:firstLine="39" w:firstLineChars="9"/>
        <w:jc w:val="center"/>
        <w:textAlignment w:val="auto"/>
        <w:outlineLvl w:val="9"/>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湖南省地</w:t>
      </w:r>
      <w:bookmarkStart w:id="4" w:name="_GoBack"/>
      <w:bookmarkEnd w:id="4"/>
      <w:r>
        <w:rPr>
          <w:rFonts w:hint="eastAsia" w:ascii="方正小标宋简体" w:hAnsi="方正小标宋简体" w:eastAsia="方正小标宋简体" w:cs="方正小标宋简体"/>
          <w:b w:val="0"/>
          <w:bCs w:val="0"/>
          <w:sz w:val="44"/>
          <w:szCs w:val="44"/>
        </w:rPr>
        <w:t>方标准《机关事务标准化工作指</w:t>
      </w:r>
      <w:r>
        <w:rPr>
          <w:rFonts w:hint="eastAsia" w:ascii="方正小标宋简体" w:hAnsi="方正小标宋简体" w:eastAsia="方正小标宋简体" w:cs="方正小标宋简体"/>
          <w:b w:val="0"/>
          <w:bCs w:val="0"/>
          <w:sz w:val="44"/>
          <w:szCs w:val="44"/>
          <w:lang w:val="en-US" w:eastAsia="zh-CN"/>
        </w:rPr>
        <w:t>南</w:t>
      </w:r>
      <w:r>
        <w:rPr>
          <w:rFonts w:hint="eastAsia" w:ascii="方正小标宋简体" w:hAnsi="方正小标宋简体" w:eastAsia="方正小标宋简体" w:cs="方正小标宋简体"/>
          <w:b w:val="0"/>
          <w:bCs w:val="0"/>
          <w:sz w:val="44"/>
          <w:szCs w:val="44"/>
        </w:rPr>
        <w:t>（征求意见稿）编制说明</w:t>
      </w:r>
    </w:p>
    <w:p>
      <w:pPr>
        <w:rPr>
          <w:rFonts w:ascii="宋体" w:hAnsi="宋体"/>
          <w:b/>
          <w:bCs/>
          <w:sz w:val="36"/>
          <w:szCs w:val="36"/>
        </w:rPr>
      </w:pPr>
    </w:p>
    <w:p>
      <w:pPr>
        <w:spacing w:line="360" w:lineRule="auto"/>
        <w:ind w:firstLine="787" w:firstLineChars="246"/>
        <w:rPr>
          <w:rFonts w:ascii="黑体" w:hAnsi="黑体" w:eastAsia="黑体"/>
          <w:bCs/>
          <w:sz w:val="32"/>
          <w:szCs w:val="32"/>
        </w:rPr>
      </w:pPr>
      <w:r>
        <w:rPr>
          <w:rFonts w:hint="eastAsia" w:ascii="黑体" w:hAnsi="黑体" w:eastAsia="黑体"/>
          <w:bCs/>
          <w:sz w:val="32"/>
          <w:szCs w:val="32"/>
        </w:rPr>
        <w:t>一、任务来源</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为了促进我省机关事务工作高质量发展，2</w:t>
      </w:r>
      <w:r>
        <w:rPr>
          <w:rFonts w:ascii="仿宋" w:hAnsi="仿宋" w:eastAsia="仿宋"/>
          <w:sz w:val="32"/>
          <w:szCs w:val="32"/>
        </w:rPr>
        <w:t>021</w:t>
      </w:r>
      <w:r>
        <w:rPr>
          <w:rFonts w:hint="eastAsia" w:ascii="仿宋" w:hAnsi="仿宋" w:eastAsia="仿宋"/>
          <w:sz w:val="32"/>
          <w:szCs w:val="32"/>
        </w:rPr>
        <w:t>年</w:t>
      </w:r>
      <w:r>
        <w:rPr>
          <w:rFonts w:hint="eastAsia" w:ascii="仿宋" w:hAnsi="仿宋" w:eastAsia="仿宋"/>
          <w:sz w:val="32"/>
          <w:szCs w:val="32"/>
          <w:lang w:val="en-US" w:eastAsia="zh-CN"/>
        </w:rPr>
        <w:t>1</w:t>
      </w:r>
      <w:r>
        <w:rPr>
          <w:rFonts w:hint="eastAsia" w:ascii="仿宋" w:hAnsi="仿宋" w:eastAsia="仿宋"/>
          <w:sz w:val="32"/>
          <w:szCs w:val="32"/>
        </w:rPr>
        <w:t>月，湖南省机关事务管理局在前期开展国家级机关事务标准化试点取得的成果基础上，</w:t>
      </w:r>
      <w:r>
        <w:rPr>
          <w:rFonts w:hint="eastAsia" w:ascii="仿宋" w:hAnsi="仿宋" w:eastAsia="仿宋"/>
          <w:sz w:val="32"/>
          <w:szCs w:val="32"/>
          <w:lang w:val="en-US" w:eastAsia="zh-CN"/>
        </w:rPr>
        <w:t>提出</w:t>
      </w:r>
      <w:r>
        <w:rPr>
          <w:rFonts w:hint="eastAsia" w:ascii="仿宋" w:hAnsi="仿宋" w:eastAsia="仿宋"/>
          <w:sz w:val="32"/>
          <w:szCs w:val="32"/>
        </w:rPr>
        <w:t>制定</w:t>
      </w:r>
      <w:bookmarkStart w:id="0" w:name="_Hlk80172470"/>
      <w:r>
        <w:rPr>
          <w:rFonts w:hint="eastAsia" w:ascii="仿宋" w:hAnsi="仿宋" w:eastAsia="仿宋"/>
          <w:sz w:val="32"/>
          <w:szCs w:val="32"/>
        </w:rPr>
        <w:t>《湖南省机关事务标准化工作指南》</w:t>
      </w:r>
      <w:bookmarkEnd w:id="0"/>
      <w:r>
        <w:rPr>
          <w:rFonts w:hint="eastAsia" w:ascii="仿宋" w:hAnsi="仿宋" w:eastAsia="仿宋"/>
          <w:sz w:val="32"/>
          <w:szCs w:val="32"/>
        </w:rPr>
        <w:t>地方标准</w:t>
      </w:r>
      <w:r>
        <w:rPr>
          <w:rFonts w:hint="eastAsia" w:ascii="仿宋" w:hAnsi="仿宋" w:eastAsia="仿宋"/>
          <w:sz w:val="32"/>
          <w:szCs w:val="32"/>
          <w:lang w:eastAsia="zh-CN"/>
        </w:rPr>
        <w:t>，</w:t>
      </w:r>
      <w:r>
        <w:rPr>
          <w:rFonts w:hint="eastAsia" w:ascii="仿宋" w:hAnsi="仿宋" w:eastAsia="仿宋"/>
          <w:sz w:val="32"/>
          <w:szCs w:val="32"/>
          <w:lang w:val="en-US" w:eastAsia="zh-CN"/>
        </w:rPr>
        <w:t>并积极申报立项</w:t>
      </w:r>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年7月，湖南省市场监督管理局《关于下达202</w:t>
      </w:r>
      <w:r>
        <w:rPr>
          <w:rFonts w:ascii="仿宋" w:hAnsi="仿宋" w:eastAsia="仿宋"/>
          <w:sz w:val="32"/>
          <w:szCs w:val="32"/>
        </w:rPr>
        <w:t>1</w:t>
      </w:r>
      <w:r>
        <w:rPr>
          <w:rFonts w:hint="eastAsia" w:ascii="仿宋" w:hAnsi="仿宋" w:eastAsia="仿宋"/>
          <w:sz w:val="32"/>
          <w:szCs w:val="32"/>
        </w:rPr>
        <w:t>年地方标准制修订项目第1批增补计划的通知》，《湖南省机关事务标准化工作指南》地方标准项目列入了202</w:t>
      </w:r>
      <w:r>
        <w:rPr>
          <w:rFonts w:ascii="仿宋" w:hAnsi="仿宋" w:eastAsia="仿宋"/>
          <w:sz w:val="32"/>
          <w:szCs w:val="32"/>
        </w:rPr>
        <w:t>1</w:t>
      </w:r>
      <w:r>
        <w:rPr>
          <w:rFonts w:hint="eastAsia" w:ascii="仿宋" w:hAnsi="仿宋" w:eastAsia="仿宋"/>
          <w:sz w:val="32"/>
          <w:szCs w:val="32"/>
        </w:rPr>
        <w:t>年湖南省地方标准制修项目增补计划。由湖南省机关事务管理局组织开展湖南省地方标准《湖南省机关事务标准化工作指南》的编制工作。</w:t>
      </w:r>
    </w:p>
    <w:p>
      <w:pPr>
        <w:spacing w:line="360" w:lineRule="auto"/>
        <w:ind w:firstLine="627" w:firstLineChars="196"/>
        <w:rPr>
          <w:rFonts w:ascii="黑体" w:hAnsi="黑体" w:eastAsia="黑体"/>
          <w:bCs/>
          <w:sz w:val="32"/>
          <w:szCs w:val="32"/>
        </w:rPr>
      </w:pPr>
      <w:r>
        <w:rPr>
          <w:rFonts w:hint="eastAsia" w:ascii="黑体" w:hAnsi="黑体" w:eastAsia="黑体"/>
          <w:bCs/>
          <w:sz w:val="32"/>
          <w:szCs w:val="32"/>
        </w:rPr>
        <w:t>二、目的和意义</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机关事务工作是党和政府工作的重要</w:t>
      </w:r>
      <w:r>
        <w:rPr>
          <w:rFonts w:hint="eastAsia" w:ascii="仿宋" w:hAnsi="仿宋" w:eastAsia="仿宋"/>
          <w:sz w:val="32"/>
          <w:szCs w:val="32"/>
          <w:lang w:val="en-US" w:eastAsia="zh-CN"/>
        </w:rPr>
        <w:t>内容</w:t>
      </w:r>
      <w:r>
        <w:rPr>
          <w:rFonts w:hint="eastAsia" w:ascii="仿宋" w:hAnsi="仿宋" w:eastAsia="仿宋"/>
          <w:sz w:val="32"/>
          <w:szCs w:val="32"/>
        </w:rPr>
        <w:t>，是对保障机关正常运转所需经费、资产、服务和能源资源等进行统筹配置、合理使用、有效监管的活动。中国特色社会主义进入新时代，对机关事务工作提出了新的要求。新时代机关事务工作，需要大力推进机关事务标准化，实现标准和机关事务的深度融合，发挥标准在机关运行保障中的规范、调节、约束、控制功能，提升机关事务保障质量和效益。近年来，国管局提出了“一体两翼”发展方向，加大标准化工作力度，从提出“保障标准化”思路到启动标准化试点，从试点示范到全面铺开，深入推进机关事务标准的全面实施。</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党的十八大以来，中央在厉行节约反对浪费、建设节约型机关、规范党政机关办公用房和公务用车管理等多个方面提出新要求，出台了一系列制度性文件，规范机关事务保障管理服务工作。但在机关事务日常管理工作中，因法规制度原则性内容较多，对实际工作的指导性不强，无法完全满足实践和创新发展要求。</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为深入学习贯彻习近平新时代中国特色社会主义思想，推进机关事务治理体系和治理能力现代化，进一步规范机关事务工作，服务保障党政机关高效运行，进一步明确机关事务</w:t>
      </w:r>
      <w:r>
        <w:rPr>
          <w:rFonts w:hint="eastAsia" w:ascii="仿宋" w:hAnsi="仿宋" w:eastAsia="仿宋"/>
          <w:sz w:val="32"/>
          <w:szCs w:val="32"/>
          <w:lang w:val="en-US" w:eastAsia="zh-CN"/>
        </w:rPr>
        <w:t>保障、</w:t>
      </w:r>
      <w:r>
        <w:rPr>
          <w:rFonts w:hint="eastAsia" w:ascii="仿宋" w:hAnsi="仿宋" w:eastAsia="仿宋"/>
          <w:sz w:val="32"/>
          <w:szCs w:val="32"/>
        </w:rPr>
        <w:t>管理与服务的原则机制、主要事项、标准规范和监督职责，指导推进职能、程序、责任的规范化，制定《湖南省机关事务标准化工作指南》地方标准，统一全省机关事务管理部门开展标准化工作方法和程序，规范我省机关事务管理内控标准的制修订工作，对促进提升我省机关事务管理效能、保障党政机关高效运转、加强党政机关自身建设、推动机关事务工作高质量发展</w:t>
      </w:r>
      <w:r>
        <w:rPr>
          <w:rFonts w:hint="eastAsia" w:ascii="仿宋" w:hAnsi="仿宋" w:eastAsia="仿宋"/>
          <w:sz w:val="32"/>
          <w:szCs w:val="32"/>
          <w:lang w:val="en-US" w:eastAsia="zh-CN"/>
        </w:rPr>
        <w:t>具有</w:t>
      </w:r>
      <w:r>
        <w:rPr>
          <w:rFonts w:hint="eastAsia" w:ascii="仿宋" w:hAnsi="仿宋" w:eastAsia="仿宋"/>
          <w:sz w:val="32"/>
          <w:szCs w:val="32"/>
        </w:rPr>
        <w:t>重要意义。</w:t>
      </w:r>
    </w:p>
    <w:p>
      <w:pPr>
        <w:spacing w:line="360" w:lineRule="auto"/>
        <w:ind w:firstLine="627" w:firstLineChars="196"/>
        <w:rPr>
          <w:rFonts w:ascii="黑体" w:hAnsi="黑体" w:eastAsia="黑体"/>
          <w:bCs/>
          <w:sz w:val="32"/>
          <w:szCs w:val="32"/>
        </w:rPr>
      </w:pPr>
      <w:r>
        <w:rPr>
          <w:rFonts w:hint="eastAsia" w:ascii="黑体" w:hAnsi="黑体" w:eastAsia="黑体"/>
          <w:bCs/>
          <w:sz w:val="32"/>
          <w:szCs w:val="32"/>
        </w:rPr>
        <w:t>三、标准起草工作情况</w:t>
      </w:r>
    </w:p>
    <w:p>
      <w:pPr>
        <w:spacing w:line="360" w:lineRule="auto"/>
        <w:ind w:firstLine="627" w:firstLineChars="196"/>
        <w:rPr>
          <w:rFonts w:ascii="仿宋" w:hAnsi="仿宋" w:eastAsia="仿宋"/>
          <w:bCs/>
          <w:sz w:val="32"/>
          <w:szCs w:val="32"/>
        </w:rPr>
      </w:pPr>
      <w:r>
        <w:rPr>
          <w:rFonts w:hint="eastAsia" w:ascii="仿宋" w:hAnsi="仿宋" w:eastAsia="仿宋"/>
          <w:bCs/>
          <w:sz w:val="32"/>
          <w:szCs w:val="32"/>
        </w:rPr>
        <w:t>2019年4月，国管局、国家标准委联合印发了《关于开展第二批机关事务标准化试点工作的通知》（国管办【2019】89号），湖南省机关事务管理局被列为全国第二批机关事务标准化国家级试点单位。在试点建设中，构建了我省机关事务标准体系，针对现有地方标准和相关制度文件，难以满足需要的实际，加快了内部标准的编制，相继制定了</w:t>
      </w:r>
      <w:bookmarkStart w:id="1" w:name="_Hlk80176367"/>
      <w:r>
        <w:rPr>
          <w:rFonts w:hint="eastAsia" w:ascii="仿宋" w:hAnsi="仿宋" w:eastAsia="仿宋"/>
          <w:bCs/>
          <w:sz w:val="32"/>
          <w:szCs w:val="32"/>
        </w:rPr>
        <w:t>《湖南省机关事务管理局标准化工作指南》</w:t>
      </w:r>
      <w:bookmarkEnd w:id="1"/>
      <w:r>
        <w:rPr>
          <w:rFonts w:hint="eastAsia" w:ascii="仿宋" w:hAnsi="仿宋" w:eastAsia="仿宋"/>
          <w:bCs/>
          <w:sz w:val="32"/>
          <w:szCs w:val="32"/>
        </w:rPr>
        <w:t>《省直党政机关办公用房维修指南》《公务用车信息化平台建设规范》《湖南省机关事务基础数据标准规范》等一批内部标准。</w:t>
      </w:r>
    </w:p>
    <w:p>
      <w:pPr>
        <w:spacing w:line="360" w:lineRule="auto"/>
        <w:ind w:firstLine="627" w:firstLineChars="196"/>
        <w:rPr>
          <w:rFonts w:ascii="仿宋" w:hAnsi="仿宋" w:eastAsia="仿宋"/>
          <w:bCs/>
          <w:sz w:val="32"/>
          <w:szCs w:val="32"/>
        </w:rPr>
      </w:pPr>
      <w:r>
        <w:rPr>
          <w:rFonts w:hint="eastAsia" w:ascii="仿宋" w:hAnsi="仿宋" w:eastAsia="仿宋"/>
          <w:bCs/>
          <w:sz w:val="32"/>
          <w:szCs w:val="32"/>
        </w:rPr>
        <w:t>在内部标准的起草过程中，我局严格遵守“需求调研、收集相关材料、成立标准起草组、编制标准草案、内部讨论和征求意见、形成征求意见稿、系统内征求意见、形成报批稿、</w:t>
      </w:r>
      <w:r>
        <w:rPr>
          <w:rFonts w:hint="eastAsia" w:ascii="仿宋" w:hAnsi="仿宋" w:eastAsia="仿宋"/>
          <w:bCs/>
          <w:sz w:val="32"/>
          <w:szCs w:val="32"/>
          <w:lang w:val="en-US" w:eastAsia="zh-CN"/>
        </w:rPr>
        <w:t>局务会通过</w:t>
      </w:r>
      <w:r>
        <w:rPr>
          <w:rFonts w:hint="eastAsia" w:ascii="仿宋" w:hAnsi="仿宋" w:eastAsia="仿宋"/>
          <w:bCs/>
          <w:sz w:val="32"/>
          <w:szCs w:val="32"/>
        </w:rPr>
        <w:t>”的程序，《湖南省机关事务管理局标准化工作指南》同样也按照这个流程起草制定，起草过程中多次讨论并征求局各处室、</w:t>
      </w:r>
      <w:r>
        <w:rPr>
          <w:rFonts w:hint="eastAsia" w:ascii="仿宋" w:hAnsi="仿宋" w:eastAsia="仿宋"/>
          <w:bCs/>
          <w:sz w:val="32"/>
          <w:szCs w:val="32"/>
          <w:lang w:val="en-US" w:eastAsia="zh-CN"/>
        </w:rPr>
        <w:t>局属</w:t>
      </w:r>
      <w:r>
        <w:rPr>
          <w:rFonts w:hint="eastAsia" w:ascii="仿宋" w:hAnsi="仿宋" w:eastAsia="仿宋"/>
          <w:bCs/>
          <w:sz w:val="32"/>
          <w:szCs w:val="32"/>
        </w:rPr>
        <w:t>机构、市州机关事务管理部门的意见，形成内部标准的报批稿后，由局务会通过后统一发布。</w:t>
      </w:r>
    </w:p>
    <w:p>
      <w:pPr>
        <w:widowControl/>
        <w:spacing w:line="360" w:lineRule="auto"/>
        <w:ind w:firstLine="627" w:firstLineChars="196"/>
        <w:rPr>
          <w:rFonts w:ascii="黑体" w:hAnsi="黑体" w:eastAsia="黑体"/>
          <w:bCs/>
          <w:sz w:val="32"/>
          <w:szCs w:val="32"/>
        </w:rPr>
      </w:pPr>
      <w:r>
        <w:rPr>
          <w:rFonts w:hint="eastAsia" w:ascii="黑体" w:hAnsi="黑体" w:eastAsia="黑体"/>
          <w:bCs/>
          <w:sz w:val="32"/>
          <w:szCs w:val="32"/>
        </w:rPr>
        <w:t>四、编制原则、依据</w:t>
      </w:r>
    </w:p>
    <w:p>
      <w:pPr>
        <w:widowControl/>
        <w:spacing w:line="360" w:lineRule="auto"/>
        <w:ind w:firstLine="630" w:firstLineChars="196"/>
        <w:rPr>
          <w:rFonts w:ascii="仿宋" w:hAnsi="仿宋" w:eastAsia="仿宋"/>
          <w:b/>
          <w:bCs/>
          <w:sz w:val="32"/>
          <w:szCs w:val="32"/>
        </w:rPr>
      </w:pPr>
      <w:bookmarkStart w:id="2" w:name="_Hlk80179259"/>
      <w:r>
        <w:rPr>
          <w:rFonts w:hint="eastAsia" w:ascii="仿宋" w:hAnsi="仿宋" w:eastAsia="仿宋"/>
          <w:b/>
          <w:bCs/>
          <w:sz w:val="32"/>
          <w:szCs w:val="32"/>
        </w:rPr>
        <w:t>（一）编制原则</w:t>
      </w:r>
    </w:p>
    <w:bookmarkEnd w:id="2"/>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1．合法合规的原则</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符合《中华人民共和国标准化法》《地方标准管理办法》等法律法规，本标准内容符合《国务院关于印发&lt;深化标准化工作改革方案&gt;的通知》（国发〔2015〕13号）、</w:t>
      </w:r>
      <w:r>
        <w:rPr>
          <w:rFonts w:hint="eastAsia" w:ascii="仿宋" w:hAnsi="仿宋" w:eastAsia="仿宋"/>
          <w:sz w:val="32"/>
          <w:szCs w:val="32"/>
          <w:lang w:val="en-US" w:eastAsia="zh-CN"/>
        </w:rPr>
        <w:t>中共中央 国务院《关于印发</w:t>
      </w:r>
      <w:r>
        <w:rPr>
          <w:rFonts w:hint="eastAsia" w:ascii="仿宋" w:hAnsi="仿宋" w:eastAsia="仿宋" w:cs="仿宋"/>
          <w:sz w:val="32"/>
          <w:szCs w:val="32"/>
          <w:lang w:val="en-US" w:eastAsia="zh-CN"/>
        </w:rPr>
        <w:t>&lt;</w:t>
      </w:r>
      <w:r>
        <w:rPr>
          <w:rFonts w:hint="eastAsia" w:ascii="仿宋" w:hAnsi="仿宋" w:eastAsia="仿宋"/>
          <w:sz w:val="32"/>
          <w:szCs w:val="32"/>
          <w:lang w:val="en-US" w:eastAsia="zh-CN"/>
        </w:rPr>
        <w:t>国家标准化发展纲要</w:t>
      </w:r>
      <w:r>
        <w:rPr>
          <w:rFonts w:hint="eastAsia" w:ascii="仿宋" w:hAnsi="仿宋" w:eastAsia="仿宋" w:cs="仿宋"/>
          <w:sz w:val="32"/>
          <w:szCs w:val="32"/>
          <w:lang w:val="en-US" w:eastAsia="zh-CN"/>
        </w:rPr>
        <w:t>&gt;</w:t>
      </w:r>
      <w:r>
        <w:rPr>
          <w:rFonts w:hint="eastAsia" w:ascii="仿宋" w:hAnsi="仿宋" w:eastAsia="仿宋"/>
          <w:sz w:val="32"/>
          <w:szCs w:val="32"/>
          <w:lang w:val="en-US" w:eastAsia="zh-CN"/>
        </w:rPr>
        <w:t>的通知》（中发</w:t>
      </w:r>
      <w:r>
        <w:rPr>
          <w:rFonts w:hint="eastAsia" w:ascii="仿宋" w:hAnsi="仿宋" w:eastAsia="仿宋"/>
          <w:sz w:val="32"/>
          <w:szCs w:val="32"/>
        </w:rPr>
        <w:t>〔2</w:t>
      </w:r>
      <w:r>
        <w:rPr>
          <w:rFonts w:hint="eastAsia" w:ascii="仿宋" w:hAnsi="仿宋" w:eastAsia="仿宋"/>
          <w:sz w:val="32"/>
          <w:szCs w:val="32"/>
          <w:lang w:val="en-US" w:eastAsia="zh-CN"/>
        </w:rPr>
        <w:t>021</w:t>
      </w:r>
      <w:r>
        <w:rPr>
          <w:rFonts w:hint="eastAsia" w:ascii="仿宋" w:hAnsi="仿宋" w:eastAsia="仿宋"/>
          <w:sz w:val="32"/>
          <w:szCs w:val="32"/>
        </w:rPr>
        <w:t>〕3</w:t>
      </w:r>
      <w:r>
        <w:rPr>
          <w:rFonts w:hint="eastAsia" w:ascii="仿宋" w:hAnsi="仿宋" w:eastAsia="仿宋"/>
          <w:sz w:val="32"/>
          <w:szCs w:val="32"/>
          <w:lang w:val="en-US" w:eastAsia="zh-CN"/>
        </w:rPr>
        <w:t>4</w:t>
      </w:r>
      <w:r>
        <w:rPr>
          <w:rFonts w:hint="eastAsia" w:ascii="仿宋" w:hAnsi="仿宋" w:eastAsia="仿宋"/>
          <w:sz w:val="32"/>
          <w:szCs w:val="32"/>
        </w:rPr>
        <w:t>号</w:t>
      </w:r>
      <w:r>
        <w:rPr>
          <w:rFonts w:hint="eastAsia" w:ascii="仿宋" w:hAnsi="仿宋" w:eastAsia="仿宋"/>
          <w:sz w:val="32"/>
          <w:szCs w:val="32"/>
          <w:lang w:val="en-US" w:eastAsia="zh-CN"/>
        </w:rPr>
        <w:t>）、</w:t>
      </w:r>
      <w:r>
        <w:rPr>
          <w:rFonts w:hint="eastAsia" w:ascii="仿宋" w:hAnsi="仿宋" w:eastAsia="仿宋"/>
          <w:sz w:val="32"/>
          <w:szCs w:val="32"/>
        </w:rPr>
        <w:t>国家机关事务管理局《关于印发&lt;机关事务标准化发展规划（2018-2020）&gt;的通知》（国管办发〔2018〕6号）</w:t>
      </w:r>
      <w:r>
        <w:rPr>
          <w:rFonts w:hint="eastAsia" w:ascii="仿宋" w:hAnsi="仿宋" w:eastAsia="仿宋"/>
          <w:sz w:val="32"/>
          <w:szCs w:val="32"/>
          <w:lang w:val="en-US" w:eastAsia="zh-CN"/>
        </w:rPr>
        <w:t>和</w:t>
      </w:r>
      <w:r>
        <w:rPr>
          <w:rFonts w:hint="eastAsia" w:ascii="仿宋" w:hAnsi="仿宋" w:eastAsia="仿宋"/>
          <w:sz w:val="32"/>
          <w:szCs w:val="32"/>
        </w:rPr>
        <w:t>国家机关事务管理局</w:t>
      </w:r>
      <w:r>
        <w:rPr>
          <w:rFonts w:hint="eastAsia" w:ascii="仿宋" w:hAnsi="仿宋" w:eastAsia="仿宋"/>
          <w:sz w:val="32"/>
          <w:szCs w:val="32"/>
          <w:lang w:val="en-US" w:eastAsia="zh-CN"/>
        </w:rPr>
        <w:t xml:space="preserve"> 国家市场监督管理总局</w:t>
      </w:r>
      <w:r>
        <w:rPr>
          <w:rFonts w:hint="eastAsia" w:ascii="仿宋" w:hAnsi="仿宋" w:eastAsia="仿宋"/>
          <w:sz w:val="32"/>
          <w:szCs w:val="32"/>
        </w:rPr>
        <w:t>《关于印发&lt;机关事务标准化</w:t>
      </w:r>
      <w:r>
        <w:rPr>
          <w:rFonts w:hint="eastAsia" w:ascii="仿宋" w:hAnsi="仿宋" w:eastAsia="仿宋"/>
          <w:sz w:val="32"/>
          <w:szCs w:val="32"/>
          <w:lang w:val="en-US" w:eastAsia="zh-CN"/>
        </w:rPr>
        <w:t>工作“十四五”规划</w:t>
      </w:r>
      <w:r>
        <w:rPr>
          <w:rFonts w:hint="eastAsia" w:ascii="仿宋" w:hAnsi="仿宋" w:eastAsia="仿宋"/>
          <w:sz w:val="32"/>
          <w:szCs w:val="32"/>
        </w:rPr>
        <w:t>&gt;的通知》（国管办发〔20</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6号）</w:t>
      </w:r>
      <w:r>
        <w:rPr>
          <w:rFonts w:hint="eastAsia" w:ascii="仿宋" w:hAnsi="仿宋" w:eastAsia="仿宋"/>
          <w:sz w:val="32"/>
          <w:szCs w:val="32"/>
          <w:lang w:eastAsia="zh-CN"/>
        </w:rPr>
        <w:t>，</w:t>
      </w:r>
      <w:r>
        <w:rPr>
          <w:rFonts w:hint="eastAsia" w:ascii="仿宋" w:hAnsi="仿宋" w:eastAsia="仿宋"/>
          <w:sz w:val="32"/>
          <w:szCs w:val="32"/>
        </w:rPr>
        <w:t>以及国家机关事务管理局、国家标准化管理委员会《关于加快推进机关事务标准化工作的通知》（国管办〔2018〕6号）的相关要求。</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2．规范适用的原则</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编写格式依据GB/T 1.1《标准化工作导则  第1部分：标准化文件的结构和起草规则》的要求，标准的内容符合我省各级机关事务管理工作的实际，具有良好的适用性。</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3．可操作的原则</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本标准提出的管理工作指南和工作流程，可有效指导各级机关事务管理部门开展标准化工作，可操作性强。</w:t>
      </w:r>
    </w:p>
    <w:p>
      <w:pPr>
        <w:widowControl/>
        <w:spacing w:line="360" w:lineRule="auto"/>
        <w:ind w:firstLine="630" w:firstLineChars="196"/>
        <w:rPr>
          <w:rFonts w:ascii="仿宋" w:hAnsi="仿宋" w:eastAsia="仿宋"/>
          <w:b/>
          <w:bCs/>
          <w:sz w:val="32"/>
          <w:szCs w:val="32"/>
        </w:rPr>
      </w:pPr>
      <w:r>
        <w:rPr>
          <w:rFonts w:hint="eastAsia" w:ascii="仿宋" w:hAnsi="仿宋" w:eastAsia="仿宋"/>
          <w:b/>
          <w:bCs/>
          <w:sz w:val="32"/>
          <w:szCs w:val="32"/>
        </w:rPr>
        <w:t>（二）编制依据</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本标准主要依据和参考了以下文件：</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（1）GB/T 1.1  标准化工作导则 第1部分：标准的结构和编写</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（2）GB/T 13016  标准体系表编制原则和要求</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（3）GB/T 20000.1-2014  标准化工作指南 第1部分：标准化和相关活动的通用术语</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（4）GB/T 24421.2  服务业组织标准化工作指南 第2部分：标准体系</w:t>
      </w:r>
    </w:p>
    <w:p>
      <w:pPr>
        <w:widowControl/>
        <w:spacing w:line="360" w:lineRule="auto"/>
        <w:ind w:firstLine="630" w:firstLineChars="196"/>
        <w:rPr>
          <w:rFonts w:ascii="黑体" w:hAnsi="黑体" w:eastAsia="黑体"/>
          <w:b/>
          <w:bCs/>
          <w:sz w:val="32"/>
          <w:szCs w:val="32"/>
        </w:rPr>
      </w:pPr>
      <w:r>
        <w:rPr>
          <w:rFonts w:hint="eastAsia" w:ascii="黑体" w:hAnsi="黑体" w:eastAsia="黑体"/>
          <w:b/>
          <w:bCs/>
          <w:sz w:val="32"/>
          <w:szCs w:val="32"/>
        </w:rPr>
        <w:t>五、主要内容</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1．标准的结构。本标准共包括1</w:t>
      </w:r>
      <w:r>
        <w:rPr>
          <w:rFonts w:ascii="仿宋" w:hAnsi="仿宋" w:eastAsia="仿宋"/>
          <w:sz w:val="32"/>
          <w:szCs w:val="32"/>
        </w:rPr>
        <w:t>2</w:t>
      </w:r>
      <w:r>
        <w:rPr>
          <w:rFonts w:hint="eastAsia" w:ascii="仿宋" w:hAnsi="仿宋" w:eastAsia="仿宋"/>
          <w:sz w:val="32"/>
          <w:szCs w:val="32"/>
        </w:rPr>
        <w:t>章，分别为范围、规范性引用文件、术语和定义、基本原则、</w:t>
      </w:r>
      <w:bookmarkStart w:id="3" w:name="_Hlk80181791"/>
      <w:r>
        <w:rPr>
          <w:rFonts w:hint="eastAsia" w:ascii="仿宋" w:hAnsi="仿宋" w:eastAsia="仿宋"/>
          <w:sz w:val="32"/>
          <w:szCs w:val="32"/>
        </w:rPr>
        <w:t>主要任务</w:t>
      </w:r>
      <w:bookmarkEnd w:id="3"/>
      <w:r>
        <w:rPr>
          <w:rFonts w:hint="eastAsia" w:ascii="仿宋" w:hAnsi="仿宋" w:eastAsia="仿宋"/>
          <w:sz w:val="32"/>
          <w:szCs w:val="32"/>
        </w:rPr>
        <w:t>、机构与人员、标准化方针及目标、信息管理、标准体系构建、标准制修订、标准实施与监督检查、持续改进。</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2．范围。本标准的内容适用于机关事务管理机构内部标准化活动。</w:t>
      </w:r>
    </w:p>
    <w:p>
      <w:pPr>
        <w:widowControl/>
        <w:spacing w:line="360" w:lineRule="auto"/>
        <w:ind w:firstLine="627" w:firstLineChars="196"/>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．基本原则。根据相关法律法规、政策文件的要求，提出我省机关事务部门开展标准化工作的应遵循“依法依规、科学严谨，总体规划、有效实施，突出特色、注重实效，广泛参与，持续完善”的原则。</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4．主要任务。规定了机关事务管理部门开展标准化工作8条主要任务。</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5．机构与人员。规定了全省各级机关事务管理部门及下属单位标准化工作机构、专（兼）标准化工作人员的设置要求，机构、人员的主要职责。</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6．标准化方针及目标。制定了我省机关事务管理标准化工作的方针、总体目标和具体目标。</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7．信息管理。对标准化信息的收集、更新管理，及标准化工作文件的整理、清理、确保有效适用进行了规定。规定应建立标准化信息反馈机制，及时搜集、整理、评审、处置有关标准体系和标准实施过程中各种标准化信息。</w:t>
      </w:r>
    </w:p>
    <w:p>
      <w:pPr>
        <w:widowControl/>
        <w:spacing w:line="360" w:lineRule="auto"/>
        <w:ind w:firstLine="627" w:firstLineChars="196"/>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．标准体系构建。规定了标准体系构建的方法，标准体系结构及各分体系内的标准组成，标准明细表、标准统计表的样式。</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9．标准制修订。规定了机关事务内部标准制定的基本要求，对标准制定全过程各环节的要开展的工作及程序进行了规定，统一了相关表格样式。</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0</w:t>
      </w:r>
      <w:r>
        <w:rPr>
          <w:rFonts w:hint="eastAsia" w:ascii="仿宋" w:hAnsi="仿宋" w:eastAsia="仿宋"/>
          <w:sz w:val="32"/>
          <w:szCs w:val="32"/>
        </w:rPr>
        <w:t>．标准实施与监督检查。对标准实施的组织、宣贯、实施记录、信息反馈进行了规定，同时对标准实施监督检查的组织、检查内容、方法进行了明确。</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1</w:t>
      </w:r>
      <w:r>
        <w:rPr>
          <w:rFonts w:hint="eastAsia" w:ascii="仿宋" w:hAnsi="仿宋" w:eastAsia="仿宋"/>
          <w:sz w:val="32"/>
          <w:szCs w:val="32"/>
        </w:rPr>
        <w:t xml:space="preserve">、持续改进。规定了应制定持续改进程序，针对标准实施监督检查发现的问题，采取相应的措施进行改进，不断优化标准，实现持续改进。 </w:t>
      </w:r>
    </w:p>
    <w:p>
      <w:pPr>
        <w:widowControl/>
        <w:spacing w:line="360" w:lineRule="auto"/>
        <w:ind w:firstLine="627" w:firstLineChars="196"/>
        <w:rPr>
          <w:rFonts w:ascii="黑体" w:hAnsi="黑体" w:eastAsia="黑体"/>
          <w:sz w:val="32"/>
          <w:szCs w:val="32"/>
        </w:rPr>
      </w:pPr>
      <w:r>
        <w:rPr>
          <w:rFonts w:hint="eastAsia" w:ascii="黑体" w:hAnsi="黑体" w:eastAsia="黑体"/>
          <w:sz w:val="32"/>
          <w:szCs w:val="32"/>
        </w:rPr>
        <w:t>六、与有关的现行法律、法规和强制性标准的关系</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本标准符合我国现行的有关法律、规章、政策文件及强制性标准要求，符合</w:t>
      </w:r>
      <w:r>
        <w:rPr>
          <w:rFonts w:hint="eastAsia" w:ascii="仿宋" w:hAnsi="仿宋" w:eastAsia="仿宋"/>
          <w:sz w:val="32"/>
          <w:szCs w:val="32"/>
          <w:lang w:val="en-US" w:eastAsia="zh-CN"/>
        </w:rPr>
        <w:t>中共中央 国务院《关于印发</w:t>
      </w:r>
      <w:r>
        <w:rPr>
          <w:rFonts w:hint="eastAsia" w:ascii="仿宋" w:hAnsi="仿宋" w:eastAsia="仿宋" w:cs="仿宋"/>
          <w:sz w:val="32"/>
          <w:szCs w:val="32"/>
          <w:lang w:val="en-US" w:eastAsia="zh-CN"/>
        </w:rPr>
        <w:t>&lt;</w:t>
      </w:r>
      <w:r>
        <w:rPr>
          <w:rFonts w:hint="eastAsia" w:ascii="仿宋" w:hAnsi="仿宋" w:eastAsia="仿宋"/>
          <w:sz w:val="32"/>
          <w:szCs w:val="32"/>
          <w:lang w:val="en-US" w:eastAsia="zh-CN"/>
        </w:rPr>
        <w:t>国家标准化发展纲要</w:t>
      </w:r>
      <w:r>
        <w:rPr>
          <w:rFonts w:hint="eastAsia" w:ascii="仿宋" w:hAnsi="仿宋" w:eastAsia="仿宋" w:cs="仿宋"/>
          <w:sz w:val="32"/>
          <w:szCs w:val="32"/>
          <w:lang w:val="en-US" w:eastAsia="zh-CN"/>
        </w:rPr>
        <w:t>&gt;</w:t>
      </w:r>
      <w:r>
        <w:rPr>
          <w:rFonts w:hint="eastAsia" w:ascii="仿宋" w:hAnsi="仿宋" w:eastAsia="仿宋"/>
          <w:sz w:val="32"/>
          <w:szCs w:val="32"/>
          <w:lang w:val="en-US" w:eastAsia="zh-CN"/>
        </w:rPr>
        <w:t>的通知》（中发</w:t>
      </w:r>
      <w:r>
        <w:rPr>
          <w:rFonts w:hint="eastAsia" w:ascii="仿宋" w:hAnsi="仿宋" w:eastAsia="仿宋"/>
          <w:sz w:val="32"/>
          <w:szCs w:val="32"/>
        </w:rPr>
        <w:t>〔2</w:t>
      </w:r>
      <w:r>
        <w:rPr>
          <w:rFonts w:hint="eastAsia" w:ascii="仿宋" w:hAnsi="仿宋" w:eastAsia="仿宋"/>
          <w:sz w:val="32"/>
          <w:szCs w:val="32"/>
          <w:lang w:val="en-US" w:eastAsia="zh-CN"/>
        </w:rPr>
        <w:t>021</w:t>
      </w:r>
      <w:r>
        <w:rPr>
          <w:rFonts w:hint="eastAsia" w:ascii="仿宋" w:hAnsi="仿宋" w:eastAsia="仿宋"/>
          <w:sz w:val="32"/>
          <w:szCs w:val="32"/>
        </w:rPr>
        <w:t>〕3</w:t>
      </w:r>
      <w:r>
        <w:rPr>
          <w:rFonts w:hint="eastAsia" w:ascii="仿宋" w:hAnsi="仿宋" w:eastAsia="仿宋"/>
          <w:sz w:val="32"/>
          <w:szCs w:val="32"/>
          <w:lang w:val="en-US" w:eastAsia="zh-CN"/>
        </w:rPr>
        <w:t>4</w:t>
      </w:r>
      <w:r>
        <w:rPr>
          <w:rFonts w:hint="eastAsia" w:ascii="仿宋" w:hAnsi="仿宋" w:eastAsia="仿宋"/>
          <w:sz w:val="32"/>
          <w:szCs w:val="32"/>
        </w:rPr>
        <w:t>号</w:t>
      </w:r>
      <w:r>
        <w:rPr>
          <w:rFonts w:hint="eastAsia" w:ascii="仿宋" w:hAnsi="仿宋" w:eastAsia="仿宋"/>
          <w:sz w:val="32"/>
          <w:szCs w:val="32"/>
          <w:lang w:val="en-US" w:eastAsia="zh-CN"/>
        </w:rPr>
        <w:t>）、</w:t>
      </w:r>
      <w:r>
        <w:rPr>
          <w:rFonts w:hint="eastAsia" w:ascii="仿宋" w:hAnsi="仿宋" w:eastAsia="仿宋"/>
          <w:sz w:val="32"/>
          <w:szCs w:val="32"/>
        </w:rPr>
        <w:t>国家机关事务管理局《关于印发&lt;机关事务标准化发展规划（2018-2020）&gt;的通知》（国管办发〔2018〕6号）</w:t>
      </w:r>
      <w:r>
        <w:rPr>
          <w:rFonts w:hint="eastAsia" w:ascii="仿宋" w:hAnsi="仿宋" w:eastAsia="仿宋"/>
          <w:sz w:val="32"/>
          <w:szCs w:val="32"/>
          <w:lang w:val="en-US" w:eastAsia="zh-CN"/>
        </w:rPr>
        <w:t>和</w:t>
      </w:r>
      <w:r>
        <w:rPr>
          <w:rFonts w:hint="eastAsia" w:ascii="仿宋" w:hAnsi="仿宋" w:eastAsia="仿宋"/>
          <w:sz w:val="32"/>
          <w:szCs w:val="32"/>
        </w:rPr>
        <w:t>国家机关事务管理局</w:t>
      </w:r>
      <w:r>
        <w:rPr>
          <w:rFonts w:hint="eastAsia" w:ascii="仿宋" w:hAnsi="仿宋" w:eastAsia="仿宋"/>
          <w:sz w:val="32"/>
          <w:szCs w:val="32"/>
          <w:lang w:val="en-US" w:eastAsia="zh-CN"/>
        </w:rPr>
        <w:t xml:space="preserve"> 国家市场监督管理总局</w:t>
      </w:r>
      <w:r>
        <w:rPr>
          <w:rFonts w:hint="eastAsia" w:ascii="仿宋" w:hAnsi="仿宋" w:eastAsia="仿宋"/>
          <w:sz w:val="32"/>
          <w:szCs w:val="32"/>
        </w:rPr>
        <w:t>《关于印发&lt;机关事务标准化</w:t>
      </w:r>
      <w:r>
        <w:rPr>
          <w:rFonts w:hint="eastAsia" w:ascii="仿宋" w:hAnsi="仿宋" w:eastAsia="仿宋"/>
          <w:sz w:val="32"/>
          <w:szCs w:val="32"/>
          <w:lang w:val="en-US" w:eastAsia="zh-CN"/>
        </w:rPr>
        <w:t>工作“十四五”规划</w:t>
      </w:r>
      <w:r>
        <w:rPr>
          <w:rFonts w:hint="eastAsia" w:ascii="仿宋" w:hAnsi="仿宋" w:eastAsia="仿宋"/>
          <w:sz w:val="32"/>
          <w:szCs w:val="32"/>
        </w:rPr>
        <w:t>&gt;的通知》（国管办发〔20</w:t>
      </w:r>
      <w:r>
        <w:rPr>
          <w:rFonts w:hint="eastAsia" w:ascii="仿宋" w:hAnsi="仿宋" w:eastAsia="仿宋"/>
          <w:sz w:val="32"/>
          <w:szCs w:val="32"/>
          <w:lang w:val="en-US" w:eastAsia="zh-CN"/>
        </w:rPr>
        <w:t>21</w:t>
      </w:r>
      <w:r>
        <w:rPr>
          <w:rFonts w:hint="eastAsia" w:ascii="仿宋" w:hAnsi="仿宋" w:eastAsia="仿宋"/>
          <w:sz w:val="32"/>
          <w:szCs w:val="32"/>
        </w:rPr>
        <w:t>〕</w:t>
      </w:r>
      <w:r>
        <w:rPr>
          <w:rFonts w:hint="eastAsia" w:ascii="仿宋" w:hAnsi="仿宋" w:eastAsia="仿宋"/>
          <w:sz w:val="32"/>
          <w:szCs w:val="32"/>
          <w:lang w:val="en-US" w:eastAsia="zh-CN"/>
        </w:rPr>
        <w:t>3</w:t>
      </w:r>
      <w:r>
        <w:rPr>
          <w:rFonts w:hint="eastAsia" w:ascii="仿宋" w:hAnsi="仿宋" w:eastAsia="仿宋"/>
          <w:sz w:val="32"/>
          <w:szCs w:val="32"/>
        </w:rPr>
        <w:t>6号）</w:t>
      </w:r>
      <w:r>
        <w:rPr>
          <w:rFonts w:hint="eastAsia" w:ascii="仿宋" w:hAnsi="仿宋" w:eastAsia="仿宋"/>
          <w:sz w:val="32"/>
          <w:szCs w:val="32"/>
          <w:lang w:eastAsia="zh-CN"/>
        </w:rPr>
        <w:t>，</w:t>
      </w:r>
      <w:r>
        <w:rPr>
          <w:rFonts w:hint="eastAsia" w:ascii="仿宋" w:hAnsi="仿宋" w:eastAsia="仿宋"/>
          <w:sz w:val="32"/>
          <w:szCs w:val="32"/>
        </w:rPr>
        <w:t>以及国家机关事务管理局、国家标准化管理委员会《关于加快推进机关事务标准化工作的通知》（国管办〔2018〕6号）的相关要求。</w:t>
      </w:r>
    </w:p>
    <w:p>
      <w:pPr>
        <w:widowControl/>
        <w:spacing w:line="360" w:lineRule="auto"/>
        <w:ind w:firstLine="627" w:firstLineChars="196"/>
        <w:rPr>
          <w:rFonts w:ascii="黑体" w:hAnsi="黑体" w:eastAsia="黑体"/>
          <w:sz w:val="32"/>
          <w:szCs w:val="32"/>
        </w:rPr>
      </w:pPr>
      <w:r>
        <w:rPr>
          <w:rFonts w:hint="eastAsia" w:ascii="黑体" w:hAnsi="黑体" w:eastAsia="黑体"/>
          <w:sz w:val="32"/>
          <w:szCs w:val="32"/>
        </w:rPr>
        <w:t>七、重大分歧意见的处理经过和依据</w:t>
      </w:r>
    </w:p>
    <w:p>
      <w:pPr>
        <w:widowControl/>
        <w:spacing w:line="360" w:lineRule="auto"/>
        <w:ind w:firstLine="627" w:firstLineChars="196"/>
        <w:rPr>
          <w:rFonts w:ascii="仿宋" w:hAnsi="仿宋" w:eastAsia="仿宋"/>
          <w:sz w:val="32"/>
          <w:szCs w:val="32"/>
        </w:rPr>
      </w:pPr>
      <w:r>
        <w:rPr>
          <w:rFonts w:hint="eastAsia" w:ascii="仿宋" w:hAnsi="仿宋" w:eastAsia="仿宋"/>
          <w:sz w:val="32"/>
          <w:szCs w:val="32"/>
        </w:rPr>
        <w:t>本标准征求意见稿的编写过程暂无重大分歧意见。</w:t>
      </w:r>
    </w:p>
    <w:p>
      <w:pPr>
        <w:widowControl/>
        <w:spacing w:line="360" w:lineRule="auto"/>
        <w:ind w:firstLine="627" w:firstLineChars="196"/>
        <w:rPr>
          <w:rFonts w:ascii="仿宋" w:hAnsi="仿宋" w:eastAsia="仿宋"/>
          <w:sz w:val="32"/>
          <w:szCs w:val="32"/>
        </w:rPr>
      </w:pPr>
    </w:p>
    <w:p>
      <w:pPr>
        <w:widowControl/>
        <w:spacing w:line="360" w:lineRule="auto"/>
        <w:ind w:firstLine="627" w:firstLineChars="196"/>
        <w:rPr>
          <w:rFonts w:ascii="仿宋" w:hAnsi="仿宋" w:eastAsia="仿宋"/>
          <w:sz w:val="32"/>
          <w:szCs w:val="32"/>
        </w:rPr>
      </w:pPr>
    </w:p>
    <w:p>
      <w:pPr>
        <w:widowControl/>
        <w:spacing w:line="360" w:lineRule="auto"/>
        <w:ind w:firstLine="2560" w:firstLineChars="800"/>
        <w:rPr>
          <w:rFonts w:ascii="仿宋" w:hAnsi="仿宋" w:eastAsia="仿宋"/>
          <w:sz w:val="32"/>
          <w:szCs w:val="32"/>
        </w:rPr>
      </w:pPr>
      <w:r>
        <w:rPr>
          <w:rFonts w:hint="eastAsia" w:ascii="仿宋" w:hAnsi="仿宋" w:eastAsia="仿宋"/>
          <w:sz w:val="32"/>
          <w:szCs w:val="32"/>
        </w:rPr>
        <w:t>《机关事务标准化工作指南》标准起草组</w:t>
      </w:r>
    </w:p>
    <w:p>
      <w:pPr>
        <w:widowControl/>
        <w:spacing w:line="360" w:lineRule="auto"/>
        <w:ind w:firstLine="5440" w:firstLineChars="1700"/>
        <w:rPr>
          <w:sz w:val="28"/>
          <w:szCs w:val="28"/>
        </w:rPr>
      </w:pPr>
      <w:r>
        <w:rPr>
          <w:rFonts w:hint="eastAsia" w:ascii="仿宋" w:hAnsi="仿宋" w:eastAsia="仿宋"/>
          <w:sz w:val="32"/>
          <w:szCs w:val="32"/>
        </w:rPr>
        <w:t>2</w:t>
      </w:r>
      <w:r>
        <w:rPr>
          <w:rFonts w:ascii="仿宋" w:hAnsi="仿宋" w:eastAsia="仿宋"/>
          <w:sz w:val="32"/>
          <w:szCs w:val="32"/>
        </w:rPr>
        <w:t>021</w:t>
      </w:r>
      <w:r>
        <w:rPr>
          <w:rFonts w:hint="eastAsia" w:ascii="仿宋" w:hAnsi="仿宋" w:eastAsia="仿宋"/>
          <w:sz w:val="32"/>
          <w:szCs w:val="32"/>
        </w:rPr>
        <w:t>年</w:t>
      </w:r>
      <w:r>
        <w:rPr>
          <w:rFonts w:hint="eastAsia" w:ascii="仿宋" w:hAnsi="仿宋" w:eastAsia="仿宋"/>
          <w:sz w:val="32"/>
          <w:szCs w:val="32"/>
          <w:lang w:val="en-US" w:eastAsia="zh-CN"/>
        </w:rPr>
        <w:t>11</w:t>
      </w:r>
      <w:r>
        <w:rPr>
          <w:rFonts w:hint="eastAsia" w:ascii="仿宋" w:hAnsi="仿宋" w:eastAsia="仿宋"/>
          <w:sz w:val="32"/>
          <w:szCs w:val="32"/>
        </w:rPr>
        <w:t>月</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120E"/>
    <w:rsid w:val="00034558"/>
    <w:rsid w:val="000960A7"/>
    <w:rsid w:val="000A72B9"/>
    <w:rsid w:val="000B0F5D"/>
    <w:rsid w:val="0011198A"/>
    <w:rsid w:val="00146103"/>
    <w:rsid w:val="001579EB"/>
    <w:rsid w:val="00165E1B"/>
    <w:rsid w:val="00237077"/>
    <w:rsid w:val="00244AB0"/>
    <w:rsid w:val="0028783E"/>
    <w:rsid w:val="00307FD7"/>
    <w:rsid w:val="00325B1C"/>
    <w:rsid w:val="00374DE9"/>
    <w:rsid w:val="004254B1"/>
    <w:rsid w:val="00461899"/>
    <w:rsid w:val="00463EE1"/>
    <w:rsid w:val="004A46EA"/>
    <w:rsid w:val="00531FFA"/>
    <w:rsid w:val="00586BAB"/>
    <w:rsid w:val="00595463"/>
    <w:rsid w:val="005D1568"/>
    <w:rsid w:val="005E4912"/>
    <w:rsid w:val="00661EBE"/>
    <w:rsid w:val="006856F4"/>
    <w:rsid w:val="006969D3"/>
    <w:rsid w:val="007119C6"/>
    <w:rsid w:val="00740443"/>
    <w:rsid w:val="007968CE"/>
    <w:rsid w:val="007D3C66"/>
    <w:rsid w:val="00844710"/>
    <w:rsid w:val="0089120E"/>
    <w:rsid w:val="008E5045"/>
    <w:rsid w:val="00931E2E"/>
    <w:rsid w:val="00947D4B"/>
    <w:rsid w:val="009510C1"/>
    <w:rsid w:val="00953B77"/>
    <w:rsid w:val="00A05BED"/>
    <w:rsid w:val="00A15F2C"/>
    <w:rsid w:val="00A23204"/>
    <w:rsid w:val="00A536A7"/>
    <w:rsid w:val="00A90A76"/>
    <w:rsid w:val="00AA38A6"/>
    <w:rsid w:val="00AC6C4C"/>
    <w:rsid w:val="00B849C3"/>
    <w:rsid w:val="00B865EE"/>
    <w:rsid w:val="00BC2A89"/>
    <w:rsid w:val="00BC4387"/>
    <w:rsid w:val="00C42167"/>
    <w:rsid w:val="00C6543E"/>
    <w:rsid w:val="00CB2DCD"/>
    <w:rsid w:val="00CB395F"/>
    <w:rsid w:val="00CE23E2"/>
    <w:rsid w:val="00CE5969"/>
    <w:rsid w:val="00D01AC4"/>
    <w:rsid w:val="00D06A62"/>
    <w:rsid w:val="00D11EF5"/>
    <w:rsid w:val="00D60DF2"/>
    <w:rsid w:val="00D73EEA"/>
    <w:rsid w:val="00D83686"/>
    <w:rsid w:val="00DE486F"/>
    <w:rsid w:val="00E1147D"/>
    <w:rsid w:val="00E74D12"/>
    <w:rsid w:val="00EB3F4C"/>
    <w:rsid w:val="00EB5EB3"/>
    <w:rsid w:val="00EC65AD"/>
    <w:rsid w:val="00ED7374"/>
    <w:rsid w:val="00EF3F75"/>
    <w:rsid w:val="00F013F7"/>
    <w:rsid w:val="00F056EF"/>
    <w:rsid w:val="00F07423"/>
    <w:rsid w:val="00FD329A"/>
    <w:rsid w:val="03A36855"/>
    <w:rsid w:val="0A660459"/>
    <w:rsid w:val="0B787C39"/>
    <w:rsid w:val="0C821F17"/>
    <w:rsid w:val="0FE92EBC"/>
    <w:rsid w:val="114A355F"/>
    <w:rsid w:val="1B185598"/>
    <w:rsid w:val="1D5E1A21"/>
    <w:rsid w:val="1E301232"/>
    <w:rsid w:val="24581C6F"/>
    <w:rsid w:val="24BF2455"/>
    <w:rsid w:val="2A39728C"/>
    <w:rsid w:val="38BE1D40"/>
    <w:rsid w:val="3A254ECD"/>
    <w:rsid w:val="3DD26D9D"/>
    <w:rsid w:val="3EBF2E52"/>
    <w:rsid w:val="43D55642"/>
    <w:rsid w:val="4445717A"/>
    <w:rsid w:val="460523E7"/>
    <w:rsid w:val="4C094BF2"/>
    <w:rsid w:val="4F0E099A"/>
    <w:rsid w:val="50E9043E"/>
    <w:rsid w:val="62625361"/>
    <w:rsid w:val="628C1462"/>
    <w:rsid w:val="633B7847"/>
    <w:rsid w:val="668C273D"/>
    <w:rsid w:val="6DF338BF"/>
    <w:rsid w:val="715609AE"/>
    <w:rsid w:val="76B44A7D"/>
    <w:rsid w:val="7AC35BA7"/>
    <w:rsid w:val="7BBB3272"/>
    <w:rsid w:val="7D482EA2"/>
    <w:rsid w:val="7DE165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link w:val="12"/>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3">
    <w:name w:val="Date"/>
    <w:basedOn w:val="1"/>
    <w:next w:val="1"/>
    <w:link w:val="13"/>
    <w:qFormat/>
    <w:uiPriority w:val="0"/>
    <w:pPr>
      <w:ind w:left="100" w:leftChars="2500"/>
    </w:pPr>
  </w:style>
  <w:style w:type="paragraph" w:styleId="4">
    <w:name w:val="footer"/>
    <w:basedOn w:val="1"/>
    <w:link w:val="9"/>
    <w:qFormat/>
    <w:uiPriority w:val="0"/>
    <w:pPr>
      <w:tabs>
        <w:tab w:val="center" w:pos="4153"/>
        <w:tab w:val="right" w:pos="8306"/>
      </w:tabs>
      <w:snapToGrid w:val="0"/>
      <w:jc w:val="left"/>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字符"/>
    <w:link w:val="5"/>
    <w:qFormat/>
    <w:uiPriority w:val="0"/>
    <w:rPr>
      <w:rFonts w:ascii="Calibri" w:hAnsi="Calibri"/>
      <w:kern w:val="2"/>
      <w:sz w:val="18"/>
      <w:szCs w:val="18"/>
    </w:rPr>
  </w:style>
  <w:style w:type="character" w:customStyle="1" w:styleId="9">
    <w:name w:val="页脚 字符"/>
    <w:link w:val="4"/>
    <w:qFormat/>
    <w:uiPriority w:val="0"/>
    <w:rPr>
      <w:rFonts w:ascii="Calibri" w:hAnsi="Calibri"/>
      <w:kern w:val="2"/>
      <w:sz w:val="18"/>
      <w:szCs w:val="18"/>
    </w:rPr>
  </w:style>
  <w:style w:type="character" w:customStyle="1" w:styleId="10">
    <w:name w:val="标准文件_段 Char"/>
    <w:link w:val="11"/>
    <w:qFormat/>
    <w:uiPriority w:val="0"/>
    <w:rPr>
      <w:rFonts w:ascii="宋体"/>
      <w:sz w:val="21"/>
      <w:lang w:val="en-US" w:eastAsia="zh-CN"/>
    </w:rPr>
  </w:style>
  <w:style w:type="paragraph" w:customStyle="1" w:styleId="11">
    <w:name w:val="标准文件_段"/>
    <w:link w:val="1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12">
    <w:name w:val="标题 3 字符"/>
    <w:basedOn w:val="6"/>
    <w:link w:val="2"/>
    <w:qFormat/>
    <w:uiPriority w:val="9"/>
    <w:rPr>
      <w:rFonts w:ascii="宋体" w:hAnsi="宋体" w:cs="宋体"/>
      <w:b/>
      <w:bCs/>
      <w:sz w:val="27"/>
      <w:szCs w:val="27"/>
    </w:rPr>
  </w:style>
  <w:style w:type="character" w:customStyle="1" w:styleId="13">
    <w:name w:val="日期 字符"/>
    <w:basedOn w:val="6"/>
    <w:link w:val="3"/>
    <w:qFormat/>
    <w:uiPriority w:val="0"/>
    <w:rPr>
      <w:rFonts w:ascii="Calibri" w:hAnsi="Calibri"/>
      <w:kern w:val="2"/>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425</Words>
  <Characters>2429</Characters>
  <Lines>20</Lines>
  <Paragraphs>5</Paragraphs>
  <TotalTime>16</TotalTime>
  <ScaleCrop>false</ScaleCrop>
  <LinksUpToDate>false</LinksUpToDate>
  <CharactersWithSpaces>2849</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2021-08-18T09:57:00Z</dcterms:created>
  <dc:creator>Administrator</dc:creator>
  <cp:lastModifiedBy>陈智勇</cp:lastModifiedBy>
  <cp:lastPrinted>2021-11-15T06:35:28Z</cp:lastPrinted>
  <dcterms:modified xsi:type="dcterms:W3CDTF">2021-11-15T06:46:34Z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ies>
</file>