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63" w:rsidRDefault="00FD3D63" w:rsidP="00FD3D63">
      <w:pPr>
        <w:spacing w:line="28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方正黑体简体" w:hAnsi="Times New Roman" w:cs="Times New Roman"/>
          <w:szCs w:val="24"/>
        </w:rPr>
        <w:t>XXXXX</w:t>
      </w:r>
    </w:p>
    <w:p w:rsidR="00FD3D63" w:rsidRDefault="00FD3D63" w:rsidP="00FD3D63">
      <w:pPr>
        <w:spacing w:line="28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b/>
          <w:bCs/>
          <w:szCs w:val="24"/>
        </w:rPr>
        <w:t>CCS</w:t>
      </w:r>
      <w:r>
        <w:rPr>
          <w:rFonts w:ascii="Times New Roman" w:eastAsia="方正黑体简体" w:hAnsi="Times New Roman" w:cs="Times New Roman"/>
          <w:szCs w:val="24"/>
        </w:rPr>
        <w:t>X XX</w:t>
      </w:r>
    </w:p>
    <w:p w:rsidR="00FD3D63" w:rsidRDefault="00FD3D63" w:rsidP="00FD3D63">
      <w:pPr>
        <w:spacing w:line="280" w:lineRule="exact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280" w:lineRule="exact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280" w:lineRule="exact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rPr>
          <w:rFonts w:ascii="Times New Roman" w:eastAsia="方正黑体简体" w:hAnsi="Times New Roman" w:cs="Times New Roman"/>
          <w:spacing w:val="113"/>
          <w:w w:val="120"/>
          <w:sz w:val="44"/>
          <w:szCs w:val="44"/>
        </w:rPr>
      </w:pP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>湖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 xml:space="preserve"> 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>南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 xml:space="preserve"> 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>省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 xml:space="preserve"> 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>地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 xml:space="preserve"> 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>方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 xml:space="preserve"> 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>标</w:t>
      </w:r>
      <w:r>
        <w:rPr>
          <w:rFonts w:ascii="Times New Roman" w:eastAsia="方正黑体简体" w:hAnsi="Times New Roman" w:cs="Times New Roman"/>
          <w:spacing w:val="125"/>
          <w:w w:val="120"/>
          <w:sz w:val="44"/>
          <w:szCs w:val="44"/>
        </w:rPr>
        <w:t xml:space="preserve"> </w:t>
      </w:r>
      <w:r>
        <w:rPr>
          <w:rFonts w:ascii="Times New Roman" w:eastAsia="方正黑体简体" w:hAnsi="Times New Roman" w:cs="Times New Roman"/>
          <w:w w:val="120"/>
          <w:sz w:val="44"/>
          <w:szCs w:val="44"/>
        </w:rPr>
        <w:t>准</w:t>
      </w:r>
    </w:p>
    <w:p w:rsidR="00FD3D63" w:rsidRDefault="00FD3D63" w:rsidP="00FD3D63">
      <w:pPr>
        <w:wordWrap w:val="0"/>
        <w:spacing w:before="100" w:line="320" w:lineRule="exact"/>
        <w:jc w:val="right"/>
        <w:rPr>
          <w:rFonts w:ascii="Times New Roman" w:eastAsia="方正黑体简体" w:hAnsi="Times New Roman" w:cs="Times New Roman"/>
          <w:spacing w:val="-20"/>
          <w:sz w:val="30"/>
          <w:szCs w:val="30"/>
        </w:rPr>
      </w:pPr>
      <w:r>
        <w:rPr>
          <w:rFonts w:ascii="Times New Roman" w:eastAsia="方正黑体简体" w:hAnsi="Times New Roman" w:cs="Times New Roman"/>
          <w:sz w:val="30"/>
          <w:szCs w:val="30"/>
        </w:rPr>
        <w:t>DB43/</w:t>
      </w:r>
      <w:r>
        <w:rPr>
          <w:rFonts w:ascii="Times New Roman" w:eastAsia="宋体" w:hAnsi="Times New Roman" w:cs="Times New Roman"/>
          <w:b/>
          <w:sz w:val="32"/>
          <w:szCs w:val="32"/>
        </w:rPr>
        <w:t>T</w:t>
      </w:r>
      <w:r>
        <w:rPr>
          <w:rFonts w:ascii="Times New Roman" w:eastAsia="方正黑体简体" w:hAnsi="Times New Roman" w:cs="Times New Roman"/>
          <w:sz w:val="30"/>
          <w:szCs w:val="30"/>
        </w:rPr>
        <w:t>XXX-XXXX</w:t>
      </w:r>
    </w:p>
    <w:p w:rsidR="00FD3D63" w:rsidRDefault="00FD3D63" w:rsidP="00FD3D63">
      <w:pPr>
        <w:spacing w:line="320" w:lineRule="exact"/>
        <w:jc w:val="right"/>
        <w:rPr>
          <w:rFonts w:ascii="Times New Roman" w:eastAsia="方正黑体简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AA5B76B" wp14:editId="427A8B1E">
                <wp:simplePos x="0" y="0"/>
                <wp:positionH relativeFrom="column">
                  <wp:posOffset>11430</wp:posOffset>
                </wp:positionH>
                <wp:positionV relativeFrom="paragraph">
                  <wp:posOffset>133984</wp:posOffset>
                </wp:positionV>
                <wp:extent cx="516255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0.55pt" to="40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">
                <o:lock v:ext="edit" shapetype="f"/>
              </v:line>
            </w:pict>
          </mc:Fallback>
        </mc:AlternateContent>
      </w: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D34743" w:rsidRPr="00D34743" w:rsidRDefault="00D34743" w:rsidP="00FD3D63">
      <w:pPr>
        <w:spacing w:line="560" w:lineRule="exact"/>
        <w:jc w:val="center"/>
        <w:rPr>
          <w:rFonts w:ascii="Times New Roman" w:eastAsia="方正黑体_GBK" w:hAnsi="Times New Roman" w:cs="Times New Roman" w:hint="eastAsia"/>
          <w:sz w:val="52"/>
          <w:szCs w:val="52"/>
        </w:rPr>
      </w:pPr>
      <w:r w:rsidRPr="00D34743">
        <w:rPr>
          <w:rFonts w:ascii="Times New Roman" w:eastAsia="方正黑体_GBK" w:hAnsi="Times New Roman" w:cs="Times New Roman" w:hint="eastAsia"/>
          <w:sz w:val="52"/>
          <w:szCs w:val="52"/>
        </w:rPr>
        <w:t>刺梨栽培技术规程</w:t>
      </w:r>
    </w:p>
    <w:p w:rsidR="00FD3D63" w:rsidRPr="00D34743" w:rsidRDefault="00D34743" w:rsidP="00FD3D63">
      <w:pPr>
        <w:spacing w:line="560" w:lineRule="exact"/>
        <w:jc w:val="center"/>
        <w:rPr>
          <w:rFonts w:ascii="Times New Roman" w:eastAsia="方正黑体简体" w:hAnsi="Times New Roman" w:cs="Times New Roman"/>
          <w:i/>
          <w:sz w:val="24"/>
          <w:szCs w:val="24"/>
        </w:rPr>
      </w:pPr>
      <w:r w:rsidRPr="00D34743">
        <w:rPr>
          <w:rFonts w:ascii="Times New Roman" w:eastAsia="方正黑体简体" w:hAnsi="Times New Roman" w:cs="Times New Roman" w:hint="eastAsia"/>
          <w:sz w:val="24"/>
          <w:szCs w:val="24"/>
        </w:rPr>
        <w:t xml:space="preserve">Technical Regulations for Cultivation of </w:t>
      </w:r>
      <w:r w:rsidRPr="00D34743">
        <w:rPr>
          <w:rFonts w:ascii="Times New Roman" w:eastAsia="方正黑体简体" w:hAnsi="Times New Roman" w:cs="Times New Roman" w:hint="eastAsia"/>
          <w:i/>
          <w:sz w:val="24"/>
          <w:szCs w:val="24"/>
        </w:rPr>
        <w:t xml:space="preserve">Rosa </w:t>
      </w:r>
      <w:proofErr w:type="spellStart"/>
      <w:r w:rsidRPr="00D34743">
        <w:rPr>
          <w:rFonts w:ascii="Times New Roman" w:eastAsia="方正黑体简体" w:hAnsi="Times New Roman" w:cs="Times New Roman" w:hint="eastAsia"/>
          <w:i/>
          <w:sz w:val="24"/>
          <w:szCs w:val="24"/>
        </w:rPr>
        <w:t>Roxburghii</w:t>
      </w:r>
      <w:proofErr w:type="spellEnd"/>
      <w:r w:rsidRPr="00D34743">
        <w:rPr>
          <w:rFonts w:ascii="Times New Roman" w:eastAsia="方正黑体简体" w:hAnsi="Times New Roman" w:cs="Times New Roman" w:hint="eastAsia"/>
          <w:i/>
          <w:sz w:val="24"/>
          <w:szCs w:val="24"/>
        </w:rPr>
        <w:t xml:space="preserve"> </w:t>
      </w:r>
      <w:proofErr w:type="spellStart"/>
      <w:r w:rsidRPr="00D34743">
        <w:rPr>
          <w:rFonts w:ascii="Times New Roman" w:eastAsia="方正黑体简体" w:hAnsi="Times New Roman" w:cs="Times New Roman" w:hint="eastAsia"/>
          <w:i/>
          <w:sz w:val="24"/>
          <w:szCs w:val="24"/>
        </w:rPr>
        <w:t>Tratt</w:t>
      </w:r>
      <w:proofErr w:type="spellEnd"/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Pr="00D34743" w:rsidRDefault="00FD3D63" w:rsidP="00D34743">
      <w:pPr>
        <w:spacing w:line="560" w:lineRule="exact"/>
        <w:jc w:val="center"/>
        <w:rPr>
          <w:rFonts w:ascii="Times New Roman" w:eastAsia="方正黑体_GBK" w:hAnsi="Times New Roman" w:cs="Times New Roman"/>
          <w:sz w:val="52"/>
          <w:szCs w:val="52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rPr>
          <w:rFonts w:ascii="Times New Roman" w:eastAsia="方正黑体简体" w:hAnsi="Times New Roman" w:cs="Times New Roman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 w:val="28"/>
          <w:szCs w:val="28"/>
        </w:rPr>
      </w:pPr>
      <w:r>
        <w:rPr>
          <w:rFonts w:ascii="Times New Roman" w:eastAsia="方正黑体简体" w:hAnsi="Times New Roman" w:cs="Times New Roman"/>
          <w:sz w:val="28"/>
          <w:szCs w:val="28"/>
        </w:rPr>
        <w:t xml:space="preserve">XXXX-XX-XX </w:t>
      </w:r>
      <w:r>
        <w:rPr>
          <w:rFonts w:ascii="Times New Roman" w:eastAsia="方正黑体简体" w:hAnsi="Times New Roman" w:cs="Times New Roman"/>
          <w:sz w:val="28"/>
          <w:szCs w:val="28"/>
        </w:rPr>
        <w:t>发布</w:t>
      </w:r>
      <w:r>
        <w:rPr>
          <w:rFonts w:ascii="Times New Roman" w:eastAsia="方正黑体简体" w:hAnsi="Times New Roman" w:cs="Times New Roman"/>
          <w:sz w:val="28"/>
          <w:szCs w:val="28"/>
        </w:rPr>
        <w:t xml:space="preserve">                         XXXX-XX-XX </w:t>
      </w:r>
      <w:r>
        <w:rPr>
          <w:rFonts w:ascii="Times New Roman" w:eastAsia="方正黑体简体" w:hAnsi="Times New Roman" w:cs="Times New Roman"/>
          <w:sz w:val="28"/>
          <w:szCs w:val="28"/>
        </w:rPr>
        <w:t>实施</w:t>
      </w: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E34E" wp14:editId="66BD1A0D">
                <wp:simplePos x="0" y="0"/>
                <wp:positionH relativeFrom="column">
                  <wp:posOffset>41910</wp:posOffset>
                </wp:positionH>
                <wp:positionV relativeFrom="paragraph">
                  <wp:posOffset>13335</wp:posOffset>
                </wp:positionV>
                <wp:extent cx="5219700" cy="0"/>
                <wp:effectExtent l="13335" t="13335" r="15240" b="1524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.05pt" to="414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" strokecolor="#000008" strokeweight="1pt"/>
            </w:pict>
          </mc:Fallback>
        </mc:AlternateContent>
      </w: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 w:val="24"/>
          <w:szCs w:val="24"/>
        </w:rPr>
      </w:pPr>
    </w:p>
    <w:p w:rsidR="00FD3D63" w:rsidRDefault="00FD3D63" w:rsidP="00FD3D63">
      <w:pPr>
        <w:spacing w:line="320" w:lineRule="exact"/>
        <w:jc w:val="center"/>
        <w:rPr>
          <w:rFonts w:ascii="Times New Roman" w:eastAsia="方正黑体简体" w:hAnsi="Times New Roman" w:cs="Times New Roman"/>
          <w:sz w:val="28"/>
          <w:szCs w:val="28"/>
        </w:rPr>
      </w:pPr>
      <w:r>
        <w:rPr>
          <w:rFonts w:ascii="Times New Roman" w:eastAsia="方正黑体简体" w:hAnsi="Times New Roman" w:cs="Times New Roman"/>
          <w:sz w:val="28"/>
          <w:szCs w:val="28"/>
        </w:rPr>
        <w:t>湖南省市场监督管理局</w:t>
      </w:r>
      <w:r>
        <w:rPr>
          <w:rFonts w:ascii="Times New Roman" w:eastAsia="方正黑体简体" w:hAnsi="Times New Roman" w:cs="Times New Roman"/>
          <w:sz w:val="28"/>
          <w:szCs w:val="28"/>
        </w:rPr>
        <w:t xml:space="preserve">   </w:t>
      </w:r>
      <w:r>
        <w:rPr>
          <w:rFonts w:ascii="Times New Roman" w:eastAsia="方正黑体简体" w:hAnsi="Times New Roman" w:cs="Times New Roman"/>
          <w:sz w:val="28"/>
          <w:szCs w:val="28"/>
        </w:rPr>
        <w:t>发</w:t>
      </w:r>
      <w:r>
        <w:rPr>
          <w:rFonts w:ascii="Times New Roman" w:eastAsia="方正黑体简体" w:hAnsi="Times New Roman" w:cs="Times New Roman"/>
          <w:sz w:val="28"/>
          <w:szCs w:val="28"/>
        </w:rPr>
        <w:t xml:space="preserve"> </w:t>
      </w:r>
      <w:r>
        <w:rPr>
          <w:rFonts w:ascii="Times New Roman" w:eastAsia="方正黑体简体" w:hAnsi="Times New Roman" w:cs="Times New Roman"/>
          <w:sz w:val="28"/>
          <w:szCs w:val="28"/>
        </w:rPr>
        <w:t>布</w:t>
      </w:r>
    </w:p>
    <w:p w:rsidR="00D34743" w:rsidRDefault="00D34743" w:rsidP="00D34743">
      <w:pPr>
        <w:pStyle w:val="ac"/>
        <w:rPr>
          <w:rFonts w:hint="eastAsia"/>
        </w:rPr>
      </w:pPr>
      <w:bookmarkStart w:id="0" w:name="_Toc75876662"/>
      <w:bookmarkStart w:id="1" w:name="_Toc76144440"/>
      <w:bookmarkStart w:id="2" w:name="_Toc75876741"/>
      <w:bookmarkStart w:id="3" w:name="_Toc79413681"/>
      <w:r>
        <w:rPr>
          <w:rFonts w:hint="eastAsia"/>
        </w:rPr>
        <w:lastRenderedPageBreak/>
        <w:t>目  次</w:t>
      </w:r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r>
        <w:rPr>
          <w:rFonts w:hint="eastAsia"/>
        </w:rPr>
        <w:fldChar w:fldCharType="begin" w:fldLock="1"/>
      </w:r>
      <w:r>
        <w:rPr>
          <w:rFonts w:hint="eastAsia"/>
        </w:rPr>
        <w:instrText xml:space="preserve"> TOC \h \z \t"</w:instrText>
      </w:r>
      <w:r>
        <w:rPr>
          <w:rFonts w:hint="eastAsia"/>
        </w:rPr>
        <w:instrText>前言、引言标题</w:instrText>
      </w:r>
      <w:r>
        <w:rPr>
          <w:rFonts w:hint="eastAsia"/>
        </w:rPr>
        <w:instrText>,1,</w:instrText>
      </w:r>
      <w:r>
        <w:rPr>
          <w:rFonts w:hint="eastAsia"/>
        </w:rPr>
        <w:instrText>参考文献、索引标题</w:instrText>
      </w:r>
      <w:r>
        <w:rPr>
          <w:rFonts w:hint="eastAsia"/>
        </w:rPr>
        <w:instrText>,1,</w:instrText>
      </w:r>
      <w:r>
        <w:rPr>
          <w:rFonts w:hint="eastAsia"/>
        </w:rPr>
        <w:instrText>章标题</w:instrText>
      </w:r>
      <w:r>
        <w:rPr>
          <w:rFonts w:hint="eastAsia"/>
        </w:rPr>
        <w:instrText>,1,</w:instrText>
      </w:r>
      <w:r>
        <w:rPr>
          <w:rFonts w:hint="eastAsia"/>
        </w:rPr>
        <w:instrText>参考文献</w:instrText>
      </w:r>
      <w:r>
        <w:rPr>
          <w:rFonts w:hint="eastAsia"/>
        </w:rPr>
        <w:instrText>,1,</w:instrText>
      </w:r>
      <w:r>
        <w:rPr>
          <w:rFonts w:hint="eastAsia"/>
        </w:rPr>
        <w:instrText>附录标识</w:instrText>
      </w:r>
      <w:r>
        <w:rPr>
          <w:rFonts w:hint="eastAsia"/>
        </w:rPr>
        <w:instrText>,1,</w:instrText>
      </w:r>
      <w:r>
        <w:rPr>
          <w:rFonts w:hint="eastAsia"/>
        </w:rPr>
        <w:instrText>一级条标题</w:instrText>
      </w:r>
      <w:r>
        <w:rPr>
          <w:rFonts w:hint="eastAsia"/>
        </w:rPr>
        <w:instrText xml:space="preserve">, 3" \* MERGEFORMAT </w:instrText>
      </w:r>
      <w:r>
        <w:rPr>
          <w:rFonts w:hint="eastAsia"/>
        </w:rPr>
        <w:fldChar w:fldCharType="separate"/>
      </w:r>
      <w:hyperlink w:anchor="_Toc32121" w:history="1">
        <w:r>
          <w:rPr>
            <w:rFonts w:hint="eastAsia"/>
          </w:rPr>
          <w:t>前  言</w:t>
        </w:r>
        <w:r>
          <w:tab/>
        </w:r>
        <w:r>
          <w:fldChar w:fldCharType="begin"/>
        </w:r>
        <w:r>
          <w:instrText xml:space="preserve"> PAGEREF _Toc32121 \h </w:instrText>
        </w:r>
        <w:r>
          <w:fldChar w:fldCharType="separate"/>
        </w:r>
        <w:r>
          <w:t>III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14647" w:history="1">
        <w:r>
          <w:rPr>
            <w:rFonts w:ascii="黑体" w:eastAsia="黑体" w:hint="eastAsia"/>
          </w:rPr>
          <w:t xml:space="preserve">1　</w:t>
        </w:r>
        <w:r>
          <w:rPr>
            <w:rFonts w:hint="eastAsia"/>
          </w:rPr>
          <w:t>范围</w:t>
        </w:r>
        <w:r>
          <w:tab/>
        </w:r>
        <w:r>
          <w:fldChar w:fldCharType="begin"/>
        </w:r>
        <w:r>
          <w:instrText xml:space="preserve"> PAGEREF _Toc14647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2706" w:history="1">
        <w:r>
          <w:rPr>
            <w:rFonts w:ascii="黑体" w:eastAsia="黑体" w:hint="eastAsia"/>
          </w:rPr>
          <w:t xml:space="preserve">2　</w:t>
        </w:r>
        <w:r>
          <w:rPr>
            <w:rFonts w:hint="eastAsia"/>
          </w:rPr>
          <w:t>规范性引用文件</w:t>
        </w:r>
        <w:r>
          <w:tab/>
        </w:r>
        <w:r>
          <w:fldChar w:fldCharType="begin"/>
        </w:r>
        <w:r>
          <w:instrText xml:space="preserve"> PAGEREF _Toc2706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688" w:history="1">
        <w:r>
          <w:rPr>
            <w:rFonts w:ascii="黑体" w:eastAsia="黑体" w:hint="eastAsia"/>
          </w:rPr>
          <w:t xml:space="preserve">3　</w:t>
        </w:r>
        <w:r>
          <w:rPr>
            <w:rFonts w:hint="eastAsia"/>
          </w:rPr>
          <w:t>术语</w:t>
        </w:r>
        <w:r>
          <w:tab/>
        </w:r>
        <w:r>
          <w:fldChar w:fldCharType="begin"/>
        </w:r>
        <w:r>
          <w:instrText xml:space="preserve"> PAGEREF _Toc688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0232" w:history="1">
        <w:r>
          <w:rPr>
            <w:rFonts w:ascii="黑体" w:eastAsia="黑体" w:hint="eastAsia"/>
            <w:kern w:val="0"/>
          </w:rPr>
          <w:t xml:space="preserve">3.1　</w:t>
        </w:r>
        <w:r>
          <w:rPr>
            <w:rFonts w:hint="eastAsia"/>
          </w:rPr>
          <w:t>刺梨</w:t>
        </w:r>
        <w:r>
          <w:tab/>
        </w:r>
        <w:r>
          <w:fldChar w:fldCharType="begin"/>
        </w:r>
        <w:r>
          <w:instrText xml:space="preserve"> PAGEREF _Toc10232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22693" w:history="1">
        <w:r>
          <w:rPr>
            <w:rFonts w:ascii="黑体" w:eastAsia="黑体" w:hint="eastAsia"/>
            <w:kern w:val="0"/>
          </w:rPr>
          <w:t xml:space="preserve">3.2　</w:t>
        </w:r>
        <w:r>
          <w:rPr>
            <w:rFonts w:hint="eastAsia"/>
          </w:rPr>
          <w:t>母株</w:t>
        </w:r>
        <w:r>
          <w:tab/>
        </w:r>
        <w:r>
          <w:fldChar w:fldCharType="begin"/>
        </w:r>
        <w:r>
          <w:instrText xml:space="preserve"> PAGEREF _Toc22693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8623" w:history="1">
        <w:r>
          <w:rPr>
            <w:rFonts w:ascii="黑体" w:eastAsia="黑体" w:hint="eastAsia"/>
            <w:kern w:val="0"/>
          </w:rPr>
          <w:t xml:space="preserve">3.3　</w:t>
        </w:r>
        <w:r>
          <w:rPr>
            <w:rFonts w:hint="eastAsia"/>
          </w:rPr>
          <w:t>扦插苗</w:t>
        </w:r>
        <w:r>
          <w:tab/>
        </w:r>
        <w:r>
          <w:fldChar w:fldCharType="begin"/>
        </w:r>
        <w:r>
          <w:instrText xml:space="preserve"> PAGEREF _Toc18623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791" w:history="1">
        <w:r>
          <w:rPr>
            <w:rFonts w:ascii="黑体" w:eastAsia="黑体" w:hint="eastAsia"/>
            <w:kern w:val="0"/>
          </w:rPr>
          <w:t xml:space="preserve">3.4　</w:t>
        </w:r>
        <w:r>
          <w:rPr>
            <w:rFonts w:hint="eastAsia"/>
          </w:rPr>
          <w:t>根系长度</w:t>
        </w:r>
        <w:r>
          <w:tab/>
        </w:r>
        <w:r>
          <w:fldChar w:fldCharType="begin"/>
        </w:r>
        <w:r>
          <w:instrText xml:space="preserve"> PAGEREF _Toc1791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8645" w:history="1">
        <w:r>
          <w:rPr>
            <w:rFonts w:ascii="黑体" w:eastAsia="黑体" w:hint="eastAsia"/>
          </w:rPr>
          <w:t xml:space="preserve">4　</w:t>
        </w:r>
        <w:r>
          <w:rPr>
            <w:rFonts w:hint="eastAsia"/>
          </w:rPr>
          <w:t>扦插育苗技术</w:t>
        </w:r>
        <w:r>
          <w:tab/>
        </w:r>
        <w:r>
          <w:fldChar w:fldCharType="begin"/>
        </w:r>
        <w:r>
          <w:instrText xml:space="preserve"> PAGEREF _Toc8645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3414" w:history="1">
        <w:r>
          <w:rPr>
            <w:rFonts w:ascii="黑体" w:eastAsia="黑体" w:hint="eastAsia"/>
            <w:kern w:val="0"/>
          </w:rPr>
          <w:t xml:space="preserve">4.1　</w:t>
        </w:r>
        <w:r>
          <w:rPr>
            <w:rFonts w:hAnsi="黑体" w:hint="eastAsia"/>
          </w:rPr>
          <w:t>圃地</w:t>
        </w:r>
        <w:r>
          <w:rPr>
            <w:rFonts w:hint="eastAsia"/>
          </w:rPr>
          <w:t>准备</w:t>
        </w:r>
        <w:r>
          <w:tab/>
        </w:r>
        <w:r>
          <w:fldChar w:fldCharType="begin"/>
        </w:r>
        <w:r>
          <w:instrText xml:space="preserve"> PAGEREF _Toc3414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8617" w:history="1">
        <w:r>
          <w:rPr>
            <w:rFonts w:ascii="黑体" w:eastAsia="黑体" w:hint="eastAsia"/>
            <w:kern w:val="0"/>
          </w:rPr>
          <w:t xml:space="preserve">4.2　</w:t>
        </w:r>
        <w:r>
          <w:rPr>
            <w:rFonts w:hAnsi="黑体" w:hint="eastAsia"/>
          </w:rPr>
          <w:t>圃地</w:t>
        </w:r>
        <w:r>
          <w:rPr>
            <w:rFonts w:hint="eastAsia"/>
          </w:rPr>
          <w:t>消毒</w:t>
        </w:r>
        <w:r>
          <w:tab/>
        </w:r>
        <w:r>
          <w:fldChar w:fldCharType="begin"/>
        </w:r>
        <w:r>
          <w:instrText xml:space="preserve"> PAGEREF _Toc8617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32649" w:history="1">
        <w:r>
          <w:rPr>
            <w:rFonts w:ascii="黑体" w:eastAsia="黑体" w:hint="eastAsia"/>
            <w:kern w:val="0"/>
          </w:rPr>
          <w:t xml:space="preserve">4.3　</w:t>
        </w:r>
        <w:r>
          <w:rPr>
            <w:rFonts w:hint="eastAsia"/>
          </w:rPr>
          <w:t>采条母株选择</w:t>
        </w:r>
        <w:r>
          <w:tab/>
        </w:r>
        <w:r>
          <w:fldChar w:fldCharType="begin"/>
        </w:r>
        <w:r>
          <w:instrText xml:space="preserve"> PAGEREF _Toc32649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30091" w:history="1">
        <w:r>
          <w:rPr>
            <w:rFonts w:ascii="黑体" w:eastAsia="黑体" w:hint="eastAsia"/>
            <w:kern w:val="0"/>
          </w:rPr>
          <w:t xml:space="preserve">4.4　</w:t>
        </w:r>
        <w:r>
          <w:rPr>
            <w:rFonts w:hint="eastAsia"/>
          </w:rPr>
          <w:t>插条选择与处理</w:t>
        </w:r>
        <w:r>
          <w:tab/>
        </w:r>
        <w:r>
          <w:fldChar w:fldCharType="begin"/>
        </w:r>
        <w:r>
          <w:instrText xml:space="preserve"> PAGEREF _Toc30091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043" w:history="1">
        <w:r>
          <w:rPr>
            <w:rFonts w:ascii="黑体" w:eastAsia="黑体" w:hint="eastAsia"/>
            <w:kern w:val="0"/>
          </w:rPr>
          <w:t xml:space="preserve">4.5　</w:t>
        </w:r>
        <w:r>
          <w:rPr>
            <w:rFonts w:hint="eastAsia"/>
          </w:rPr>
          <w:t>扦插方法</w:t>
        </w:r>
        <w:r>
          <w:tab/>
        </w:r>
        <w:r>
          <w:fldChar w:fldCharType="begin"/>
        </w:r>
        <w:r>
          <w:instrText xml:space="preserve"> PAGEREF _Toc1043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26757" w:history="1">
        <w:r>
          <w:rPr>
            <w:rFonts w:ascii="黑体" w:eastAsia="黑体" w:hint="eastAsia"/>
            <w:kern w:val="0"/>
          </w:rPr>
          <w:t xml:space="preserve">4.6　</w:t>
        </w:r>
        <w:r>
          <w:rPr>
            <w:rFonts w:hint="eastAsia"/>
          </w:rPr>
          <w:t>插扦苗管理</w:t>
        </w:r>
        <w:r>
          <w:tab/>
        </w:r>
        <w:r>
          <w:fldChar w:fldCharType="begin"/>
        </w:r>
        <w:r>
          <w:instrText xml:space="preserve"> PAGEREF _Toc26757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9730" w:history="1">
        <w:r>
          <w:rPr>
            <w:rFonts w:ascii="黑体" w:eastAsia="黑体" w:hint="eastAsia"/>
            <w:kern w:val="0"/>
          </w:rPr>
          <w:t xml:space="preserve">4.7　</w:t>
        </w:r>
        <w:r>
          <w:rPr>
            <w:rFonts w:hint="eastAsia"/>
          </w:rPr>
          <w:t>苗木出圃</w:t>
        </w:r>
        <w:r>
          <w:tab/>
        </w:r>
        <w:r>
          <w:fldChar w:fldCharType="begin"/>
        </w:r>
        <w:r>
          <w:instrText xml:space="preserve"> PAGEREF _Toc9730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7236" w:history="1">
        <w:r>
          <w:rPr>
            <w:rFonts w:ascii="黑体" w:eastAsia="黑体" w:hint="eastAsia"/>
          </w:rPr>
          <w:t xml:space="preserve">5　</w:t>
        </w:r>
        <w:r>
          <w:rPr>
            <w:rFonts w:hint="eastAsia"/>
          </w:rPr>
          <w:t>建园</w:t>
        </w:r>
        <w:r>
          <w:tab/>
        </w:r>
        <w:r>
          <w:fldChar w:fldCharType="begin"/>
        </w:r>
        <w:r>
          <w:instrText xml:space="preserve"> PAGEREF _Toc7236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8128" w:history="1">
        <w:r>
          <w:rPr>
            <w:rFonts w:ascii="黑体" w:eastAsia="黑体" w:hint="eastAsia"/>
            <w:kern w:val="0"/>
          </w:rPr>
          <w:t xml:space="preserve">5.1　</w:t>
        </w:r>
        <w:r>
          <w:rPr>
            <w:rFonts w:hint="eastAsia"/>
          </w:rPr>
          <w:t>园地选择</w:t>
        </w:r>
        <w:r>
          <w:tab/>
        </w:r>
        <w:r>
          <w:fldChar w:fldCharType="begin"/>
        </w:r>
        <w:r>
          <w:instrText xml:space="preserve"> PAGEREF _Toc8128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9251" w:history="1">
        <w:r>
          <w:rPr>
            <w:rFonts w:ascii="黑体" w:eastAsia="黑体" w:hint="eastAsia"/>
            <w:kern w:val="0"/>
          </w:rPr>
          <w:t xml:space="preserve">5.2　</w:t>
        </w:r>
        <w:r>
          <w:rPr>
            <w:rFonts w:hint="eastAsia"/>
          </w:rPr>
          <w:t>整地</w:t>
        </w:r>
        <w:r>
          <w:tab/>
        </w:r>
        <w:r>
          <w:fldChar w:fldCharType="begin"/>
        </w:r>
        <w:r>
          <w:instrText xml:space="preserve"> PAGEREF _Toc19251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11536" w:history="1">
        <w:r>
          <w:rPr>
            <w:rFonts w:ascii="黑体" w:eastAsia="黑体" w:hint="eastAsia"/>
          </w:rPr>
          <w:t xml:space="preserve">6　</w:t>
        </w:r>
        <w:r>
          <w:rPr>
            <w:rFonts w:hint="eastAsia"/>
          </w:rPr>
          <w:t>栽植技术</w:t>
        </w:r>
        <w:r>
          <w:tab/>
        </w:r>
        <w:r>
          <w:fldChar w:fldCharType="begin"/>
        </w:r>
        <w:r>
          <w:instrText xml:space="preserve"> PAGEREF _Toc11536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2313" w:history="1">
        <w:r>
          <w:rPr>
            <w:rFonts w:ascii="黑体" w:eastAsia="黑体" w:hint="eastAsia"/>
            <w:kern w:val="0"/>
          </w:rPr>
          <w:t xml:space="preserve">6.1　</w:t>
        </w:r>
        <w:r>
          <w:rPr>
            <w:rFonts w:hint="eastAsia"/>
          </w:rPr>
          <w:t>栽植时间</w:t>
        </w:r>
        <w:r>
          <w:tab/>
        </w:r>
        <w:r>
          <w:fldChar w:fldCharType="begin"/>
        </w:r>
        <w:r>
          <w:instrText xml:space="preserve"> PAGEREF _Toc2313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9698" w:history="1">
        <w:r>
          <w:rPr>
            <w:rFonts w:ascii="黑体" w:eastAsia="黑体" w:hint="eastAsia"/>
            <w:kern w:val="0"/>
          </w:rPr>
          <w:t xml:space="preserve">6.2　</w:t>
        </w:r>
        <w:r>
          <w:rPr>
            <w:rFonts w:hAnsi="黑体" w:hint="eastAsia"/>
          </w:rPr>
          <w:t>栽植方法</w:t>
        </w:r>
        <w:r>
          <w:tab/>
        </w:r>
        <w:r>
          <w:fldChar w:fldCharType="begin"/>
        </w:r>
        <w:r>
          <w:instrText xml:space="preserve"> PAGEREF _Toc9698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23739" w:history="1">
        <w:r>
          <w:rPr>
            <w:rFonts w:ascii="黑体" w:eastAsia="黑体" w:hint="eastAsia"/>
            <w:kern w:val="0"/>
          </w:rPr>
          <w:t xml:space="preserve">6.3　</w:t>
        </w:r>
        <w:r>
          <w:rPr>
            <w:rFonts w:hAnsi="黑体" w:hint="eastAsia"/>
          </w:rPr>
          <w:t>栽植密度</w:t>
        </w:r>
        <w:r>
          <w:tab/>
        </w:r>
        <w:r>
          <w:fldChar w:fldCharType="begin"/>
        </w:r>
        <w:r>
          <w:instrText xml:space="preserve"> PAGEREF _Toc23739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28916" w:history="1">
        <w:r>
          <w:rPr>
            <w:rFonts w:ascii="黑体" w:eastAsia="黑体" w:hint="eastAsia"/>
            <w:kern w:val="0"/>
          </w:rPr>
          <w:t xml:space="preserve">6.4　</w:t>
        </w:r>
        <w:r>
          <w:rPr>
            <w:rFonts w:hAnsi="黑体" w:hint="eastAsia"/>
          </w:rPr>
          <w:t>补植</w:t>
        </w:r>
        <w:r>
          <w:tab/>
        </w:r>
        <w:r>
          <w:fldChar w:fldCharType="begin"/>
        </w:r>
        <w:r>
          <w:instrText xml:space="preserve"> PAGEREF _Toc28916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10024" w:history="1">
        <w:r>
          <w:rPr>
            <w:rFonts w:ascii="黑体" w:eastAsia="黑体" w:hint="eastAsia"/>
          </w:rPr>
          <w:t xml:space="preserve">7　</w:t>
        </w:r>
        <w:r>
          <w:rPr>
            <w:rFonts w:hint="eastAsia"/>
          </w:rPr>
          <w:t>栽培管理</w:t>
        </w:r>
        <w:r>
          <w:tab/>
        </w:r>
        <w:r>
          <w:fldChar w:fldCharType="begin"/>
        </w:r>
        <w:r>
          <w:instrText xml:space="preserve"> PAGEREF _Toc10024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5214" w:history="1">
        <w:r>
          <w:rPr>
            <w:rFonts w:ascii="黑体" w:eastAsia="黑体" w:hint="eastAsia"/>
            <w:kern w:val="0"/>
          </w:rPr>
          <w:t xml:space="preserve">7.1　</w:t>
        </w:r>
        <w:r>
          <w:rPr>
            <w:rFonts w:hAnsi="黑体" w:hint="eastAsia"/>
          </w:rPr>
          <w:t>土壤管理</w:t>
        </w:r>
        <w:r>
          <w:tab/>
        </w:r>
        <w:r>
          <w:fldChar w:fldCharType="begin"/>
        </w:r>
        <w:r>
          <w:instrText xml:space="preserve"> PAGEREF _Toc5214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9207" w:history="1">
        <w:r>
          <w:rPr>
            <w:rFonts w:ascii="黑体" w:eastAsia="黑体" w:hint="eastAsia"/>
            <w:kern w:val="0"/>
          </w:rPr>
          <w:t xml:space="preserve">7.2　</w:t>
        </w:r>
        <w:r>
          <w:rPr>
            <w:rFonts w:hAnsi="黑体" w:hint="eastAsia"/>
          </w:rPr>
          <w:t>肥水管理</w:t>
        </w:r>
        <w:r>
          <w:tab/>
        </w:r>
        <w:r>
          <w:fldChar w:fldCharType="begin"/>
        </w:r>
        <w:r>
          <w:instrText xml:space="preserve"> PAGEREF _Toc9207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7021" w:history="1">
        <w:r>
          <w:rPr>
            <w:rFonts w:ascii="黑体" w:eastAsia="黑体" w:hint="eastAsia"/>
            <w:kern w:val="0"/>
          </w:rPr>
          <w:t xml:space="preserve">7.3　</w:t>
        </w:r>
        <w:r>
          <w:rPr>
            <w:rFonts w:hAnsi="黑体" w:hint="eastAsia"/>
          </w:rPr>
          <w:t>除草</w:t>
        </w:r>
        <w:r>
          <w:tab/>
        </w:r>
        <w:r>
          <w:fldChar w:fldCharType="begin"/>
        </w:r>
        <w:r>
          <w:instrText xml:space="preserve"> PAGEREF _Toc7021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32376" w:history="1">
        <w:r>
          <w:rPr>
            <w:rFonts w:ascii="黑体" w:eastAsia="黑体" w:hint="eastAsia"/>
            <w:kern w:val="0"/>
          </w:rPr>
          <w:t xml:space="preserve">7.4　</w:t>
        </w:r>
        <w:r>
          <w:rPr>
            <w:rFonts w:hAnsi="黑体" w:hint="eastAsia"/>
          </w:rPr>
          <w:t>翻耕</w:t>
        </w:r>
        <w:r>
          <w:tab/>
        </w:r>
        <w:r>
          <w:fldChar w:fldCharType="begin"/>
        </w:r>
        <w:r>
          <w:instrText xml:space="preserve"> PAGEREF _Toc32376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155" w:history="1">
        <w:r>
          <w:rPr>
            <w:rFonts w:ascii="黑体" w:eastAsia="黑体" w:hint="eastAsia"/>
            <w:kern w:val="0"/>
          </w:rPr>
          <w:t xml:space="preserve">7.5　</w:t>
        </w:r>
        <w:r>
          <w:rPr>
            <w:rFonts w:hAnsi="黑体" w:hint="eastAsia"/>
          </w:rPr>
          <w:t>整形修剪</w:t>
        </w:r>
        <w:r>
          <w:tab/>
        </w:r>
        <w:r>
          <w:fldChar w:fldCharType="begin"/>
        </w:r>
        <w:r>
          <w:instrText xml:space="preserve"> PAGEREF _Toc1155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653" w:history="1">
        <w:r>
          <w:rPr>
            <w:rFonts w:ascii="黑体" w:eastAsia="黑体" w:hint="eastAsia"/>
            <w:kern w:val="0"/>
          </w:rPr>
          <w:t xml:space="preserve">7.6　</w:t>
        </w:r>
        <w:r>
          <w:rPr>
            <w:rFonts w:hAnsi="黑体" w:hint="eastAsia"/>
          </w:rPr>
          <w:t>花果管理</w:t>
        </w:r>
        <w:r>
          <w:tab/>
        </w:r>
        <w:r>
          <w:fldChar w:fldCharType="begin"/>
        </w:r>
        <w:r>
          <w:instrText xml:space="preserve"> PAGEREF _Toc653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16089" w:history="1">
        <w:r>
          <w:rPr>
            <w:rFonts w:ascii="黑体" w:eastAsia="黑体" w:hint="eastAsia"/>
          </w:rPr>
          <w:t xml:space="preserve">8　</w:t>
        </w:r>
        <w:r>
          <w:rPr>
            <w:rFonts w:hint="eastAsia"/>
          </w:rPr>
          <w:t>病虫害防治</w:t>
        </w:r>
        <w:r>
          <w:tab/>
        </w:r>
        <w:r>
          <w:fldChar w:fldCharType="begin"/>
        </w:r>
        <w:r>
          <w:instrText xml:space="preserve"> PAGEREF _Toc16089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29161" w:history="1">
        <w:r>
          <w:rPr>
            <w:rFonts w:ascii="黑体" w:eastAsia="黑体" w:hint="eastAsia"/>
            <w:kern w:val="0"/>
          </w:rPr>
          <w:t xml:space="preserve">8.1　</w:t>
        </w:r>
        <w:r>
          <w:rPr>
            <w:rFonts w:hint="eastAsia"/>
          </w:rPr>
          <w:t>病虫害</w:t>
        </w:r>
        <w:r>
          <w:tab/>
        </w:r>
        <w:r>
          <w:fldChar w:fldCharType="begin"/>
        </w:r>
        <w:r>
          <w:instrText xml:space="preserve"> PAGEREF _Toc29161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6203" w:history="1">
        <w:r>
          <w:rPr>
            <w:rFonts w:ascii="黑体" w:eastAsia="黑体" w:hint="eastAsia"/>
            <w:kern w:val="0"/>
          </w:rPr>
          <w:t xml:space="preserve">8.2　</w:t>
        </w:r>
        <w:r>
          <w:rPr>
            <w:rFonts w:hint="eastAsia"/>
          </w:rPr>
          <w:t>秋季清园</w:t>
        </w:r>
        <w:r>
          <w:tab/>
        </w:r>
        <w:r>
          <w:fldChar w:fldCharType="begin"/>
        </w:r>
        <w:r>
          <w:instrText xml:space="preserve"> PAGEREF _Toc16203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2081" w:history="1">
        <w:r>
          <w:rPr>
            <w:rFonts w:ascii="黑体" w:eastAsia="黑体" w:hint="eastAsia"/>
          </w:rPr>
          <w:t xml:space="preserve">9　</w:t>
        </w:r>
        <w:r>
          <w:rPr>
            <w:rFonts w:hint="eastAsia"/>
          </w:rPr>
          <w:t>采收</w:t>
        </w:r>
        <w:r>
          <w:tab/>
        </w:r>
        <w:r>
          <w:fldChar w:fldCharType="begin"/>
        </w:r>
        <w:r>
          <w:instrText xml:space="preserve"> PAGEREF _Toc2081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1422" w:history="1">
        <w:r>
          <w:rPr>
            <w:rFonts w:ascii="黑体" w:eastAsia="黑体" w:hint="eastAsia"/>
            <w:kern w:val="0"/>
          </w:rPr>
          <w:t xml:space="preserve">9.1　</w:t>
        </w:r>
        <w:r>
          <w:rPr>
            <w:rFonts w:hint="eastAsia"/>
          </w:rPr>
          <w:t>采收时间</w:t>
        </w:r>
        <w:r>
          <w:tab/>
        </w:r>
        <w:r>
          <w:fldChar w:fldCharType="begin"/>
        </w:r>
        <w:r>
          <w:instrText xml:space="preserve"> PAGEREF _Toc11422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34743" w:rsidRDefault="00D34743" w:rsidP="00D34743">
      <w:pPr>
        <w:pStyle w:val="3"/>
        <w:tabs>
          <w:tab w:val="right" w:leader="dot" w:pos="9354"/>
        </w:tabs>
      </w:pPr>
      <w:hyperlink w:anchor="_Toc19551" w:history="1">
        <w:r>
          <w:rPr>
            <w:rFonts w:ascii="黑体" w:eastAsia="黑体" w:hint="eastAsia"/>
            <w:kern w:val="0"/>
          </w:rPr>
          <w:t xml:space="preserve">9.2　</w:t>
        </w:r>
        <w:r>
          <w:rPr>
            <w:rFonts w:hint="eastAsia"/>
          </w:rPr>
          <w:t>采收方法</w:t>
        </w:r>
        <w:r>
          <w:tab/>
        </w:r>
        <w:r>
          <w:fldChar w:fldCharType="begin"/>
        </w:r>
        <w:r>
          <w:instrText xml:space="preserve"> PAGEREF _Toc19551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26334" w:history="1">
        <w:r>
          <w:rPr>
            <w:rFonts w:ascii="黑体" w:eastAsia="黑体" w:hint="eastAsia"/>
          </w:rPr>
          <w:t>附录A</w:t>
        </w:r>
        <w:r>
          <w:rPr>
            <w:rFonts w:eastAsia="黑体" w:hint="eastAsia"/>
          </w:rPr>
          <w:t xml:space="preserve">　</w:t>
        </w:r>
        <w:r>
          <w:rPr>
            <w:rFonts w:hint="eastAsia"/>
          </w:rPr>
          <w:t>（资料性附录）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土壤消毒常用药剂</w:t>
        </w:r>
        <w:r>
          <w:tab/>
        </w:r>
        <w:r>
          <w:fldChar w:fldCharType="begin"/>
        </w:r>
        <w:r>
          <w:instrText xml:space="preserve"> PAGEREF _Toc26334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1480" w:history="1">
        <w:r>
          <w:rPr>
            <w:rFonts w:ascii="黑体" w:eastAsia="黑体" w:hint="eastAsia"/>
          </w:rPr>
          <w:t>附录B</w:t>
        </w:r>
        <w:r>
          <w:rPr>
            <w:rFonts w:eastAsia="黑体" w:hint="eastAsia"/>
          </w:rPr>
          <w:t xml:space="preserve">　</w:t>
        </w:r>
        <w:r>
          <w:rPr>
            <w:rFonts w:hint="eastAsia"/>
          </w:rPr>
          <w:t>（资料性附录）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刺梨良种</w:t>
        </w:r>
        <w:r>
          <w:tab/>
        </w:r>
        <w:r>
          <w:fldChar w:fldCharType="begin"/>
        </w:r>
        <w:r>
          <w:instrText xml:space="preserve"> PAGEREF _Toc1480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D34743" w:rsidRDefault="00D34743" w:rsidP="00D34743">
      <w:pPr>
        <w:pStyle w:val="1"/>
        <w:tabs>
          <w:tab w:val="right" w:leader="dot" w:pos="9354"/>
        </w:tabs>
        <w:spacing w:before="60" w:after="60"/>
      </w:pPr>
      <w:hyperlink w:anchor="_Toc2760" w:history="1">
        <w:r>
          <w:rPr>
            <w:rFonts w:ascii="黑体" w:eastAsia="黑体" w:hint="eastAsia"/>
          </w:rPr>
          <w:t>附录C</w:t>
        </w:r>
        <w:r>
          <w:rPr>
            <w:rFonts w:eastAsia="黑体" w:hint="eastAsia"/>
          </w:rPr>
          <w:t xml:space="preserve">　</w:t>
        </w:r>
        <w:r>
          <w:rPr>
            <w:rFonts w:hint="eastAsia"/>
          </w:rPr>
          <w:t>（资料性附录）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刺梨主要病虫害及防治方法</w:t>
        </w:r>
        <w:r>
          <w:tab/>
        </w:r>
        <w:r>
          <w:fldChar w:fldCharType="begin"/>
        </w:r>
        <w:r>
          <w:instrText xml:space="preserve"> PAGEREF _Toc2760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D34743" w:rsidRDefault="00D34743" w:rsidP="00D34743">
      <w:pPr>
        <w:pStyle w:val="aa"/>
        <w:rPr>
          <w:rFonts w:hint="eastAsia"/>
        </w:rPr>
      </w:pPr>
      <w:r>
        <w:rPr>
          <w:rFonts w:hint="eastAsia"/>
        </w:rPr>
        <w:fldChar w:fldCharType="end"/>
      </w:r>
    </w:p>
    <w:bookmarkEnd w:id="0"/>
    <w:bookmarkEnd w:id="1"/>
    <w:bookmarkEnd w:id="2"/>
    <w:bookmarkEnd w:id="3"/>
    <w:p w:rsidR="00FD3D63" w:rsidRDefault="00FD3D63" w:rsidP="00FD3D63">
      <w:pPr>
        <w:rPr>
          <w:rFonts w:ascii="Times New Roman" w:hAnsi="Times New Roman" w:cs="Times New Roman"/>
          <w:sz w:val="32"/>
          <w:szCs w:val="20"/>
        </w:rPr>
      </w:pPr>
    </w:p>
    <w:p w:rsidR="00FD3D63" w:rsidRDefault="00FD3D63" w:rsidP="00FD3D63">
      <w:pPr>
        <w:rPr>
          <w:rFonts w:ascii="Times New Roman" w:hAnsi="Times New Roman" w:cs="Times New Roman"/>
          <w:sz w:val="32"/>
          <w:szCs w:val="20"/>
        </w:rPr>
      </w:pPr>
    </w:p>
    <w:p w:rsidR="00FD3D63" w:rsidRDefault="00FD3D63" w:rsidP="00FD3D63">
      <w:pPr>
        <w:rPr>
          <w:rFonts w:ascii="Times New Roman" w:hAnsi="Times New Roman" w:cs="Times New Roman"/>
          <w:sz w:val="32"/>
          <w:szCs w:val="20"/>
        </w:rPr>
        <w:sectPr w:rsidR="00FD3D63">
          <w:headerReference w:type="default" r:id="rId6"/>
          <w:footerReference w:type="default" r:id="rId7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FD3D63" w:rsidRDefault="00FD3D63" w:rsidP="00FD3D63">
      <w:pPr>
        <w:pStyle w:val="a6"/>
        <w:rPr>
          <w:rFonts w:ascii="Times New Roman" w:eastAsia="黑体" w:hAnsi="Times New Roman" w:cs="Times New Roman" w:hint="eastAsia"/>
          <w:b w:val="0"/>
        </w:rPr>
      </w:pPr>
      <w:bookmarkStart w:id="4" w:name="_Toc75876663"/>
      <w:bookmarkStart w:id="5" w:name="_Toc79413682"/>
      <w:r>
        <w:rPr>
          <w:rFonts w:ascii="Times New Roman" w:eastAsia="黑体" w:hAnsi="Times New Roman" w:cs="Times New Roman"/>
          <w:b w:val="0"/>
        </w:rPr>
        <w:lastRenderedPageBreak/>
        <w:t>前</w:t>
      </w:r>
      <w:r>
        <w:rPr>
          <w:rFonts w:ascii="Times New Roman" w:eastAsia="MS Mincho" w:hAnsi="Times New Roman" w:cs="Times New Roman"/>
          <w:b w:val="0"/>
        </w:rPr>
        <w:t>  </w:t>
      </w:r>
      <w:r>
        <w:rPr>
          <w:rFonts w:ascii="Times New Roman" w:eastAsia="黑体" w:hAnsi="Times New Roman" w:cs="Times New Roman"/>
          <w:b w:val="0"/>
        </w:rPr>
        <w:t>言</w:t>
      </w:r>
      <w:bookmarkEnd w:id="4"/>
      <w:bookmarkEnd w:id="5"/>
    </w:p>
    <w:p w:rsidR="00D34743" w:rsidRPr="00D34743" w:rsidRDefault="00D34743" w:rsidP="00D34743"/>
    <w:p w:rsidR="00D34743" w:rsidRDefault="00D34743" w:rsidP="00D34743">
      <w:pPr>
        <w:pStyle w:val="aa"/>
      </w:pPr>
      <w:r>
        <w:rPr>
          <w:rFonts w:hint="eastAsia"/>
        </w:rPr>
        <w:t>本标准按照GB/T 1.1-2009给出的规则起草。</w:t>
      </w:r>
    </w:p>
    <w:p w:rsidR="00D34743" w:rsidRDefault="00D34743" w:rsidP="00D34743">
      <w:pPr>
        <w:pStyle w:val="aa"/>
      </w:pPr>
      <w:r>
        <w:rPr>
          <w:rFonts w:hint="eastAsia"/>
        </w:rPr>
        <w:t>本标准的某些内容可能涉及专利和知识产权，本标准的发布机构不承担识别专利和知识产权的责任。</w:t>
      </w:r>
    </w:p>
    <w:p w:rsidR="00D34743" w:rsidRDefault="00D34743" w:rsidP="00D34743">
      <w:pPr>
        <w:pStyle w:val="aa"/>
      </w:pPr>
      <w:r>
        <w:rPr>
          <w:rFonts w:hint="eastAsia"/>
        </w:rPr>
        <w:t>本标准由湖南环境生物职业技术学院提出。</w:t>
      </w:r>
    </w:p>
    <w:p w:rsidR="00D34743" w:rsidRDefault="00D34743" w:rsidP="00D34743">
      <w:pPr>
        <w:pStyle w:val="aa"/>
      </w:pPr>
      <w:r>
        <w:rPr>
          <w:rFonts w:hint="eastAsia"/>
        </w:rPr>
        <w:t>本标准由湖南省林业标准化技术委员会归口。</w:t>
      </w:r>
    </w:p>
    <w:p w:rsidR="00D34743" w:rsidRDefault="00D34743" w:rsidP="00D34743">
      <w:pPr>
        <w:pStyle w:val="aa"/>
      </w:pPr>
      <w:r>
        <w:rPr>
          <w:rFonts w:hint="eastAsia"/>
        </w:rPr>
        <w:t>本标准负责起草单位：湖南环境生物职业技术学院、湘西自治州林业局、凤凰县山江合作社。</w:t>
      </w:r>
    </w:p>
    <w:p w:rsidR="00D34743" w:rsidRDefault="00D34743" w:rsidP="00080ECB">
      <w:pPr>
        <w:pStyle w:val="aa"/>
        <w:rPr>
          <w:rFonts w:hint="eastAsia"/>
          <w:color w:val="000000"/>
        </w:rPr>
      </w:pPr>
      <w:r>
        <w:rPr>
          <w:rFonts w:hint="eastAsia"/>
        </w:rPr>
        <w:t>本标准主要起草人：</w:t>
      </w:r>
      <w:r w:rsidR="00080ECB">
        <w:rPr>
          <w:rFonts w:hint="eastAsia"/>
          <w:color w:val="000000"/>
        </w:rPr>
        <w:t xml:space="preserve">梁忠厚、赵富群、黄  </w:t>
      </w:r>
      <w:proofErr w:type="gramStart"/>
      <w:r w:rsidR="00080ECB">
        <w:rPr>
          <w:rFonts w:hint="eastAsia"/>
          <w:color w:val="000000"/>
        </w:rPr>
        <w:t>雯</w:t>
      </w:r>
      <w:proofErr w:type="gramEnd"/>
      <w:r w:rsidR="00080ECB">
        <w:rPr>
          <w:rFonts w:hint="eastAsia"/>
          <w:color w:val="000000"/>
        </w:rPr>
        <w:t>、李有清、李静纳、胡春梅、李琳、贺灵芝、李  翔、</w:t>
      </w:r>
      <w:proofErr w:type="gramStart"/>
      <w:r w:rsidR="00080ECB">
        <w:rPr>
          <w:rFonts w:hint="eastAsia"/>
          <w:color w:val="000000"/>
        </w:rPr>
        <w:t>邹</w:t>
      </w:r>
      <w:proofErr w:type="gramEnd"/>
      <w:r w:rsidR="00080ECB">
        <w:rPr>
          <w:rFonts w:hint="eastAsia"/>
          <w:color w:val="000000"/>
        </w:rPr>
        <w:t xml:space="preserve">  青、田开慧</w:t>
      </w:r>
      <w:r w:rsidR="00080ECB">
        <w:rPr>
          <w:rFonts w:hint="eastAsia"/>
          <w:color w:val="000000"/>
        </w:rPr>
        <w:t>。</w:t>
      </w:r>
    </w:p>
    <w:p w:rsidR="00080ECB" w:rsidRDefault="00080ECB" w:rsidP="00080ECB">
      <w:pPr>
        <w:pStyle w:val="aa"/>
        <w:rPr>
          <w:rFonts w:hint="eastAsia"/>
          <w:color w:val="000000"/>
        </w:rPr>
      </w:pPr>
    </w:p>
    <w:p w:rsidR="00080ECB" w:rsidRDefault="00080ECB" w:rsidP="00080ECB">
      <w:pPr>
        <w:pStyle w:val="aa"/>
        <w:rPr>
          <w:rFonts w:hint="eastAsia"/>
          <w:color w:val="000000"/>
        </w:rPr>
      </w:pPr>
    </w:p>
    <w:p w:rsidR="00080ECB" w:rsidRDefault="00080ECB" w:rsidP="00080ECB">
      <w:pPr>
        <w:pStyle w:val="aa"/>
      </w:pPr>
      <w:bookmarkStart w:id="6" w:name="_GoBack"/>
      <w:bookmarkEnd w:id="6"/>
    </w:p>
    <w:p w:rsidR="00FD3D63" w:rsidRDefault="00FD3D63" w:rsidP="00FD3D63">
      <w:pPr>
        <w:spacing w:line="324" w:lineRule="exact"/>
        <w:ind w:firstLineChars="200" w:firstLine="420"/>
        <w:rPr>
          <w:rFonts w:ascii="Times New Roman" w:hAnsi="Times New Roman" w:cs="Times New Roman"/>
          <w:szCs w:val="21"/>
        </w:rPr>
      </w:pPr>
    </w:p>
    <w:p w:rsidR="00FD3D63" w:rsidRDefault="00FD3D63" w:rsidP="00FD3D63">
      <w:pPr>
        <w:pStyle w:val="aa"/>
        <w:rPr>
          <w:rFonts w:ascii="Times New Roman"/>
        </w:rPr>
        <w:sectPr w:rsidR="00FD3D63">
          <w:headerReference w:type="default" r:id="rId8"/>
          <w:footerReference w:type="default" r:id="rId9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D34743" w:rsidRDefault="00D34743" w:rsidP="00D34743">
      <w:pPr>
        <w:pStyle w:val="ac"/>
        <w:rPr>
          <w:rFonts w:hint="eastAsia"/>
        </w:rPr>
      </w:pPr>
      <w:r>
        <w:rPr>
          <w:rFonts w:hint="eastAsia"/>
        </w:rPr>
        <w:lastRenderedPageBreak/>
        <w:t>刺梨栽培技术规程</w:t>
      </w:r>
    </w:p>
    <w:p w:rsidR="00D34743" w:rsidRDefault="00D34743" w:rsidP="00D34743">
      <w:pPr>
        <w:pStyle w:val="a"/>
        <w:spacing w:before="312" w:after="312"/>
        <w:rPr>
          <w:rFonts w:hint="eastAsia"/>
        </w:rPr>
      </w:pPr>
      <w:bookmarkStart w:id="7" w:name="_Toc8465"/>
      <w:bookmarkStart w:id="8" w:name="_Toc18260"/>
      <w:bookmarkStart w:id="9" w:name="_Toc14650"/>
      <w:bookmarkStart w:id="10" w:name="_Toc29449"/>
      <w:bookmarkStart w:id="11" w:name="_Toc29926"/>
      <w:bookmarkStart w:id="12" w:name="_Toc14647"/>
      <w:r>
        <w:rPr>
          <w:rFonts w:hint="eastAsia"/>
        </w:rPr>
        <w:t>范围</w:t>
      </w:r>
      <w:bookmarkEnd w:id="7"/>
      <w:bookmarkEnd w:id="8"/>
      <w:bookmarkEnd w:id="9"/>
      <w:bookmarkEnd w:id="10"/>
      <w:bookmarkEnd w:id="11"/>
      <w:bookmarkEnd w:id="12"/>
    </w:p>
    <w:p w:rsidR="00D34743" w:rsidRDefault="00D34743" w:rsidP="00D34743">
      <w:pPr>
        <w:pStyle w:val="aa"/>
      </w:pPr>
      <w:r>
        <w:rPr>
          <w:rFonts w:hint="eastAsia"/>
        </w:rPr>
        <w:t>本标准规定了刺梨（</w:t>
      </w:r>
      <w:r>
        <w:rPr>
          <w:rFonts w:hint="eastAsia"/>
          <w:i/>
        </w:rPr>
        <w:t xml:space="preserve">Rosa </w:t>
      </w:r>
      <w:proofErr w:type="spellStart"/>
      <w:r>
        <w:rPr>
          <w:rFonts w:hint="eastAsia"/>
          <w:i/>
        </w:rPr>
        <w:t>roxbunghii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Tratt</w:t>
      </w:r>
      <w:proofErr w:type="spellEnd"/>
      <w:r>
        <w:rPr>
          <w:rFonts w:hint="eastAsia"/>
        </w:rPr>
        <w:t>）栽培技术的术语和定义、育苗、建园、栽植和管理技术。</w:t>
      </w:r>
    </w:p>
    <w:p w:rsidR="00D34743" w:rsidRDefault="00D34743" w:rsidP="00D34743">
      <w:pPr>
        <w:pStyle w:val="aa"/>
        <w:rPr>
          <w:rFonts w:hint="eastAsia"/>
        </w:rPr>
      </w:pPr>
      <w:r>
        <w:rPr>
          <w:rFonts w:hint="eastAsia"/>
        </w:rPr>
        <w:t>本标准适用于湖南地区刺梨的育苗和栽培。</w:t>
      </w:r>
    </w:p>
    <w:p w:rsidR="00D34743" w:rsidRDefault="00D34743" w:rsidP="00D34743">
      <w:pPr>
        <w:pStyle w:val="a"/>
        <w:spacing w:before="312" w:after="312"/>
        <w:rPr>
          <w:rFonts w:hint="eastAsia"/>
        </w:rPr>
      </w:pPr>
      <w:bookmarkStart w:id="13" w:name="_Toc7144"/>
      <w:bookmarkStart w:id="14" w:name="_Toc15900"/>
      <w:bookmarkStart w:id="15" w:name="_Toc6814"/>
      <w:bookmarkStart w:id="16" w:name="_Toc17323"/>
      <w:bookmarkStart w:id="17" w:name="_Toc21320"/>
      <w:bookmarkStart w:id="18" w:name="_Toc2706"/>
      <w:r>
        <w:rPr>
          <w:rFonts w:hint="eastAsia"/>
        </w:rPr>
        <w:t>规范性引用文件</w:t>
      </w:r>
      <w:bookmarkEnd w:id="13"/>
      <w:bookmarkEnd w:id="14"/>
      <w:bookmarkEnd w:id="15"/>
      <w:bookmarkEnd w:id="16"/>
      <w:bookmarkEnd w:id="17"/>
      <w:bookmarkEnd w:id="18"/>
    </w:p>
    <w:p w:rsidR="00D34743" w:rsidRDefault="00D34743" w:rsidP="00D34743">
      <w:pPr>
        <w:pStyle w:val="aa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D34743" w:rsidRDefault="00D34743" w:rsidP="00D34743">
      <w:pPr>
        <w:pStyle w:val="aa"/>
      </w:pPr>
      <w:bookmarkStart w:id="19" w:name="_Toc514853659"/>
      <w:bookmarkStart w:id="20" w:name="_Toc514854689"/>
      <w:bookmarkStart w:id="21" w:name="_Toc517359789"/>
      <w:bookmarkStart w:id="22" w:name="_Toc514853735"/>
      <w:bookmarkStart w:id="23" w:name="_Toc528673603"/>
      <w:bookmarkStart w:id="24" w:name="_Toc517359673"/>
      <w:bookmarkStart w:id="25" w:name="_Toc517359731"/>
      <w:bookmarkStart w:id="26" w:name="_Toc514853584"/>
      <w:bookmarkStart w:id="27" w:name="_Toc514854074"/>
      <w:r>
        <w:rPr>
          <w:rFonts w:hint="eastAsia"/>
        </w:rPr>
        <w:t>NY/T 391 绿色食品 产地环境质量</w:t>
      </w:r>
    </w:p>
    <w:p w:rsidR="00D34743" w:rsidRDefault="00D34743" w:rsidP="00D34743">
      <w:pPr>
        <w:pStyle w:val="aa"/>
      </w:pPr>
      <w:r>
        <w:rPr>
          <w:rFonts w:hint="eastAsia"/>
        </w:rPr>
        <w:t>NY/T 393 绿色食品 农药使用准则</w:t>
      </w:r>
    </w:p>
    <w:p w:rsidR="00D34743" w:rsidRDefault="00D34743" w:rsidP="00D34743">
      <w:pPr>
        <w:pStyle w:val="aa"/>
        <w:rPr>
          <w:rFonts w:hint="eastAsia"/>
        </w:rPr>
      </w:pPr>
      <w:r>
        <w:rPr>
          <w:rFonts w:hint="eastAsia"/>
        </w:rPr>
        <w:t>DB43/T 093 林木育苗技术规程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D34743" w:rsidRDefault="00D34743" w:rsidP="00D34743">
      <w:pPr>
        <w:pStyle w:val="a"/>
        <w:spacing w:before="312" w:after="312"/>
        <w:rPr>
          <w:rFonts w:hint="eastAsia"/>
        </w:rPr>
      </w:pPr>
      <w:bookmarkStart w:id="28" w:name="_Toc11743"/>
      <w:bookmarkStart w:id="29" w:name="_Toc14751"/>
      <w:bookmarkStart w:id="30" w:name="_Toc552"/>
      <w:bookmarkStart w:id="31" w:name="_Toc22824"/>
      <w:bookmarkStart w:id="32" w:name="_Toc1707"/>
      <w:bookmarkStart w:id="33" w:name="_Toc688"/>
      <w:r>
        <w:rPr>
          <w:rFonts w:hint="eastAsia"/>
        </w:rPr>
        <w:t>术语</w:t>
      </w:r>
      <w:bookmarkEnd w:id="28"/>
      <w:bookmarkEnd w:id="29"/>
      <w:bookmarkEnd w:id="30"/>
      <w:bookmarkEnd w:id="31"/>
      <w:bookmarkEnd w:id="32"/>
      <w:bookmarkEnd w:id="33"/>
    </w:p>
    <w:p w:rsidR="00D34743" w:rsidRDefault="00D34743" w:rsidP="00D34743">
      <w:pPr>
        <w:pStyle w:val="a0"/>
        <w:spacing w:before="156" w:after="156"/>
        <w:rPr>
          <w:i/>
          <w:iCs/>
        </w:rPr>
      </w:pPr>
      <w:bookmarkStart w:id="34" w:name="_Toc23353"/>
      <w:bookmarkStart w:id="35" w:name="_Toc3316"/>
      <w:bookmarkStart w:id="36" w:name="_Toc31515"/>
      <w:bookmarkStart w:id="37" w:name="_Toc16116"/>
      <w:bookmarkStart w:id="38" w:name="_Toc19802"/>
      <w:bookmarkStart w:id="39" w:name="_Toc10232"/>
      <w:bookmarkStart w:id="40" w:name="_Toc326071330"/>
      <w:bookmarkStart w:id="41" w:name="_Toc326071170"/>
      <w:bookmarkStart w:id="42" w:name="_Toc326071224"/>
      <w:r>
        <w:rPr>
          <w:rFonts w:hint="eastAsia"/>
        </w:rPr>
        <w:t>刺梨</w:t>
      </w:r>
      <w:bookmarkEnd w:id="34"/>
      <w:bookmarkEnd w:id="35"/>
      <w:bookmarkEnd w:id="36"/>
      <w:bookmarkEnd w:id="37"/>
      <w:bookmarkEnd w:id="38"/>
      <w:bookmarkEnd w:id="39"/>
    </w:p>
    <w:p w:rsidR="00D34743" w:rsidRDefault="00D34743" w:rsidP="00D34743">
      <w:pPr>
        <w:pStyle w:val="aa"/>
      </w:pPr>
      <w:r>
        <w:rPr>
          <w:rFonts w:hint="eastAsia"/>
        </w:rPr>
        <w:t>刺梨是蔷薇科蔷薇属的多年生落叶丛生灌木植物，自然分布于贵州、四川、云南、湖南等地区，属于药食两用植物，生态经济价值很高。</w:t>
      </w:r>
    </w:p>
    <w:p w:rsidR="00D34743" w:rsidRDefault="00D34743" w:rsidP="00D34743">
      <w:pPr>
        <w:pStyle w:val="a0"/>
        <w:spacing w:before="156" w:after="156"/>
      </w:pPr>
      <w:bookmarkStart w:id="43" w:name="_Toc9591"/>
      <w:bookmarkStart w:id="44" w:name="_Toc12664"/>
      <w:bookmarkStart w:id="45" w:name="_Toc22693"/>
      <w:bookmarkStart w:id="46" w:name="_Toc10588"/>
      <w:bookmarkStart w:id="47" w:name="_Toc20741"/>
      <w:bookmarkStart w:id="48" w:name="_Toc18813"/>
      <w:r>
        <w:rPr>
          <w:rFonts w:hint="eastAsia"/>
        </w:rPr>
        <w:t>母株</w:t>
      </w:r>
      <w:bookmarkEnd w:id="43"/>
      <w:bookmarkEnd w:id="44"/>
      <w:bookmarkEnd w:id="45"/>
      <w:bookmarkEnd w:id="46"/>
      <w:bookmarkEnd w:id="47"/>
      <w:bookmarkEnd w:id="48"/>
    </w:p>
    <w:p w:rsidR="00D34743" w:rsidRDefault="00D34743" w:rsidP="00D34743">
      <w:pPr>
        <w:pStyle w:val="aa"/>
      </w:pPr>
      <w:r>
        <w:rPr>
          <w:rFonts w:hint="eastAsia"/>
        </w:rPr>
        <w:t>提供插穗的原始植株。</w:t>
      </w:r>
    </w:p>
    <w:p w:rsidR="00D34743" w:rsidRDefault="00D34743" w:rsidP="00D34743">
      <w:pPr>
        <w:pStyle w:val="a0"/>
        <w:spacing w:before="156" w:after="156"/>
      </w:pPr>
      <w:bookmarkStart w:id="49" w:name="_Toc31884"/>
      <w:bookmarkStart w:id="50" w:name="_Toc23444"/>
      <w:bookmarkStart w:id="51" w:name="_Toc6868"/>
      <w:bookmarkStart w:id="52" w:name="_Toc18984"/>
      <w:bookmarkStart w:id="53" w:name="_Toc3213"/>
      <w:bookmarkStart w:id="54" w:name="_Toc18623"/>
      <w:r>
        <w:rPr>
          <w:rFonts w:hint="eastAsia"/>
        </w:rPr>
        <w:t>扦插苗</w:t>
      </w:r>
      <w:bookmarkEnd w:id="40"/>
      <w:bookmarkEnd w:id="41"/>
      <w:bookmarkEnd w:id="42"/>
      <w:bookmarkEnd w:id="49"/>
      <w:bookmarkEnd w:id="50"/>
      <w:bookmarkEnd w:id="51"/>
      <w:bookmarkEnd w:id="52"/>
      <w:bookmarkEnd w:id="53"/>
      <w:bookmarkEnd w:id="54"/>
      <w:r>
        <w:rPr>
          <w:rFonts w:ascii="宋体" w:eastAsia="宋体" w:hAnsi="宋体"/>
        </w:rPr>
        <w:t xml:space="preserve"> </w:t>
      </w:r>
    </w:p>
    <w:p w:rsidR="00D34743" w:rsidRDefault="00D34743" w:rsidP="00D34743">
      <w:pPr>
        <w:pStyle w:val="aa"/>
      </w:pPr>
      <w:r>
        <w:rPr>
          <w:rFonts w:hint="eastAsia"/>
        </w:rPr>
        <w:t>利用树木的苗干或枝条，经扦插繁殖培育的苗木。</w:t>
      </w:r>
    </w:p>
    <w:p w:rsidR="00D34743" w:rsidRDefault="00D34743" w:rsidP="00D34743">
      <w:pPr>
        <w:pStyle w:val="a0"/>
        <w:spacing w:before="156" w:after="156"/>
      </w:pPr>
      <w:bookmarkStart w:id="55" w:name="_Toc18848"/>
      <w:bookmarkStart w:id="56" w:name="_Toc17618"/>
      <w:bookmarkStart w:id="57" w:name="_Toc30925"/>
      <w:bookmarkStart w:id="58" w:name="_Toc13208"/>
      <w:bookmarkStart w:id="59" w:name="_Toc5426"/>
      <w:bookmarkStart w:id="60" w:name="_Toc1791"/>
      <w:r>
        <w:rPr>
          <w:rFonts w:hint="eastAsia"/>
        </w:rPr>
        <w:t>根系长度</w:t>
      </w:r>
      <w:bookmarkEnd w:id="55"/>
      <w:bookmarkEnd w:id="56"/>
      <w:bookmarkEnd w:id="57"/>
      <w:bookmarkEnd w:id="58"/>
      <w:bookmarkEnd w:id="59"/>
      <w:bookmarkEnd w:id="60"/>
    </w:p>
    <w:p w:rsidR="00D34743" w:rsidRDefault="00D34743" w:rsidP="00D34743">
      <w:pPr>
        <w:pStyle w:val="aa"/>
        <w:rPr>
          <w:rFonts w:hint="eastAsia"/>
        </w:rPr>
      </w:pPr>
      <w:r>
        <w:rPr>
          <w:rFonts w:hint="eastAsia"/>
        </w:rPr>
        <w:t>起苗修根后应保留的侧根长度。</w:t>
      </w:r>
    </w:p>
    <w:p w:rsidR="00D34743" w:rsidRDefault="00D34743" w:rsidP="00D34743">
      <w:pPr>
        <w:pStyle w:val="a"/>
        <w:spacing w:before="312" w:after="312"/>
        <w:rPr>
          <w:color w:val="000000"/>
        </w:rPr>
      </w:pPr>
      <w:bookmarkStart w:id="61" w:name="_Toc20518"/>
      <w:bookmarkStart w:id="62" w:name="_Toc1734"/>
      <w:bookmarkStart w:id="63" w:name="_Toc4758"/>
      <w:bookmarkStart w:id="64" w:name="_Toc4148"/>
      <w:bookmarkStart w:id="65" w:name="_Toc23814"/>
      <w:bookmarkStart w:id="66" w:name="_Toc8645"/>
      <w:r>
        <w:rPr>
          <w:rFonts w:hint="eastAsia"/>
          <w:color w:val="000000"/>
        </w:rPr>
        <w:t>扦插育苗技术</w:t>
      </w:r>
      <w:bookmarkEnd w:id="61"/>
      <w:bookmarkEnd w:id="62"/>
      <w:bookmarkEnd w:id="63"/>
      <w:bookmarkEnd w:id="64"/>
      <w:bookmarkEnd w:id="65"/>
      <w:bookmarkEnd w:id="66"/>
    </w:p>
    <w:p w:rsidR="00D34743" w:rsidRDefault="00D34743" w:rsidP="00D34743">
      <w:pPr>
        <w:pStyle w:val="a0"/>
        <w:spacing w:before="156" w:after="156"/>
        <w:rPr>
          <w:color w:val="000000"/>
        </w:rPr>
      </w:pPr>
      <w:bookmarkStart w:id="67" w:name="_Toc16015"/>
      <w:bookmarkStart w:id="68" w:name="_Toc27919"/>
      <w:bookmarkStart w:id="69" w:name="_Toc4425"/>
      <w:bookmarkStart w:id="70" w:name="_Toc4600"/>
      <w:bookmarkStart w:id="71" w:name="_Toc3414"/>
      <w:bookmarkStart w:id="72" w:name="_Toc28224"/>
      <w:r>
        <w:rPr>
          <w:rFonts w:hAnsi="黑体" w:hint="eastAsia"/>
          <w:color w:val="000000"/>
        </w:rPr>
        <w:t>圃地</w:t>
      </w:r>
      <w:r>
        <w:rPr>
          <w:rFonts w:hint="eastAsia"/>
          <w:color w:val="000000"/>
        </w:rPr>
        <w:t>准备</w:t>
      </w:r>
      <w:bookmarkEnd w:id="67"/>
      <w:bookmarkEnd w:id="68"/>
      <w:bookmarkEnd w:id="69"/>
      <w:bookmarkEnd w:id="70"/>
      <w:bookmarkEnd w:id="71"/>
    </w:p>
    <w:p w:rsidR="00D34743" w:rsidRDefault="00D34743" w:rsidP="00D34743">
      <w:pPr>
        <w:pStyle w:val="a1"/>
        <w:spacing w:before="156" w:after="156"/>
      </w:pPr>
      <w:bookmarkStart w:id="73" w:name="_Toc30919"/>
      <w:r>
        <w:rPr>
          <w:rFonts w:hint="eastAsia"/>
        </w:rPr>
        <w:t>圃地选择</w:t>
      </w:r>
      <w:bookmarkEnd w:id="73"/>
    </w:p>
    <w:p w:rsidR="00D34743" w:rsidRDefault="00D34743" w:rsidP="00D34743">
      <w:pPr>
        <w:pStyle w:val="ad"/>
        <w:numPr>
          <w:ilvl w:val="0"/>
          <w:numId w:val="0"/>
        </w:numPr>
        <w:ind w:leftChars="1" w:left="2" w:firstLineChars="200" w:firstLine="420"/>
        <w:rPr>
          <w:rFonts w:hint="eastAsia"/>
          <w:color w:val="000000"/>
        </w:rPr>
      </w:pPr>
      <w:r>
        <w:rPr>
          <w:rFonts w:hint="eastAsia"/>
          <w:color w:val="000000"/>
        </w:rPr>
        <w:t>选择地势平缓、背风、向阳、排灌方便、交通便利地方为宜，土壤质地以壤土为最佳，疏松肥沃，土层厚度≥60 cm，pH值5.5~6.5，无病虫害的地块。土壤环境质量、环境空气质量应符合NY/T 391规定。刺梨具有明显异地现象，圃地不宜连作。</w:t>
      </w:r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74" w:name="_Toc20004"/>
      <w:bookmarkStart w:id="75" w:name="_Toc29335"/>
      <w:r>
        <w:rPr>
          <w:rFonts w:hint="eastAsia"/>
        </w:rPr>
        <w:t>圃地整地</w:t>
      </w:r>
      <w:bookmarkEnd w:id="74"/>
      <w:bookmarkEnd w:id="75"/>
    </w:p>
    <w:p w:rsidR="00D34743" w:rsidRDefault="00D34743" w:rsidP="00D34743">
      <w:pPr>
        <w:pStyle w:val="aa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按DB43/T 093规定整地作床，作1 m宽高床，苗床长度依地形、作业方式等而定，以方便管理为度，步道宽度30 cm~40 cm，碎土做到平、整、净、碎、匀。搭小拱棚为宜。</w:t>
      </w:r>
    </w:p>
    <w:p w:rsidR="00D34743" w:rsidRDefault="00D34743" w:rsidP="00D34743">
      <w:pPr>
        <w:pStyle w:val="a0"/>
        <w:spacing w:before="156" w:after="156"/>
      </w:pPr>
      <w:bookmarkStart w:id="76" w:name="_Toc31281"/>
      <w:bookmarkStart w:id="77" w:name="_Toc23895"/>
      <w:bookmarkStart w:id="78" w:name="_Toc25660"/>
      <w:bookmarkStart w:id="79" w:name="_Toc31966"/>
      <w:bookmarkStart w:id="80" w:name="_Toc8617"/>
      <w:bookmarkStart w:id="81" w:name="_Toc21073"/>
      <w:r>
        <w:rPr>
          <w:rFonts w:hAnsi="黑体" w:hint="eastAsia"/>
          <w:color w:val="000000"/>
        </w:rPr>
        <w:t>圃地</w:t>
      </w:r>
      <w:r>
        <w:rPr>
          <w:rFonts w:hint="eastAsia"/>
        </w:rPr>
        <w:t>消毒</w:t>
      </w:r>
      <w:bookmarkEnd w:id="76"/>
      <w:bookmarkEnd w:id="77"/>
      <w:bookmarkEnd w:id="78"/>
      <w:bookmarkEnd w:id="79"/>
      <w:bookmarkEnd w:id="80"/>
      <w:bookmarkEnd w:id="81"/>
    </w:p>
    <w:p w:rsidR="00D34743" w:rsidRDefault="00D34743" w:rsidP="00D34743">
      <w:pPr>
        <w:pStyle w:val="aa"/>
      </w:pPr>
      <w:r>
        <w:rPr>
          <w:rFonts w:hint="eastAsia"/>
        </w:rPr>
        <w:t>土壤消毒常用药剂及使用方法，见附录A。</w:t>
      </w:r>
    </w:p>
    <w:p w:rsidR="00D34743" w:rsidRDefault="00D34743" w:rsidP="00D34743">
      <w:pPr>
        <w:pStyle w:val="a0"/>
        <w:spacing w:before="156" w:after="156"/>
      </w:pPr>
      <w:bookmarkStart w:id="82" w:name="_Toc8939"/>
      <w:bookmarkStart w:id="83" w:name="_Toc19076"/>
      <w:bookmarkStart w:id="84" w:name="_Toc26579"/>
      <w:bookmarkStart w:id="85" w:name="_Toc22524"/>
      <w:bookmarkStart w:id="86" w:name="_Toc12181"/>
      <w:bookmarkStart w:id="87" w:name="_Toc32649"/>
      <w:bookmarkEnd w:id="72"/>
      <w:r>
        <w:rPr>
          <w:rFonts w:hint="eastAsia"/>
        </w:rPr>
        <w:t>采条母株选择</w:t>
      </w:r>
      <w:bookmarkEnd w:id="82"/>
      <w:bookmarkEnd w:id="83"/>
      <w:bookmarkEnd w:id="84"/>
      <w:bookmarkEnd w:id="85"/>
      <w:bookmarkEnd w:id="86"/>
      <w:bookmarkEnd w:id="87"/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hint="eastAsia"/>
        </w:rPr>
      </w:pPr>
      <w:r>
        <w:rPr>
          <w:rFonts w:hint="eastAsia"/>
        </w:rPr>
        <w:t>良种选择，见附录B。从已审定优良品种母</w:t>
      </w:r>
      <w:r>
        <w:rPr>
          <w:rFonts w:hint="eastAsia"/>
          <w:color w:val="000000"/>
        </w:rPr>
        <w:t>株上采条,母株年龄3~6年为</w:t>
      </w:r>
      <w:r>
        <w:rPr>
          <w:rFonts w:hint="eastAsia"/>
        </w:rPr>
        <w:t>宜，母株要求生长健壮、结实良好、无病虫害。</w:t>
      </w:r>
    </w:p>
    <w:p w:rsidR="00D34743" w:rsidRDefault="00D34743" w:rsidP="00D34743">
      <w:pPr>
        <w:pStyle w:val="a0"/>
        <w:spacing w:before="156" w:after="156"/>
      </w:pPr>
      <w:bookmarkStart w:id="88" w:name="_Toc3057"/>
      <w:bookmarkStart w:id="89" w:name="_Toc2900"/>
      <w:bookmarkStart w:id="90" w:name="_Toc26386"/>
      <w:bookmarkStart w:id="91" w:name="_Toc10591"/>
      <w:bookmarkStart w:id="92" w:name="_Toc14521"/>
      <w:bookmarkStart w:id="93" w:name="_Toc30091"/>
      <w:r>
        <w:rPr>
          <w:rFonts w:hint="eastAsia"/>
        </w:rPr>
        <w:t>插条选择与处理</w:t>
      </w:r>
      <w:bookmarkEnd w:id="88"/>
      <w:bookmarkEnd w:id="89"/>
      <w:bookmarkEnd w:id="90"/>
      <w:bookmarkEnd w:id="91"/>
      <w:bookmarkEnd w:id="92"/>
      <w:bookmarkEnd w:id="93"/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94" w:name="_Toc14240"/>
      <w:r>
        <w:rPr>
          <w:rFonts w:hint="eastAsia"/>
        </w:rPr>
        <w:t>硬枝扦插</w:t>
      </w:r>
      <w:bookmarkEnd w:id="94"/>
    </w:p>
    <w:p w:rsidR="00D34743" w:rsidRDefault="00D34743" w:rsidP="00D34743">
      <w:pPr>
        <w:pStyle w:val="ad"/>
        <w:numPr>
          <w:ilvl w:val="0"/>
          <w:numId w:val="0"/>
        </w:numPr>
        <w:ind w:leftChars="1" w:left="2" w:firstLineChars="200" w:firstLine="420"/>
        <w:rPr>
          <w:rFonts w:hint="eastAsia"/>
          <w:color w:val="000000"/>
        </w:rPr>
      </w:pPr>
      <w:r>
        <w:rPr>
          <w:rFonts w:hint="eastAsia"/>
        </w:rPr>
        <w:t>夏、秋季进行</w:t>
      </w:r>
      <w:r>
        <w:rPr>
          <w:rFonts w:hint="eastAsia"/>
          <w:color w:val="000000"/>
        </w:rPr>
        <w:t>，以秋末冬初（11月至次年2月）植株落叶期为最佳，选择直径0.6 cm以上当年生</w:t>
      </w:r>
      <w:proofErr w:type="gramStart"/>
      <w:r>
        <w:rPr>
          <w:rFonts w:hint="eastAsia"/>
          <w:color w:val="000000"/>
        </w:rPr>
        <w:t>木化质枝条</w:t>
      </w:r>
      <w:proofErr w:type="gramEnd"/>
      <w:r>
        <w:rPr>
          <w:rFonts w:hint="eastAsia"/>
          <w:color w:val="000000"/>
        </w:rPr>
        <w:t>，扦插前用1000 mg/L ABT生根</w:t>
      </w:r>
      <w:proofErr w:type="gramStart"/>
      <w:r>
        <w:rPr>
          <w:rFonts w:hint="eastAsia"/>
          <w:color w:val="000000"/>
        </w:rPr>
        <w:t>粉速蘸插穗</w:t>
      </w:r>
      <w:proofErr w:type="gramEnd"/>
      <w:r>
        <w:rPr>
          <w:rFonts w:hint="eastAsia"/>
          <w:color w:val="000000"/>
        </w:rPr>
        <w:t>10 s，斜切截取12 cm~15 cm的插穗，每个插穗上至少确保3~5个芽。</w:t>
      </w:r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95" w:name="_Toc12643"/>
      <w:r>
        <w:rPr>
          <w:rFonts w:hint="eastAsia"/>
        </w:rPr>
        <w:t>嫩枝扦插</w:t>
      </w:r>
      <w:bookmarkEnd w:id="95"/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hint="eastAsia"/>
          <w:color w:val="000000"/>
        </w:rPr>
      </w:pPr>
      <w:r>
        <w:rPr>
          <w:rFonts w:hint="eastAsia"/>
          <w:color w:val="000000"/>
        </w:rPr>
        <w:t>9月上旬至10月上旬为宜，选择生长健壮，直径0.6 cm以上当年生新梢，剪成12 cm~15 cm插条，扦插前用500 mg/L~600 mg/L ABT生根粉溶液浸泡1 min。</w:t>
      </w:r>
    </w:p>
    <w:p w:rsidR="00D34743" w:rsidRDefault="00D34743" w:rsidP="00D34743">
      <w:pPr>
        <w:pStyle w:val="a0"/>
        <w:spacing w:before="156" w:after="156"/>
      </w:pPr>
      <w:bookmarkStart w:id="96" w:name="_Toc5372"/>
      <w:bookmarkStart w:id="97" w:name="_Toc16701"/>
      <w:bookmarkStart w:id="98" w:name="_Toc15151"/>
      <w:bookmarkStart w:id="99" w:name="_Toc6145"/>
      <w:bookmarkStart w:id="100" w:name="_Toc20578"/>
      <w:bookmarkStart w:id="101" w:name="_Toc1043"/>
      <w:r>
        <w:rPr>
          <w:rFonts w:hint="eastAsia"/>
        </w:rPr>
        <w:t>扦插方法</w:t>
      </w:r>
      <w:bookmarkEnd w:id="96"/>
      <w:bookmarkEnd w:id="97"/>
      <w:bookmarkEnd w:id="98"/>
      <w:bookmarkEnd w:id="99"/>
      <w:bookmarkEnd w:id="100"/>
      <w:bookmarkEnd w:id="101"/>
    </w:p>
    <w:p w:rsidR="00D34743" w:rsidRDefault="00D34743" w:rsidP="00D34743">
      <w:pPr>
        <w:pStyle w:val="aa"/>
      </w:pPr>
      <w:r>
        <w:t>扦插深度为插条</w:t>
      </w:r>
      <w:r>
        <w:rPr>
          <w:rFonts w:hint="eastAsia"/>
        </w:rPr>
        <w:t>5 cm~6 cm，行距10 cm~12 cm开沟，</w:t>
      </w:r>
      <w:r>
        <w:t>株行距8 cm</w:t>
      </w:r>
      <w:r>
        <w:rPr>
          <w:rFonts w:hint="eastAsia"/>
        </w:rPr>
        <w:t>~10</w:t>
      </w:r>
      <w:r>
        <w:t xml:space="preserve"> cm，斜插于苗床上，浇水。</w:t>
      </w:r>
    </w:p>
    <w:p w:rsidR="00D34743" w:rsidRDefault="00D34743" w:rsidP="00D34743">
      <w:pPr>
        <w:pStyle w:val="a0"/>
        <w:spacing w:before="156" w:after="156"/>
      </w:pPr>
      <w:bookmarkStart w:id="102" w:name="_Toc28661"/>
      <w:bookmarkStart w:id="103" w:name="_Toc19814"/>
      <w:bookmarkStart w:id="104" w:name="_Toc32639"/>
      <w:bookmarkStart w:id="105" w:name="_Toc10673"/>
      <w:bookmarkStart w:id="106" w:name="_Toc16256"/>
      <w:bookmarkStart w:id="107" w:name="_Toc26757"/>
      <w:proofErr w:type="gramStart"/>
      <w:r>
        <w:rPr>
          <w:rFonts w:hint="eastAsia"/>
        </w:rPr>
        <w:t>插扦苗管理</w:t>
      </w:r>
      <w:bookmarkEnd w:id="102"/>
      <w:bookmarkEnd w:id="103"/>
      <w:bookmarkEnd w:id="104"/>
      <w:bookmarkEnd w:id="105"/>
      <w:bookmarkEnd w:id="106"/>
      <w:bookmarkEnd w:id="107"/>
      <w:proofErr w:type="gramEnd"/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108" w:name="_Toc31495"/>
      <w:r>
        <w:rPr>
          <w:rFonts w:hint="eastAsia"/>
        </w:rPr>
        <w:t>保湿遮阴</w:t>
      </w:r>
      <w:bookmarkEnd w:id="108"/>
    </w:p>
    <w:p w:rsidR="00D34743" w:rsidRDefault="00D34743" w:rsidP="00D34743">
      <w:pPr>
        <w:pStyle w:val="ad"/>
        <w:numPr>
          <w:ilvl w:val="0"/>
          <w:numId w:val="0"/>
        </w:numPr>
        <w:ind w:firstLineChars="250" w:firstLine="525"/>
        <w:rPr>
          <w:rFonts w:hint="eastAsia"/>
          <w:color w:val="000000"/>
        </w:rPr>
      </w:pPr>
      <w:r>
        <w:rPr>
          <w:rFonts w:hAnsi="宋体" w:hint="eastAsia"/>
        </w:rPr>
        <w:t>扦</w:t>
      </w:r>
      <w:r>
        <w:rPr>
          <w:rFonts w:hAnsi="宋体" w:hint="eastAsia"/>
          <w:color w:val="000000"/>
        </w:rPr>
        <w:t>插后</w:t>
      </w:r>
      <w:proofErr w:type="gramStart"/>
      <w:r>
        <w:rPr>
          <w:rFonts w:hAnsi="宋体" w:hint="eastAsia"/>
          <w:color w:val="000000"/>
        </w:rPr>
        <w:t>及时浇定根</w:t>
      </w:r>
      <w:proofErr w:type="gramEnd"/>
      <w:r>
        <w:rPr>
          <w:rFonts w:hAnsi="宋体" w:hint="eastAsia"/>
          <w:color w:val="000000"/>
        </w:rPr>
        <w:t>水，在</w:t>
      </w:r>
      <w:r>
        <w:rPr>
          <w:rFonts w:hAnsi="宋体"/>
          <w:color w:val="000000"/>
        </w:rPr>
        <w:t>床面加盖塑料小拱棚</w:t>
      </w:r>
      <w:r>
        <w:rPr>
          <w:rFonts w:hAnsi="宋体" w:hint="eastAsia"/>
          <w:color w:val="000000"/>
        </w:rPr>
        <w:t>,</w:t>
      </w:r>
      <w:r>
        <w:rPr>
          <w:rFonts w:hAnsi="宋体"/>
          <w:color w:val="000000"/>
        </w:rPr>
        <w:t>增温保湿</w:t>
      </w:r>
      <w:r>
        <w:rPr>
          <w:rFonts w:hAnsi="宋体" w:hint="eastAsia"/>
          <w:color w:val="000000"/>
        </w:rPr>
        <w:t>；夏插加盖</w:t>
      </w:r>
      <w:r>
        <w:rPr>
          <w:rFonts w:hint="eastAsia"/>
          <w:color w:val="000000"/>
        </w:rPr>
        <w:t>遮光率80 %~90 %遮阳网。秋插苗于生根后，3月中旬掀开拱棚薄膜；夏插苗于扦插1个月后，先掀开两端薄膜透气，2个月后逐步掀开薄膜，10月前保持盖遮光率为80 %~90 %遮阳网。</w:t>
      </w:r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109" w:name="_Toc9784"/>
      <w:r>
        <w:rPr>
          <w:rFonts w:hint="eastAsia"/>
        </w:rPr>
        <w:t>中耕除草</w:t>
      </w:r>
      <w:bookmarkEnd w:id="109"/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hAnsi="宋体"/>
        </w:rPr>
      </w:pPr>
      <w:r>
        <w:rPr>
          <w:rFonts w:hAnsi="宋体"/>
        </w:rPr>
        <w:t>根据杂草生长和土壤板结情况，及时中耕除草。4月</w:t>
      </w:r>
      <w:r>
        <w:rPr>
          <w:rFonts w:hint="eastAsia"/>
        </w:rPr>
        <w:t>~</w:t>
      </w:r>
      <w:r>
        <w:rPr>
          <w:rFonts w:hAnsi="宋体"/>
        </w:rPr>
        <w:t>7月杂草多时除草，每月除草1</w:t>
      </w:r>
      <w:r>
        <w:rPr>
          <w:rFonts w:hint="eastAsia"/>
        </w:rPr>
        <w:t>~</w:t>
      </w:r>
      <w:r>
        <w:rPr>
          <w:rFonts w:hAnsi="宋体"/>
        </w:rPr>
        <w:t>2次。</w:t>
      </w:r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110" w:name="_Toc25092"/>
      <w:r>
        <w:rPr>
          <w:rFonts w:hint="eastAsia"/>
        </w:rPr>
        <w:t>施肥</w:t>
      </w:r>
      <w:bookmarkEnd w:id="110"/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hAnsi="宋体" w:hint="eastAsia"/>
        </w:rPr>
      </w:pPr>
      <w:r>
        <w:rPr>
          <w:rFonts w:hAnsi="宋体" w:hint="eastAsia"/>
        </w:rPr>
        <w:t>生根萌芽１个月后，用0.5 %~1.0 %的尿素水溶液喷施，每隔20~30ｄ追肥１次，共2次，</w:t>
      </w:r>
      <w:r>
        <w:rPr>
          <w:rFonts w:hAnsi="宋体"/>
        </w:rPr>
        <w:t>8</w:t>
      </w:r>
      <w:r>
        <w:rPr>
          <w:rFonts w:hAnsi="宋体" w:hint="eastAsia"/>
        </w:rPr>
        <w:t>月上旬以后停止追肥，以促进苗木木质化。</w:t>
      </w:r>
    </w:p>
    <w:p w:rsidR="00D34743" w:rsidRDefault="00D34743" w:rsidP="00D34743">
      <w:pPr>
        <w:pStyle w:val="a1"/>
        <w:spacing w:before="156" w:after="156"/>
      </w:pPr>
      <w:bookmarkStart w:id="111" w:name="_Toc12919"/>
      <w:r>
        <w:rPr>
          <w:rFonts w:hint="eastAsia"/>
        </w:rPr>
        <w:t>病虫害防治</w:t>
      </w:r>
      <w:bookmarkEnd w:id="111"/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hint="eastAsia"/>
        </w:rPr>
      </w:pPr>
      <w:r>
        <w:rPr>
          <w:rFonts w:hAnsi="宋体" w:hint="eastAsia"/>
        </w:rPr>
        <w:t>病虫害防治见附录C。</w:t>
      </w:r>
    </w:p>
    <w:p w:rsidR="00D34743" w:rsidRDefault="00D34743" w:rsidP="00D34743">
      <w:pPr>
        <w:pStyle w:val="a0"/>
        <w:spacing w:before="156" w:after="156"/>
      </w:pPr>
      <w:bookmarkStart w:id="112" w:name="_Toc15784"/>
      <w:bookmarkStart w:id="113" w:name="_Toc6763"/>
      <w:bookmarkStart w:id="114" w:name="_Toc3589"/>
      <w:bookmarkStart w:id="115" w:name="_Toc2575"/>
      <w:bookmarkStart w:id="116" w:name="_Toc16846"/>
      <w:bookmarkStart w:id="117" w:name="_Toc9730"/>
      <w:r>
        <w:rPr>
          <w:rFonts w:hint="eastAsia"/>
        </w:rPr>
        <w:t>苗木出圃</w:t>
      </w:r>
      <w:bookmarkEnd w:id="112"/>
      <w:bookmarkEnd w:id="113"/>
      <w:bookmarkEnd w:id="114"/>
      <w:bookmarkEnd w:id="115"/>
      <w:bookmarkEnd w:id="116"/>
      <w:bookmarkEnd w:id="117"/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lastRenderedPageBreak/>
        <w:t>一年生裸根苗，地径≥0.8 cm，苗高≥70 cm，具有3个以上分枝，根长≥10 cm，侧根数≥6条。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起苗提前提前1天，苗床浇透水，用小铲起苗，保持根系完整。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起苗时要做到保持根系完整，起苗深度不能少于15 cm。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栽植前对裸根苗根部</w:t>
      </w:r>
      <w:proofErr w:type="gramStart"/>
      <w:r>
        <w:rPr>
          <w:rFonts w:hint="eastAsia"/>
        </w:rPr>
        <w:t>蘸</w:t>
      </w:r>
      <w:proofErr w:type="gramEnd"/>
      <w:r>
        <w:rPr>
          <w:rFonts w:hint="eastAsia"/>
        </w:rPr>
        <w:t>泥浆，在苗木根颈以上20 cm~30 cm处截干。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随起随栽，避免起苗后长时间存放，影响成活率。</w:t>
      </w:r>
    </w:p>
    <w:p w:rsidR="00D34743" w:rsidRDefault="00D34743" w:rsidP="00D34743">
      <w:pPr>
        <w:pStyle w:val="a"/>
        <w:spacing w:before="312" w:after="312"/>
      </w:pPr>
      <w:bookmarkStart w:id="118" w:name="_Toc13800"/>
      <w:bookmarkStart w:id="119" w:name="_Toc11594"/>
      <w:bookmarkStart w:id="120" w:name="_Toc14273"/>
      <w:bookmarkStart w:id="121" w:name="_Toc24087"/>
      <w:bookmarkStart w:id="122" w:name="_Toc11559"/>
      <w:bookmarkStart w:id="123" w:name="_Toc7236"/>
      <w:r>
        <w:rPr>
          <w:rFonts w:hint="eastAsia"/>
        </w:rPr>
        <w:t>建园</w:t>
      </w:r>
      <w:bookmarkEnd w:id="118"/>
      <w:bookmarkEnd w:id="119"/>
      <w:bookmarkEnd w:id="120"/>
      <w:bookmarkEnd w:id="121"/>
      <w:bookmarkEnd w:id="122"/>
      <w:bookmarkEnd w:id="123"/>
    </w:p>
    <w:p w:rsidR="00D34743" w:rsidRDefault="00D34743" w:rsidP="00D34743">
      <w:pPr>
        <w:pStyle w:val="a0"/>
        <w:spacing w:before="156" w:after="156"/>
      </w:pPr>
      <w:bookmarkStart w:id="124" w:name="_Toc29073"/>
      <w:bookmarkStart w:id="125" w:name="_Toc23446"/>
      <w:bookmarkStart w:id="126" w:name="_Toc17299"/>
      <w:bookmarkStart w:id="127" w:name="_Toc8771"/>
      <w:bookmarkStart w:id="128" w:name="_Toc3245"/>
      <w:bookmarkStart w:id="129" w:name="_Toc8128"/>
      <w:r>
        <w:rPr>
          <w:rFonts w:hint="eastAsia"/>
        </w:rPr>
        <w:t>园地选择</w:t>
      </w:r>
      <w:bookmarkEnd w:id="124"/>
      <w:bookmarkEnd w:id="125"/>
      <w:bookmarkEnd w:id="126"/>
      <w:bookmarkEnd w:id="127"/>
      <w:bookmarkEnd w:id="128"/>
      <w:bookmarkEnd w:id="129"/>
    </w:p>
    <w:p w:rsidR="00D34743" w:rsidRDefault="00D34743" w:rsidP="00D34743">
      <w:pPr>
        <w:pStyle w:val="aa"/>
      </w:pPr>
      <w:r>
        <w:rPr>
          <w:rFonts w:hint="eastAsia"/>
        </w:rPr>
        <w:t>按NY/T 391要求选地。选择南坡或东南坡，土壤肥沃、土层深厚、光照条件好、排水良好的山地、丘陵或熟地作为园地；其坡度10~25 度，修筑</w:t>
      </w:r>
      <w:proofErr w:type="gramStart"/>
      <w:r>
        <w:rPr>
          <w:rFonts w:hint="eastAsia"/>
        </w:rPr>
        <w:t>水平梯带为宜</w:t>
      </w:r>
      <w:proofErr w:type="gramEnd"/>
      <w:r>
        <w:rPr>
          <w:rFonts w:hint="eastAsia"/>
        </w:rPr>
        <w:t>，梯带带面宽度</w:t>
      </w:r>
      <w:r>
        <w:t>&gt;</w:t>
      </w:r>
      <w:r>
        <w:rPr>
          <w:rFonts w:hint="eastAsia"/>
        </w:rPr>
        <w:t>2.5 m，以腐殖土和砂质壤土为好，</w:t>
      </w:r>
      <w:r>
        <w:t>偏酸性的沙壤最适宜</w:t>
      </w:r>
      <w:r>
        <w:rPr>
          <w:rFonts w:hint="eastAsia"/>
        </w:rPr>
        <w:t>。平地建园要深挖排水沟0.6 m以上防积水。</w:t>
      </w:r>
    </w:p>
    <w:p w:rsidR="00D34743" w:rsidRDefault="00D34743" w:rsidP="00D34743">
      <w:pPr>
        <w:pStyle w:val="a0"/>
        <w:spacing w:before="156" w:after="156"/>
      </w:pPr>
      <w:bookmarkStart w:id="130" w:name="_Toc14345"/>
      <w:bookmarkStart w:id="131" w:name="_Toc24044"/>
      <w:bookmarkStart w:id="132" w:name="_Toc10808"/>
      <w:bookmarkStart w:id="133" w:name="_Toc30181"/>
      <w:bookmarkStart w:id="134" w:name="_Toc87"/>
      <w:bookmarkStart w:id="135" w:name="_Toc19251"/>
      <w:r>
        <w:rPr>
          <w:rFonts w:hint="eastAsia"/>
        </w:rPr>
        <w:t>整地</w:t>
      </w:r>
      <w:bookmarkEnd w:id="130"/>
      <w:bookmarkEnd w:id="131"/>
      <w:bookmarkEnd w:id="132"/>
      <w:bookmarkEnd w:id="133"/>
      <w:bookmarkEnd w:id="134"/>
      <w:bookmarkEnd w:id="135"/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清除杂草、树根、石块，深翻改土整地；施足底肥，每亩施有机底肥3000 kg以上。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挖定植穴，</w:t>
      </w:r>
      <w:proofErr w:type="gramStart"/>
      <w:r>
        <w:rPr>
          <w:rFonts w:hint="eastAsia"/>
        </w:rPr>
        <w:t>按株行距</w:t>
      </w:r>
      <w:proofErr w:type="gramEnd"/>
      <w:r>
        <w:rPr>
          <w:rFonts w:hint="eastAsia"/>
        </w:rPr>
        <w:t>3 m*3 m~3.5 m，定植穴长*宽*深，以0.6 m*0.6 m*0.4 m为宜。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土壤消毒同4.2</w:t>
      </w:r>
    </w:p>
    <w:p w:rsidR="00D34743" w:rsidRDefault="00D34743" w:rsidP="00D34743">
      <w:pPr>
        <w:pStyle w:val="a"/>
        <w:spacing w:before="312" w:after="312"/>
        <w:rPr>
          <w:color w:val="000000"/>
        </w:rPr>
      </w:pPr>
      <w:bookmarkStart w:id="136" w:name="_Toc1083"/>
      <w:bookmarkStart w:id="137" w:name="_Toc10607"/>
      <w:bookmarkStart w:id="138" w:name="_Toc10350"/>
      <w:bookmarkStart w:id="139" w:name="_Toc14270"/>
      <w:bookmarkStart w:id="140" w:name="_Toc18899"/>
      <w:bookmarkStart w:id="141" w:name="_Toc11536"/>
      <w:r>
        <w:rPr>
          <w:rFonts w:hint="eastAsia"/>
          <w:color w:val="000000"/>
        </w:rPr>
        <w:t>栽植技术</w:t>
      </w:r>
      <w:bookmarkEnd w:id="136"/>
      <w:bookmarkEnd w:id="137"/>
      <w:bookmarkEnd w:id="138"/>
      <w:bookmarkEnd w:id="139"/>
      <w:bookmarkEnd w:id="140"/>
      <w:bookmarkEnd w:id="141"/>
    </w:p>
    <w:p w:rsidR="00D34743" w:rsidRDefault="00D34743" w:rsidP="00D34743">
      <w:pPr>
        <w:pStyle w:val="a0"/>
        <w:spacing w:before="156" w:after="156"/>
        <w:rPr>
          <w:rFonts w:hint="eastAsia"/>
        </w:rPr>
      </w:pPr>
      <w:bookmarkStart w:id="142" w:name="_Toc8390"/>
      <w:bookmarkStart w:id="143" w:name="_Toc26127"/>
      <w:bookmarkStart w:id="144" w:name="_Toc9317"/>
      <w:bookmarkStart w:id="145" w:name="_Toc11877"/>
      <w:bookmarkStart w:id="146" w:name="_Toc2313"/>
      <w:bookmarkStart w:id="147" w:name="_Toc23816"/>
      <w:r>
        <w:rPr>
          <w:rFonts w:hint="eastAsia"/>
        </w:rPr>
        <w:t>栽植时间</w:t>
      </w:r>
      <w:bookmarkEnd w:id="142"/>
      <w:bookmarkEnd w:id="143"/>
      <w:bookmarkEnd w:id="144"/>
      <w:bookmarkEnd w:id="145"/>
      <w:bookmarkEnd w:id="146"/>
    </w:p>
    <w:p w:rsidR="00D34743" w:rsidRDefault="00D34743" w:rsidP="00D34743">
      <w:pPr>
        <w:pStyle w:val="aa"/>
        <w:rPr>
          <w:rFonts w:hint="eastAsia"/>
        </w:rPr>
      </w:pPr>
      <w:bookmarkStart w:id="148" w:name="_Toc30931"/>
      <w:r>
        <w:rPr>
          <w:rFonts w:hint="eastAsia"/>
        </w:rPr>
        <w:t>以</w:t>
      </w:r>
      <w:r>
        <w:t>11月中下旬（苗木落叶后）至</w:t>
      </w:r>
      <w:r>
        <w:rPr>
          <w:rFonts w:hint="eastAsia"/>
        </w:rPr>
        <w:t>次</w:t>
      </w:r>
      <w:r>
        <w:t>年2月上中旬（萌动前）</w:t>
      </w:r>
      <w:r>
        <w:rPr>
          <w:rFonts w:hint="eastAsia"/>
        </w:rPr>
        <w:t>为宜；带土移栽不受季节限制。</w:t>
      </w:r>
      <w:bookmarkEnd w:id="148"/>
    </w:p>
    <w:p w:rsidR="00D34743" w:rsidRDefault="00D34743" w:rsidP="00D34743">
      <w:pPr>
        <w:pStyle w:val="a0"/>
        <w:spacing w:before="156" w:after="156"/>
        <w:rPr>
          <w:rFonts w:hAnsi="黑体" w:hint="eastAsia"/>
          <w:color w:val="000000"/>
        </w:rPr>
      </w:pPr>
      <w:bookmarkStart w:id="149" w:name="_Toc4963"/>
      <w:bookmarkStart w:id="150" w:name="_Toc22607"/>
      <w:bookmarkStart w:id="151" w:name="_Toc11192"/>
      <w:bookmarkStart w:id="152" w:name="_Toc29263"/>
      <w:bookmarkStart w:id="153" w:name="_Toc9698"/>
      <w:r>
        <w:rPr>
          <w:rFonts w:hAnsi="黑体" w:hint="eastAsia"/>
          <w:color w:val="000000"/>
        </w:rPr>
        <w:t>栽植方法</w:t>
      </w:r>
      <w:bookmarkEnd w:id="147"/>
      <w:bookmarkEnd w:id="149"/>
      <w:bookmarkEnd w:id="150"/>
      <w:bookmarkEnd w:id="151"/>
      <w:bookmarkEnd w:id="152"/>
      <w:bookmarkEnd w:id="153"/>
    </w:p>
    <w:p w:rsidR="00D34743" w:rsidRDefault="00D34743" w:rsidP="00D34743">
      <w:pPr>
        <w:pStyle w:val="ad"/>
        <w:numPr>
          <w:ilvl w:val="0"/>
          <w:numId w:val="0"/>
        </w:numPr>
        <w:ind w:firstLineChars="300" w:firstLine="63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将苗木根系舒展放入穴中，回填细土，轻轻向上提苗，从外向内踏实，</w:t>
      </w:r>
      <w:proofErr w:type="gramStart"/>
      <w:r>
        <w:rPr>
          <w:rFonts w:hAnsi="宋体" w:hint="eastAsia"/>
          <w:color w:val="000000"/>
        </w:rPr>
        <w:t>浇足定根</w:t>
      </w:r>
      <w:proofErr w:type="gramEnd"/>
      <w:r>
        <w:rPr>
          <w:rFonts w:hAnsi="宋体" w:hint="eastAsia"/>
          <w:color w:val="000000"/>
        </w:rPr>
        <w:t>水。</w:t>
      </w:r>
    </w:p>
    <w:p w:rsidR="00D34743" w:rsidRDefault="00D34743" w:rsidP="00D34743">
      <w:pPr>
        <w:pStyle w:val="a0"/>
        <w:spacing w:before="156" w:after="156"/>
        <w:rPr>
          <w:rFonts w:hAnsi="黑体" w:hint="eastAsia"/>
          <w:color w:val="000000"/>
        </w:rPr>
      </w:pPr>
      <w:bookmarkStart w:id="154" w:name="_Toc1208"/>
      <w:bookmarkStart w:id="155" w:name="_Toc17492"/>
      <w:bookmarkStart w:id="156" w:name="_Toc15743"/>
      <w:bookmarkStart w:id="157" w:name="_Toc29603"/>
      <w:bookmarkStart w:id="158" w:name="_Toc23739"/>
      <w:r>
        <w:rPr>
          <w:rFonts w:hAnsi="黑体" w:hint="eastAsia"/>
          <w:color w:val="000000"/>
        </w:rPr>
        <w:t>栽植密度</w:t>
      </w:r>
      <w:bookmarkEnd w:id="154"/>
      <w:bookmarkEnd w:id="155"/>
      <w:bookmarkEnd w:id="156"/>
      <w:bookmarkEnd w:id="157"/>
      <w:bookmarkEnd w:id="158"/>
    </w:p>
    <w:p w:rsidR="00D34743" w:rsidRDefault="00D34743" w:rsidP="00D34743">
      <w:pPr>
        <w:pStyle w:val="aa"/>
        <w:rPr>
          <w:rFonts w:hint="eastAsia"/>
        </w:rPr>
      </w:pPr>
      <w:bookmarkStart w:id="159" w:name="_Toc12822"/>
      <w:r>
        <w:rPr>
          <w:rFonts w:hint="eastAsia"/>
        </w:rPr>
        <w:t>平地以株行距3 m*3.5 m，每亩栽植63株左右；缓坡以株行距3 m*3 m，每亩栽植75株左右；土壤条件优良，适当稀植；坡度大宜密植，坡度缓宜稀植。</w:t>
      </w:r>
      <w:bookmarkEnd w:id="159"/>
    </w:p>
    <w:p w:rsidR="00D34743" w:rsidRDefault="00D34743" w:rsidP="00D34743">
      <w:pPr>
        <w:pStyle w:val="a0"/>
        <w:spacing w:before="156" w:after="156"/>
        <w:rPr>
          <w:rFonts w:hAnsi="黑体" w:hint="eastAsia"/>
          <w:color w:val="000000"/>
        </w:rPr>
      </w:pPr>
      <w:bookmarkStart w:id="160" w:name="_Toc6294"/>
      <w:bookmarkStart w:id="161" w:name="_Toc11107"/>
      <w:bookmarkStart w:id="162" w:name="_Toc6069"/>
      <w:bookmarkStart w:id="163" w:name="_Toc25252"/>
      <w:bookmarkStart w:id="164" w:name="_Toc28916"/>
      <w:r>
        <w:rPr>
          <w:rFonts w:hAnsi="黑体" w:hint="eastAsia"/>
          <w:color w:val="000000"/>
        </w:rPr>
        <w:t>补植</w:t>
      </w:r>
      <w:bookmarkEnd w:id="160"/>
      <w:bookmarkEnd w:id="161"/>
      <w:bookmarkEnd w:id="162"/>
      <w:bookmarkEnd w:id="163"/>
      <w:bookmarkEnd w:id="164"/>
    </w:p>
    <w:p w:rsidR="00D34743" w:rsidRDefault="00D34743" w:rsidP="00D34743">
      <w:pPr>
        <w:pStyle w:val="ad"/>
        <w:numPr>
          <w:ilvl w:val="0"/>
          <w:numId w:val="0"/>
        </w:numPr>
        <w:ind w:firstLineChars="250" w:firstLine="525"/>
        <w:rPr>
          <w:rFonts w:hint="eastAsia"/>
          <w:color w:val="000000"/>
        </w:rPr>
      </w:pPr>
      <w:r>
        <w:rPr>
          <w:color w:val="000000"/>
          <w:shd w:val="clear" w:color="auto" w:fill="FFFFFF"/>
        </w:rPr>
        <w:t>15 d</w:t>
      </w:r>
      <w:r>
        <w:rPr>
          <w:rFonts w:hint="eastAsia"/>
          <w:color w:val="000000"/>
          <w:shd w:val="clear" w:color="auto" w:fill="FFFFFF"/>
        </w:rPr>
        <w:t>后进行查苗，发现死苗，立即补植。</w:t>
      </w:r>
    </w:p>
    <w:p w:rsidR="00D34743" w:rsidRDefault="00D34743" w:rsidP="00D34743">
      <w:pPr>
        <w:pStyle w:val="a"/>
        <w:spacing w:before="312" w:after="312"/>
      </w:pPr>
      <w:bookmarkStart w:id="165" w:name="_Toc514853619"/>
      <w:bookmarkStart w:id="166" w:name="_Toc514853756"/>
      <w:bookmarkStart w:id="167" w:name="_Toc517359708"/>
      <w:bookmarkStart w:id="168" w:name="_Toc33879214"/>
      <w:bookmarkStart w:id="169" w:name="_Toc33884596"/>
      <w:bookmarkStart w:id="170" w:name="_Toc514854095"/>
      <w:bookmarkStart w:id="171" w:name="_Toc33883584"/>
      <w:bookmarkStart w:id="172" w:name="_Toc33881173"/>
      <w:bookmarkStart w:id="173" w:name="_Toc517359766"/>
      <w:bookmarkStart w:id="174" w:name="_Toc514853680"/>
      <w:bookmarkStart w:id="175" w:name="_Toc33879480"/>
      <w:bookmarkStart w:id="176" w:name="_Toc33877957"/>
      <w:bookmarkStart w:id="177" w:name="_Toc33879325"/>
      <w:bookmarkStart w:id="178" w:name="_Toc517359810"/>
      <w:bookmarkStart w:id="179" w:name="_Toc514854710"/>
      <w:bookmarkStart w:id="180" w:name="_Toc316"/>
      <w:bookmarkStart w:id="181" w:name="_Toc23182"/>
      <w:bookmarkStart w:id="182" w:name="_Toc30752"/>
      <w:bookmarkStart w:id="183" w:name="_Toc28183"/>
      <w:bookmarkStart w:id="184" w:name="_Toc10024"/>
      <w:bookmarkStart w:id="185" w:name="_Toc28466"/>
      <w:r>
        <w:rPr>
          <w:rFonts w:hint="eastAsia"/>
        </w:rPr>
        <w:t>栽培管理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:rsidR="00D34743" w:rsidRDefault="00D34743" w:rsidP="00D34743">
      <w:pPr>
        <w:pStyle w:val="a0"/>
        <w:spacing w:before="156" w:after="156"/>
        <w:rPr>
          <w:rFonts w:hAnsi="黑体"/>
        </w:rPr>
      </w:pPr>
      <w:bookmarkStart w:id="186" w:name="_Toc31500"/>
      <w:bookmarkStart w:id="187" w:name="_Toc12025"/>
      <w:bookmarkStart w:id="188" w:name="_Toc28840"/>
      <w:bookmarkStart w:id="189" w:name="_Toc28169"/>
      <w:bookmarkStart w:id="190" w:name="_Toc5214"/>
      <w:r>
        <w:rPr>
          <w:rFonts w:hAnsi="黑体" w:hint="eastAsia"/>
        </w:rPr>
        <w:t>土壤管理</w:t>
      </w:r>
      <w:bookmarkEnd w:id="185"/>
      <w:bookmarkEnd w:id="186"/>
      <w:bookmarkEnd w:id="187"/>
      <w:bookmarkEnd w:id="188"/>
      <w:bookmarkEnd w:id="189"/>
      <w:bookmarkEnd w:id="190"/>
    </w:p>
    <w:p w:rsidR="00D34743" w:rsidRDefault="00D34743" w:rsidP="00D34743">
      <w:pPr>
        <w:pStyle w:val="aa"/>
      </w:pPr>
      <w:r>
        <w:rPr>
          <w:rFonts w:hint="eastAsia"/>
        </w:rPr>
        <w:t>结合追肥,对树盘中耕1~2次，中耕深度15 cm~20 cm。冬季施肥,沿树冠外围滴水线，向外深翻改土，深度约30 cm。</w:t>
      </w:r>
    </w:p>
    <w:p w:rsidR="00D34743" w:rsidRDefault="00D34743" w:rsidP="00D34743">
      <w:pPr>
        <w:pStyle w:val="a0"/>
        <w:spacing w:before="156" w:after="156"/>
        <w:rPr>
          <w:rFonts w:hAnsi="黑体"/>
          <w:color w:val="000000"/>
        </w:rPr>
      </w:pPr>
      <w:bookmarkStart w:id="191" w:name="_Toc20108"/>
      <w:bookmarkStart w:id="192" w:name="_Toc6596"/>
      <w:bookmarkStart w:id="193" w:name="_Toc7974"/>
      <w:bookmarkStart w:id="194" w:name="_Toc17636"/>
      <w:bookmarkStart w:id="195" w:name="_Toc17475"/>
      <w:bookmarkStart w:id="196" w:name="_Toc9207"/>
      <w:r>
        <w:rPr>
          <w:rFonts w:hAnsi="黑体" w:hint="eastAsia"/>
        </w:rPr>
        <w:lastRenderedPageBreak/>
        <w:t>肥水</w:t>
      </w:r>
      <w:r>
        <w:rPr>
          <w:rFonts w:hAnsi="黑体" w:hint="eastAsia"/>
          <w:color w:val="000000"/>
        </w:rPr>
        <w:t>管理</w:t>
      </w:r>
      <w:bookmarkEnd w:id="191"/>
      <w:bookmarkEnd w:id="192"/>
      <w:bookmarkEnd w:id="193"/>
      <w:bookmarkEnd w:id="194"/>
      <w:bookmarkEnd w:id="195"/>
      <w:bookmarkEnd w:id="196"/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栽植当年，施农家肥5 kg/株，每年4~6月施1次复合肥，施用量为0.25 kg/株。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投产之前，每年追施尿素、复合肥0.2 kg/株、0.3 kg/株。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盛产期，以农家肥为主，每年冬季施基肥2.5 kg~3 kg/株；植株开花前追施复合肥、磷肥各0.5 kg/株。</w:t>
      </w:r>
    </w:p>
    <w:p w:rsidR="00D34743" w:rsidRDefault="00D34743" w:rsidP="00D34743">
      <w:pPr>
        <w:pStyle w:val="ad"/>
        <w:numPr>
          <w:ilvl w:val="2"/>
          <w:numId w:val="1"/>
        </w:numPr>
        <w:rPr>
          <w:rFonts w:hint="eastAsia"/>
        </w:rPr>
      </w:pPr>
      <w:r>
        <w:rPr>
          <w:rFonts w:hint="eastAsia"/>
        </w:rPr>
        <w:t>适时浇水，雨季注意排涝。</w:t>
      </w:r>
    </w:p>
    <w:p w:rsidR="00D34743" w:rsidRDefault="00D34743" w:rsidP="00D34743">
      <w:pPr>
        <w:pStyle w:val="a0"/>
        <w:spacing w:before="156" w:after="156"/>
        <w:rPr>
          <w:rFonts w:hAnsi="黑体"/>
        </w:rPr>
      </w:pPr>
      <w:bookmarkStart w:id="197" w:name="_Toc18922"/>
      <w:bookmarkStart w:id="198" w:name="_Toc25304"/>
      <w:bookmarkStart w:id="199" w:name="_Toc3268"/>
      <w:bookmarkStart w:id="200" w:name="_Toc11554"/>
      <w:bookmarkStart w:id="201" w:name="_Toc18580"/>
      <w:bookmarkStart w:id="202" w:name="_Toc7021"/>
      <w:r>
        <w:rPr>
          <w:rFonts w:hAnsi="黑体" w:hint="eastAsia"/>
        </w:rPr>
        <w:t>除草</w:t>
      </w:r>
      <w:bookmarkEnd w:id="197"/>
      <w:bookmarkEnd w:id="198"/>
      <w:bookmarkEnd w:id="199"/>
      <w:bookmarkEnd w:id="200"/>
      <w:bookmarkEnd w:id="201"/>
      <w:bookmarkEnd w:id="202"/>
      <w:r>
        <w:rPr>
          <w:rFonts w:hAnsi="黑体" w:hint="eastAsia"/>
        </w:rPr>
        <w:t xml:space="preserve"> </w:t>
      </w:r>
    </w:p>
    <w:p w:rsidR="00D34743" w:rsidRDefault="00D34743" w:rsidP="00D34743">
      <w:pPr>
        <w:pStyle w:val="aa"/>
      </w:pPr>
      <w:r>
        <w:rPr>
          <w:rFonts w:hint="eastAsia"/>
        </w:rPr>
        <w:t>每年3月~4月、6月~7月、9月~10月除草1次，不宜使用除草剂。</w:t>
      </w:r>
    </w:p>
    <w:p w:rsidR="00D34743" w:rsidRDefault="00D34743" w:rsidP="00D34743">
      <w:pPr>
        <w:pStyle w:val="a0"/>
        <w:spacing w:before="156" w:after="156"/>
        <w:rPr>
          <w:rFonts w:hAnsi="黑体" w:hint="eastAsia"/>
        </w:rPr>
      </w:pPr>
      <w:bookmarkStart w:id="203" w:name="_Toc2554"/>
      <w:bookmarkStart w:id="204" w:name="_Toc31446"/>
      <w:bookmarkStart w:id="205" w:name="_Toc13871"/>
      <w:bookmarkStart w:id="206" w:name="_Toc10820"/>
      <w:bookmarkStart w:id="207" w:name="_Toc19220"/>
      <w:bookmarkStart w:id="208" w:name="_Toc32376"/>
      <w:r>
        <w:rPr>
          <w:rFonts w:hAnsi="黑体" w:hint="eastAsia"/>
        </w:rPr>
        <w:t>翻耕</w:t>
      </w:r>
      <w:bookmarkEnd w:id="203"/>
      <w:bookmarkEnd w:id="204"/>
      <w:bookmarkEnd w:id="205"/>
      <w:bookmarkEnd w:id="206"/>
      <w:bookmarkEnd w:id="207"/>
      <w:bookmarkEnd w:id="208"/>
    </w:p>
    <w:p w:rsidR="00D34743" w:rsidRDefault="00D34743" w:rsidP="00D34743">
      <w:pPr>
        <w:pStyle w:val="aa"/>
        <w:rPr>
          <w:rFonts w:hint="eastAsia"/>
        </w:rPr>
      </w:pPr>
      <w:r>
        <w:rPr>
          <w:rFonts w:hint="eastAsia"/>
        </w:rPr>
        <w:t>每隔2年，在冬季进行1次全面翻耕，深度15 cm~20 cm。</w:t>
      </w:r>
    </w:p>
    <w:p w:rsidR="00D34743" w:rsidRDefault="00D34743" w:rsidP="00D34743">
      <w:pPr>
        <w:pStyle w:val="a0"/>
        <w:spacing w:before="156" w:after="156"/>
        <w:rPr>
          <w:rFonts w:hAnsi="黑体" w:hint="eastAsia"/>
          <w:color w:val="000000"/>
        </w:rPr>
      </w:pPr>
      <w:bookmarkStart w:id="209" w:name="_Toc28760"/>
      <w:bookmarkStart w:id="210" w:name="_Toc7435"/>
      <w:bookmarkStart w:id="211" w:name="_Toc9019"/>
      <w:bookmarkStart w:id="212" w:name="_Toc26598"/>
      <w:bookmarkStart w:id="213" w:name="_Toc1155"/>
      <w:bookmarkStart w:id="214" w:name="_Toc5448"/>
      <w:r>
        <w:rPr>
          <w:rFonts w:hAnsi="黑体" w:hint="eastAsia"/>
          <w:color w:val="000000"/>
        </w:rPr>
        <w:t>整形修剪</w:t>
      </w:r>
      <w:bookmarkEnd w:id="209"/>
      <w:bookmarkEnd w:id="210"/>
      <w:bookmarkEnd w:id="211"/>
      <w:bookmarkEnd w:id="212"/>
      <w:bookmarkEnd w:id="213"/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215" w:name="_Toc20943"/>
      <w:bookmarkStart w:id="216" w:name="_Toc20812"/>
      <w:bookmarkStart w:id="217" w:name="_Toc29040"/>
      <w:bookmarkStart w:id="218" w:name="_Toc27758"/>
      <w:r>
        <w:rPr>
          <w:rFonts w:hint="eastAsia"/>
        </w:rPr>
        <w:t>修剪时间</w:t>
      </w:r>
      <w:bookmarkEnd w:id="214"/>
      <w:bookmarkEnd w:id="215"/>
      <w:bookmarkEnd w:id="216"/>
      <w:bookmarkEnd w:id="217"/>
      <w:bookmarkEnd w:id="218"/>
    </w:p>
    <w:p w:rsidR="00D34743" w:rsidRDefault="00D34743" w:rsidP="00D34743">
      <w:pPr>
        <w:pStyle w:val="aa"/>
        <w:rPr>
          <w:rFonts w:hint="eastAsia"/>
        </w:rPr>
      </w:pPr>
      <w:bookmarkStart w:id="219" w:name="_Toc14371"/>
      <w:r>
        <w:rPr>
          <w:rFonts w:hint="eastAsia"/>
        </w:rPr>
        <w:t>以冬季和夏季修剪为主。</w:t>
      </w:r>
      <w:proofErr w:type="gramStart"/>
      <w:r>
        <w:rPr>
          <w:rFonts w:hint="eastAsia"/>
        </w:rPr>
        <w:t>夏剪对</w:t>
      </w:r>
      <w:proofErr w:type="gramEnd"/>
      <w:r>
        <w:rPr>
          <w:rFonts w:hint="eastAsia"/>
        </w:rPr>
        <w:t>长枝、内膛枝、徒长枝、弱枝、重叠枝和过密枝摘心或疏除，及时抹除整形</w:t>
      </w:r>
      <w:proofErr w:type="gramStart"/>
      <w:r>
        <w:rPr>
          <w:rFonts w:hint="eastAsia"/>
        </w:rPr>
        <w:t>带以下壮芽</w:t>
      </w:r>
      <w:proofErr w:type="gramEnd"/>
      <w:r>
        <w:rPr>
          <w:rFonts w:hint="eastAsia"/>
        </w:rPr>
        <w:t>和根部萌蘖。</w:t>
      </w:r>
      <w:bookmarkEnd w:id="219"/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220" w:name="_Toc29082"/>
      <w:bookmarkStart w:id="221" w:name="_Toc13839"/>
      <w:r>
        <w:rPr>
          <w:rFonts w:hint="eastAsia"/>
        </w:rPr>
        <w:t>整形方式</w:t>
      </w:r>
      <w:bookmarkEnd w:id="221"/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ascii="黑体" w:eastAsia="黑体" w:hAnsi="黑体" w:hint="eastAsia"/>
          <w:color w:val="000000"/>
          <w:szCs w:val="20"/>
        </w:rPr>
      </w:pPr>
      <w:r>
        <w:rPr>
          <w:rFonts w:hint="eastAsia"/>
          <w:color w:val="000000"/>
        </w:rPr>
        <w:t>以单杆型或自然丛状型为宜；保持树高约2 m、</w:t>
      </w:r>
      <w:proofErr w:type="gramStart"/>
      <w:r>
        <w:rPr>
          <w:rFonts w:hint="eastAsia"/>
          <w:color w:val="000000"/>
        </w:rPr>
        <w:t>冠幅约</w:t>
      </w:r>
      <w:proofErr w:type="gramEnd"/>
      <w:r>
        <w:rPr>
          <w:rFonts w:hint="eastAsia"/>
          <w:color w:val="000000"/>
        </w:rPr>
        <w:t>3 m。</w:t>
      </w:r>
    </w:p>
    <w:p w:rsidR="00D34743" w:rsidRDefault="00D34743" w:rsidP="00D34743">
      <w:pPr>
        <w:pStyle w:val="a1"/>
        <w:numPr>
          <w:ilvl w:val="3"/>
          <w:numId w:val="1"/>
        </w:numPr>
        <w:spacing w:before="156" w:after="156"/>
        <w:rPr>
          <w:rFonts w:hint="eastAsia"/>
        </w:rPr>
      </w:pPr>
      <w:r>
        <w:rPr>
          <w:rFonts w:hint="eastAsia"/>
        </w:rPr>
        <w:t>单杆形</w:t>
      </w:r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hint="eastAsia"/>
          <w:color w:val="000000"/>
        </w:rPr>
      </w:pPr>
      <w:r>
        <w:rPr>
          <w:rFonts w:hint="eastAsia"/>
          <w:color w:val="000000"/>
        </w:rPr>
        <w:t>设主干1个，定</w:t>
      </w:r>
      <w:proofErr w:type="gramStart"/>
      <w:r>
        <w:rPr>
          <w:rFonts w:hint="eastAsia"/>
          <w:color w:val="000000"/>
        </w:rPr>
        <w:t>干高度</w:t>
      </w:r>
      <w:proofErr w:type="gramEnd"/>
      <w:r>
        <w:rPr>
          <w:rFonts w:hint="eastAsia"/>
          <w:color w:val="000000"/>
        </w:rPr>
        <w:t>1.5 m左右，在主干上分布侧枝6~12个，主枝之间距离20 cm，呈螺旋形分布。</w:t>
      </w:r>
    </w:p>
    <w:p w:rsidR="00D34743" w:rsidRDefault="00D34743" w:rsidP="00D34743">
      <w:pPr>
        <w:pStyle w:val="a1"/>
        <w:numPr>
          <w:ilvl w:val="3"/>
          <w:numId w:val="1"/>
        </w:numPr>
        <w:spacing w:before="156" w:after="156"/>
        <w:rPr>
          <w:rFonts w:hint="eastAsia"/>
        </w:rPr>
      </w:pPr>
      <w:r>
        <w:rPr>
          <w:rFonts w:hint="eastAsia"/>
        </w:rPr>
        <w:t>自然丛状形</w:t>
      </w:r>
    </w:p>
    <w:p w:rsidR="00D34743" w:rsidRDefault="00D34743" w:rsidP="00D34743">
      <w:pPr>
        <w:pStyle w:val="ad"/>
        <w:numPr>
          <w:ilvl w:val="0"/>
          <w:numId w:val="0"/>
        </w:numPr>
        <w:ind w:firstLineChars="200" w:firstLine="420"/>
        <w:rPr>
          <w:rFonts w:hint="eastAsia"/>
        </w:rPr>
      </w:pPr>
      <w:r>
        <w:rPr>
          <w:rFonts w:hint="eastAsia"/>
        </w:rPr>
        <w:t>设主枝3~4个，第2、3年每个主枝选留侧枝2~3个，培育3~4个主枝，10~12个侧枝的自然丛状形。</w:t>
      </w:r>
    </w:p>
    <w:p w:rsidR="00D34743" w:rsidRDefault="00D34743" w:rsidP="00D34743">
      <w:pPr>
        <w:pStyle w:val="a1"/>
        <w:spacing w:before="156" w:after="156"/>
        <w:rPr>
          <w:rFonts w:hint="eastAsia"/>
        </w:rPr>
      </w:pPr>
      <w:bookmarkStart w:id="222" w:name="_Toc13031"/>
      <w:bookmarkStart w:id="223" w:name="_Toc31988"/>
      <w:bookmarkStart w:id="224" w:name="_Toc23277"/>
      <w:r>
        <w:rPr>
          <w:rFonts w:hint="eastAsia"/>
        </w:rPr>
        <w:t>整形方法</w:t>
      </w:r>
      <w:bookmarkEnd w:id="222"/>
      <w:bookmarkEnd w:id="223"/>
      <w:bookmarkEnd w:id="224"/>
    </w:p>
    <w:p w:rsidR="00D34743" w:rsidRDefault="00D34743" w:rsidP="00D34743">
      <w:pPr>
        <w:pStyle w:val="a1"/>
        <w:numPr>
          <w:ilvl w:val="3"/>
          <w:numId w:val="1"/>
        </w:numPr>
        <w:spacing w:before="156" w:after="156"/>
      </w:pPr>
      <w:r>
        <w:rPr>
          <w:rFonts w:hint="eastAsia"/>
        </w:rPr>
        <w:t>幼树修剪</w:t>
      </w:r>
      <w:bookmarkEnd w:id="220"/>
    </w:p>
    <w:p w:rsidR="00D34743" w:rsidRDefault="00D34743" w:rsidP="00D34743">
      <w:pPr>
        <w:pStyle w:val="aa"/>
        <w:ind w:leftChars="67" w:left="141" w:firstLineChars="135" w:firstLine="283"/>
      </w:pPr>
      <w:r>
        <w:rPr>
          <w:rFonts w:hint="eastAsia"/>
        </w:rPr>
        <w:t>幼树以轻剪为主。通过</w:t>
      </w:r>
      <w:proofErr w:type="gramStart"/>
      <w:r>
        <w:rPr>
          <w:rFonts w:hint="eastAsia"/>
        </w:rPr>
        <w:t>疏稍培养</w:t>
      </w:r>
      <w:proofErr w:type="gramEnd"/>
      <w:r>
        <w:rPr>
          <w:rFonts w:hint="eastAsia"/>
        </w:rPr>
        <w:t>主枝、副主枝；采用摘心、剪枝等技术控梢。</w:t>
      </w:r>
    </w:p>
    <w:p w:rsidR="00D34743" w:rsidRDefault="00D34743" w:rsidP="00D34743">
      <w:pPr>
        <w:pStyle w:val="a1"/>
        <w:numPr>
          <w:ilvl w:val="3"/>
          <w:numId w:val="1"/>
        </w:numPr>
        <w:spacing w:before="156" w:after="156"/>
        <w:rPr>
          <w:rFonts w:hint="eastAsia"/>
        </w:rPr>
      </w:pPr>
      <w:bookmarkStart w:id="225" w:name="_Toc16769"/>
      <w:r>
        <w:rPr>
          <w:rFonts w:hint="eastAsia"/>
        </w:rPr>
        <w:t>初结果树修剪</w:t>
      </w:r>
      <w:bookmarkEnd w:id="225"/>
    </w:p>
    <w:p w:rsidR="00D34743" w:rsidRDefault="00D34743" w:rsidP="00D34743">
      <w:pPr>
        <w:pStyle w:val="aa"/>
      </w:pPr>
      <w:r>
        <w:rPr>
          <w:rFonts w:hint="eastAsia"/>
        </w:rPr>
        <w:t>以</w:t>
      </w:r>
      <w:proofErr w:type="gramStart"/>
      <w:r>
        <w:rPr>
          <w:rFonts w:hint="eastAsia"/>
        </w:rPr>
        <w:t>落叶后冬剪</w:t>
      </w:r>
      <w:proofErr w:type="gramEnd"/>
      <w:r>
        <w:rPr>
          <w:rFonts w:hint="eastAsia"/>
        </w:rPr>
        <w:t>为主，辅以夏季适量疏剪；落叶后，疏剪虫枝、过密枝和纤弱枝，选留1年生健壮的枝条组，培养大型结果母枝群。</w:t>
      </w:r>
    </w:p>
    <w:p w:rsidR="00D34743" w:rsidRDefault="00D34743" w:rsidP="00D34743">
      <w:pPr>
        <w:pStyle w:val="a1"/>
        <w:numPr>
          <w:ilvl w:val="3"/>
          <w:numId w:val="1"/>
        </w:numPr>
        <w:spacing w:before="156" w:after="156"/>
        <w:rPr>
          <w:rFonts w:hint="eastAsia"/>
        </w:rPr>
      </w:pPr>
      <w:bookmarkStart w:id="226" w:name="_Toc24297"/>
      <w:r>
        <w:rPr>
          <w:rFonts w:hint="eastAsia"/>
        </w:rPr>
        <w:t>盛果期修剪</w:t>
      </w:r>
      <w:bookmarkEnd w:id="226"/>
    </w:p>
    <w:p w:rsidR="00D34743" w:rsidRDefault="00D34743" w:rsidP="00D34743">
      <w:pPr>
        <w:pStyle w:val="aa"/>
      </w:pPr>
      <w:r>
        <w:rPr>
          <w:rFonts w:hint="eastAsia"/>
        </w:rPr>
        <w:t>冬剪时回缩、短剪结果枝组，</w:t>
      </w:r>
      <w:proofErr w:type="gramStart"/>
      <w:r>
        <w:rPr>
          <w:rFonts w:hint="eastAsia"/>
        </w:rPr>
        <w:t>疏除衰老</w:t>
      </w:r>
      <w:proofErr w:type="gramEnd"/>
      <w:r>
        <w:rPr>
          <w:rFonts w:hint="eastAsia"/>
        </w:rPr>
        <w:t>枝、根基部徒长枝、直立性徒长枝、病虫枝、纤弱枝和下垂枝组。对衰老多年生枝重短截，促进新枝萌发形成新的结果母枝群。剪除树冠中下部衰老结果母枝群，适当保留树干强健新枝。</w:t>
      </w:r>
    </w:p>
    <w:p w:rsidR="00D34743" w:rsidRDefault="00D34743" w:rsidP="00D34743">
      <w:pPr>
        <w:pStyle w:val="a1"/>
        <w:numPr>
          <w:ilvl w:val="3"/>
          <w:numId w:val="1"/>
        </w:numPr>
        <w:spacing w:before="156" w:after="156"/>
        <w:rPr>
          <w:rFonts w:hint="eastAsia"/>
        </w:rPr>
      </w:pPr>
      <w:bookmarkStart w:id="227" w:name="_Toc27717"/>
      <w:r>
        <w:rPr>
          <w:rFonts w:hint="eastAsia"/>
        </w:rPr>
        <w:t>衰老树更新修剪</w:t>
      </w:r>
      <w:bookmarkEnd w:id="227"/>
    </w:p>
    <w:p w:rsidR="00D34743" w:rsidRDefault="00D34743" w:rsidP="00D34743">
      <w:pPr>
        <w:pStyle w:val="aa"/>
      </w:pPr>
      <w:r>
        <w:rPr>
          <w:rFonts w:hint="eastAsia"/>
        </w:rPr>
        <w:lastRenderedPageBreak/>
        <w:t>5年后刺梨树，需更新复壮，宜在冬季复壮修剪，近地面对衰老</w:t>
      </w:r>
      <w:proofErr w:type="gramStart"/>
      <w:r>
        <w:rPr>
          <w:rFonts w:hint="eastAsia"/>
        </w:rPr>
        <w:t>枝重短剪</w:t>
      </w:r>
      <w:proofErr w:type="gramEnd"/>
      <w:r>
        <w:rPr>
          <w:rFonts w:hint="eastAsia"/>
        </w:rPr>
        <w:t>，以促进新枝萌发更新。每次修剪1/3~1/2老枝量，交替修剪，以保证更新期的产量。</w:t>
      </w:r>
    </w:p>
    <w:p w:rsidR="00D34743" w:rsidRDefault="00D34743" w:rsidP="00D34743">
      <w:pPr>
        <w:pStyle w:val="a0"/>
        <w:spacing w:before="156" w:after="156"/>
        <w:rPr>
          <w:rFonts w:hAnsi="黑体"/>
        </w:rPr>
      </w:pPr>
      <w:bookmarkStart w:id="228" w:name="_Toc9885"/>
      <w:bookmarkStart w:id="229" w:name="_Toc3980"/>
      <w:bookmarkStart w:id="230" w:name="_Toc894"/>
      <w:bookmarkStart w:id="231" w:name="_Toc21422"/>
      <w:bookmarkStart w:id="232" w:name="_Toc4294"/>
      <w:bookmarkStart w:id="233" w:name="_Toc653"/>
      <w:r>
        <w:rPr>
          <w:rFonts w:hAnsi="黑体" w:hint="eastAsia"/>
        </w:rPr>
        <w:t>花果管理</w:t>
      </w:r>
      <w:bookmarkEnd w:id="228"/>
      <w:bookmarkEnd w:id="229"/>
      <w:bookmarkEnd w:id="230"/>
      <w:bookmarkEnd w:id="231"/>
      <w:bookmarkEnd w:id="232"/>
      <w:bookmarkEnd w:id="233"/>
    </w:p>
    <w:p w:rsidR="00D34743" w:rsidRDefault="00D34743" w:rsidP="00D34743">
      <w:pPr>
        <w:pStyle w:val="aa"/>
      </w:pPr>
      <w:r>
        <w:rPr>
          <w:rFonts w:hint="eastAsia"/>
        </w:rPr>
        <w:t>刺梨花量大，疏花</w:t>
      </w:r>
      <w:proofErr w:type="gramStart"/>
      <w:r>
        <w:rPr>
          <w:rFonts w:hint="eastAsia"/>
        </w:rPr>
        <w:t>疏果</w:t>
      </w:r>
      <w:proofErr w:type="gramEnd"/>
      <w:r>
        <w:rPr>
          <w:rFonts w:hint="eastAsia"/>
        </w:rPr>
        <w:t>工作非常必要，每个花序控制坐果10个以内，开花期即可疏花。</w:t>
      </w:r>
    </w:p>
    <w:p w:rsidR="00D34743" w:rsidRDefault="00D34743" w:rsidP="00D34743">
      <w:pPr>
        <w:pStyle w:val="a"/>
        <w:spacing w:before="312" w:after="312"/>
      </w:pPr>
      <w:bookmarkStart w:id="234" w:name="_Toc27162"/>
      <w:bookmarkStart w:id="235" w:name="_Toc20540"/>
      <w:bookmarkStart w:id="236" w:name="_Toc9144"/>
      <w:bookmarkStart w:id="237" w:name="_Toc4254"/>
      <w:bookmarkStart w:id="238" w:name="_Toc17614"/>
      <w:bookmarkStart w:id="239" w:name="_Toc16089"/>
      <w:r>
        <w:rPr>
          <w:rFonts w:hint="eastAsia"/>
        </w:rPr>
        <w:t>病虫害防治</w:t>
      </w:r>
      <w:bookmarkEnd w:id="234"/>
      <w:bookmarkEnd w:id="235"/>
      <w:bookmarkEnd w:id="236"/>
      <w:bookmarkEnd w:id="237"/>
      <w:bookmarkEnd w:id="238"/>
      <w:bookmarkEnd w:id="239"/>
    </w:p>
    <w:p w:rsidR="00D34743" w:rsidRDefault="00D34743" w:rsidP="00D34743">
      <w:pPr>
        <w:pStyle w:val="a0"/>
        <w:spacing w:before="156" w:after="156"/>
        <w:rPr>
          <w:rFonts w:hint="eastAsia"/>
        </w:rPr>
      </w:pPr>
      <w:bookmarkStart w:id="240" w:name="_Toc9061"/>
      <w:bookmarkStart w:id="241" w:name="_Toc4610"/>
      <w:bookmarkStart w:id="242" w:name="_Toc29576"/>
      <w:bookmarkStart w:id="243" w:name="_Toc20393"/>
      <w:bookmarkStart w:id="244" w:name="_Toc7978"/>
      <w:bookmarkStart w:id="245" w:name="_Toc29161"/>
      <w:r>
        <w:rPr>
          <w:rFonts w:hint="eastAsia"/>
        </w:rPr>
        <w:t>病虫害</w:t>
      </w:r>
      <w:bookmarkEnd w:id="240"/>
      <w:bookmarkEnd w:id="241"/>
      <w:bookmarkEnd w:id="242"/>
      <w:bookmarkEnd w:id="243"/>
      <w:bookmarkEnd w:id="244"/>
      <w:bookmarkEnd w:id="245"/>
    </w:p>
    <w:p w:rsidR="00D34743" w:rsidRDefault="00D34743" w:rsidP="00D34743">
      <w:pPr>
        <w:pStyle w:val="aa"/>
      </w:pPr>
      <w:r>
        <w:rPr>
          <w:rFonts w:hint="eastAsia"/>
        </w:rPr>
        <w:t>主要有褐斑病、白粉病、黑斑病、叶斑病、尺蠖、蚜虫和介壳虫等，防治方法见附录C。</w:t>
      </w:r>
    </w:p>
    <w:p w:rsidR="00D34743" w:rsidRDefault="00D34743" w:rsidP="00D34743">
      <w:pPr>
        <w:pStyle w:val="a0"/>
        <w:spacing w:before="156" w:after="156"/>
        <w:rPr>
          <w:rFonts w:hint="eastAsia"/>
        </w:rPr>
      </w:pPr>
      <w:bookmarkStart w:id="246" w:name="_Toc25715"/>
      <w:bookmarkStart w:id="247" w:name="_Toc27166"/>
      <w:bookmarkStart w:id="248" w:name="_Toc13260"/>
      <w:bookmarkStart w:id="249" w:name="_Toc17767"/>
      <w:bookmarkStart w:id="250" w:name="_Toc1835"/>
      <w:bookmarkStart w:id="251" w:name="_Toc16203"/>
      <w:r>
        <w:rPr>
          <w:rFonts w:hint="eastAsia"/>
        </w:rPr>
        <w:t>秋季清园</w:t>
      </w:r>
      <w:bookmarkEnd w:id="246"/>
      <w:bookmarkEnd w:id="247"/>
      <w:bookmarkEnd w:id="248"/>
      <w:bookmarkEnd w:id="249"/>
      <w:bookmarkEnd w:id="250"/>
      <w:bookmarkEnd w:id="251"/>
    </w:p>
    <w:p w:rsidR="00D34743" w:rsidRDefault="00D34743" w:rsidP="00D34743">
      <w:pPr>
        <w:pStyle w:val="aa"/>
      </w:pPr>
      <w:r>
        <w:rPr>
          <w:rFonts w:hint="eastAsia"/>
        </w:rPr>
        <w:t>应重视秋季清园，剪除病虫枯枝、病虫果、翻耕土壤、喷撒药物灭菌杀虫，喷撒药物符合NY/T 393要求。</w:t>
      </w:r>
    </w:p>
    <w:p w:rsidR="00D34743" w:rsidRDefault="00D34743" w:rsidP="00D34743">
      <w:pPr>
        <w:pStyle w:val="a"/>
        <w:spacing w:before="312" w:after="312"/>
      </w:pPr>
      <w:bookmarkStart w:id="252" w:name="_Toc12778"/>
      <w:bookmarkStart w:id="253" w:name="_Toc20140"/>
      <w:bookmarkStart w:id="254" w:name="_Toc24660"/>
      <w:bookmarkStart w:id="255" w:name="_Toc20026"/>
      <w:bookmarkStart w:id="256" w:name="_Toc6812"/>
      <w:bookmarkStart w:id="257" w:name="_Toc2081"/>
      <w:r>
        <w:rPr>
          <w:rFonts w:hint="eastAsia"/>
        </w:rPr>
        <w:t>采收</w:t>
      </w:r>
      <w:bookmarkEnd w:id="252"/>
      <w:bookmarkEnd w:id="253"/>
      <w:bookmarkEnd w:id="254"/>
      <w:bookmarkEnd w:id="255"/>
      <w:bookmarkEnd w:id="256"/>
      <w:bookmarkEnd w:id="257"/>
    </w:p>
    <w:p w:rsidR="00D34743" w:rsidRDefault="00D34743" w:rsidP="00D34743">
      <w:pPr>
        <w:pStyle w:val="a0"/>
        <w:spacing w:before="156" w:after="156"/>
      </w:pPr>
      <w:bookmarkStart w:id="258" w:name="_Toc20813"/>
      <w:bookmarkStart w:id="259" w:name="_Toc19149"/>
      <w:bookmarkStart w:id="260" w:name="_Toc23922"/>
      <w:bookmarkStart w:id="261" w:name="_Toc11659"/>
      <w:bookmarkStart w:id="262" w:name="_Toc11231"/>
      <w:bookmarkStart w:id="263" w:name="_Toc11422"/>
      <w:r>
        <w:rPr>
          <w:rFonts w:hint="eastAsia"/>
        </w:rPr>
        <w:t>采收时间</w:t>
      </w:r>
      <w:bookmarkEnd w:id="258"/>
      <w:bookmarkEnd w:id="259"/>
      <w:bookmarkEnd w:id="260"/>
      <w:bookmarkEnd w:id="261"/>
      <w:bookmarkEnd w:id="262"/>
      <w:bookmarkEnd w:id="263"/>
    </w:p>
    <w:p w:rsidR="00D34743" w:rsidRDefault="00D34743" w:rsidP="00D34743">
      <w:pPr>
        <w:pStyle w:val="aa"/>
        <w:rPr>
          <w:color w:val="000000"/>
        </w:rPr>
      </w:pPr>
      <w:r>
        <w:rPr>
          <w:rFonts w:hint="eastAsia"/>
        </w:rPr>
        <w:t>10月中旬至11月</w:t>
      </w:r>
      <w:r>
        <w:rPr>
          <w:rFonts w:hint="eastAsia"/>
          <w:color w:val="000000"/>
        </w:rPr>
        <w:t>中下旬为宜。果皮由绿色转为黄褐色、果肉呈金黄色、花萼败谢时，及时采收；采收时间应选早晚，无雨阴天为宜。</w:t>
      </w:r>
    </w:p>
    <w:p w:rsidR="00D34743" w:rsidRDefault="00D34743" w:rsidP="00D34743">
      <w:pPr>
        <w:pStyle w:val="a0"/>
        <w:spacing w:before="156" w:after="156"/>
      </w:pPr>
      <w:bookmarkStart w:id="264" w:name="_Toc28348"/>
      <w:bookmarkStart w:id="265" w:name="_Toc18359"/>
      <w:bookmarkStart w:id="266" w:name="_Toc15843"/>
      <w:bookmarkStart w:id="267" w:name="_Toc14958"/>
      <w:bookmarkStart w:id="268" w:name="_Toc19326"/>
      <w:bookmarkStart w:id="269" w:name="_Toc19551"/>
      <w:r>
        <w:rPr>
          <w:rFonts w:hint="eastAsia"/>
        </w:rPr>
        <w:t>采收方法</w:t>
      </w:r>
      <w:bookmarkEnd w:id="264"/>
      <w:bookmarkEnd w:id="265"/>
      <w:bookmarkEnd w:id="266"/>
      <w:bookmarkEnd w:id="267"/>
      <w:bookmarkEnd w:id="268"/>
      <w:bookmarkEnd w:id="269"/>
    </w:p>
    <w:p w:rsidR="00D34743" w:rsidRDefault="00D34743" w:rsidP="00D34743">
      <w:pPr>
        <w:pStyle w:val="aa"/>
        <w:rPr>
          <w:rFonts w:hint="eastAsia"/>
        </w:rPr>
      </w:pPr>
      <w:r>
        <w:rPr>
          <w:rFonts w:hint="eastAsia"/>
        </w:rPr>
        <w:t>戴帆布手套采果，轻摘轻放。</w:t>
      </w:r>
    </w:p>
    <w:p w:rsidR="00D34743" w:rsidRDefault="00D34743" w:rsidP="00D34743">
      <w:pPr>
        <w:pStyle w:val="af0"/>
        <w:numPr>
          <w:ilvl w:val="0"/>
          <w:numId w:val="4"/>
        </w:numPr>
        <w:ind w:left="0" w:firstLine="363"/>
        <w:rPr>
          <w:rFonts w:hint="eastAsia"/>
        </w:rPr>
      </w:pPr>
    </w:p>
    <w:p w:rsidR="00D34743" w:rsidRDefault="00D34743" w:rsidP="00D34743">
      <w:pPr>
        <w:pStyle w:val="af"/>
        <w:numPr>
          <w:ilvl w:val="0"/>
          <w:numId w:val="3"/>
        </w:numPr>
        <w:tabs>
          <w:tab w:val="clear" w:pos="0"/>
        </w:tabs>
        <w:ind w:left="811" w:hanging="448"/>
        <w:rPr>
          <w:rFonts w:hint="eastAsia"/>
        </w:rPr>
      </w:pPr>
    </w:p>
    <w:p w:rsidR="00D34743" w:rsidRDefault="00D34743" w:rsidP="00D34743">
      <w:pPr>
        <w:pStyle w:val="ae"/>
        <w:numPr>
          <w:ilvl w:val="0"/>
          <w:numId w:val="2"/>
        </w:numPr>
        <w:tabs>
          <w:tab w:val="left" w:pos="360"/>
        </w:tabs>
        <w:rPr>
          <w:rFonts w:hint="eastAsia"/>
        </w:rPr>
      </w:pPr>
      <w:bookmarkStart w:id="270" w:name="_Toc10967"/>
      <w:bookmarkStart w:id="271" w:name="_Toc28935"/>
      <w:bookmarkStart w:id="272" w:name="_Toc13667"/>
      <w:bookmarkStart w:id="273" w:name="_Toc2735"/>
      <w:bookmarkStart w:id="274" w:name="_Toc4055"/>
      <w:bookmarkStart w:id="275" w:name="_Toc26334"/>
      <w:r>
        <w:rPr>
          <w:rFonts w:hint="eastAsia"/>
        </w:rPr>
        <w:br/>
        <w:t>（资料性附录）</w:t>
      </w:r>
      <w:r>
        <w:rPr>
          <w:rFonts w:hint="eastAsia"/>
        </w:rPr>
        <w:br/>
        <w:t>土壤消毒常用药剂</w:t>
      </w:r>
      <w:bookmarkEnd w:id="270"/>
      <w:bookmarkEnd w:id="271"/>
      <w:bookmarkEnd w:id="272"/>
      <w:bookmarkEnd w:id="273"/>
      <w:bookmarkEnd w:id="274"/>
      <w:bookmarkEnd w:id="275"/>
    </w:p>
    <w:tbl>
      <w:tblPr>
        <w:tblW w:w="89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5927"/>
        <w:gridCol w:w="1140"/>
      </w:tblGrid>
      <w:tr w:rsidR="00D34743" w:rsidTr="00795BFF">
        <w:trPr>
          <w:trHeight w:val="369"/>
          <w:jc w:val="center"/>
        </w:trPr>
        <w:tc>
          <w:tcPr>
            <w:tcW w:w="19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jc w:val="center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34743" w:rsidTr="00795BFF">
        <w:trPr>
          <w:trHeight w:val="369"/>
          <w:jc w:val="center"/>
        </w:trPr>
        <w:tc>
          <w:tcPr>
            <w:tcW w:w="1905" w:type="dxa"/>
            <w:tcBorders>
              <w:top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甲基托布津</w:t>
            </w:r>
          </w:p>
        </w:tc>
        <w:tc>
          <w:tcPr>
            <w:tcW w:w="5927" w:type="dxa"/>
            <w:tcBorders>
              <w:top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用</w:t>
            </w:r>
            <w:r>
              <w:t>0.1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~</w:t>
            </w:r>
            <w:r>
              <w:t>0.3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，混拌适量细土，撒在土壤中灭菌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灭菌</w:t>
            </w:r>
          </w:p>
        </w:tc>
      </w:tr>
      <w:tr w:rsidR="00D34743" w:rsidTr="00795BFF">
        <w:trPr>
          <w:trHeight w:val="369"/>
          <w:jc w:val="center"/>
        </w:trPr>
        <w:tc>
          <w:tcPr>
            <w:tcW w:w="1905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76" w:name="_Toc514854109"/>
            <w:r>
              <w:rPr>
                <w:rFonts w:hint="eastAsia"/>
              </w:rPr>
              <w:t>棉隆（</w:t>
            </w:r>
            <w:r>
              <w:t>3911</w:t>
            </w:r>
            <w:r>
              <w:rPr>
                <w:rFonts w:hint="eastAsia"/>
              </w:rPr>
              <w:t>）</w:t>
            </w:r>
            <w:bookmarkEnd w:id="276"/>
          </w:p>
        </w:tc>
        <w:tc>
          <w:tcPr>
            <w:tcW w:w="5927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left"/>
            </w:pPr>
            <w:bookmarkStart w:id="277" w:name="_Toc514854110"/>
            <w:r>
              <w:t>用0.15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~</w:t>
            </w:r>
            <w:r>
              <w:t>0.3 g/m2</w:t>
            </w:r>
            <w:r>
              <w:rPr>
                <w:rFonts w:hint="eastAsia"/>
              </w:rPr>
              <w:t>，混拌适量细土，撒入土壤中</w:t>
            </w:r>
            <w:bookmarkEnd w:id="277"/>
          </w:p>
        </w:tc>
        <w:tc>
          <w:tcPr>
            <w:tcW w:w="1140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78" w:name="_Toc514854111"/>
            <w:r>
              <w:rPr>
                <w:rFonts w:hint="eastAsia"/>
              </w:rPr>
              <w:t>杀虫</w:t>
            </w:r>
            <w:bookmarkEnd w:id="278"/>
          </w:p>
        </w:tc>
      </w:tr>
      <w:tr w:rsidR="00D34743" w:rsidTr="00795BFF">
        <w:trPr>
          <w:trHeight w:val="369"/>
          <w:jc w:val="center"/>
        </w:trPr>
        <w:tc>
          <w:tcPr>
            <w:tcW w:w="1905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79" w:name="_Toc514854112"/>
            <w:r>
              <w:rPr>
                <w:rFonts w:hint="eastAsia"/>
              </w:rPr>
              <w:t>辛硫磷</w:t>
            </w:r>
            <w:bookmarkEnd w:id="279"/>
          </w:p>
        </w:tc>
        <w:tc>
          <w:tcPr>
            <w:tcW w:w="5927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left"/>
            </w:pPr>
            <w:bookmarkStart w:id="280" w:name="_Toc514854113"/>
            <w:r>
              <w:rPr>
                <w:rFonts w:hint="eastAsia"/>
              </w:rPr>
              <w:t>用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~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，混拌适量细土或锯末制成颗粒剂撒在土壤中</w:t>
            </w:r>
            <w:bookmarkEnd w:id="280"/>
          </w:p>
        </w:tc>
        <w:tc>
          <w:tcPr>
            <w:tcW w:w="1140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81" w:name="_Toc514854114"/>
            <w:r>
              <w:rPr>
                <w:rFonts w:hint="eastAsia"/>
              </w:rPr>
              <w:t>杀虫</w:t>
            </w:r>
            <w:bookmarkEnd w:id="281"/>
          </w:p>
        </w:tc>
      </w:tr>
      <w:tr w:rsidR="00D34743" w:rsidTr="00795BFF">
        <w:trPr>
          <w:trHeight w:val="369"/>
          <w:jc w:val="center"/>
        </w:trPr>
        <w:tc>
          <w:tcPr>
            <w:tcW w:w="1905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82" w:name="_Toc514854115"/>
            <w:r>
              <w:rPr>
                <w:rFonts w:hint="eastAsia"/>
              </w:rPr>
              <w:t>代森锌</w:t>
            </w:r>
            <w:bookmarkEnd w:id="282"/>
          </w:p>
        </w:tc>
        <w:tc>
          <w:tcPr>
            <w:tcW w:w="5927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left"/>
            </w:pPr>
            <w:bookmarkStart w:id="283" w:name="_Toc514854116"/>
            <w:r>
              <w:rPr>
                <w:rFonts w:hint="eastAsia"/>
              </w:rPr>
              <w:t>用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~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，混拌适量细土，撒在土壤中</w:t>
            </w:r>
            <w:bookmarkEnd w:id="283"/>
          </w:p>
        </w:tc>
        <w:tc>
          <w:tcPr>
            <w:tcW w:w="1140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84" w:name="_Toc514854117"/>
            <w:r>
              <w:rPr>
                <w:rFonts w:hint="eastAsia"/>
              </w:rPr>
              <w:t>灭菌</w:t>
            </w:r>
            <w:bookmarkEnd w:id="284"/>
          </w:p>
        </w:tc>
      </w:tr>
      <w:tr w:rsidR="00D34743" w:rsidTr="00795BFF">
        <w:trPr>
          <w:trHeight w:val="369"/>
          <w:jc w:val="center"/>
        </w:trPr>
        <w:tc>
          <w:tcPr>
            <w:tcW w:w="1905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85" w:name="_Toc514854118"/>
            <w:proofErr w:type="gramStart"/>
            <w:r>
              <w:rPr>
                <w:rFonts w:hint="eastAsia"/>
              </w:rPr>
              <w:t>福美双</w:t>
            </w:r>
            <w:bookmarkEnd w:id="285"/>
            <w:proofErr w:type="gramEnd"/>
          </w:p>
        </w:tc>
        <w:tc>
          <w:tcPr>
            <w:tcW w:w="5927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left"/>
            </w:pPr>
            <w:bookmarkStart w:id="286" w:name="_Toc514854119"/>
            <w:r>
              <w:rPr>
                <w:rFonts w:hint="eastAsia"/>
              </w:rPr>
              <w:t>用</w:t>
            </w:r>
            <w:r>
              <w:t>0.3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~</w:t>
            </w:r>
            <w:r>
              <w:t>0.6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，混拌适量细土，撒在土壤中</w:t>
            </w:r>
            <w:bookmarkEnd w:id="286"/>
          </w:p>
        </w:tc>
        <w:tc>
          <w:tcPr>
            <w:tcW w:w="1140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87" w:name="_Toc514854120"/>
            <w:r>
              <w:rPr>
                <w:rFonts w:hint="eastAsia"/>
              </w:rPr>
              <w:t>灭菌</w:t>
            </w:r>
            <w:bookmarkEnd w:id="287"/>
          </w:p>
        </w:tc>
      </w:tr>
      <w:tr w:rsidR="00D34743" w:rsidTr="00795BFF">
        <w:trPr>
          <w:trHeight w:val="369"/>
          <w:jc w:val="center"/>
        </w:trPr>
        <w:tc>
          <w:tcPr>
            <w:tcW w:w="1905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88" w:name="_Toc514854121"/>
            <w:r>
              <w:rPr>
                <w:rFonts w:hint="eastAsia"/>
              </w:rPr>
              <w:t>多菌灵</w:t>
            </w:r>
            <w:bookmarkEnd w:id="288"/>
          </w:p>
        </w:tc>
        <w:tc>
          <w:tcPr>
            <w:tcW w:w="5927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left"/>
            </w:pPr>
            <w:bookmarkStart w:id="289" w:name="_Toc514854122"/>
            <w:r>
              <w:rPr>
                <w:rFonts w:hint="eastAsia"/>
              </w:rPr>
              <w:t>用</w:t>
            </w:r>
            <w:r>
              <w:t>0.1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~</w:t>
            </w:r>
            <w:r>
              <w:t>0.3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，混拌适量细土，撒在土壤中</w:t>
            </w:r>
            <w:bookmarkEnd w:id="289"/>
          </w:p>
        </w:tc>
        <w:tc>
          <w:tcPr>
            <w:tcW w:w="1140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90" w:name="_Toc514854123"/>
            <w:r>
              <w:rPr>
                <w:rFonts w:hint="eastAsia"/>
              </w:rPr>
              <w:t>灭菌</w:t>
            </w:r>
            <w:bookmarkEnd w:id="290"/>
          </w:p>
        </w:tc>
      </w:tr>
      <w:tr w:rsidR="00D34743" w:rsidTr="00795BFF">
        <w:trPr>
          <w:trHeight w:val="369"/>
          <w:jc w:val="center"/>
        </w:trPr>
        <w:tc>
          <w:tcPr>
            <w:tcW w:w="1905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91" w:name="_Toc514854124"/>
            <w:r>
              <w:rPr>
                <w:rFonts w:hint="eastAsia"/>
              </w:rPr>
              <w:t>敌克松</w:t>
            </w:r>
            <w:bookmarkEnd w:id="291"/>
          </w:p>
        </w:tc>
        <w:tc>
          <w:tcPr>
            <w:tcW w:w="5927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left"/>
            </w:pPr>
            <w:bookmarkStart w:id="292" w:name="_Toc514854125"/>
            <w:r>
              <w:rPr>
                <w:rFonts w:hint="eastAsia"/>
              </w:rPr>
              <w:t>用</w:t>
            </w:r>
            <w:r>
              <w:t>0.8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~</w:t>
            </w:r>
            <w:r>
              <w:t>1.0</w:t>
            </w:r>
            <w:r>
              <w:rPr>
                <w:rFonts w:hint="eastAsia"/>
              </w:rPr>
              <w:t xml:space="preserve"> </w:t>
            </w:r>
            <w:r>
              <w:t>g/m2</w:t>
            </w:r>
            <w:r>
              <w:rPr>
                <w:rFonts w:hint="eastAsia"/>
              </w:rPr>
              <w:t>，混拌适量细土，撒在土壤中</w:t>
            </w:r>
            <w:bookmarkEnd w:id="292"/>
          </w:p>
        </w:tc>
        <w:tc>
          <w:tcPr>
            <w:tcW w:w="1140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bookmarkStart w:id="293" w:name="_Toc514854126"/>
            <w:r>
              <w:rPr>
                <w:rFonts w:hint="eastAsia"/>
              </w:rPr>
              <w:t>灭菌</w:t>
            </w:r>
            <w:bookmarkEnd w:id="293"/>
          </w:p>
        </w:tc>
      </w:tr>
    </w:tbl>
    <w:p w:rsidR="00D34743" w:rsidRDefault="00D34743" w:rsidP="00D34743">
      <w:pPr>
        <w:pStyle w:val="aa"/>
        <w:rPr>
          <w:rFonts w:hint="eastAsia"/>
        </w:rPr>
      </w:pPr>
    </w:p>
    <w:p w:rsidR="00D34743" w:rsidRDefault="00D34743" w:rsidP="00D34743">
      <w:pPr>
        <w:pStyle w:val="aa"/>
        <w:rPr>
          <w:rFonts w:hint="eastAsia"/>
        </w:rPr>
      </w:pPr>
    </w:p>
    <w:p w:rsidR="00D34743" w:rsidRDefault="00D34743" w:rsidP="00D34743">
      <w:pPr>
        <w:pStyle w:val="af0"/>
        <w:numPr>
          <w:ilvl w:val="0"/>
          <w:numId w:val="4"/>
        </w:numPr>
        <w:ind w:left="0" w:firstLine="363"/>
        <w:rPr>
          <w:rFonts w:hint="eastAsia"/>
        </w:rPr>
      </w:pPr>
    </w:p>
    <w:p w:rsidR="00D34743" w:rsidRDefault="00D34743" w:rsidP="00D34743">
      <w:pPr>
        <w:pStyle w:val="af"/>
        <w:numPr>
          <w:ilvl w:val="0"/>
          <w:numId w:val="3"/>
        </w:numPr>
        <w:tabs>
          <w:tab w:val="clear" w:pos="0"/>
        </w:tabs>
        <w:ind w:left="811" w:hanging="448"/>
        <w:rPr>
          <w:rFonts w:hint="eastAsia"/>
        </w:rPr>
      </w:pPr>
    </w:p>
    <w:p w:rsidR="00D34743" w:rsidRDefault="00D34743" w:rsidP="00D34743">
      <w:pPr>
        <w:pStyle w:val="ae"/>
        <w:numPr>
          <w:ilvl w:val="0"/>
          <w:numId w:val="2"/>
        </w:numPr>
        <w:tabs>
          <w:tab w:val="left" w:pos="360"/>
        </w:tabs>
        <w:rPr>
          <w:rFonts w:hint="eastAsia"/>
        </w:rPr>
      </w:pPr>
      <w:bookmarkStart w:id="294" w:name="_Toc25534"/>
      <w:bookmarkStart w:id="295" w:name="_Toc31012"/>
      <w:bookmarkStart w:id="296" w:name="_Toc25568"/>
      <w:bookmarkStart w:id="297" w:name="_Toc3806"/>
      <w:bookmarkStart w:id="298" w:name="_Toc16602"/>
      <w:bookmarkStart w:id="299" w:name="_Toc1480"/>
      <w:r>
        <w:rPr>
          <w:rFonts w:hint="eastAsia"/>
        </w:rPr>
        <w:br/>
        <w:t>（资料性附录）</w:t>
      </w:r>
      <w:r>
        <w:rPr>
          <w:rFonts w:hint="eastAsia"/>
        </w:rPr>
        <w:br/>
        <w:t>刺梨良种</w:t>
      </w:r>
      <w:bookmarkEnd w:id="294"/>
      <w:bookmarkEnd w:id="295"/>
      <w:bookmarkEnd w:id="296"/>
      <w:bookmarkEnd w:id="297"/>
      <w:bookmarkEnd w:id="298"/>
      <w:bookmarkEnd w:id="299"/>
    </w:p>
    <w:tbl>
      <w:tblPr>
        <w:tblW w:w="93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7993"/>
      </w:tblGrid>
      <w:tr w:rsidR="00D34743" w:rsidTr="00795BFF">
        <w:trPr>
          <w:trHeight w:val="369"/>
          <w:jc w:val="center"/>
        </w:trPr>
        <w:tc>
          <w:tcPr>
            <w:tcW w:w="13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品 种</w:t>
            </w:r>
          </w:p>
        </w:tc>
        <w:tc>
          <w:tcPr>
            <w:tcW w:w="7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特 征</w:t>
            </w:r>
          </w:p>
        </w:tc>
      </w:tr>
      <w:tr w:rsidR="00D34743" w:rsidTr="00795BFF">
        <w:trPr>
          <w:trHeight w:val="369"/>
          <w:jc w:val="center"/>
        </w:trPr>
        <w:tc>
          <w:tcPr>
            <w:tcW w:w="1313" w:type="dxa"/>
            <w:tcBorders>
              <w:top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贵农1号</w:t>
            </w:r>
            <w:proofErr w:type="gramEnd"/>
          </w:p>
        </w:tc>
        <w:tc>
          <w:tcPr>
            <w:tcW w:w="7993" w:type="dxa"/>
            <w:tcBorders>
              <w:top w:val="single" w:sz="8" w:space="0" w:color="auto"/>
            </w:tcBorders>
            <w:vAlign w:val="center"/>
          </w:tcPr>
          <w:p w:rsidR="00D34743" w:rsidRDefault="00D34743" w:rsidP="00795BFF">
            <w:pPr>
              <w:pStyle w:val="aa"/>
              <w:jc w:val="left"/>
            </w:pPr>
            <w:r>
              <w:rPr>
                <w:rFonts w:hint="eastAsia"/>
              </w:rPr>
              <w:t>树势强健，树姿开张，枝梢长而披垂。果实长纺锤形，果内空腔较大，单果平均重18g左右，果实中的种籽较少。果实黄色，皮刺细软。100g新鲜果肉中的维生素C平均含量为2125.68mg。汁多质脆，味酸甜，涩味轻，品质优。较丰产。</w:t>
            </w:r>
          </w:p>
        </w:tc>
      </w:tr>
      <w:tr w:rsidR="00D34743" w:rsidTr="00795BFF">
        <w:trPr>
          <w:trHeight w:val="369"/>
          <w:jc w:val="center"/>
        </w:trPr>
        <w:tc>
          <w:tcPr>
            <w:tcW w:w="131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贵农2号</w:t>
            </w:r>
            <w:proofErr w:type="gramEnd"/>
          </w:p>
        </w:tc>
        <w:tc>
          <w:tcPr>
            <w:tcW w:w="7993" w:type="dxa"/>
            <w:vAlign w:val="center"/>
          </w:tcPr>
          <w:p w:rsidR="00D34743" w:rsidRDefault="00D34743" w:rsidP="00795BFF">
            <w:pPr>
              <w:pStyle w:val="aa"/>
              <w:jc w:val="left"/>
            </w:pPr>
            <w:r>
              <w:rPr>
                <w:rFonts w:hint="eastAsia"/>
              </w:rPr>
              <w:t>树势中庸，树冠较密凑，枝梢直立。果实短纺锤形，果实较小，胎座紧实，平均重15g左右。果实黄色，皮刺短而稀。100g新鲜果肉中的维生素C平均含量为2189.67mg。果肉的纤维少，多汁而脆，味酸甜，品质优。丰产。</w:t>
            </w:r>
          </w:p>
        </w:tc>
      </w:tr>
      <w:tr w:rsidR="00D34743" w:rsidTr="00795BFF">
        <w:trPr>
          <w:trHeight w:val="369"/>
          <w:jc w:val="center"/>
        </w:trPr>
        <w:tc>
          <w:tcPr>
            <w:tcW w:w="131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贵农5号</w:t>
            </w:r>
            <w:proofErr w:type="gramEnd"/>
          </w:p>
        </w:tc>
        <w:tc>
          <w:tcPr>
            <w:tcW w:w="7993" w:type="dxa"/>
            <w:vAlign w:val="center"/>
          </w:tcPr>
          <w:p w:rsidR="00D34743" w:rsidRDefault="00D34743" w:rsidP="00795BFF">
            <w:pPr>
              <w:pStyle w:val="aa"/>
              <w:jc w:val="left"/>
            </w:pPr>
            <w:r>
              <w:rPr>
                <w:rFonts w:hint="eastAsia"/>
              </w:rPr>
              <w:t>树势强健，树冠圆头形，枝梢较直立。果实扁圆形，果实较大，平均单果重22g以上，最大单果重50g左右。果实浓黄色，皮刺较硬。100g新鲜果肉中的维生素C平均含量为2250.30mg。果肉单宁较少，汁多，肉质脆，味酸甜，涩味较轻，品质优。在贵州中部地区8月下旬至9月上旬成熟。丰产。</w:t>
            </w:r>
          </w:p>
        </w:tc>
      </w:tr>
      <w:tr w:rsidR="00D34743" w:rsidTr="00795BFF">
        <w:trPr>
          <w:trHeight w:val="369"/>
          <w:jc w:val="center"/>
        </w:trPr>
        <w:tc>
          <w:tcPr>
            <w:tcW w:w="131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贵农7号</w:t>
            </w:r>
            <w:proofErr w:type="gramEnd"/>
          </w:p>
          <w:p w:rsidR="00D34743" w:rsidRDefault="00D34743" w:rsidP="00795BFF">
            <w:pPr>
              <w:pStyle w:val="aa"/>
              <w:jc w:val="center"/>
            </w:pPr>
          </w:p>
        </w:tc>
        <w:tc>
          <w:tcPr>
            <w:tcW w:w="7993" w:type="dxa"/>
            <w:vAlign w:val="center"/>
          </w:tcPr>
          <w:p w:rsidR="00D34743" w:rsidRDefault="00D34743" w:rsidP="00795BFF">
            <w:pPr>
              <w:pStyle w:val="aa"/>
              <w:jc w:val="left"/>
            </w:pPr>
            <w:r>
              <w:rPr>
                <w:rFonts w:hint="eastAsia"/>
              </w:rPr>
              <w:t>树势健壮，树冠圆头形，枝梢较直立。果实扁圆形，平均重20g左右，最大单果重40g左右；黄色，皮刺较软，100g新鲜果肉中的维生素C平均含量为2382.54mg，果实肉质细脆，味酸甜，纤维和单宁含量少，无涩味，香气浓郁，品质优。在贵州中部地区 8月上中旬成熟。丰产。</w:t>
            </w:r>
          </w:p>
        </w:tc>
      </w:tr>
    </w:tbl>
    <w:p w:rsidR="00D34743" w:rsidRDefault="00D34743" w:rsidP="00D34743">
      <w:pPr>
        <w:pStyle w:val="aa"/>
        <w:rPr>
          <w:rFonts w:hint="eastAsia"/>
        </w:rPr>
      </w:pPr>
    </w:p>
    <w:p w:rsidR="00D34743" w:rsidRDefault="00D34743" w:rsidP="00D34743">
      <w:pPr>
        <w:pStyle w:val="aa"/>
        <w:rPr>
          <w:rFonts w:hint="eastAsia"/>
        </w:rPr>
      </w:pPr>
    </w:p>
    <w:p w:rsidR="00D34743" w:rsidRDefault="00D34743" w:rsidP="00D34743">
      <w:pPr>
        <w:pStyle w:val="af0"/>
        <w:numPr>
          <w:ilvl w:val="0"/>
          <w:numId w:val="4"/>
        </w:numPr>
        <w:ind w:left="0" w:firstLine="363"/>
        <w:rPr>
          <w:rFonts w:hint="eastAsia"/>
        </w:rPr>
      </w:pPr>
    </w:p>
    <w:p w:rsidR="00D34743" w:rsidRDefault="00D34743" w:rsidP="00D34743">
      <w:pPr>
        <w:pStyle w:val="af"/>
        <w:numPr>
          <w:ilvl w:val="0"/>
          <w:numId w:val="3"/>
        </w:numPr>
        <w:tabs>
          <w:tab w:val="clear" w:pos="0"/>
        </w:tabs>
        <w:ind w:left="811" w:hanging="448"/>
        <w:rPr>
          <w:rFonts w:hint="eastAsia"/>
        </w:rPr>
      </w:pPr>
    </w:p>
    <w:p w:rsidR="00D34743" w:rsidRDefault="00D34743" w:rsidP="00D34743">
      <w:pPr>
        <w:pStyle w:val="ae"/>
        <w:numPr>
          <w:ilvl w:val="0"/>
          <w:numId w:val="2"/>
        </w:numPr>
        <w:tabs>
          <w:tab w:val="left" w:pos="360"/>
        </w:tabs>
        <w:rPr>
          <w:rFonts w:hint="eastAsia"/>
        </w:rPr>
      </w:pPr>
      <w:bookmarkStart w:id="300" w:name="_Toc12817"/>
      <w:bookmarkStart w:id="301" w:name="_Toc26641"/>
      <w:bookmarkStart w:id="302" w:name="_Toc15138"/>
      <w:bookmarkStart w:id="303" w:name="_Toc22127"/>
      <w:bookmarkStart w:id="304" w:name="_Toc15513"/>
      <w:bookmarkStart w:id="305" w:name="_Toc2760"/>
      <w:r>
        <w:rPr>
          <w:rFonts w:hint="eastAsia"/>
        </w:rPr>
        <w:br/>
        <w:t>（资料性附录）</w:t>
      </w:r>
      <w:r>
        <w:rPr>
          <w:rFonts w:hint="eastAsia"/>
        </w:rPr>
        <w:br/>
        <w:t>刺梨主要病虫害及防治方法</w:t>
      </w:r>
      <w:bookmarkEnd w:id="300"/>
      <w:bookmarkEnd w:id="301"/>
      <w:bookmarkEnd w:id="302"/>
      <w:bookmarkEnd w:id="303"/>
      <w:bookmarkEnd w:id="304"/>
      <w:bookmarkEnd w:id="305"/>
    </w:p>
    <w:tbl>
      <w:tblPr>
        <w:tblW w:w="9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447"/>
        <w:gridCol w:w="933"/>
        <w:gridCol w:w="4000"/>
      </w:tblGrid>
      <w:tr w:rsidR="00D34743" w:rsidTr="00795BFF">
        <w:trPr>
          <w:trHeight w:val="399"/>
          <w:jc w:val="center"/>
        </w:trPr>
        <w:tc>
          <w:tcPr>
            <w:tcW w:w="951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病害</w:t>
            </w:r>
          </w:p>
        </w:tc>
        <w:tc>
          <w:tcPr>
            <w:tcW w:w="3447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防治方法</w:t>
            </w:r>
          </w:p>
        </w:tc>
        <w:tc>
          <w:tcPr>
            <w:tcW w:w="93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虫害</w:t>
            </w:r>
          </w:p>
        </w:tc>
        <w:tc>
          <w:tcPr>
            <w:tcW w:w="4000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防治方法</w:t>
            </w:r>
          </w:p>
        </w:tc>
      </w:tr>
      <w:tr w:rsidR="00D34743" w:rsidTr="00795BFF">
        <w:trPr>
          <w:trHeight w:val="399"/>
          <w:jc w:val="center"/>
        </w:trPr>
        <w:tc>
          <w:tcPr>
            <w:tcW w:w="951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褐斑病</w:t>
            </w:r>
          </w:p>
        </w:tc>
        <w:tc>
          <w:tcPr>
            <w:tcW w:w="3447" w:type="dxa"/>
            <w:vAlign w:val="center"/>
          </w:tcPr>
          <w:p w:rsidR="00D34743" w:rsidRDefault="00D34743" w:rsidP="00795BFF">
            <w:pPr>
              <w:pStyle w:val="aa"/>
            </w:pPr>
            <w:r>
              <w:rPr>
                <w:rFonts w:hint="eastAsia"/>
              </w:rPr>
              <w:t>10%</w:t>
            </w:r>
            <w:proofErr w:type="gramStart"/>
            <w:r>
              <w:rPr>
                <w:rFonts w:hint="eastAsia"/>
              </w:rPr>
              <w:t>腈</w:t>
            </w:r>
            <w:proofErr w:type="gramEnd"/>
            <w:r>
              <w:rPr>
                <w:rFonts w:hint="eastAsia"/>
              </w:rPr>
              <w:t>菌</w:t>
            </w:r>
            <w:proofErr w:type="gramStart"/>
            <w:r>
              <w:rPr>
                <w:rFonts w:hint="eastAsia"/>
              </w:rPr>
              <w:t>唑</w:t>
            </w:r>
            <w:proofErr w:type="gramEnd"/>
            <w:r>
              <w:rPr>
                <w:rFonts w:hint="eastAsia"/>
              </w:rPr>
              <w:t>乳油1000倍液、70%多菌灵可湿性粉剂800倍液、70%</w:t>
            </w:r>
            <w:proofErr w:type="gramStart"/>
            <w:r>
              <w:rPr>
                <w:rFonts w:hint="eastAsia"/>
              </w:rPr>
              <w:t>代森锰锌</w:t>
            </w:r>
            <w:proofErr w:type="gramEnd"/>
            <w:r>
              <w:rPr>
                <w:rFonts w:hint="eastAsia"/>
              </w:rPr>
              <w:t>可湿性粉剂800倍液防治。</w:t>
            </w:r>
          </w:p>
        </w:tc>
        <w:tc>
          <w:tcPr>
            <w:tcW w:w="93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蚜</w:t>
            </w:r>
            <w:proofErr w:type="gramEnd"/>
            <w:r>
              <w:rPr>
                <w:rFonts w:hint="eastAsia"/>
              </w:rPr>
              <w:t xml:space="preserve">  虫</w:t>
            </w:r>
          </w:p>
        </w:tc>
        <w:tc>
          <w:tcPr>
            <w:tcW w:w="4000" w:type="dxa"/>
            <w:vAlign w:val="center"/>
          </w:tcPr>
          <w:p w:rsidR="00D34743" w:rsidRDefault="00D34743" w:rsidP="00795BFF">
            <w:pPr>
              <w:pStyle w:val="aa"/>
            </w:pPr>
            <w:r>
              <w:rPr>
                <w:rFonts w:hint="eastAsia"/>
              </w:rPr>
              <w:t>在虫口数量未大发生之前喷施10％</w:t>
            </w:r>
            <w:proofErr w:type="gramStart"/>
            <w:r>
              <w:rPr>
                <w:rFonts w:hint="eastAsia"/>
              </w:rPr>
              <w:t>吡</w:t>
            </w:r>
            <w:proofErr w:type="gramEnd"/>
            <w:r>
              <w:rPr>
                <w:rFonts w:hint="eastAsia"/>
              </w:rPr>
              <w:t>虫</w:t>
            </w:r>
            <w:proofErr w:type="gramStart"/>
            <w:r>
              <w:rPr>
                <w:rFonts w:hint="eastAsia"/>
              </w:rPr>
              <w:t>啉</w:t>
            </w:r>
            <w:proofErr w:type="gramEnd"/>
            <w:r>
              <w:rPr>
                <w:rFonts w:hint="eastAsia"/>
              </w:rPr>
              <w:t>3000倍～4000倍液或50%抗</w:t>
            </w:r>
            <w:proofErr w:type="gramStart"/>
            <w:r>
              <w:rPr>
                <w:rFonts w:hint="eastAsia"/>
              </w:rPr>
              <w:t>蚜</w:t>
            </w:r>
            <w:proofErr w:type="gramEnd"/>
            <w:r>
              <w:rPr>
                <w:rFonts w:hint="eastAsia"/>
              </w:rPr>
              <w:t>威可湿性粉剂3000倍液防治。</w:t>
            </w:r>
          </w:p>
        </w:tc>
      </w:tr>
      <w:tr w:rsidR="00D34743" w:rsidTr="00795BFF">
        <w:trPr>
          <w:trHeight w:val="986"/>
          <w:jc w:val="center"/>
        </w:trPr>
        <w:tc>
          <w:tcPr>
            <w:tcW w:w="951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白粉病</w:t>
            </w:r>
          </w:p>
        </w:tc>
        <w:tc>
          <w:tcPr>
            <w:tcW w:w="3447" w:type="dxa"/>
            <w:vAlign w:val="center"/>
          </w:tcPr>
          <w:p w:rsidR="00D34743" w:rsidRDefault="00D34743" w:rsidP="00795BFF">
            <w:pPr>
              <w:pStyle w:val="aa"/>
            </w:pPr>
            <w:r>
              <w:rPr>
                <w:rFonts w:hint="eastAsia"/>
              </w:rPr>
              <w:t>10%</w:t>
            </w:r>
            <w:proofErr w:type="gramStart"/>
            <w:r>
              <w:rPr>
                <w:rFonts w:hint="eastAsia"/>
              </w:rPr>
              <w:t>腈</w:t>
            </w:r>
            <w:proofErr w:type="gramEnd"/>
            <w:r>
              <w:rPr>
                <w:rFonts w:hint="eastAsia"/>
              </w:rPr>
              <w:t>菌</w:t>
            </w:r>
            <w:proofErr w:type="gramStart"/>
            <w:r>
              <w:rPr>
                <w:rFonts w:hint="eastAsia"/>
              </w:rPr>
              <w:t>唑</w:t>
            </w:r>
            <w:proofErr w:type="gramEnd"/>
            <w:r>
              <w:rPr>
                <w:rFonts w:hint="eastAsia"/>
              </w:rPr>
              <w:t>乳油1000倍液、70%多菌灵可湿性粉剂800倍液、70%</w:t>
            </w:r>
            <w:proofErr w:type="gramStart"/>
            <w:r>
              <w:rPr>
                <w:rFonts w:hint="eastAsia"/>
              </w:rPr>
              <w:t>代森锰锌</w:t>
            </w:r>
            <w:proofErr w:type="gramEnd"/>
            <w:r>
              <w:rPr>
                <w:rFonts w:hint="eastAsia"/>
              </w:rPr>
              <w:t>可湿性粉剂800倍液防治。</w:t>
            </w:r>
          </w:p>
        </w:tc>
        <w:tc>
          <w:tcPr>
            <w:tcW w:w="93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介壳虫</w:t>
            </w:r>
          </w:p>
        </w:tc>
        <w:tc>
          <w:tcPr>
            <w:tcW w:w="4000" w:type="dxa"/>
            <w:vAlign w:val="center"/>
          </w:tcPr>
          <w:p w:rsidR="00D34743" w:rsidRDefault="00D34743" w:rsidP="00795BFF">
            <w:pPr>
              <w:pStyle w:val="aa"/>
            </w:pPr>
            <w:r>
              <w:rPr>
                <w:rFonts w:hint="eastAsia"/>
              </w:rPr>
              <w:t>萌发前喷5波美度石硫合剂防治。在栽植前于定植穴中撒施石灰、草木灰等。</w:t>
            </w:r>
          </w:p>
        </w:tc>
      </w:tr>
      <w:tr w:rsidR="00D34743" w:rsidTr="00795BFF">
        <w:trPr>
          <w:trHeight w:val="986"/>
          <w:jc w:val="center"/>
        </w:trPr>
        <w:tc>
          <w:tcPr>
            <w:tcW w:w="951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t>叶斑病</w:t>
            </w:r>
          </w:p>
        </w:tc>
        <w:tc>
          <w:tcPr>
            <w:tcW w:w="3447" w:type="dxa"/>
            <w:vAlign w:val="center"/>
          </w:tcPr>
          <w:p w:rsidR="00D34743" w:rsidRDefault="00D34743" w:rsidP="00795BFF">
            <w:pPr>
              <w:pStyle w:val="aa"/>
            </w:pPr>
            <w:r>
              <w:rPr>
                <w:rFonts w:hint="eastAsia"/>
              </w:rPr>
              <w:t>10%</w:t>
            </w:r>
            <w:proofErr w:type="gramStart"/>
            <w:r>
              <w:rPr>
                <w:rFonts w:hint="eastAsia"/>
              </w:rPr>
              <w:t>腈</w:t>
            </w:r>
            <w:proofErr w:type="gramEnd"/>
            <w:r>
              <w:rPr>
                <w:rFonts w:hint="eastAsia"/>
              </w:rPr>
              <w:t>菌</w:t>
            </w:r>
            <w:proofErr w:type="gramStart"/>
            <w:r>
              <w:rPr>
                <w:rFonts w:hint="eastAsia"/>
              </w:rPr>
              <w:t>唑</w:t>
            </w:r>
            <w:proofErr w:type="gramEnd"/>
            <w:r>
              <w:rPr>
                <w:rFonts w:hint="eastAsia"/>
              </w:rPr>
              <w:t>乳油1000倍液、70%多菌灵可湿性粉剂800倍液、70%</w:t>
            </w:r>
            <w:proofErr w:type="gramStart"/>
            <w:r>
              <w:rPr>
                <w:rFonts w:hint="eastAsia"/>
              </w:rPr>
              <w:t>代森锰锌</w:t>
            </w:r>
            <w:proofErr w:type="gramEnd"/>
            <w:r>
              <w:rPr>
                <w:rFonts w:hint="eastAsia"/>
              </w:rPr>
              <w:t>可湿性粉剂800倍液防治。</w:t>
            </w:r>
          </w:p>
        </w:tc>
        <w:tc>
          <w:tcPr>
            <w:tcW w:w="93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尺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蠖</w:t>
            </w:r>
            <w:proofErr w:type="gramEnd"/>
          </w:p>
        </w:tc>
        <w:tc>
          <w:tcPr>
            <w:tcW w:w="4000" w:type="dxa"/>
            <w:vAlign w:val="center"/>
          </w:tcPr>
          <w:p w:rsidR="00D34743" w:rsidRDefault="00D34743" w:rsidP="00795BFF">
            <w:pPr>
              <w:pStyle w:val="aa"/>
            </w:pPr>
            <w:r>
              <w:rPr>
                <w:rFonts w:hint="eastAsia"/>
              </w:rPr>
              <w:t>喷8%阿维菌素乳油1200～1500倍液或2.5％鱼藤酮乳油200～400倍液。</w:t>
            </w:r>
          </w:p>
        </w:tc>
      </w:tr>
      <w:tr w:rsidR="00D34743" w:rsidTr="00795BFF">
        <w:trPr>
          <w:trHeight w:val="986"/>
          <w:jc w:val="center"/>
        </w:trPr>
        <w:tc>
          <w:tcPr>
            <w:tcW w:w="951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黑斑病</w:t>
            </w:r>
          </w:p>
        </w:tc>
        <w:tc>
          <w:tcPr>
            <w:tcW w:w="3447" w:type="dxa"/>
            <w:vAlign w:val="center"/>
          </w:tcPr>
          <w:p w:rsidR="00D34743" w:rsidRDefault="00D34743" w:rsidP="00795BFF">
            <w:pPr>
              <w:pStyle w:val="aa"/>
            </w:pPr>
            <w:r>
              <w:rPr>
                <w:rFonts w:hint="eastAsia"/>
              </w:rPr>
              <w:t>10%</w:t>
            </w:r>
            <w:proofErr w:type="gramStart"/>
            <w:r>
              <w:rPr>
                <w:rFonts w:hint="eastAsia"/>
              </w:rPr>
              <w:t>腈</w:t>
            </w:r>
            <w:proofErr w:type="gramEnd"/>
            <w:r>
              <w:rPr>
                <w:rFonts w:hint="eastAsia"/>
              </w:rPr>
              <w:t>菌</w:t>
            </w:r>
            <w:proofErr w:type="gramStart"/>
            <w:r>
              <w:rPr>
                <w:rFonts w:hint="eastAsia"/>
              </w:rPr>
              <w:t>唑</w:t>
            </w:r>
            <w:proofErr w:type="gramEnd"/>
            <w:r>
              <w:rPr>
                <w:rFonts w:hint="eastAsia"/>
              </w:rPr>
              <w:t>乳油1000倍液、70%多菌灵可湿性粉剂800倍液、70%</w:t>
            </w:r>
            <w:proofErr w:type="gramStart"/>
            <w:r>
              <w:rPr>
                <w:rFonts w:hint="eastAsia"/>
              </w:rPr>
              <w:t>代森锰锌</w:t>
            </w:r>
            <w:proofErr w:type="gramEnd"/>
            <w:r>
              <w:rPr>
                <w:rFonts w:hint="eastAsia"/>
              </w:rPr>
              <w:t>可湿性粉剂800倍液防治。</w:t>
            </w:r>
          </w:p>
        </w:tc>
        <w:tc>
          <w:tcPr>
            <w:tcW w:w="933" w:type="dxa"/>
            <w:vAlign w:val="center"/>
          </w:tcPr>
          <w:p w:rsidR="00D34743" w:rsidRDefault="00D34743" w:rsidP="00795BFF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食心虫</w:t>
            </w:r>
          </w:p>
        </w:tc>
        <w:tc>
          <w:tcPr>
            <w:tcW w:w="4000" w:type="dxa"/>
            <w:vAlign w:val="center"/>
          </w:tcPr>
          <w:p w:rsidR="00D34743" w:rsidRDefault="00D34743" w:rsidP="00795BFF">
            <w:pPr>
              <w:pStyle w:val="aa"/>
            </w:pPr>
            <w:r w:rsidRPr="003F375D">
              <w:rPr>
                <w:rFonts w:hint="eastAsia"/>
              </w:rPr>
              <w:t>喷施高效</w:t>
            </w:r>
            <w:proofErr w:type="gramStart"/>
            <w:r w:rsidRPr="003F375D">
              <w:rPr>
                <w:rFonts w:hint="eastAsia"/>
              </w:rPr>
              <w:t>氯氟氰菊酯</w:t>
            </w:r>
            <w:proofErr w:type="gramEnd"/>
            <w:r w:rsidRPr="003F375D">
              <w:rPr>
                <w:rFonts w:hint="eastAsia"/>
              </w:rPr>
              <w:t>水乳剂</w:t>
            </w:r>
            <w:r>
              <w:rPr>
                <w:rFonts w:hint="eastAsia"/>
              </w:rPr>
              <w:t>1</w:t>
            </w:r>
            <w:r w:rsidRPr="003F375D">
              <w:rPr>
                <w:rFonts w:hint="eastAsia"/>
              </w:rPr>
              <w:t>500倍液防治</w:t>
            </w:r>
          </w:p>
        </w:tc>
      </w:tr>
    </w:tbl>
    <w:p w:rsidR="00D34743" w:rsidRDefault="00D34743" w:rsidP="00D34743">
      <w:pPr>
        <w:pStyle w:val="aa"/>
        <w:rPr>
          <w:rFonts w:hint="eastAsia"/>
        </w:rPr>
      </w:pPr>
    </w:p>
    <w:sectPr w:rsidR="00D34743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56" w:rsidRDefault="00080ECB">
    <w:pPr>
      <w:pStyle w:val="a9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III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56" w:rsidRDefault="00080ECB">
    <w:pPr>
      <w:pStyle w:val="a9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noProof/>
      </w:rPr>
      <w:t>I</w:t>
    </w:r>
    <w:r>
      <w:rPr>
        <w:rFonts w:hint="eastAsi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56" w:rsidRDefault="00080ECB">
    <w:pPr>
      <w:pStyle w:val="a9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56" w:rsidRDefault="00080ECB">
    <w:pPr>
      <w:pStyle w:val="a8"/>
    </w:pPr>
    <w:r>
      <w:t>DB43/ T</w:t>
    </w:r>
    <w:r>
      <w:t>—</w:t>
    </w:r>
    <w:r>
      <w:t>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56" w:rsidRDefault="00080ECB">
    <w:pPr>
      <w:pStyle w:val="a8"/>
    </w:pPr>
    <w:r>
      <w:rPr>
        <w:rFonts w:hint="eastAsia"/>
      </w:rPr>
      <w:t>DB43/ XXXXX</w:t>
    </w:r>
    <w:r>
      <w:rPr>
        <w:rFonts w:hint="eastAsia"/>
      </w:rPr>
      <w:t>—</w:t>
    </w:r>
    <w:r>
      <w:rPr>
        <w:rFonts w:hint="eastAsia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>
      <w:start w:val="1"/>
      <w:numFmt w:val="upperLetter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2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63"/>
    <w:rsid w:val="00001626"/>
    <w:rsid w:val="00004D82"/>
    <w:rsid w:val="000073A3"/>
    <w:rsid w:val="000102D2"/>
    <w:rsid w:val="00011F7C"/>
    <w:rsid w:val="00020831"/>
    <w:rsid w:val="00025C82"/>
    <w:rsid w:val="0003174E"/>
    <w:rsid w:val="00033FA6"/>
    <w:rsid w:val="0003572C"/>
    <w:rsid w:val="00035854"/>
    <w:rsid w:val="00044E97"/>
    <w:rsid w:val="000516B2"/>
    <w:rsid w:val="00051913"/>
    <w:rsid w:val="00056C90"/>
    <w:rsid w:val="00056E58"/>
    <w:rsid w:val="00060D9D"/>
    <w:rsid w:val="00074503"/>
    <w:rsid w:val="00080ECB"/>
    <w:rsid w:val="00085087"/>
    <w:rsid w:val="000874B1"/>
    <w:rsid w:val="0008767B"/>
    <w:rsid w:val="000917D2"/>
    <w:rsid w:val="00091CC7"/>
    <w:rsid w:val="0009695D"/>
    <w:rsid w:val="000978E2"/>
    <w:rsid w:val="000A5BEB"/>
    <w:rsid w:val="000A60C1"/>
    <w:rsid w:val="000B0D52"/>
    <w:rsid w:val="000B2554"/>
    <w:rsid w:val="000D183E"/>
    <w:rsid w:val="000E0DA0"/>
    <w:rsid w:val="000F197D"/>
    <w:rsid w:val="000F2D64"/>
    <w:rsid w:val="00100282"/>
    <w:rsid w:val="0010188B"/>
    <w:rsid w:val="00103F7A"/>
    <w:rsid w:val="00113258"/>
    <w:rsid w:val="001332FC"/>
    <w:rsid w:val="0013410C"/>
    <w:rsid w:val="001341B5"/>
    <w:rsid w:val="0013485F"/>
    <w:rsid w:val="00136447"/>
    <w:rsid w:val="00145FC5"/>
    <w:rsid w:val="00150838"/>
    <w:rsid w:val="00181974"/>
    <w:rsid w:val="00195FD7"/>
    <w:rsid w:val="001A472F"/>
    <w:rsid w:val="001B0C5B"/>
    <w:rsid w:val="001C78F6"/>
    <w:rsid w:val="001D7CDB"/>
    <w:rsid w:val="001E0952"/>
    <w:rsid w:val="001E6FFC"/>
    <w:rsid w:val="001F0213"/>
    <w:rsid w:val="001F273A"/>
    <w:rsid w:val="001F6634"/>
    <w:rsid w:val="002000E9"/>
    <w:rsid w:val="002037FA"/>
    <w:rsid w:val="002122D5"/>
    <w:rsid w:val="00221AB3"/>
    <w:rsid w:val="00222F1C"/>
    <w:rsid w:val="00226956"/>
    <w:rsid w:val="00232F39"/>
    <w:rsid w:val="002419EF"/>
    <w:rsid w:val="00243EF3"/>
    <w:rsid w:val="00253DB4"/>
    <w:rsid w:val="00263464"/>
    <w:rsid w:val="002726F1"/>
    <w:rsid w:val="00272D72"/>
    <w:rsid w:val="00274729"/>
    <w:rsid w:val="00274A72"/>
    <w:rsid w:val="0027555E"/>
    <w:rsid w:val="00275BAB"/>
    <w:rsid w:val="0029337F"/>
    <w:rsid w:val="002959C0"/>
    <w:rsid w:val="00296C04"/>
    <w:rsid w:val="002A53C1"/>
    <w:rsid w:val="002A5A9A"/>
    <w:rsid w:val="002B0DC2"/>
    <w:rsid w:val="002B54E1"/>
    <w:rsid w:val="002B5616"/>
    <w:rsid w:val="002D40DC"/>
    <w:rsid w:val="002D5D4E"/>
    <w:rsid w:val="002D6088"/>
    <w:rsid w:val="002D7D2C"/>
    <w:rsid w:val="002E0E2C"/>
    <w:rsid w:val="002E77CC"/>
    <w:rsid w:val="002F2C4C"/>
    <w:rsid w:val="002F5A4D"/>
    <w:rsid w:val="002F5E5E"/>
    <w:rsid w:val="00302337"/>
    <w:rsid w:val="00314641"/>
    <w:rsid w:val="00314EC3"/>
    <w:rsid w:val="00315EDC"/>
    <w:rsid w:val="003221D5"/>
    <w:rsid w:val="00324328"/>
    <w:rsid w:val="00330C50"/>
    <w:rsid w:val="003311AE"/>
    <w:rsid w:val="00341804"/>
    <w:rsid w:val="00344D66"/>
    <w:rsid w:val="00353D55"/>
    <w:rsid w:val="003545AA"/>
    <w:rsid w:val="003627DE"/>
    <w:rsid w:val="00365526"/>
    <w:rsid w:val="00367D1B"/>
    <w:rsid w:val="00370865"/>
    <w:rsid w:val="00373E97"/>
    <w:rsid w:val="00375B5B"/>
    <w:rsid w:val="0037607A"/>
    <w:rsid w:val="00383AB3"/>
    <w:rsid w:val="003905D5"/>
    <w:rsid w:val="003956AB"/>
    <w:rsid w:val="00395F91"/>
    <w:rsid w:val="003B0B47"/>
    <w:rsid w:val="003B7C05"/>
    <w:rsid w:val="003D4E0C"/>
    <w:rsid w:val="003E4A5C"/>
    <w:rsid w:val="003E7F0D"/>
    <w:rsid w:val="003F5529"/>
    <w:rsid w:val="003F5DBB"/>
    <w:rsid w:val="003F5E14"/>
    <w:rsid w:val="003F7FD5"/>
    <w:rsid w:val="00417372"/>
    <w:rsid w:val="00420D27"/>
    <w:rsid w:val="00422E4A"/>
    <w:rsid w:val="00426361"/>
    <w:rsid w:val="00431196"/>
    <w:rsid w:val="004349F4"/>
    <w:rsid w:val="004418E0"/>
    <w:rsid w:val="0044399A"/>
    <w:rsid w:val="004550A8"/>
    <w:rsid w:val="00462F2B"/>
    <w:rsid w:val="00464B92"/>
    <w:rsid w:val="00465C66"/>
    <w:rsid w:val="00470EFB"/>
    <w:rsid w:val="0047734D"/>
    <w:rsid w:val="00480AA4"/>
    <w:rsid w:val="004934C7"/>
    <w:rsid w:val="00496025"/>
    <w:rsid w:val="004A54F4"/>
    <w:rsid w:val="004A6260"/>
    <w:rsid w:val="004B0AA1"/>
    <w:rsid w:val="004B2C03"/>
    <w:rsid w:val="004E29EF"/>
    <w:rsid w:val="004F0FA2"/>
    <w:rsid w:val="004F1EE2"/>
    <w:rsid w:val="004F58B8"/>
    <w:rsid w:val="004F5EE4"/>
    <w:rsid w:val="0050035D"/>
    <w:rsid w:val="005045AA"/>
    <w:rsid w:val="005058C8"/>
    <w:rsid w:val="00506739"/>
    <w:rsid w:val="005103EE"/>
    <w:rsid w:val="0051155F"/>
    <w:rsid w:val="0051463C"/>
    <w:rsid w:val="00514D68"/>
    <w:rsid w:val="005163EB"/>
    <w:rsid w:val="00521A6E"/>
    <w:rsid w:val="005278DC"/>
    <w:rsid w:val="00527FC8"/>
    <w:rsid w:val="00542111"/>
    <w:rsid w:val="0054397C"/>
    <w:rsid w:val="0055090F"/>
    <w:rsid w:val="0055217E"/>
    <w:rsid w:val="00555170"/>
    <w:rsid w:val="00561E78"/>
    <w:rsid w:val="00571763"/>
    <w:rsid w:val="00573BC1"/>
    <w:rsid w:val="00580794"/>
    <w:rsid w:val="005817B2"/>
    <w:rsid w:val="00582E73"/>
    <w:rsid w:val="00583CD5"/>
    <w:rsid w:val="00586BDC"/>
    <w:rsid w:val="005958B5"/>
    <w:rsid w:val="005A7867"/>
    <w:rsid w:val="005B3C38"/>
    <w:rsid w:val="005B4E29"/>
    <w:rsid w:val="005B71C1"/>
    <w:rsid w:val="005B7E88"/>
    <w:rsid w:val="005C6CCE"/>
    <w:rsid w:val="005D3450"/>
    <w:rsid w:val="005D374A"/>
    <w:rsid w:val="005D6A67"/>
    <w:rsid w:val="005E52F8"/>
    <w:rsid w:val="005F2454"/>
    <w:rsid w:val="00605B43"/>
    <w:rsid w:val="006067D8"/>
    <w:rsid w:val="00617820"/>
    <w:rsid w:val="00652D96"/>
    <w:rsid w:val="00661C7B"/>
    <w:rsid w:val="00662090"/>
    <w:rsid w:val="0066321C"/>
    <w:rsid w:val="0066467E"/>
    <w:rsid w:val="0066478C"/>
    <w:rsid w:val="00666EFA"/>
    <w:rsid w:val="006708F8"/>
    <w:rsid w:val="00691F5F"/>
    <w:rsid w:val="006A3CC5"/>
    <w:rsid w:val="006B498D"/>
    <w:rsid w:val="006B56BF"/>
    <w:rsid w:val="006B6C8F"/>
    <w:rsid w:val="006B745A"/>
    <w:rsid w:val="006C0DDE"/>
    <w:rsid w:val="006C1403"/>
    <w:rsid w:val="006D24F8"/>
    <w:rsid w:val="006D2B79"/>
    <w:rsid w:val="006E2E67"/>
    <w:rsid w:val="006E72CC"/>
    <w:rsid w:val="007058D6"/>
    <w:rsid w:val="00705913"/>
    <w:rsid w:val="0070631D"/>
    <w:rsid w:val="00712350"/>
    <w:rsid w:val="00714953"/>
    <w:rsid w:val="00714CD7"/>
    <w:rsid w:val="00722726"/>
    <w:rsid w:val="00730760"/>
    <w:rsid w:val="00735D1E"/>
    <w:rsid w:val="007371D6"/>
    <w:rsid w:val="00744EEC"/>
    <w:rsid w:val="00754D6D"/>
    <w:rsid w:val="00755130"/>
    <w:rsid w:val="007574C2"/>
    <w:rsid w:val="0076093D"/>
    <w:rsid w:val="00761865"/>
    <w:rsid w:val="00764981"/>
    <w:rsid w:val="00767974"/>
    <w:rsid w:val="0078082C"/>
    <w:rsid w:val="00780EAC"/>
    <w:rsid w:val="0078149E"/>
    <w:rsid w:val="007919B9"/>
    <w:rsid w:val="007977FF"/>
    <w:rsid w:val="007A2DDE"/>
    <w:rsid w:val="007A3AF2"/>
    <w:rsid w:val="007A6C56"/>
    <w:rsid w:val="007B3CC5"/>
    <w:rsid w:val="007C4B29"/>
    <w:rsid w:val="007D7610"/>
    <w:rsid w:val="007E2861"/>
    <w:rsid w:val="007E3BEF"/>
    <w:rsid w:val="007E5561"/>
    <w:rsid w:val="007E60F2"/>
    <w:rsid w:val="00800A49"/>
    <w:rsid w:val="00801D15"/>
    <w:rsid w:val="0080421F"/>
    <w:rsid w:val="00810E61"/>
    <w:rsid w:val="00812DFE"/>
    <w:rsid w:val="0083161B"/>
    <w:rsid w:val="00834D10"/>
    <w:rsid w:val="00837550"/>
    <w:rsid w:val="00861427"/>
    <w:rsid w:val="00864441"/>
    <w:rsid w:val="0087590E"/>
    <w:rsid w:val="00881671"/>
    <w:rsid w:val="00883AF1"/>
    <w:rsid w:val="00892364"/>
    <w:rsid w:val="00895DE2"/>
    <w:rsid w:val="008A0B33"/>
    <w:rsid w:val="008A0DDF"/>
    <w:rsid w:val="008A4632"/>
    <w:rsid w:val="008A6391"/>
    <w:rsid w:val="008B0300"/>
    <w:rsid w:val="008B5450"/>
    <w:rsid w:val="008B698E"/>
    <w:rsid w:val="008E0997"/>
    <w:rsid w:val="008E3957"/>
    <w:rsid w:val="008F69A1"/>
    <w:rsid w:val="00900840"/>
    <w:rsid w:val="0090384C"/>
    <w:rsid w:val="0091772B"/>
    <w:rsid w:val="00920CCB"/>
    <w:rsid w:val="0092233B"/>
    <w:rsid w:val="00926E98"/>
    <w:rsid w:val="00936121"/>
    <w:rsid w:val="00937834"/>
    <w:rsid w:val="00940292"/>
    <w:rsid w:val="00941BA9"/>
    <w:rsid w:val="0094319F"/>
    <w:rsid w:val="009440FE"/>
    <w:rsid w:val="009443FC"/>
    <w:rsid w:val="00965B8D"/>
    <w:rsid w:val="009714F0"/>
    <w:rsid w:val="009714F1"/>
    <w:rsid w:val="00977AFC"/>
    <w:rsid w:val="009858C3"/>
    <w:rsid w:val="00985B4F"/>
    <w:rsid w:val="00986976"/>
    <w:rsid w:val="009A59A6"/>
    <w:rsid w:val="009A7382"/>
    <w:rsid w:val="009B6179"/>
    <w:rsid w:val="009B6792"/>
    <w:rsid w:val="009C100C"/>
    <w:rsid w:val="009C10E0"/>
    <w:rsid w:val="009C43B2"/>
    <w:rsid w:val="009C5B32"/>
    <w:rsid w:val="009C6EE4"/>
    <w:rsid w:val="009D3DE9"/>
    <w:rsid w:val="009E3129"/>
    <w:rsid w:val="009E3EE1"/>
    <w:rsid w:val="009E45FD"/>
    <w:rsid w:val="009F116A"/>
    <w:rsid w:val="009F4EC7"/>
    <w:rsid w:val="00A055AB"/>
    <w:rsid w:val="00A05EA4"/>
    <w:rsid w:val="00A21E41"/>
    <w:rsid w:val="00A221DF"/>
    <w:rsid w:val="00A323BC"/>
    <w:rsid w:val="00A51BD8"/>
    <w:rsid w:val="00A53EC4"/>
    <w:rsid w:val="00A72BED"/>
    <w:rsid w:val="00A731B7"/>
    <w:rsid w:val="00A7322C"/>
    <w:rsid w:val="00A73F3C"/>
    <w:rsid w:val="00A813A9"/>
    <w:rsid w:val="00A83320"/>
    <w:rsid w:val="00A96BC4"/>
    <w:rsid w:val="00AA69BE"/>
    <w:rsid w:val="00AA6DD5"/>
    <w:rsid w:val="00AB4778"/>
    <w:rsid w:val="00AC1BB8"/>
    <w:rsid w:val="00AC2FCE"/>
    <w:rsid w:val="00AC75C1"/>
    <w:rsid w:val="00AD05E3"/>
    <w:rsid w:val="00AD4F03"/>
    <w:rsid w:val="00AD74B1"/>
    <w:rsid w:val="00AF36BB"/>
    <w:rsid w:val="00AF713C"/>
    <w:rsid w:val="00B033C5"/>
    <w:rsid w:val="00B041CD"/>
    <w:rsid w:val="00B12C33"/>
    <w:rsid w:val="00B30CE0"/>
    <w:rsid w:val="00B4007F"/>
    <w:rsid w:val="00B41B62"/>
    <w:rsid w:val="00B43846"/>
    <w:rsid w:val="00B719B4"/>
    <w:rsid w:val="00B80477"/>
    <w:rsid w:val="00B80BC8"/>
    <w:rsid w:val="00BA5842"/>
    <w:rsid w:val="00BC1ACE"/>
    <w:rsid w:val="00BD2CBF"/>
    <w:rsid w:val="00BE53ED"/>
    <w:rsid w:val="00BE6F94"/>
    <w:rsid w:val="00C00714"/>
    <w:rsid w:val="00C0330D"/>
    <w:rsid w:val="00C13A44"/>
    <w:rsid w:val="00C218D7"/>
    <w:rsid w:val="00C24CDC"/>
    <w:rsid w:val="00C34599"/>
    <w:rsid w:val="00C37586"/>
    <w:rsid w:val="00C43010"/>
    <w:rsid w:val="00C447F2"/>
    <w:rsid w:val="00C70918"/>
    <w:rsid w:val="00C729A3"/>
    <w:rsid w:val="00C836F6"/>
    <w:rsid w:val="00C84AAF"/>
    <w:rsid w:val="00C94273"/>
    <w:rsid w:val="00CB3688"/>
    <w:rsid w:val="00CC5EBB"/>
    <w:rsid w:val="00CD0C1A"/>
    <w:rsid w:val="00CD27C5"/>
    <w:rsid w:val="00CD3C27"/>
    <w:rsid w:val="00CD5721"/>
    <w:rsid w:val="00CE79F2"/>
    <w:rsid w:val="00CF2904"/>
    <w:rsid w:val="00D06FA4"/>
    <w:rsid w:val="00D12A89"/>
    <w:rsid w:val="00D15E01"/>
    <w:rsid w:val="00D16D4A"/>
    <w:rsid w:val="00D25E1E"/>
    <w:rsid w:val="00D27A53"/>
    <w:rsid w:val="00D34743"/>
    <w:rsid w:val="00D35992"/>
    <w:rsid w:val="00D36A2E"/>
    <w:rsid w:val="00D43378"/>
    <w:rsid w:val="00D50CC5"/>
    <w:rsid w:val="00D51692"/>
    <w:rsid w:val="00D618B0"/>
    <w:rsid w:val="00D64B94"/>
    <w:rsid w:val="00D66E32"/>
    <w:rsid w:val="00D71C55"/>
    <w:rsid w:val="00D74200"/>
    <w:rsid w:val="00D74689"/>
    <w:rsid w:val="00D92548"/>
    <w:rsid w:val="00D94818"/>
    <w:rsid w:val="00DA0706"/>
    <w:rsid w:val="00DA2568"/>
    <w:rsid w:val="00DB0402"/>
    <w:rsid w:val="00DB1EE4"/>
    <w:rsid w:val="00DB2332"/>
    <w:rsid w:val="00DB3CA8"/>
    <w:rsid w:val="00DC604A"/>
    <w:rsid w:val="00DC7718"/>
    <w:rsid w:val="00DD5373"/>
    <w:rsid w:val="00DE70E6"/>
    <w:rsid w:val="00DF1D99"/>
    <w:rsid w:val="00E13C54"/>
    <w:rsid w:val="00E20745"/>
    <w:rsid w:val="00E2255C"/>
    <w:rsid w:val="00E226A2"/>
    <w:rsid w:val="00E34485"/>
    <w:rsid w:val="00E3744D"/>
    <w:rsid w:val="00E47EC4"/>
    <w:rsid w:val="00E55340"/>
    <w:rsid w:val="00E61331"/>
    <w:rsid w:val="00E674C9"/>
    <w:rsid w:val="00E94382"/>
    <w:rsid w:val="00EA3FD8"/>
    <w:rsid w:val="00EA43BC"/>
    <w:rsid w:val="00EA5FE9"/>
    <w:rsid w:val="00EB01F8"/>
    <w:rsid w:val="00EB07FE"/>
    <w:rsid w:val="00EB359B"/>
    <w:rsid w:val="00EB7AE5"/>
    <w:rsid w:val="00ED48A7"/>
    <w:rsid w:val="00ED4B6A"/>
    <w:rsid w:val="00ED61A7"/>
    <w:rsid w:val="00ED7DF2"/>
    <w:rsid w:val="00EE5009"/>
    <w:rsid w:val="00EF11CA"/>
    <w:rsid w:val="00EF3567"/>
    <w:rsid w:val="00F0046B"/>
    <w:rsid w:val="00F025B0"/>
    <w:rsid w:val="00F2113F"/>
    <w:rsid w:val="00F363CA"/>
    <w:rsid w:val="00F37476"/>
    <w:rsid w:val="00F472B4"/>
    <w:rsid w:val="00F6495C"/>
    <w:rsid w:val="00F64F59"/>
    <w:rsid w:val="00F65298"/>
    <w:rsid w:val="00F838C1"/>
    <w:rsid w:val="00F85353"/>
    <w:rsid w:val="00F928C7"/>
    <w:rsid w:val="00F93E33"/>
    <w:rsid w:val="00FA7650"/>
    <w:rsid w:val="00FB2280"/>
    <w:rsid w:val="00FC7AE4"/>
    <w:rsid w:val="00FD3D63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D3D63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">
    <w:name w:val="toc 3"/>
    <w:basedOn w:val="a2"/>
    <w:next w:val="a2"/>
    <w:uiPriority w:val="39"/>
    <w:unhideWhenUsed/>
    <w:qFormat/>
    <w:rsid w:val="00FD3D63"/>
    <w:pPr>
      <w:ind w:leftChars="400" w:left="840"/>
    </w:pPr>
  </w:style>
  <w:style w:type="paragraph" w:styleId="1">
    <w:name w:val="toc 1"/>
    <w:basedOn w:val="a2"/>
    <w:next w:val="a2"/>
    <w:uiPriority w:val="39"/>
    <w:unhideWhenUsed/>
    <w:qFormat/>
    <w:rsid w:val="00FD3D63"/>
  </w:style>
  <w:style w:type="paragraph" w:styleId="2">
    <w:name w:val="toc 2"/>
    <w:basedOn w:val="a2"/>
    <w:next w:val="a2"/>
    <w:uiPriority w:val="39"/>
    <w:unhideWhenUsed/>
    <w:qFormat/>
    <w:rsid w:val="00FD3D63"/>
    <w:pPr>
      <w:tabs>
        <w:tab w:val="right" w:leader="dot" w:pos="9344"/>
      </w:tabs>
      <w:spacing w:line="360" w:lineRule="auto"/>
      <w:ind w:leftChars="200" w:left="420"/>
    </w:pPr>
  </w:style>
  <w:style w:type="paragraph" w:styleId="a6">
    <w:name w:val="Title"/>
    <w:basedOn w:val="a2"/>
    <w:next w:val="a2"/>
    <w:link w:val="Char"/>
    <w:qFormat/>
    <w:rsid w:val="00FD3D6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3"/>
    <w:link w:val="a6"/>
    <w:qFormat/>
    <w:rsid w:val="00FD3D63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3"/>
    <w:uiPriority w:val="99"/>
    <w:unhideWhenUsed/>
    <w:qFormat/>
    <w:rsid w:val="00FD3D63"/>
    <w:rPr>
      <w:color w:val="0000FF" w:themeColor="hyperlink"/>
      <w:u w:val="single"/>
    </w:rPr>
  </w:style>
  <w:style w:type="paragraph" w:customStyle="1" w:styleId="a8">
    <w:name w:val="标准书眉_奇数页"/>
    <w:next w:val="a2"/>
    <w:qFormat/>
    <w:rsid w:val="00FD3D63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9">
    <w:name w:val="标准书脚_奇数页"/>
    <w:qFormat/>
    <w:rsid w:val="00FD3D63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a">
    <w:name w:val="段"/>
    <w:link w:val="Char0"/>
    <w:qFormat/>
    <w:rsid w:val="00FD3D6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a"/>
    <w:qFormat/>
    <w:rsid w:val="00FD3D63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a"/>
    <w:qFormat/>
    <w:rsid w:val="00FD3D6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a"/>
    <w:rsid w:val="00FD3D63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a"/>
    <w:qFormat/>
    <w:rsid w:val="00FD3D63"/>
    <w:pPr>
      <w:numPr>
        <w:ilvl w:val="2"/>
      </w:numPr>
      <w:spacing w:before="50" w:after="50"/>
      <w:outlineLvl w:val="3"/>
    </w:pPr>
  </w:style>
  <w:style w:type="paragraph" w:styleId="ab">
    <w:name w:val="Balloon Text"/>
    <w:basedOn w:val="a2"/>
    <w:link w:val="Char1"/>
    <w:uiPriority w:val="99"/>
    <w:semiHidden/>
    <w:unhideWhenUsed/>
    <w:rsid w:val="00FD3D63"/>
    <w:rPr>
      <w:sz w:val="18"/>
      <w:szCs w:val="18"/>
    </w:rPr>
  </w:style>
  <w:style w:type="character" w:customStyle="1" w:styleId="Char1">
    <w:name w:val="批注框文本 Char"/>
    <w:basedOn w:val="a3"/>
    <w:link w:val="ab"/>
    <w:uiPriority w:val="99"/>
    <w:semiHidden/>
    <w:rsid w:val="00FD3D63"/>
    <w:rPr>
      <w:sz w:val="18"/>
      <w:szCs w:val="18"/>
    </w:rPr>
  </w:style>
  <w:style w:type="paragraph" w:customStyle="1" w:styleId="ac">
    <w:name w:val="目次、标准名称标题"/>
    <w:basedOn w:val="a2"/>
    <w:next w:val="aa"/>
    <w:rsid w:val="00D3474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二级无"/>
    <w:basedOn w:val="a1"/>
    <w:rsid w:val="00D34743"/>
    <w:pPr>
      <w:numPr>
        <w:numId w:val="2"/>
      </w:numPr>
      <w:spacing w:beforeLines="0" w:before="0" w:afterLines="0" w:after="0"/>
    </w:pPr>
    <w:rPr>
      <w:rFonts w:ascii="宋体" w:eastAsia="宋体"/>
    </w:rPr>
  </w:style>
  <w:style w:type="paragraph" w:customStyle="1" w:styleId="ae">
    <w:name w:val="附录标识"/>
    <w:basedOn w:val="a2"/>
    <w:next w:val="aa"/>
    <w:rsid w:val="00D34743"/>
    <w:pPr>
      <w:keepNext/>
      <w:widowControl/>
      <w:numPr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">
    <w:name w:val="附录表标号"/>
    <w:basedOn w:val="a2"/>
    <w:next w:val="aa"/>
    <w:rsid w:val="00D34743"/>
    <w:pPr>
      <w:numPr>
        <w:numId w:val="12"/>
      </w:numPr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0">
    <w:name w:val="附录图标号"/>
    <w:basedOn w:val="a2"/>
    <w:rsid w:val="00D34743"/>
    <w:pPr>
      <w:keepNext/>
      <w:pageBreakBefore/>
      <w:widowControl/>
      <w:numPr>
        <w:numId w:val="14"/>
      </w:numPr>
      <w:spacing w:line="14" w:lineRule="exact"/>
      <w:ind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D3D63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">
    <w:name w:val="toc 3"/>
    <w:basedOn w:val="a2"/>
    <w:next w:val="a2"/>
    <w:uiPriority w:val="39"/>
    <w:unhideWhenUsed/>
    <w:qFormat/>
    <w:rsid w:val="00FD3D63"/>
    <w:pPr>
      <w:ind w:leftChars="400" w:left="840"/>
    </w:pPr>
  </w:style>
  <w:style w:type="paragraph" w:styleId="1">
    <w:name w:val="toc 1"/>
    <w:basedOn w:val="a2"/>
    <w:next w:val="a2"/>
    <w:uiPriority w:val="39"/>
    <w:unhideWhenUsed/>
    <w:qFormat/>
    <w:rsid w:val="00FD3D63"/>
  </w:style>
  <w:style w:type="paragraph" w:styleId="2">
    <w:name w:val="toc 2"/>
    <w:basedOn w:val="a2"/>
    <w:next w:val="a2"/>
    <w:uiPriority w:val="39"/>
    <w:unhideWhenUsed/>
    <w:qFormat/>
    <w:rsid w:val="00FD3D63"/>
    <w:pPr>
      <w:tabs>
        <w:tab w:val="right" w:leader="dot" w:pos="9344"/>
      </w:tabs>
      <w:spacing w:line="360" w:lineRule="auto"/>
      <w:ind w:leftChars="200" w:left="420"/>
    </w:pPr>
  </w:style>
  <w:style w:type="paragraph" w:styleId="a6">
    <w:name w:val="Title"/>
    <w:basedOn w:val="a2"/>
    <w:next w:val="a2"/>
    <w:link w:val="Char"/>
    <w:qFormat/>
    <w:rsid w:val="00FD3D6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3"/>
    <w:link w:val="a6"/>
    <w:qFormat/>
    <w:rsid w:val="00FD3D63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3"/>
    <w:uiPriority w:val="99"/>
    <w:unhideWhenUsed/>
    <w:qFormat/>
    <w:rsid w:val="00FD3D63"/>
    <w:rPr>
      <w:color w:val="0000FF" w:themeColor="hyperlink"/>
      <w:u w:val="single"/>
    </w:rPr>
  </w:style>
  <w:style w:type="paragraph" w:customStyle="1" w:styleId="a8">
    <w:name w:val="标准书眉_奇数页"/>
    <w:next w:val="a2"/>
    <w:qFormat/>
    <w:rsid w:val="00FD3D63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9">
    <w:name w:val="标准书脚_奇数页"/>
    <w:qFormat/>
    <w:rsid w:val="00FD3D63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a">
    <w:name w:val="段"/>
    <w:link w:val="Char0"/>
    <w:qFormat/>
    <w:rsid w:val="00FD3D6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a"/>
    <w:qFormat/>
    <w:rsid w:val="00FD3D63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a"/>
    <w:qFormat/>
    <w:rsid w:val="00FD3D6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a"/>
    <w:rsid w:val="00FD3D63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a"/>
    <w:qFormat/>
    <w:rsid w:val="00FD3D63"/>
    <w:pPr>
      <w:numPr>
        <w:ilvl w:val="2"/>
      </w:numPr>
      <w:spacing w:before="50" w:after="50"/>
      <w:outlineLvl w:val="3"/>
    </w:pPr>
  </w:style>
  <w:style w:type="paragraph" w:styleId="ab">
    <w:name w:val="Balloon Text"/>
    <w:basedOn w:val="a2"/>
    <w:link w:val="Char1"/>
    <w:uiPriority w:val="99"/>
    <w:semiHidden/>
    <w:unhideWhenUsed/>
    <w:rsid w:val="00FD3D63"/>
    <w:rPr>
      <w:sz w:val="18"/>
      <w:szCs w:val="18"/>
    </w:rPr>
  </w:style>
  <w:style w:type="character" w:customStyle="1" w:styleId="Char1">
    <w:name w:val="批注框文本 Char"/>
    <w:basedOn w:val="a3"/>
    <w:link w:val="ab"/>
    <w:uiPriority w:val="99"/>
    <w:semiHidden/>
    <w:rsid w:val="00FD3D63"/>
    <w:rPr>
      <w:sz w:val="18"/>
      <w:szCs w:val="18"/>
    </w:rPr>
  </w:style>
  <w:style w:type="paragraph" w:customStyle="1" w:styleId="ac">
    <w:name w:val="目次、标准名称标题"/>
    <w:basedOn w:val="a2"/>
    <w:next w:val="aa"/>
    <w:rsid w:val="00D3474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二级无"/>
    <w:basedOn w:val="a1"/>
    <w:rsid w:val="00D34743"/>
    <w:pPr>
      <w:numPr>
        <w:numId w:val="2"/>
      </w:numPr>
      <w:spacing w:beforeLines="0" w:before="0" w:afterLines="0" w:after="0"/>
    </w:pPr>
    <w:rPr>
      <w:rFonts w:ascii="宋体" w:eastAsia="宋体"/>
    </w:rPr>
  </w:style>
  <w:style w:type="paragraph" w:customStyle="1" w:styleId="ae">
    <w:name w:val="附录标识"/>
    <w:basedOn w:val="a2"/>
    <w:next w:val="aa"/>
    <w:rsid w:val="00D34743"/>
    <w:pPr>
      <w:keepNext/>
      <w:widowControl/>
      <w:numPr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">
    <w:name w:val="附录表标号"/>
    <w:basedOn w:val="a2"/>
    <w:next w:val="aa"/>
    <w:rsid w:val="00D34743"/>
    <w:pPr>
      <w:numPr>
        <w:numId w:val="12"/>
      </w:numPr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0">
    <w:name w:val="附录图标号"/>
    <w:basedOn w:val="a2"/>
    <w:rsid w:val="00D34743"/>
    <w:pPr>
      <w:keepNext/>
      <w:pageBreakBefore/>
      <w:widowControl/>
      <w:numPr>
        <w:numId w:val="14"/>
      </w:numPr>
      <w:spacing w:line="14" w:lineRule="exact"/>
      <w:ind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1079</Words>
  <Characters>6155</Characters>
  <Application>Microsoft Office Word</Application>
  <DocSecurity>0</DocSecurity>
  <Lines>51</Lines>
  <Paragraphs>14</Paragraphs>
  <ScaleCrop>false</ScaleCrop>
  <Company>Far123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2021-08-23T01:00:00Z</dcterms:created>
  <dcterms:modified xsi:type="dcterms:W3CDTF">2021-08-23T01:07:00Z</dcterms:modified>
</cp:coreProperties>
</file>