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51" w:rsidRPr="00684D51" w:rsidRDefault="00684D51" w:rsidP="00684D51">
      <w:pPr>
        <w:jc w:val="left"/>
        <w:rPr>
          <w:rFonts w:ascii="仿宋" w:eastAsia="仿宋" w:hAnsi="仿宋"/>
          <w:b/>
          <w:sz w:val="32"/>
          <w:szCs w:val="32"/>
        </w:rPr>
      </w:pPr>
      <w:r w:rsidRPr="00684D51">
        <w:rPr>
          <w:rFonts w:ascii="仿宋" w:eastAsia="仿宋" w:hAnsi="仿宋" w:hint="eastAsia"/>
          <w:b/>
          <w:sz w:val="32"/>
          <w:szCs w:val="32"/>
        </w:rPr>
        <w:t>附件</w:t>
      </w:r>
    </w:p>
    <w:p w:rsidR="00684D51" w:rsidRPr="00684D51" w:rsidRDefault="00684D51" w:rsidP="00684D5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84D51">
        <w:rPr>
          <w:rFonts w:asciiTheme="majorEastAsia" w:eastAsiaTheme="majorEastAsia" w:hAnsiTheme="majorEastAsia" w:hint="eastAsia"/>
          <w:b/>
          <w:sz w:val="36"/>
          <w:szCs w:val="36"/>
        </w:rPr>
        <w:t>地方标准发布目录</w:t>
      </w:r>
    </w:p>
    <w:tbl>
      <w:tblPr>
        <w:tblStyle w:val="a5"/>
        <w:tblpPr w:leftFromText="180" w:rightFromText="180" w:vertAnchor="text" w:horzAnchor="margin" w:tblpY="272"/>
        <w:tblW w:w="14174" w:type="dxa"/>
        <w:tblLook w:val="04A0" w:firstRow="1" w:lastRow="0" w:firstColumn="1" w:lastColumn="0" w:noHBand="0" w:noVBand="1"/>
      </w:tblPr>
      <w:tblGrid>
        <w:gridCol w:w="674"/>
        <w:gridCol w:w="2547"/>
        <w:gridCol w:w="4799"/>
        <w:gridCol w:w="1699"/>
        <w:gridCol w:w="1476"/>
        <w:gridCol w:w="1670"/>
        <w:gridCol w:w="1309"/>
      </w:tblGrid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684D51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684D51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标准编号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684D51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标准名称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684D51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批准日期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684D51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实施日期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684D51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ICS编号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684D51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中国标准文献分类号</w:t>
            </w:r>
          </w:p>
        </w:tc>
      </w:tr>
      <w:tr w:rsidR="00684D51" w:rsidRPr="00684D51" w:rsidTr="009E634C">
        <w:trPr>
          <w:trHeight w:val="635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2132-2021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智慧景区建设和评价规范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03.080.30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A01</w:t>
            </w:r>
          </w:p>
        </w:tc>
      </w:tr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2133-2021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雷电致灾风险区划技术规范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07.060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A47</w:t>
            </w:r>
          </w:p>
        </w:tc>
      </w:tr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2134-2021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地闪等级划分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07.060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A47</w:t>
            </w:r>
          </w:p>
        </w:tc>
      </w:tr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2135-2021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药物临床试验受试者招募管理技术服务规范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11.120.99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C01</w:t>
            </w:r>
          </w:p>
        </w:tc>
      </w:tr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2136-2021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高速公路车辆救援服务与管理规范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03.220.20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R10</w:t>
            </w:r>
          </w:p>
        </w:tc>
      </w:tr>
      <w:tr w:rsidR="00684D51" w:rsidRPr="00684D51" w:rsidTr="009E634C">
        <w:trPr>
          <w:trHeight w:val="852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2137-2021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大型游乐场所防雷技术规范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07.060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A47</w:t>
            </w:r>
          </w:p>
        </w:tc>
      </w:tr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2138-2021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园区气候可行性论证技术规范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07.060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A47</w:t>
            </w:r>
          </w:p>
        </w:tc>
      </w:tr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2139-2021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植物中氮、磷的测定  连续流动分析法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71.040.01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G04</w:t>
            </w:r>
          </w:p>
        </w:tc>
      </w:tr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2140-2021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乳化沥青</w:t>
            </w:r>
            <w:proofErr w:type="gramStart"/>
            <w:r w:rsidRPr="00684D51">
              <w:rPr>
                <w:rFonts w:ascii="仿宋" w:eastAsia="仿宋" w:hAnsi="仿宋" w:hint="eastAsia"/>
                <w:sz w:val="28"/>
                <w:szCs w:val="28"/>
              </w:rPr>
              <w:t>厂拌冷再生</w:t>
            </w:r>
            <w:proofErr w:type="gramEnd"/>
            <w:r w:rsidRPr="00684D51">
              <w:rPr>
                <w:rFonts w:ascii="仿宋" w:eastAsia="仿宋" w:hAnsi="仿宋" w:hint="eastAsia"/>
                <w:sz w:val="28"/>
                <w:szCs w:val="28"/>
              </w:rPr>
              <w:t>路面施工与验收技术规范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93.080.01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P66</w:t>
            </w:r>
          </w:p>
        </w:tc>
      </w:tr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2141-2021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沥青路面热再生施工与验收技术规范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93.080.01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P66</w:t>
            </w:r>
          </w:p>
        </w:tc>
      </w:tr>
      <w:tr w:rsidR="00684D51" w:rsidRPr="00684D51" w:rsidTr="009E634C">
        <w:trPr>
          <w:trHeight w:val="211"/>
        </w:trPr>
        <w:tc>
          <w:tcPr>
            <w:tcW w:w="675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DB43/T 2142-2021</w:t>
            </w:r>
          </w:p>
        </w:tc>
        <w:tc>
          <w:tcPr>
            <w:tcW w:w="4819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学校食堂建设与食品安全管理规范</w:t>
            </w:r>
          </w:p>
        </w:tc>
        <w:tc>
          <w:tcPr>
            <w:tcW w:w="170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2021-8-3</w:t>
            </w:r>
          </w:p>
        </w:tc>
        <w:tc>
          <w:tcPr>
            <w:tcW w:w="1444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2021-10-3</w:t>
            </w:r>
          </w:p>
        </w:tc>
        <w:tc>
          <w:tcPr>
            <w:tcW w:w="1671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67.040</w:t>
            </w:r>
          </w:p>
        </w:tc>
        <w:tc>
          <w:tcPr>
            <w:tcW w:w="1312" w:type="dxa"/>
            <w:vAlign w:val="center"/>
          </w:tcPr>
          <w:p w:rsidR="00684D51" w:rsidRPr="00684D51" w:rsidRDefault="00684D51" w:rsidP="00684D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D51">
              <w:rPr>
                <w:rFonts w:ascii="仿宋" w:eastAsia="仿宋" w:hAnsi="仿宋" w:hint="eastAsia"/>
                <w:sz w:val="28"/>
                <w:szCs w:val="28"/>
              </w:rPr>
              <w:t>X01</w:t>
            </w:r>
          </w:p>
        </w:tc>
      </w:tr>
    </w:tbl>
    <w:p w:rsidR="000B7EA3" w:rsidRDefault="000B7EA3">
      <w:bookmarkStart w:id="0" w:name="_GoBack"/>
      <w:bookmarkEnd w:id="0"/>
    </w:p>
    <w:sectPr w:rsidR="000B7EA3" w:rsidSect="00684D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07" w:rsidRDefault="009D0907" w:rsidP="00684D51">
      <w:r>
        <w:separator/>
      </w:r>
    </w:p>
  </w:endnote>
  <w:endnote w:type="continuationSeparator" w:id="0">
    <w:p w:rsidR="009D0907" w:rsidRDefault="009D0907" w:rsidP="0068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07" w:rsidRDefault="009D0907" w:rsidP="00684D51">
      <w:r>
        <w:separator/>
      </w:r>
    </w:p>
  </w:footnote>
  <w:footnote w:type="continuationSeparator" w:id="0">
    <w:p w:rsidR="009D0907" w:rsidRDefault="009D0907" w:rsidP="0068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4E"/>
    <w:rsid w:val="000B7EA3"/>
    <w:rsid w:val="00655B4E"/>
    <w:rsid w:val="00684D51"/>
    <w:rsid w:val="007103E9"/>
    <w:rsid w:val="009D0907"/>
    <w:rsid w:val="00C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D51"/>
    <w:rPr>
      <w:sz w:val="18"/>
      <w:szCs w:val="18"/>
    </w:rPr>
  </w:style>
  <w:style w:type="table" w:styleId="a5">
    <w:name w:val="Table Grid"/>
    <w:basedOn w:val="a1"/>
    <w:uiPriority w:val="59"/>
    <w:rsid w:val="0068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D51"/>
    <w:rPr>
      <w:sz w:val="18"/>
      <w:szCs w:val="18"/>
    </w:rPr>
  </w:style>
  <w:style w:type="table" w:styleId="a5">
    <w:name w:val="Table Grid"/>
    <w:basedOn w:val="a1"/>
    <w:uiPriority w:val="59"/>
    <w:rsid w:val="0068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404</Characters>
  <Application>Microsoft Office Word</Application>
  <DocSecurity>0</DocSecurity>
  <Lines>44</Lines>
  <Paragraphs>39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2</cp:revision>
  <dcterms:created xsi:type="dcterms:W3CDTF">2021-08-04T08:45:00Z</dcterms:created>
  <dcterms:modified xsi:type="dcterms:W3CDTF">2021-08-04T08:45:00Z</dcterms:modified>
</cp:coreProperties>
</file>