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D1C" w:rsidRDefault="00232686" w:rsidP="001107E2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fmFrame8" o:spid="_x0000_s1027" type="#_x0000_t202" style="position:absolute;left:0;text-align:left;margin-left:248.65pt;margin-top:-35.2pt;width:183pt;height:56.7pt;z-index:251659264;mso-position-horizontal-relative:margin;mso-position-vertical-relative:margin" stroked="f">
            <v:textbox inset="0,0,0,0">
              <w:txbxContent>
                <w:p w:rsidR="001F3EE8" w:rsidRDefault="001F3EE8" w:rsidP="001F3EE8">
                  <w:pPr>
                    <w:pStyle w:val="ab"/>
                  </w:pPr>
                  <w:r>
                    <w:t>DB</w:t>
                  </w:r>
                  <w:r>
                    <w:rPr>
                      <w:rFonts w:hint="eastAsia"/>
                    </w:rPr>
                    <w:t>43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noProof/>
          <w:sz w:val="44"/>
          <w:szCs w:val="44"/>
        </w:rPr>
        <w:pict>
          <v:shape id="fmFrame1" o:spid="_x0000_s1026" type="#_x0000_t202" style="position:absolute;left:0;text-align:left;margin-left:-19.05pt;margin-top:-43.65pt;width:131.4pt;height:51.8pt;z-index:251658240;mso-position-horizontal-relative:margin;mso-position-vertical-relative:margin" stroked="f">
            <v:textbox inset="0,0,0,0">
              <w:txbxContent>
                <w:p w:rsidR="001F3EE8" w:rsidRDefault="001F3EE8" w:rsidP="001F3EE8">
                  <w:pPr>
                    <w:pStyle w:val="aa"/>
                    <w:ind w:firstLineChars="50" w:firstLine="105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ICS 65.020.20</w:t>
                  </w:r>
                </w:p>
                <w:p w:rsidR="001F3EE8" w:rsidRDefault="001F3EE8" w:rsidP="001F3EE8">
                  <w:pPr>
                    <w:pStyle w:val="aa"/>
                    <w:ind w:firstLineChars="50" w:firstLine="105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B 05</w:t>
                  </w:r>
                </w:p>
                <w:p w:rsidR="001F3EE8" w:rsidRDefault="001F3EE8" w:rsidP="001F3EE8">
                  <w:pPr>
                    <w:pStyle w:val="aa"/>
                    <w:ind w:firstLineChars="50" w:firstLine="105"/>
                    <w:rPr>
                      <w:rFonts w:ascii="黑体"/>
                      <w:szCs w:val="21"/>
                    </w:rPr>
                  </w:pPr>
                  <w:r>
                    <w:rPr>
                      <w:rFonts w:ascii="黑体" w:hint="eastAsia"/>
                      <w:szCs w:val="21"/>
                    </w:rPr>
                    <w:t>备案号：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1B2D1C" w:rsidRDefault="00232686" w:rsidP="00A22F04">
      <w:pPr>
        <w:spacing w:line="36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fmFrame2" o:spid="_x0000_s1028" type="#_x0000_t202" style="position:absolute;left:0;text-align:left;margin-left:-19.1pt;margin-top:35.95pt;width:470pt;height:30.8pt;z-index:251660288;mso-position-horizontal-relative:margin;mso-position-vertical-relative:margin" stroked="f">
            <v:textbox inset="0,0,0,0">
              <w:txbxContent>
                <w:p w:rsidR="001F3EE8" w:rsidRDefault="001F3EE8" w:rsidP="001F3EE8">
                  <w:pPr>
                    <w:pStyle w:val="ac"/>
                    <w:rPr>
                      <w:sz w:val="48"/>
                      <w:szCs w:val="48"/>
                    </w:rPr>
                  </w:pPr>
                  <w:r>
                    <w:rPr>
                      <w:rFonts w:hint="eastAsia"/>
                      <w:sz w:val="48"/>
                      <w:szCs w:val="48"/>
                    </w:rPr>
                    <w:t>湖南省</w:t>
                  </w:r>
                  <w:r>
                    <w:rPr>
                      <w:sz w:val="48"/>
                      <w:szCs w:val="48"/>
                    </w:rPr>
                    <w:t>地方标准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A22F04" w:rsidRDefault="00232686" w:rsidP="00A22F04">
      <w:pPr>
        <w:spacing w:line="360" w:lineRule="auto"/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shape id="fmFrame3" o:spid="_x0000_s1029" type="#_x0000_t202" style="position:absolute;left:0;text-align:left;margin-left:-19.1pt;margin-top:66.7pt;width:456.9pt;height:61.25pt;z-index:251661312;mso-position-horizontal-relative:margin;mso-position-vertical-relative:margin" stroked="f">
            <v:textbox inset="0,0,0,0">
              <w:txbxContent>
                <w:p w:rsidR="001F3EE8" w:rsidRDefault="001F3EE8" w:rsidP="001F3EE8">
                  <w:pPr>
                    <w:pStyle w:val="11"/>
                    <w:wordWrap w:val="0"/>
                    <w:ind w:right="420"/>
                    <w:rPr>
                      <w:rFonts w:ascii="黑体" w:eastAsia="黑体"/>
                    </w:rPr>
                  </w:pPr>
                  <w:r>
                    <w:rPr>
                      <w:rFonts w:ascii="黑体" w:eastAsia="黑体" w:hint="eastAsia"/>
                    </w:rPr>
                    <w:t>DB43/T    ****</w:t>
                  </w:r>
                  <w:r>
                    <w:rPr>
                      <w:rFonts w:ascii="黑体" w:hint="eastAsia"/>
                    </w:rPr>
                    <w:t>-202</w:t>
                  </w:r>
                  <w:r w:rsidR="00394792">
                    <w:rPr>
                      <w:rFonts w:ascii="黑体" w:hint="eastAsia"/>
                    </w:rPr>
                    <w:t>1</w:t>
                  </w:r>
                  <w:r>
                    <w:rPr>
                      <w:rFonts w:ascii="黑体" w:eastAsia="黑体" w:hint="eastAsia"/>
                    </w:rPr>
                    <w:t xml:space="preserve"> 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1F3EE8" w:rsidRDefault="001F3EE8" w:rsidP="00A22F04">
      <w:pPr>
        <w:spacing w:line="360" w:lineRule="auto"/>
        <w:jc w:val="center"/>
        <w:rPr>
          <w:rFonts w:ascii="黑体" w:eastAsia="黑体" w:hAnsi="黑体"/>
          <w:sz w:val="72"/>
          <w:szCs w:val="72"/>
          <w:u w:val="single"/>
        </w:rPr>
      </w:pPr>
    </w:p>
    <w:p w:rsidR="001107E2" w:rsidRDefault="00232686" w:rsidP="001107E2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w:pict>
          <v:line id="直线 2" o:spid="_x0000_s1030" style="position:absolute;left:0;text-align:left;z-index:251662336" from="-20.9pt,10.4pt" to="450.9pt,10.4pt" strokeweight="1pt"/>
        </w:pict>
      </w:r>
    </w:p>
    <w:p w:rsidR="001B2D1C" w:rsidRDefault="001B2D1C" w:rsidP="001107E2">
      <w:pPr>
        <w:jc w:val="center"/>
        <w:rPr>
          <w:sz w:val="44"/>
          <w:szCs w:val="44"/>
        </w:rPr>
      </w:pPr>
    </w:p>
    <w:p w:rsidR="00A22F04" w:rsidRDefault="00A22F04" w:rsidP="00A22F04">
      <w:pPr>
        <w:spacing w:line="360" w:lineRule="auto"/>
        <w:jc w:val="center"/>
        <w:rPr>
          <w:sz w:val="44"/>
          <w:szCs w:val="44"/>
        </w:rPr>
      </w:pPr>
    </w:p>
    <w:p w:rsidR="00A22F04" w:rsidRDefault="00A22F04" w:rsidP="00A22F04">
      <w:pPr>
        <w:spacing w:line="360" w:lineRule="auto"/>
        <w:jc w:val="center"/>
        <w:rPr>
          <w:rFonts w:ascii="黑体" w:eastAsia="黑体" w:hAnsi="黑体"/>
          <w:sz w:val="48"/>
          <w:szCs w:val="48"/>
        </w:rPr>
      </w:pPr>
    </w:p>
    <w:p w:rsidR="00A22F04" w:rsidRDefault="00A22F04" w:rsidP="00A22F04">
      <w:pPr>
        <w:spacing w:line="360" w:lineRule="auto"/>
        <w:jc w:val="center"/>
        <w:rPr>
          <w:rFonts w:ascii="黑体" w:eastAsia="黑体" w:hAnsi="黑体"/>
          <w:sz w:val="48"/>
          <w:szCs w:val="48"/>
        </w:rPr>
      </w:pPr>
    </w:p>
    <w:p w:rsidR="001107E2" w:rsidRDefault="00232686" w:rsidP="00A22F04">
      <w:pPr>
        <w:spacing w:line="360" w:lineRule="auto"/>
        <w:jc w:val="center"/>
        <w:rPr>
          <w:rFonts w:ascii="黑体" w:eastAsia="黑体" w:hAnsi="黑体"/>
          <w:sz w:val="48"/>
          <w:szCs w:val="48"/>
        </w:rPr>
      </w:pPr>
      <w:r>
        <w:rPr>
          <w:rFonts w:ascii="黑体" w:eastAsia="黑体" w:hAnsi="黑体"/>
          <w:noProof/>
          <w:sz w:val="48"/>
          <w:szCs w:val="48"/>
        </w:rPr>
        <w:pict>
          <v:shape id="fmFrame6" o:spid="_x0000_s1032" type="#_x0000_t202" style="position:absolute;left:0;text-align:left;margin-left:306.4pt;margin-top:630.65pt;width:168pt;height:24.6pt;z-index:251664384;mso-position-horizontal-relative:margin;mso-position-vertical-relative:margin" stroked="f">
            <v:textbox inset="0,0,0,0">
              <w:txbxContent>
                <w:p w:rsidR="009B23F5" w:rsidRDefault="009B23F5" w:rsidP="009B23F5">
                  <w:pPr>
                    <w:pStyle w:val="af"/>
                    <w:wordWrap w:val="0"/>
                    <w:ind w:right="560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20</w:t>
                  </w:r>
                  <w:r w:rsidR="00394792">
                    <w:rPr>
                      <w:rFonts w:ascii="黑体" w:hint="eastAsia"/>
                    </w:rPr>
                    <w:t>21</w:t>
                  </w:r>
                  <w:r>
                    <w:rPr>
                      <w:rFonts w:ascii="黑体" w:hint="eastAsia"/>
                    </w:rPr>
                    <w:t xml:space="preserve">-  -  </w:t>
                  </w:r>
                  <w:r>
                    <w:rPr>
                      <w:rFonts w:ascii="黑体" w:hint="eastAsia"/>
                    </w:rPr>
                    <w:t>实施</w:t>
                  </w:r>
                </w:p>
              </w:txbxContent>
            </v:textbox>
            <w10:wrap anchorx="margin" anchory="margin"/>
            <w10:anchorlock/>
          </v:shape>
        </w:pict>
      </w:r>
      <w:r w:rsidR="009B23F5">
        <w:rPr>
          <w:rFonts w:ascii="黑体" w:eastAsia="黑体" w:hAnsi="黑体" w:hint="eastAsia"/>
          <w:sz w:val="48"/>
          <w:szCs w:val="48"/>
        </w:rPr>
        <w:t>双季稻区小流域</w:t>
      </w:r>
      <w:proofErr w:type="gramStart"/>
      <w:r w:rsidR="009B23F5">
        <w:rPr>
          <w:rFonts w:ascii="黑体" w:eastAsia="黑体" w:hAnsi="黑体" w:hint="eastAsia"/>
          <w:sz w:val="48"/>
          <w:szCs w:val="48"/>
        </w:rPr>
        <w:t>氮磷输移</w:t>
      </w:r>
      <w:proofErr w:type="gramEnd"/>
      <w:r w:rsidR="009B23F5">
        <w:rPr>
          <w:rFonts w:ascii="黑体" w:eastAsia="黑体" w:hAnsi="黑体" w:hint="eastAsia"/>
          <w:sz w:val="48"/>
          <w:szCs w:val="48"/>
        </w:rPr>
        <w:t>多级生态阻控技术规程</w:t>
      </w:r>
    </w:p>
    <w:p w:rsidR="009B23F5" w:rsidRDefault="009B23F5" w:rsidP="00A22F04">
      <w:pPr>
        <w:spacing w:line="360" w:lineRule="auto"/>
        <w:jc w:val="center"/>
        <w:rPr>
          <w:rFonts w:ascii="黑体" w:eastAsia="黑体" w:hAnsi="黑体"/>
          <w:sz w:val="48"/>
          <w:szCs w:val="48"/>
        </w:rPr>
      </w:pPr>
    </w:p>
    <w:p w:rsidR="009B23F5" w:rsidRPr="009B23F5" w:rsidRDefault="009B23F5" w:rsidP="009B23F5">
      <w:pPr>
        <w:jc w:val="center"/>
        <w:rPr>
          <w:rFonts w:eastAsia="黑体" w:cs="Times New Roman"/>
          <w:sz w:val="28"/>
          <w:szCs w:val="28"/>
        </w:rPr>
      </w:pPr>
      <w:r w:rsidRPr="009B23F5">
        <w:rPr>
          <w:rFonts w:eastAsia="黑体" w:cs="Times New Roman"/>
          <w:sz w:val="28"/>
          <w:szCs w:val="28"/>
        </w:rPr>
        <w:t xml:space="preserve">Technical specification for multi-stage ecological </w:t>
      </w:r>
      <w:r w:rsidR="00F455A1">
        <w:rPr>
          <w:rFonts w:eastAsia="黑体" w:cs="Times New Roman"/>
          <w:sz w:val="28"/>
          <w:szCs w:val="28"/>
        </w:rPr>
        <w:t>retention and</w:t>
      </w:r>
      <w:r w:rsidRPr="009B23F5">
        <w:rPr>
          <w:rFonts w:eastAsia="黑体" w:cs="Times New Roman"/>
          <w:sz w:val="28"/>
          <w:szCs w:val="28"/>
        </w:rPr>
        <w:t xml:space="preserve"> control of nitrogen and phosphorus transport in small watershed of double cropping rice area</w:t>
      </w:r>
    </w:p>
    <w:p w:rsidR="009C7538" w:rsidRDefault="009C7538" w:rsidP="001107E2">
      <w:pPr>
        <w:jc w:val="center"/>
        <w:rPr>
          <w:sz w:val="32"/>
          <w:szCs w:val="32"/>
        </w:rPr>
      </w:pPr>
    </w:p>
    <w:p w:rsidR="001F3EE8" w:rsidRDefault="001F3EE8" w:rsidP="001F3EE8">
      <w:pPr>
        <w:pStyle w:val="ad"/>
        <w:rPr>
          <w:szCs w:val="28"/>
        </w:rPr>
      </w:pPr>
      <w:r>
        <w:rPr>
          <w:rFonts w:ascii="黑体" w:eastAsia="黑体" w:hAnsi="黑体" w:hint="eastAsia"/>
        </w:rPr>
        <w:t>(征求意见稿)</w:t>
      </w:r>
    </w:p>
    <w:p w:rsidR="009C7538" w:rsidRDefault="009C7538" w:rsidP="001107E2">
      <w:pPr>
        <w:jc w:val="center"/>
        <w:rPr>
          <w:sz w:val="32"/>
          <w:szCs w:val="32"/>
        </w:rPr>
      </w:pPr>
    </w:p>
    <w:p w:rsidR="001B2D1C" w:rsidRDefault="001B2D1C" w:rsidP="001107E2">
      <w:pPr>
        <w:jc w:val="center"/>
        <w:rPr>
          <w:sz w:val="32"/>
          <w:szCs w:val="32"/>
        </w:rPr>
      </w:pPr>
    </w:p>
    <w:p w:rsidR="001B2D1C" w:rsidRDefault="001B2D1C" w:rsidP="001107E2">
      <w:pPr>
        <w:jc w:val="center"/>
        <w:rPr>
          <w:sz w:val="32"/>
          <w:szCs w:val="32"/>
        </w:rPr>
      </w:pPr>
    </w:p>
    <w:p w:rsidR="001B2D1C" w:rsidRDefault="001B2D1C" w:rsidP="001107E2">
      <w:pPr>
        <w:jc w:val="center"/>
        <w:rPr>
          <w:sz w:val="32"/>
          <w:szCs w:val="32"/>
        </w:rPr>
      </w:pPr>
    </w:p>
    <w:p w:rsidR="001B2D1C" w:rsidRDefault="001B2D1C" w:rsidP="001107E2">
      <w:pPr>
        <w:jc w:val="center"/>
        <w:rPr>
          <w:sz w:val="32"/>
          <w:szCs w:val="32"/>
        </w:rPr>
      </w:pPr>
    </w:p>
    <w:p w:rsidR="00A22F04" w:rsidRDefault="00232686" w:rsidP="008D467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fmFrame5" o:spid="_x0000_s1031" type="#_x0000_t202" style="position:absolute;left:0;text-align:left;margin-left:-19.05pt;margin-top:622.05pt;width:159pt;height:24.6pt;z-index:251663360;mso-position-horizontal-relative:margin;mso-position-vertical-relative:margin" stroked="f">
            <v:textbox style="mso-next-textbox:#fmFrame5" inset="0,0,0,0">
              <w:txbxContent>
                <w:p w:rsidR="009B23F5" w:rsidRDefault="009B23F5" w:rsidP="009B23F5">
                  <w:pPr>
                    <w:pStyle w:val="ae"/>
                    <w:rPr>
                      <w:rFonts w:ascii="黑体"/>
                    </w:rPr>
                  </w:pPr>
                  <w:r>
                    <w:rPr>
                      <w:rFonts w:ascii="黑体" w:hint="eastAsia"/>
                    </w:rPr>
                    <w:t>20</w:t>
                  </w:r>
                  <w:r w:rsidR="00394792">
                    <w:rPr>
                      <w:rFonts w:ascii="黑体" w:hint="eastAsia"/>
                    </w:rPr>
                    <w:t>21</w:t>
                  </w:r>
                  <w:r>
                    <w:rPr>
                      <w:rFonts w:ascii="黑体" w:hint="eastAsia"/>
                    </w:rPr>
                    <w:t xml:space="preserve">-  -  </w:t>
                  </w:r>
                  <w:r>
                    <w:rPr>
                      <w:rFonts w:ascii="黑体" w:hint="eastAsia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9C7538" w:rsidRDefault="00232686" w:rsidP="008D4674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 id="fmFrame7" o:spid="_x0000_s1034" type="#_x0000_t202" style="position:absolute;left:0;text-align:left;margin-left:-19.1pt;margin-top:673.55pt;width:481.9pt;height:28.6pt;z-index:251666432;mso-position-horizontal-relative:margin;mso-position-vertical-relative:margin" stroked="f">
            <v:textbox inset="0,0,0,0">
              <w:txbxContent>
                <w:p w:rsidR="009B23F5" w:rsidRDefault="009B23F5" w:rsidP="009B23F5">
                  <w:pPr>
                    <w:pStyle w:val="af1"/>
                  </w:pPr>
                  <w:r>
                    <w:rPr>
                      <w:rFonts w:ascii="黑体" w:eastAsia="黑体" w:hint="eastAsia"/>
                      <w:b w:val="0"/>
                      <w:sz w:val="28"/>
                      <w:szCs w:val="28"/>
                    </w:rPr>
                    <w:t>湖南省质量技术监督局</w:t>
                  </w:r>
                  <w:r>
                    <w:rPr>
                      <w:rStyle w:val="af0"/>
                      <w:rFonts w:hint="eastAsia"/>
                      <w:sz w:val="36"/>
                    </w:rPr>
                    <w:t xml:space="preserve"> </w:t>
                  </w:r>
                  <w:r>
                    <w:rPr>
                      <w:rStyle w:val="af0"/>
                      <w:rFonts w:hint="eastAsia"/>
                      <w:b w:val="0"/>
                      <w:szCs w:val="28"/>
                    </w:rPr>
                    <w:t>发布</w:t>
                  </w:r>
                </w:p>
              </w:txbxContent>
            </v:textbox>
            <w10:wrap anchorx="margin" anchory="margin"/>
            <w10:anchorlock/>
          </v:shape>
        </w:pict>
      </w:r>
    </w:p>
    <w:p w:rsidR="002841EC" w:rsidRDefault="00232686">
      <w:pPr>
        <w:widowControl/>
        <w:spacing w:line="240" w:lineRule="auto"/>
        <w:jc w:val="left"/>
        <w:rPr>
          <w:sz w:val="32"/>
          <w:szCs w:val="32"/>
        </w:rPr>
        <w:sectPr w:rsidR="002841EC" w:rsidSect="00AF0627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noProof/>
          <w:sz w:val="32"/>
          <w:szCs w:val="32"/>
        </w:rPr>
        <w:pict>
          <v:line id="直线 3" o:spid="_x0000_s1033" style="position:absolute;z-index:251665408" from=".15pt,50.7pt" to="470.15pt,50.7pt" strokeweight="1pt"/>
        </w:pict>
      </w:r>
      <w:r w:rsidR="007603AE">
        <w:rPr>
          <w:sz w:val="32"/>
          <w:szCs w:val="32"/>
        </w:rPr>
        <w:br w:type="page"/>
      </w:r>
    </w:p>
    <w:p w:rsidR="007603AE" w:rsidRDefault="007603AE">
      <w:pPr>
        <w:widowControl/>
        <w:spacing w:line="240" w:lineRule="auto"/>
        <w:jc w:val="left"/>
        <w:rPr>
          <w:sz w:val="32"/>
          <w:szCs w:val="32"/>
        </w:rPr>
      </w:pPr>
    </w:p>
    <w:p w:rsidR="007603AE" w:rsidRDefault="007603AE" w:rsidP="002841EC">
      <w:pPr>
        <w:pStyle w:val="2"/>
        <w:jc w:val="center"/>
      </w:pPr>
      <w:bookmarkStart w:id="0" w:name="_Toc53052792"/>
      <w:r w:rsidRPr="007603AE">
        <w:rPr>
          <w:rFonts w:hint="eastAsia"/>
        </w:rPr>
        <w:t>前</w:t>
      </w:r>
      <w:r>
        <w:rPr>
          <w:rFonts w:hint="eastAsia"/>
        </w:rPr>
        <w:t xml:space="preserve"> </w:t>
      </w:r>
      <w:r w:rsidRPr="007603AE">
        <w:rPr>
          <w:rFonts w:hint="eastAsia"/>
        </w:rPr>
        <w:t>言</w:t>
      </w:r>
      <w:bookmarkEnd w:id="0"/>
    </w:p>
    <w:p w:rsidR="007603AE" w:rsidRDefault="007603AE" w:rsidP="007603AE">
      <w:pPr>
        <w:spacing w:line="360" w:lineRule="auto"/>
        <w:ind w:firstLineChars="200" w:firstLine="480"/>
        <w:rPr>
          <w:szCs w:val="24"/>
        </w:rPr>
      </w:pPr>
    </w:p>
    <w:p w:rsidR="00A53D5E" w:rsidRPr="00D0656A" w:rsidRDefault="00A53D5E" w:rsidP="00A53D5E">
      <w:pPr>
        <w:spacing w:line="360" w:lineRule="auto"/>
        <w:ind w:firstLineChars="200" w:firstLine="480"/>
        <w:rPr>
          <w:rFonts w:ascii="宋体"/>
          <w:szCs w:val="24"/>
        </w:rPr>
      </w:pPr>
      <w:r w:rsidRPr="00D0656A">
        <w:rPr>
          <w:rFonts w:ascii="宋体" w:hAnsi="宋体" w:cs="宋体" w:hint="eastAsia"/>
          <w:szCs w:val="24"/>
        </w:rPr>
        <w:t>本标准按</w:t>
      </w:r>
      <w:r w:rsidRPr="00C34FA7">
        <w:rPr>
          <w:szCs w:val="24"/>
        </w:rPr>
        <w:t>GB/T 1.1—20</w:t>
      </w:r>
      <w:r w:rsidR="007F521E">
        <w:rPr>
          <w:szCs w:val="24"/>
        </w:rPr>
        <w:t>20</w:t>
      </w:r>
      <w:r w:rsidRPr="00D0656A">
        <w:rPr>
          <w:rFonts w:ascii="宋体" w:hAnsi="宋体" w:cs="宋体" w:hint="eastAsia"/>
          <w:szCs w:val="24"/>
        </w:rPr>
        <w:t>给出的规则起草。</w:t>
      </w:r>
    </w:p>
    <w:p w:rsidR="00A53D5E" w:rsidRPr="00D0656A" w:rsidRDefault="00A53D5E" w:rsidP="00A53D5E">
      <w:pPr>
        <w:spacing w:line="360" w:lineRule="auto"/>
        <w:ind w:firstLineChars="200" w:firstLine="480"/>
        <w:rPr>
          <w:rFonts w:ascii="宋体" w:hAnsi="宋体" w:cs="宋体"/>
          <w:bCs/>
          <w:szCs w:val="24"/>
        </w:rPr>
      </w:pPr>
      <w:r w:rsidRPr="00D0656A">
        <w:rPr>
          <w:rFonts w:ascii="宋体" w:hAnsi="宋体" w:cs="宋体" w:hint="eastAsia"/>
          <w:bCs/>
          <w:szCs w:val="24"/>
        </w:rPr>
        <w:t>本标准的某些内容可能涉及专利，本标准的发布机构不承担识别专利的责任。</w:t>
      </w:r>
    </w:p>
    <w:p w:rsidR="00A53D5E" w:rsidRPr="006D0432" w:rsidRDefault="00A53D5E" w:rsidP="00A53D5E">
      <w:pPr>
        <w:spacing w:line="360" w:lineRule="auto"/>
        <w:ind w:firstLineChars="200" w:firstLine="480"/>
        <w:rPr>
          <w:szCs w:val="24"/>
        </w:rPr>
      </w:pPr>
      <w:r w:rsidRPr="006D0432">
        <w:rPr>
          <w:rFonts w:ascii="宋体" w:hAnsi="宋体" w:cs="宋体" w:hint="eastAsia"/>
          <w:bCs/>
          <w:szCs w:val="24"/>
        </w:rPr>
        <w:t>本标准由湖南省农业农村厅提出，</w:t>
      </w:r>
      <w:r w:rsidRPr="006D0432">
        <w:rPr>
          <w:rFonts w:ascii="宋体" w:hAnsi="宋体" w:hint="eastAsia"/>
          <w:szCs w:val="24"/>
        </w:rPr>
        <w:t>由湖南省农业标准化</w:t>
      </w:r>
      <w:r w:rsidR="008537EF">
        <w:rPr>
          <w:rFonts w:ascii="宋体" w:hAnsi="宋体" w:hint="eastAsia"/>
          <w:szCs w:val="24"/>
        </w:rPr>
        <w:t>技术</w:t>
      </w:r>
      <w:r w:rsidRPr="006D0432">
        <w:rPr>
          <w:rFonts w:ascii="宋体" w:hAnsi="宋体" w:hint="eastAsia"/>
          <w:szCs w:val="24"/>
        </w:rPr>
        <w:t>委员会归口。</w:t>
      </w:r>
    </w:p>
    <w:p w:rsidR="00A53D5E" w:rsidRPr="00D0656A" w:rsidRDefault="00A53D5E" w:rsidP="00A53D5E">
      <w:pPr>
        <w:pStyle w:val="a9"/>
        <w:spacing w:line="360" w:lineRule="auto"/>
        <w:ind w:firstLine="480"/>
        <w:rPr>
          <w:sz w:val="24"/>
          <w:szCs w:val="24"/>
        </w:rPr>
      </w:pPr>
      <w:r w:rsidRPr="006D0432">
        <w:rPr>
          <w:rFonts w:hint="eastAsia"/>
          <w:sz w:val="24"/>
          <w:szCs w:val="24"/>
        </w:rPr>
        <w:t>本标准起草单位：</w:t>
      </w:r>
      <w:r>
        <w:rPr>
          <w:rFonts w:hint="eastAsia"/>
          <w:sz w:val="24"/>
          <w:szCs w:val="24"/>
        </w:rPr>
        <w:t>中国科学院亚热带农业生态研究所</w:t>
      </w:r>
      <w:r w:rsidR="007F521E">
        <w:rPr>
          <w:rFonts w:hint="eastAsia"/>
          <w:sz w:val="24"/>
          <w:szCs w:val="24"/>
        </w:rPr>
        <w:t>。</w:t>
      </w:r>
    </w:p>
    <w:p w:rsidR="00A53D5E" w:rsidRPr="00D0656A" w:rsidRDefault="00A53D5E" w:rsidP="00A53D5E">
      <w:pPr>
        <w:pStyle w:val="a9"/>
        <w:adjustRightInd w:val="0"/>
        <w:snapToGrid w:val="0"/>
        <w:spacing w:line="440" w:lineRule="exact"/>
        <w:ind w:firstLineChars="183" w:firstLine="439"/>
        <w:rPr>
          <w:rFonts w:hAnsi="宋体"/>
          <w:b/>
          <w:sz w:val="24"/>
          <w:szCs w:val="24"/>
        </w:rPr>
      </w:pPr>
      <w:r w:rsidRPr="00D0656A">
        <w:rPr>
          <w:rFonts w:hint="eastAsia"/>
          <w:sz w:val="24"/>
          <w:szCs w:val="24"/>
        </w:rPr>
        <w:t>本标准主要起草人：</w:t>
      </w:r>
      <w:r>
        <w:rPr>
          <w:rFonts w:hint="eastAsia"/>
          <w:sz w:val="24"/>
          <w:szCs w:val="24"/>
        </w:rPr>
        <w:t>刘锋</w:t>
      </w:r>
      <w:r w:rsidR="007F521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张树楠</w:t>
      </w:r>
      <w:r w:rsidR="007F521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肖润林</w:t>
      </w:r>
      <w:r w:rsidR="007F521E">
        <w:rPr>
          <w:rFonts w:hint="eastAsia"/>
          <w:sz w:val="24"/>
          <w:szCs w:val="24"/>
        </w:rPr>
        <w:t>、罗沛、</w:t>
      </w:r>
      <w:r w:rsidR="007F521E">
        <w:rPr>
          <w:sz w:val="24"/>
          <w:szCs w:val="24"/>
        </w:rPr>
        <w:t>吴金水</w:t>
      </w:r>
      <w:r w:rsidR="007F521E">
        <w:rPr>
          <w:rFonts w:hint="eastAsia"/>
          <w:sz w:val="24"/>
          <w:szCs w:val="24"/>
        </w:rPr>
        <w:t>。</w:t>
      </w:r>
    </w:p>
    <w:p w:rsidR="00A53D5E" w:rsidRPr="00A53D5E" w:rsidRDefault="00A53D5E" w:rsidP="007603AE">
      <w:pPr>
        <w:spacing w:line="360" w:lineRule="auto"/>
        <w:ind w:firstLineChars="200" w:firstLine="480"/>
        <w:rPr>
          <w:szCs w:val="24"/>
        </w:rPr>
      </w:pPr>
    </w:p>
    <w:p w:rsidR="007603AE" w:rsidRDefault="007603AE">
      <w:pPr>
        <w:widowControl/>
        <w:spacing w:line="240" w:lineRule="auto"/>
        <w:jc w:val="left"/>
        <w:rPr>
          <w:szCs w:val="24"/>
        </w:rPr>
      </w:pPr>
      <w:r>
        <w:rPr>
          <w:szCs w:val="24"/>
        </w:rPr>
        <w:br w:type="page"/>
      </w:r>
    </w:p>
    <w:p w:rsidR="007603AE" w:rsidRPr="007603AE" w:rsidRDefault="007603AE" w:rsidP="007603AE">
      <w:pPr>
        <w:widowControl/>
        <w:rPr>
          <w:b/>
          <w:sz w:val="32"/>
          <w:szCs w:val="32"/>
        </w:rPr>
      </w:pPr>
    </w:p>
    <w:p w:rsidR="00AF0627" w:rsidRDefault="00AF0627" w:rsidP="00AF0627">
      <w:pPr>
        <w:jc w:val="center"/>
        <w:rPr>
          <w:sz w:val="32"/>
          <w:szCs w:val="32"/>
        </w:rPr>
      </w:pPr>
    </w:p>
    <w:p w:rsidR="00AF0627" w:rsidRDefault="00AF0627" w:rsidP="002841EC">
      <w:pPr>
        <w:pStyle w:val="2"/>
        <w:jc w:val="center"/>
      </w:pPr>
      <w:bookmarkStart w:id="1" w:name="_Toc53052793"/>
      <w:r w:rsidRPr="00D75F29">
        <w:rPr>
          <w:rFonts w:hint="eastAsia"/>
        </w:rPr>
        <w:t>目</w:t>
      </w:r>
      <w:r w:rsidRPr="00D75F29">
        <w:rPr>
          <w:rFonts w:hint="eastAsia"/>
        </w:rPr>
        <w:t xml:space="preserve"> </w:t>
      </w:r>
      <w:r w:rsidR="00D75F29" w:rsidRPr="00D75F29">
        <w:rPr>
          <w:rFonts w:hint="eastAsia"/>
        </w:rPr>
        <w:t>次</w:t>
      </w:r>
      <w:bookmarkEnd w:id="1"/>
    </w:p>
    <w:p w:rsidR="00EB7900" w:rsidRPr="00D75F29" w:rsidRDefault="00EB7900" w:rsidP="00D75F29">
      <w:pPr>
        <w:widowControl/>
        <w:jc w:val="center"/>
        <w:rPr>
          <w:b/>
          <w:sz w:val="32"/>
          <w:szCs w:val="32"/>
        </w:rPr>
      </w:pPr>
    </w:p>
    <w:p w:rsidR="00E459F1" w:rsidRDefault="0041770E">
      <w:pPr>
        <w:pStyle w:val="20"/>
        <w:tabs>
          <w:tab w:val="right" w:leader="dot" w:pos="8296"/>
        </w:tabs>
        <w:ind w:left="480"/>
        <w:rPr>
          <w:rFonts w:asciiTheme="minorHAnsi" w:hAnsiTheme="minorHAnsi"/>
          <w:noProof/>
          <w:sz w:val="21"/>
        </w:rPr>
      </w:pPr>
      <w:r>
        <w:rPr>
          <w:sz w:val="32"/>
          <w:szCs w:val="32"/>
        </w:rPr>
        <w:fldChar w:fldCharType="begin"/>
      </w:r>
      <w:r w:rsidR="002841EC">
        <w:rPr>
          <w:sz w:val="32"/>
          <w:szCs w:val="32"/>
        </w:rPr>
        <w:instrText xml:space="preserve"> TOC \o "1-3" \h \z \u </w:instrText>
      </w:r>
      <w:r>
        <w:rPr>
          <w:sz w:val="32"/>
          <w:szCs w:val="32"/>
        </w:rPr>
        <w:fldChar w:fldCharType="separate"/>
      </w:r>
      <w:hyperlink w:anchor="_Toc53052792" w:history="1">
        <w:r w:rsidR="00E459F1" w:rsidRPr="00D418B4">
          <w:rPr>
            <w:rStyle w:val="a7"/>
            <w:rFonts w:hint="eastAsia"/>
            <w:noProof/>
          </w:rPr>
          <w:t>前</w:t>
        </w:r>
        <w:r w:rsidR="00E459F1" w:rsidRPr="00D418B4">
          <w:rPr>
            <w:rStyle w:val="a7"/>
            <w:noProof/>
          </w:rPr>
          <w:t xml:space="preserve"> </w:t>
        </w:r>
        <w:r w:rsidR="00E459F1" w:rsidRPr="00D418B4">
          <w:rPr>
            <w:rStyle w:val="a7"/>
            <w:rFonts w:hint="eastAsia"/>
            <w:noProof/>
          </w:rPr>
          <w:t>言</w:t>
        </w:r>
        <w:r w:rsidR="00E459F1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I</w:t>
        </w:r>
        <w:r>
          <w:rPr>
            <w:noProof/>
            <w:webHidden/>
          </w:rPr>
          <w:fldChar w:fldCharType="end"/>
        </w:r>
      </w:hyperlink>
    </w:p>
    <w:p w:rsidR="00E459F1" w:rsidRDefault="00232686">
      <w:pPr>
        <w:pStyle w:val="20"/>
        <w:tabs>
          <w:tab w:val="right" w:leader="dot" w:pos="8296"/>
        </w:tabs>
        <w:ind w:left="480"/>
        <w:rPr>
          <w:rFonts w:asciiTheme="minorHAnsi" w:hAnsiTheme="minorHAnsi"/>
          <w:noProof/>
          <w:sz w:val="21"/>
        </w:rPr>
      </w:pPr>
      <w:hyperlink w:anchor="_Toc53052793" w:history="1">
        <w:r w:rsidR="00E459F1" w:rsidRPr="00D418B4">
          <w:rPr>
            <w:rStyle w:val="a7"/>
            <w:rFonts w:hint="eastAsia"/>
            <w:noProof/>
          </w:rPr>
          <w:t>目</w:t>
        </w:r>
        <w:r w:rsidR="00E459F1" w:rsidRPr="00D418B4">
          <w:rPr>
            <w:rStyle w:val="a7"/>
            <w:noProof/>
          </w:rPr>
          <w:t xml:space="preserve"> </w:t>
        </w:r>
        <w:r w:rsidR="00E459F1" w:rsidRPr="00D418B4">
          <w:rPr>
            <w:rStyle w:val="a7"/>
            <w:rFonts w:hint="eastAsia"/>
            <w:noProof/>
          </w:rPr>
          <w:t>次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_Toc53052793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II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20"/>
        <w:tabs>
          <w:tab w:val="left" w:pos="840"/>
          <w:tab w:val="right" w:leader="dot" w:pos="8296"/>
        </w:tabs>
        <w:ind w:left="480"/>
        <w:rPr>
          <w:rFonts w:asciiTheme="minorHAnsi" w:hAnsiTheme="minorHAnsi"/>
          <w:noProof/>
          <w:sz w:val="21"/>
        </w:rPr>
      </w:pPr>
      <w:hyperlink w:anchor="_Toc53052794" w:history="1">
        <w:r w:rsidR="00E459F1" w:rsidRPr="00D418B4">
          <w:rPr>
            <w:rStyle w:val="a7"/>
            <w:noProof/>
          </w:rPr>
          <w:t>1.</w:t>
        </w:r>
        <w:r w:rsidR="00E459F1">
          <w:rPr>
            <w:rFonts w:asciiTheme="minorHAnsi" w:hAnsiTheme="minorHAnsi"/>
            <w:noProof/>
            <w:sz w:val="21"/>
          </w:rPr>
          <w:tab/>
        </w:r>
        <w:r w:rsidR="00E459F1" w:rsidRPr="00D418B4">
          <w:rPr>
            <w:rStyle w:val="a7"/>
            <w:rFonts w:hint="eastAsia"/>
            <w:noProof/>
          </w:rPr>
          <w:t>范围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_Toc53052794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1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20"/>
        <w:tabs>
          <w:tab w:val="right" w:leader="dot" w:pos="8296"/>
        </w:tabs>
        <w:ind w:left="480"/>
        <w:rPr>
          <w:rFonts w:asciiTheme="minorHAnsi" w:hAnsiTheme="minorHAnsi"/>
          <w:noProof/>
          <w:sz w:val="21"/>
        </w:rPr>
      </w:pPr>
      <w:hyperlink w:anchor="_Toc53052795" w:history="1">
        <w:r w:rsidR="00E459F1" w:rsidRPr="00D418B4">
          <w:rPr>
            <w:rStyle w:val="a7"/>
            <w:rFonts w:cs="Times New Roman"/>
            <w:noProof/>
          </w:rPr>
          <w:t xml:space="preserve">2. </w:t>
        </w:r>
        <w:r w:rsidR="00E459F1" w:rsidRPr="00D418B4">
          <w:rPr>
            <w:rStyle w:val="a7"/>
            <w:rFonts w:hint="eastAsia"/>
            <w:noProof/>
          </w:rPr>
          <w:t>规范性引用文件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_Toc53052795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1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20"/>
        <w:tabs>
          <w:tab w:val="right" w:leader="dot" w:pos="8296"/>
        </w:tabs>
        <w:ind w:left="480"/>
        <w:rPr>
          <w:rFonts w:asciiTheme="minorHAnsi" w:hAnsiTheme="minorHAnsi"/>
          <w:noProof/>
          <w:sz w:val="21"/>
        </w:rPr>
      </w:pPr>
      <w:hyperlink w:anchor="_Toc53052796" w:history="1">
        <w:r w:rsidR="00E459F1" w:rsidRPr="00D418B4">
          <w:rPr>
            <w:rStyle w:val="a7"/>
            <w:noProof/>
          </w:rPr>
          <w:t xml:space="preserve">3. </w:t>
        </w:r>
        <w:r w:rsidR="00E459F1" w:rsidRPr="00D418B4">
          <w:rPr>
            <w:rStyle w:val="a7"/>
            <w:rFonts w:hint="eastAsia"/>
            <w:noProof/>
          </w:rPr>
          <w:t>术语与定义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_Toc53052796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1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30"/>
        <w:tabs>
          <w:tab w:val="right" w:leader="dot" w:pos="8296"/>
        </w:tabs>
        <w:ind w:left="960"/>
        <w:rPr>
          <w:rFonts w:asciiTheme="minorHAnsi" w:hAnsiTheme="minorHAnsi"/>
          <w:noProof/>
          <w:sz w:val="21"/>
        </w:rPr>
      </w:pPr>
      <w:hyperlink w:anchor="_Toc53052797" w:history="1">
        <w:r w:rsidR="00E459F1" w:rsidRPr="00D418B4">
          <w:rPr>
            <w:rStyle w:val="a7"/>
            <w:noProof/>
          </w:rPr>
          <w:t xml:space="preserve">3.1 </w:t>
        </w:r>
        <w:r w:rsidR="00E459F1" w:rsidRPr="00D418B4">
          <w:rPr>
            <w:rStyle w:val="a7"/>
            <w:rFonts w:hint="eastAsia"/>
            <w:noProof/>
          </w:rPr>
          <w:t>多级阻控技术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_Toc53052797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1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30"/>
        <w:tabs>
          <w:tab w:val="right" w:leader="dot" w:pos="8296"/>
        </w:tabs>
        <w:ind w:left="960"/>
        <w:rPr>
          <w:rFonts w:asciiTheme="minorHAnsi" w:hAnsiTheme="minorHAnsi"/>
          <w:noProof/>
          <w:sz w:val="21"/>
        </w:rPr>
      </w:pPr>
      <w:hyperlink w:anchor="_Toc53052798" w:history="1">
        <w:r w:rsidR="00E459F1" w:rsidRPr="00D418B4">
          <w:rPr>
            <w:rStyle w:val="a7"/>
            <w:noProof/>
          </w:rPr>
          <w:t xml:space="preserve">3.2 </w:t>
        </w:r>
        <w:r w:rsidR="00E459F1" w:rsidRPr="00D418B4">
          <w:rPr>
            <w:rStyle w:val="a7"/>
            <w:rFonts w:hint="eastAsia"/>
            <w:noProof/>
          </w:rPr>
          <w:t>生态拦截沟渠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_Toc53052798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2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30"/>
        <w:tabs>
          <w:tab w:val="right" w:leader="dot" w:pos="8296"/>
        </w:tabs>
        <w:ind w:left="960"/>
        <w:rPr>
          <w:rFonts w:asciiTheme="minorHAnsi" w:hAnsiTheme="minorHAnsi"/>
          <w:noProof/>
          <w:sz w:val="21"/>
        </w:rPr>
      </w:pPr>
      <w:hyperlink w:anchor="_Toc53052799" w:history="1">
        <w:r w:rsidR="00E459F1" w:rsidRPr="00D418B4">
          <w:rPr>
            <w:rStyle w:val="a7"/>
            <w:noProof/>
          </w:rPr>
          <w:t xml:space="preserve">3.3 </w:t>
        </w:r>
        <w:r w:rsidR="00E459F1" w:rsidRPr="00D418B4">
          <w:rPr>
            <w:rStyle w:val="a7"/>
            <w:rFonts w:hint="eastAsia"/>
            <w:noProof/>
          </w:rPr>
          <w:t>生物滤池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_Toc53052799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2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30"/>
        <w:tabs>
          <w:tab w:val="right" w:leader="dot" w:pos="8296"/>
        </w:tabs>
        <w:ind w:left="960"/>
        <w:rPr>
          <w:rFonts w:asciiTheme="minorHAnsi" w:hAnsiTheme="minorHAnsi"/>
          <w:noProof/>
          <w:sz w:val="21"/>
        </w:rPr>
      </w:pPr>
      <w:hyperlink w:anchor="_Toc53052800" w:history="1">
        <w:r w:rsidR="00E459F1" w:rsidRPr="00D418B4">
          <w:rPr>
            <w:rStyle w:val="a7"/>
            <w:rFonts w:eastAsia="宋体" w:cs="Times New Roman"/>
            <w:noProof/>
          </w:rPr>
          <w:t xml:space="preserve">3.4 </w:t>
        </w:r>
        <w:r w:rsidR="00E459F1" w:rsidRPr="00D418B4">
          <w:rPr>
            <w:rStyle w:val="a7"/>
            <w:rFonts w:ascii="宋体" w:eastAsia="宋体" w:hAnsi="宋体" w:hint="eastAsia"/>
            <w:noProof/>
          </w:rPr>
          <w:t>汇流区景观湿地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_Toc53052800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2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30"/>
        <w:tabs>
          <w:tab w:val="right" w:leader="dot" w:pos="8296"/>
        </w:tabs>
        <w:ind w:left="960"/>
        <w:rPr>
          <w:rFonts w:asciiTheme="minorHAnsi" w:hAnsiTheme="minorHAnsi"/>
          <w:noProof/>
          <w:sz w:val="21"/>
        </w:rPr>
      </w:pPr>
      <w:hyperlink w:anchor="_Toc53052801" w:history="1">
        <w:r w:rsidR="00E459F1" w:rsidRPr="00D418B4">
          <w:rPr>
            <w:rStyle w:val="a7"/>
            <w:noProof/>
          </w:rPr>
          <w:t xml:space="preserve">3.5 </w:t>
        </w:r>
        <w:r w:rsidR="00E459F1" w:rsidRPr="00D418B4">
          <w:rPr>
            <w:rStyle w:val="a7"/>
            <w:rFonts w:hint="eastAsia"/>
            <w:noProof/>
          </w:rPr>
          <w:t>挡水坎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_Toc53052801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2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20"/>
        <w:tabs>
          <w:tab w:val="right" w:leader="dot" w:pos="8296"/>
        </w:tabs>
        <w:ind w:left="480"/>
        <w:rPr>
          <w:rFonts w:asciiTheme="minorHAnsi" w:hAnsiTheme="minorHAnsi"/>
          <w:noProof/>
          <w:sz w:val="21"/>
        </w:rPr>
      </w:pPr>
      <w:hyperlink w:anchor="_Toc53052802" w:history="1">
        <w:r w:rsidR="00E459F1" w:rsidRPr="00D418B4">
          <w:rPr>
            <w:rStyle w:val="a7"/>
            <w:noProof/>
          </w:rPr>
          <w:t xml:space="preserve">4. </w:t>
        </w:r>
        <w:r w:rsidR="00E459F1" w:rsidRPr="00D418B4">
          <w:rPr>
            <w:rStyle w:val="a7"/>
            <w:rFonts w:hint="eastAsia"/>
            <w:noProof/>
          </w:rPr>
          <w:t>总体要求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_Toc53052802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2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30"/>
        <w:tabs>
          <w:tab w:val="right" w:leader="dot" w:pos="8296"/>
        </w:tabs>
        <w:ind w:left="960"/>
        <w:rPr>
          <w:rFonts w:asciiTheme="minorHAnsi" w:hAnsiTheme="minorHAnsi"/>
          <w:noProof/>
          <w:sz w:val="21"/>
        </w:rPr>
      </w:pPr>
      <w:hyperlink w:anchor="_Toc53052803" w:history="1">
        <w:r w:rsidR="00E459F1" w:rsidRPr="00D418B4">
          <w:rPr>
            <w:rStyle w:val="a7"/>
            <w:noProof/>
          </w:rPr>
          <w:t xml:space="preserve">4.1 </w:t>
        </w:r>
        <w:r w:rsidR="00E459F1" w:rsidRPr="00D418B4">
          <w:rPr>
            <w:rStyle w:val="a7"/>
            <w:rFonts w:hint="eastAsia"/>
            <w:noProof/>
          </w:rPr>
          <w:t>用地选择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_Toc53052803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2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30"/>
        <w:tabs>
          <w:tab w:val="right" w:leader="dot" w:pos="8296"/>
        </w:tabs>
        <w:ind w:left="960"/>
        <w:rPr>
          <w:rFonts w:asciiTheme="minorHAnsi" w:hAnsiTheme="minorHAnsi"/>
          <w:noProof/>
          <w:sz w:val="21"/>
        </w:rPr>
      </w:pPr>
      <w:hyperlink w:anchor="_Toc53052804" w:history="1">
        <w:r w:rsidR="00E459F1" w:rsidRPr="00D418B4">
          <w:rPr>
            <w:rStyle w:val="a7"/>
            <w:noProof/>
          </w:rPr>
          <w:t xml:space="preserve">4.2 </w:t>
        </w:r>
        <w:r w:rsidR="00E459F1" w:rsidRPr="00D418B4">
          <w:rPr>
            <w:rStyle w:val="a7"/>
            <w:rFonts w:hint="eastAsia"/>
            <w:noProof/>
          </w:rPr>
          <w:t>空间布局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_Toc53052804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2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30"/>
        <w:tabs>
          <w:tab w:val="right" w:leader="dot" w:pos="8296"/>
        </w:tabs>
        <w:ind w:left="960"/>
        <w:rPr>
          <w:rFonts w:asciiTheme="minorHAnsi" w:hAnsiTheme="minorHAnsi"/>
          <w:noProof/>
          <w:sz w:val="21"/>
        </w:rPr>
      </w:pPr>
      <w:hyperlink w:anchor="_Toc53052805" w:history="1">
        <w:r w:rsidR="00E459F1" w:rsidRPr="00D418B4">
          <w:rPr>
            <w:rStyle w:val="a7"/>
            <w:noProof/>
          </w:rPr>
          <w:t xml:space="preserve">4.3 </w:t>
        </w:r>
        <w:r w:rsidR="00E459F1" w:rsidRPr="00D418B4">
          <w:rPr>
            <w:rStyle w:val="a7"/>
            <w:rFonts w:hint="eastAsia"/>
            <w:noProof/>
          </w:rPr>
          <w:t>建设规模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_Toc53052805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2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30"/>
        <w:tabs>
          <w:tab w:val="right" w:leader="dot" w:pos="8296"/>
        </w:tabs>
        <w:ind w:left="960"/>
        <w:rPr>
          <w:rFonts w:asciiTheme="minorHAnsi" w:hAnsiTheme="minorHAnsi"/>
          <w:noProof/>
          <w:sz w:val="21"/>
        </w:rPr>
      </w:pPr>
      <w:hyperlink w:anchor="_Toc53052806" w:history="1">
        <w:r w:rsidR="00E459F1" w:rsidRPr="00D418B4">
          <w:rPr>
            <w:rStyle w:val="a7"/>
            <w:noProof/>
          </w:rPr>
          <w:t xml:space="preserve">4.4 </w:t>
        </w:r>
        <w:r w:rsidR="00E459F1" w:rsidRPr="00D418B4">
          <w:rPr>
            <w:rStyle w:val="a7"/>
            <w:rFonts w:hint="eastAsia"/>
            <w:noProof/>
          </w:rPr>
          <w:t>工程项目构成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_Toc53052806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3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20"/>
        <w:tabs>
          <w:tab w:val="right" w:leader="dot" w:pos="8296"/>
        </w:tabs>
        <w:ind w:left="480"/>
        <w:rPr>
          <w:rFonts w:asciiTheme="minorHAnsi" w:hAnsiTheme="minorHAnsi"/>
          <w:noProof/>
          <w:sz w:val="21"/>
        </w:rPr>
      </w:pPr>
      <w:hyperlink w:anchor="_Toc53052807" w:history="1">
        <w:r w:rsidR="00E459F1" w:rsidRPr="00D418B4">
          <w:rPr>
            <w:rStyle w:val="a7"/>
            <w:noProof/>
          </w:rPr>
          <w:t xml:space="preserve">5. </w:t>
        </w:r>
        <w:r w:rsidR="00E459F1" w:rsidRPr="00D418B4">
          <w:rPr>
            <w:rStyle w:val="a7"/>
            <w:rFonts w:hint="eastAsia"/>
            <w:noProof/>
          </w:rPr>
          <w:t>工艺设计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_Toc53052807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3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30"/>
        <w:tabs>
          <w:tab w:val="right" w:leader="dot" w:pos="8296"/>
        </w:tabs>
        <w:ind w:left="960"/>
        <w:rPr>
          <w:rFonts w:asciiTheme="minorHAnsi" w:hAnsiTheme="minorHAnsi"/>
          <w:noProof/>
          <w:sz w:val="21"/>
        </w:rPr>
      </w:pPr>
      <w:hyperlink w:anchor="_Toc53052808" w:history="1">
        <w:r w:rsidR="00E459F1" w:rsidRPr="00D418B4">
          <w:rPr>
            <w:rStyle w:val="a7"/>
            <w:noProof/>
          </w:rPr>
          <w:t xml:space="preserve">5.1 </w:t>
        </w:r>
        <w:r w:rsidR="00E459F1" w:rsidRPr="00D418B4">
          <w:rPr>
            <w:rStyle w:val="a7"/>
            <w:rFonts w:hint="eastAsia"/>
            <w:noProof/>
          </w:rPr>
          <w:t>设计参数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_Toc53052808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3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30"/>
        <w:tabs>
          <w:tab w:val="right" w:leader="dot" w:pos="8296"/>
        </w:tabs>
        <w:ind w:left="960"/>
        <w:rPr>
          <w:rFonts w:asciiTheme="minorHAnsi" w:hAnsiTheme="minorHAnsi"/>
          <w:noProof/>
          <w:sz w:val="21"/>
        </w:rPr>
      </w:pPr>
      <w:hyperlink w:anchor="_Toc53052809" w:history="1">
        <w:r w:rsidR="00E459F1" w:rsidRPr="00D418B4">
          <w:rPr>
            <w:rStyle w:val="a7"/>
            <w:noProof/>
          </w:rPr>
          <w:t xml:space="preserve">5.2 </w:t>
        </w:r>
        <w:r w:rsidR="00E459F1" w:rsidRPr="00D418B4">
          <w:rPr>
            <w:rStyle w:val="a7"/>
            <w:rFonts w:hint="eastAsia"/>
            <w:noProof/>
          </w:rPr>
          <w:t>主体工程建设要求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_Toc53052809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3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20"/>
        <w:tabs>
          <w:tab w:val="right" w:leader="dot" w:pos="8296"/>
        </w:tabs>
        <w:ind w:left="480"/>
        <w:rPr>
          <w:rFonts w:asciiTheme="minorHAnsi" w:hAnsiTheme="minorHAnsi"/>
          <w:noProof/>
          <w:sz w:val="21"/>
        </w:rPr>
      </w:pPr>
      <w:hyperlink w:anchor="_Toc53052810" w:history="1">
        <w:r w:rsidR="00E459F1" w:rsidRPr="00D418B4">
          <w:rPr>
            <w:rStyle w:val="a7"/>
            <w:rFonts w:eastAsia="宋体" w:cs="Times New Roman"/>
            <w:noProof/>
          </w:rPr>
          <w:t>6</w:t>
        </w:r>
        <w:r w:rsidR="00E459F1" w:rsidRPr="00D418B4">
          <w:rPr>
            <w:rStyle w:val="a7"/>
            <w:rFonts w:eastAsia="宋体" w:cs="Times New Roman" w:hint="eastAsia"/>
            <w:noProof/>
          </w:rPr>
          <w:t>．</w:t>
        </w:r>
        <w:r w:rsidR="00E459F1" w:rsidRPr="00D418B4">
          <w:rPr>
            <w:rStyle w:val="a7"/>
            <w:rFonts w:ascii="宋体" w:eastAsia="宋体" w:hAnsi="宋体" w:hint="eastAsia"/>
            <w:noProof/>
          </w:rPr>
          <w:t>施工与验收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_Toc53052810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5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30"/>
        <w:tabs>
          <w:tab w:val="right" w:leader="dot" w:pos="8296"/>
        </w:tabs>
        <w:ind w:left="960"/>
        <w:rPr>
          <w:rFonts w:asciiTheme="minorHAnsi" w:hAnsiTheme="minorHAnsi"/>
          <w:noProof/>
          <w:sz w:val="21"/>
        </w:rPr>
      </w:pPr>
      <w:hyperlink w:anchor="_Toc53052811" w:history="1">
        <w:r w:rsidR="00E459F1" w:rsidRPr="00D418B4">
          <w:rPr>
            <w:rStyle w:val="a7"/>
            <w:rFonts w:cs="Times New Roman"/>
            <w:noProof/>
          </w:rPr>
          <w:t xml:space="preserve">6.1 </w:t>
        </w:r>
        <w:r w:rsidR="00E459F1" w:rsidRPr="00D418B4">
          <w:rPr>
            <w:rStyle w:val="a7"/>
            <w:rFonts w:ascii="宋体" w:eastAsia="宋体" w:hAnsi="宋体" w:hint="eastAsia"/>
            <w:noProof/>
          </w:rPr>
          <w:t>工程施工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_Toc53052811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5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30"/>
        <w:tabs>
          <w:tab w:val="right" w:leader="dot" w:pos="8296"/>
        </w:tabs>
        <w:ind w:left="960"/>
        <w:rPr>
          <w:rFonts w:asciiTheme="minorHAnsi" w:hAnsiTheme="minorHAnsi"/>
          <w:noProof/>
          <w:sz w:val="21"/>
        </w:rPr>
      </w:pPr>
      <w:hyperlink w:anchor="_Toc53052812" w:history="1">
        <w:r w:rsidR="00E459F1" w:rsidRPr="00D418B4">
          <w:rPr>
            <w:rStyle w:val="a7"/>
            <w:rFonts w:cs="Times New Roman"/>
            <w:noProof/>
          </w:rPr>
          <w:t xml:space="preserve">6.2 </w:t>
        </w:r>
        <w:r w:rsidR="00E459F1" w:rsidRPr="00D418B4">
          <w:rPr>
            <w:rStyle w:val="a7"/>
            <w:rFonts w:hint="eastAsia"/>
            <w:noProof/>
          </w:rPr>
          <w:t>工程验收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_Toc53052812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5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20"/>
        <w:tabs>
          <w:tab w:val="right" w:leader="dot" w:pos="8296"/>
        </w:tabs>
        <w:ind w:left="480"/>
        <w:rPr>
          <w:rFonts w:asciiTheme="minorHAnsi" w:hAnsiTheme="minorHAnsi"/>
          <w:noProof/>
          <w:sz w:val="21"/>
        </w:rPr>
      </w:pPr>
      <w:hyperlink w:anchor="_Toc53052813" w:history="1">
        <w:r w:rsidR="00E459F1" w:rsidRPr="00D418B4">
          <w:rPr>
            <w:rStyle w:val="a7"/>
            <w:rFonts w:eastAsia="宋体" w:cs="Times New Roman"/>
            <w:noProof/>
          </w:rPr>
          <w:t xml:space="preserve">7. </w:t>
        </w:r>
        <w:r w:rsidR="00E459F1" w:rsidRPr="00D418B4">
          <w:rPr>
            <w:rStyle w:val="a7"/>
            <w:rFonts w:eastAsia="宋体" w:cs="Times New Roman" w:hint="eastAsia"/>
            <w:noProof/>
          </w:rPr>
          <w:t>运行与维护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_Toc53052813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5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30"/>
        <w:tabs>
          <w:tab w:val="right" w:leader="dot" w:pos="8296"/>
        </w:tabs>
        <w:ind w:left="960"/>
        <w:rPr>
          <w:rFonts w:asciiTheme="minorHAnsi" w:hAnsiTheme="minorHAnsi"/>
          <w:noProof/>
          <w:sz w:val="21"/>
        </w:rPr>
      </w:pPr>
      <w:hyperlink w:anchor="_Toc53052814" w:history="1">
        <w:r w:rsidR="00E459F1" w:rsidRPr="00D418B4">
          <w:rPr>
            <w:rStyle w:val="a7"/>
            <w:rFonts w:cs="Times New Roman"/>
            <w:noProof/>
          </w:rPr>
          <w:t>7</w:t>
        </w:r>
        <w:r w:rsidR="00E459F1" w:rsidRPr="00D418B4">
          <w:rPr>
            <w:rStyle w:val="a7"/>
            <w:noProof/>
          </w:rPr>
          <w:t xml:space="preserve">.1 </w:t>
        </w:r>
        <w:r w:rsidR="00E459F1" w:rsidRPr="00D418B4">
          <w:rPr>
            <w:rStyle w:val="a7"/>
            <w:rFonts w:hint="eastAsia"/>
            <w:noProof/>
          </w:rPr>
          <w:t>一般规定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_Toc53052814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5</w:t>
        </w:r>
        <w:r w:rsidR="0041770E">
          <w:rPr>
            <w:noProof/>
            <w:webHidden/>
          </w:rPr>
          <w:fldChar w:fldCharType="end"/>
        </w:r>
      </w:hyperlink>
    </w:p>
    <w:p w:rsidR="00E459F1" w:rsidRDefault="00232686">
      <w:pPr>
        <w:pStyle w:val="30"/>
        <w:tabs>
          <w:tab w:val="right" w:leader="dot" w:pos="8296"/>
        </w:tabs>
        <w:ind w:left="960"/>
        <w:rPr>
          <w:rFonts w:asciiTheme="minorHAnsi" w:hAnsiTheme="minorHAnsi"/>
          <w:noProof/>
          <w:sz w:val="21"/>
        </w:rPr>
      </w:pPr>
      <w:hyperlink w:anchor="_Toc53052815" w:history="1">
        <w:r w:rsidR="00E459F1" w:rsidRPr="00D418B4">
          <w:rPr>
            <w:rStyle w:val="a7"/>
            <w:noProof/>
          </w:rPr>
          <w:t xml:space="preserve">7.2 </w:t>
        </w:r>
        <w:r w:rsidR="00E459F1" w:rsidRPr="00D418B4">
          <w:rPr>
            <w:rStyle w:val="a7"/>
            <w:rFonts w:hint="eastAsia"/>
            <w:noProof/>
          </w:rPr>
          <w:t>工程管理与维护</w:t>
        </w:r>
        <w:r w:rsidR="00E459F1">
          <w:rPr>
            <w:noProof/>
            <w:webHidden/>
          </w:rPr>
          <w:tab/>
        </w:r>
        <w:r w:rsidR="0041770E">
          <w:rPr>
            <w:noProof/>
            <w:webHidden/>
          </w:rPr>
          <w:fldChar w:fldCharType="begin"/>
        </w:r>
        <w:r w:rsidR="00E459F1">
          <w:rPr>
            <w:noProof/>
            <w:webHidden/>
          </w:rPr>
          <w:instrText xml:space="preserve"> PAGEREF _Toc53052815 \h </w:instrText>
        </w:r>
        <w:r w:rsidR="0041770E">
          <w:rPr>
            <w:noProof/>
            <w:webHidden/>
          </w:rPr>
        </w:r>
        <w:r w:rsidR="0041770E">
          <w:rPr>
            <w:noProof/>
            <w:webHidden/>
          </w:rPr>
          <w:fldChar w:fldCharType="separate"/>
        </w:r>
        <w:r w:rsidR="00E459F1">
          <w:rPr>
            <w:noProof/>
            <w:webHidden/>
          </w:rPr>
          <w:t>6</w:t>
        </w:r>
        <w:r w:rsidR="0041770E">
          <w:rPr>
            <w:noProof/>
            <w:webHidden/>
          </w:rPr>
          <w:fldChar w:fldCharType="end"/>
        </w:r>
      </w:hyperlink>
    </w:p>
    <w:p w:rsidR="00AF0627" w:rsidRDefault="0041770E" w:rsidP="00D53286">
      <w:pPr>
        <w:widowControl/>
        <w:adjustRightInd w:val="0"/>
        <w:jc w:val="center"/>
        <w:rPr>
          <w:sz w:val="32"/>
          <w:szCs w:val="32"/>
        </w:rPr>
        <w:sectPr w:rsidR="00AF0627" w:rsidSect="002841EC">
          <w:footerReference w:type="default" r:id="rId9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  <w:r>
        <w:rPr>
          <w:sz w:val="32"/>
          <w:szCs w:val="32"/>
        </w:rPr>
        <w:fldChar w:fldCharType="end"/>
      </w:r>
      <w:r w:rsidR="00AF0627">
        <w:rPr>
          <w:rFonts w:hint="eastAsia"/>
          <w:sz w:val="32"/>
          <w:szCs w:val="32"/>
        </w:rPr>
        <w:t xml:space="preserve">   </w:t>
      </w:r>
      <w:r w:rsidR="009C7538">
        <w:rPr>
          <w:sz w:val="32"/>
          <w:szCs w:val="32"/>
        </w:rPr>
        <w:br w:type="page"/>
      </w:r>
    </w:p>
    <w:p w:rsidR="009C7538" w:rsidRDefault="009C7538">
      <w:pPr>
        <w:widowControl/>
        <w:jc w:val="left"/>
        <w:rPr>
          <w:sz w:val="32"/>
          <w:szCs w:val="32"/>
        </w:rPr>
      </w:pPr>
    </w:p>
    <w:p w:rsidR="009C7538" w:rsidRDefault="008D4674" w:rsidP="009C7538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双季稻区小流域</w:t>
      </w:r>
      <w:proofErr w:type="gramStart"/>
      <w:r>
        <w:rPr>
          <w:rFonts w:ascii="黑体" w:eastAsia="黑体" w:hAnsi="黑体" w:hint="eastAsia"/>
          <w:sz w:val="30"/>
          <w:szCs w:val="30"/>
        </w:rPr>
        <w:t>氮磷输移</w:t>
      </w:r>
      <w:proofErr w:type="gramEnd"/>
      <w:r>
        <w:rPr>
          <w:rFonts w:ascii="黑体" w:eastAsia="黑体" w:hAnsi="黑体" w:hint="eastAsia"/>
          <w:sz w:val="30"/>
          <w:szCs w:val="30"/>
        </w:rPr>
        <w:t>多级生态阻控技术规程</w:t>
      </w:r>
    </w:p>
    <w:p w:rsidR="00816C70" w:rsidRDefault="00816C70" w:rsidP="009C7538">
      <w:pPr>
        <w:jc w:val="center"/>
        <w:rPr>
          <w:rFonts w:ascii="黑体" w:eastAsia="黑体" w:hAnsi="黑体"/>
          <w:sz w:val="30"/>
          <w:szCs w:val="30"/>
        </w:rPr>
      </w:pPr>
    </w:p>
    <w:p w:rsidR="00EB7900" w:rsidRPr="008A4699" w:rsidRDefault="008A4699" w:rsidP="008A4699">
      <w:pPr>
        <w:pStyle w:val="2"/>
        <w:numPr>
          <w:ilvl w:val="0"/>
          <w:numId w:val="8"/>
        </w:numPr>
      </w:pPr>
      <w:bookmarkStart w:id="2" w:name="_Toc53052794"/>
      <w:r>
        <w:rPr>
          <w:rFonts w:hint="eastAsia"/>
        </w:rPr>
        <w:t>范围</w:t>
      </w:r>
      <w:bookmarkEnd w:id="2"/>
    </w:p>
    <w:p w:rsidR="00816C70" w:rsidRDefault="00816C70" w:rsidP="0025362D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本标准</w:t>
      </w:r>
      <w:r>
        <w:rPr>
          <w:szCs w:val="24"/>
        </w:rPr>
        <w:t>规定了</w:t>
      </w:r>
      <w:r w:rsidRPr="00816C70">
        <w:rPr>
          <w:rFonts w:hint="eastAsia"/>
          <w:szCs w:val="24"/>
        </w:rPr>
        <w:t>双季稻区小流域</w:t>
      </w:r>
      <w:proofErr w:type="gramStart"/>
      <w:r w:rsidRPr="00816C70">
        <w:rPr>
          <w:rFonts w:hint="eastAsia"/>
          <w:szCs w:val="24"/>
        </w:rPr>
        <w:t>氮磷输移</w:t>
      </w:r>
      <w:proofErr w:type="gramEnd"/>
      <w:r w:rsidRPr="00816C70">
        <w:rPr>
          <w:rFonts w:hint="eastAsia"/>
          <w:szCs w:val="24"/>
        </w:rPr>
        <w:t>多级生态阻控技术</w:t>
      </w:r>
      <w:r>
        <w:rPr>
          <w:rFonts w:hint="eastAsia"/>
          <w:szCs w:val="24"/>
        </w:rPr>
        <w:t>的</w:t>
      </w:r>
      <w:r>
        <w:rPr>
          <w:szCs w:val="24"/>
        </w:rPr>
        <w:t>术语和定义。</w:t>
      </w:r>
    </w:p>
    <w:p w:rsidR="00816C70" w:rsidRPr="00203E7E" w:rsidRDefault="00816C70" w:rsidP="0025362D">
      <w:pPr>
        <w:ind w:firstLineChars="200" w:firstLine="480"/>
        <w:jc w:val="left"/>
      </w:pPr>
      <w:r>
        <w:rPr>
          <w:rFonts w:hint="eastAsia"/>
          <w:szCs w:val="24"/>
        </w:rPr>
        <w:t>本标准</w:t>
      </w:r>
      <w:r>
        <w:rPr>
          <w:szCs w:val="24"/>
        </w:rPr>
        <w:t>适用于湖南省双季稻区小流域面源污染</w:t>
      </w:r>
      <w:r>
        <w:rPr>
          <w:rFonts w:hint="eastAsia"/>
          <w:szCs w:val="24"/>
        </w:rPr>
        <w:t>阻控</w:t>
      </w:r>
      <w:r w:rsidR="008D0664">
        <w:rPr>
          <w:rFonts w:hint="eastAsia"/>
          <w:szCs w:val="24"/>
        </w:rPr>
        <w:t>，</w:t>
      </w:r>
      <w:r w:rsidR="00293AE2" w:rsidRPr="008D4674">
        <w:t>长江</w:t>
      </w:r>
      <w:r w:rsidR="00B011B2" w:rsidRPr="008D4674">
        <w:rPr>
          <w:rFonts w:hint="eastAsia"/>
        </w:rPr>
        <w:t>流域稻区</w:t>
      </w:r>
      <w:r w:rsidR="008D0664" w:rsidRPr="008D4674">
        <w:t>可参照执行</w:t>
      </w:r>
      <w:r w:rsidRPr="008D4674">
        <w:t>。</w:t>
      </w:r>
    </w:p>
    <w:p w:rsidR="00EB7900" w:rsidRDefault="00EB7900" w:rsidP="00EB7900">
      <w:pPr>
        <w:pStyle w:val="2"/>
      </w:pPr>
      <w:bookmarkStart w:id="3" w:name="_Toc53052795"/>
      <w:r>
        <w:rPr>
          <w:rFonts w:cs="Times New Roman"/>
        </w:rPr>
        <w:t>2</w:t>
      </w:r>
      <w:r w:rsidRPr="00F95C54">
        <w:rPr>
          <w:rFonts w:cs="Times New Roman"/>
        </w:rPr>
        <w:t xml:space="preserve">. </w:t>
      </w:r>
      <w:r w:rsidRPr="00EE5559">
        <w:rPr>
          <w:rFonts w:hint="eastAsia"/>
        </w:rPr>
        <w:t>规范性引用文件</w:t>
      </w:r>
      <w:bookmarkEnd w:id="3"/>
    </w:p>
    <w:p w:rsidR="00EB7900" w:rsidRDefault="00EB7900" w:rsidP="00EB7900">
      <w:pPr>
        <w:ind w:firstLineChars="200" w:firstLine="480"/>
      </w:pPr>
      <w:r w:rsidRPr="00F95C54">
        <w:t>下列文件</w:t>
      </w:r>
      <w:r w:rsidR="008D0664">
        <w:rPr>
          <w:rFonts w:hint="eastAsia"/>
        </w:rPr>
        <w:t>对于本文件</w:t>
      </w:r>
      <w:r w:rsidR="008D0664">
        <w:t>的应用是必不可少的</w:t>
      </w:r>
      <w:r w:rsidRPr="00F95C54">
        <w:t>。凡是注日期的引用文件，其</w:t>
      </w:r>
      <w:r w:rsidR="008D0664">
        <w:rPr>
          <w:rFonts w:hint="eastAsia"/>
        </w:rPr>
        <w:t>仅注</w:t>
      </w:r>
      <w:r w:rsidR="008D0664">
        <w:t>日期的版本适用于本文件</w:t>
      </w:r>
      <w:r w:rsidRPr="00F95C54">
        <w:t>。凡是不注日期的引用文件，其最新版本</w:t>
      </w:r>
      <w:r w:rsidR="008D0664">
        <w:rPr>
          <w:rFonts w:hint="eastAsia"/>
        </w:rPr>
        <w:t>（包括</w:t>
      </w:r>
      <w:r w:rsidR="008D0664">
        <w:t>所有的修改单</w:t>
      </w:r>
      <w:r w:rsidR="008D0664">
        <w:rPr>
          <w:rFonts w:hint="eastAsia"/>
        </w:rPr>
        <w:t>）</w:t>
      </w:r>
      <w:r w:rsidR="008D0664">
        <w:t>适用于本</w:t>
      </w:r>
      <w:r w:rsidR="008D0664">
        <w:rPr>
          <w:rFonts w:hint="eastAsia"/>
        </w:rPr>
        <w:t>文件</w:t>
      </w:r>
      <w:r w:rsidRPr="00F95C54">
        <w:t>。</w:t>
      </w:r>
    </w:p>
    <w:p w:rsidR="00CB5A1A" w:rsidRDefault="00CB5A1A" w:rsidP="00CB5A1A">
      <w:r w:rsidRPr="00EE5559">
        <w:rPr>
          <w:rFonts w:hint="eastAsia"/>
        </w:rPr>
        <w:t>GB</w:t>
      </w:r>
      <w:r>
        <w:t xml:space="preserve"> </w:t>
      </w:r>
      <w:r w:rsidRPr="00EE5559">
        <w:rPr>
          <w:rFonts w:hint="eastAsia"/>
        </w:rPr>
        <w:t>50070</w:t>
      </w:r>
      <w:r>
        <w:t xml:space="preserve"> </w:t>
      </w:r>
      <w:r>
        <w:rPr>
          <w:rFonts w:hint="eastAsia"/>
        </w:rPr>
        <w:t>混凝土结构设计规范</w:t>
      </w:r>
    </w:p>
    <w:p w:rsidR="00CB5A1A" w:rsidRDefault="00CB5A1A" w:rsidP="00CB5A1A">
      <w:r>
        <w:rPr>
          <w:rFonts w:hint="eastAsia"/>
        </w:rPr>
        <w:t>GB</w:t>
      </w:r>
      <w:r>
        <w:t xml:space="preserve"> </w:t>
      </w:r>
      <w:r>
        <w:rPr>
          <w:rFonts w:hint="eastAsia"/>
        </w:rPr>
        <w:t>50003</w:t>
      </w:r>
      <w:r>
        <w:t xml:space="preserve"> </w:t>
      </w:r>
      <w:r>
        <w:rPr>
          <w:rFonts w:hint="eastAsia"/>
        </w:rPr>
        <w:t>砌体结构设计规范</w:t>
      </w:r>
    </w:p>
    <w:p w:rsidR="00CB5A1A" w:rsidRDefault="00CB5A1A" w:rsidP="00CB5A1A">
      <w:r w:rsidRPr="00F95C54">
        <w:rPr>
          <w:rFonts w:cs="Times New Roman"/>
        </w:rPr>
        <w:t xml:space="preserve">GB 50108 </w:t>
      </w:r>
      <w:r w:rsidRPr="00F95C54">
        <w:t>地下工程防水技术规范</w:t>
      </w:r>
    </w:p>
    <w:p w:rsidR="00CB5A1A" w:rsidRDefault="00CB5A1A" w:rsidP="00CB5A1A">
      <w:r w:rsidRPr="00F95C54">
        <w:rPr>
          <w:rFonts w:cs="Times New Roman"/>
        </w:rPr>
        <w:t xml:space="preserve">GB 50014 </w:t>
      </w:r>
      <w:r w:rsidRPr="00F95C54">
        <w:t>室外排水设计规范</w:t>
      </w:r>
    </w:p>
    <w:p w:rsidR="004D3F0F" w:rsidRDefault="004D3F0F" w:rsidP="00CB5A1A">
      <w:r w:rsidRPr="00F95C54">
        <w:rPr>
          <w:rFonts w:cs="Times New Roman"/>
        </w:rPr>
        <w:t xml:space="preserve">GB 50204 </w:t>
      </w:r>
      <w:r w:rsidRPr="00F95C54">
        <w:t>混凝土结构工程施工质量验收规范</w:t>
      </w:r>
    </w:p>
    <w:p w:rsidR="00CB5A1A" w:rsidRDefault="009D5C84" w:rsidP="00CB5A1A">
      <w:r>
        <w:rPr>
          <w:rFonts w:cs="Times New Roman"/>
        </w:rPr>
        <w:t>GB/T 16453.4-</w:t>
      </w:r>
      <w:r w:rsidR="00CB5A1A" w:rsidRPr="00F95C54">
        <w:rPr>
          <w:rFonts w:cs="Times New Roman"/>
        </w:rPr>
        <w:t xml:space="preserve">2008 </w:t>
      </w:r>
      <w:r w:rsidR="00CB5A1A" w:rsidRPr="00F95C54">
        <w:t>水土保持综合治理</w:t>
      </w:r>
      <w:r w:rsidR="00CB5A1A" w:rsidRPr="00F95C54">
        <w:t xml:space="preserve"> </w:t>
      </w:r>
      <w:r w:rsidR="00CB5A1A" w:rsidRPr="00F95C54">
        <w:t>技术规范</w:t>
      </w:r>
      <w:r w:rsidR="00CB5A1A" w:rsidRPr="00F95C54">
        <w:t xml:space="preserve"> </w:t>
      </w:r>
      <w:proofErr w:type="gramStart"/>
      <w:r w:rsidR="00CB5A1A" w:rsidRPr="00F95C54">
        <w:t>小型蓄排引水</w:t>
      </w:r>
      <w:proofErr w:type="gramEnd"/>
      <w:r w:rsidR="00CB5A1A" w:rsidRPr="00F95C54">
        <w:t>工程</w:t>
      </w:r>
    </w:p>
    <w:p w:rsidR="00CB5A1A" w:rsidRDefault="00CB5A1A" w:rsidP="00CB5A1A">
      <w:r w:rsidRPr="004F4A9A">
        <w:rPr>
          <w:rFonts w:hint="eastAsia"/>
        </w:rPr>
        <w:t>DB32</w:t>
      </w:r>
      <w:r>
        <w:rPr>
          <w:rFonts w:hint="eastAsia"/>
        </w:rPr>
        <w:t>/</w:t>
      </w:r>
      <w:r w:rsidRPr="004F4A9A">
        <w:rPr>
          <w:rFonts w:hint="eastAsia"/>
        </w:rPr>
        <w:t xml:space="preserve">T 2518-2013 </w:t>
      </w:r>
      <w:r w:rsidRPr="004F4A9A">
        <w:rPr>
          <w:rFonts w:hint="eastAsia"/>
        </w:rPr>
        <w:t>农田径流氮磷生态拦截沟渠塘构建技术规范</w:t>
      </w:r>
    </w:p>
    <w:p w:rsidR="00CB5A1A" w:rsidRDefault="00CB5A1A" w:rsidP="00CB5A1A">
      <w:r w:rsidRPr="004F4A9A">
        <w:rPr>
          <w:rFonts w:hint="eastAsia"/>
        </w:rPr>
        <w:t xml:space="preserve">DB42/T 1417-2018 </w:t>
      </w:r>
      <w:r w:rsidRPr="004F4A9A">
        <w:rPr>
          <w:rFonts w:hint="eastAsia"/>
        </w:rPr>
        <w:t>生态浮岛（浮床）植物种植技术规程</w:t>
      </w:r>
    </w:p>
    <w:p w:rsidR="00CB5A1A" w:rsidRDefault="00CB5A1A" w:rsidP="00CB5A1A">
      <w:r>
        <w:rPr>
          <w:rFonts w:hint="eastAsia"/>
        </w:rPr>
        <w:t>CJJ/T 54</w:t>
      </w:r>
      <w:r w:rsidR="009D5C84">
        <w:t xml:space="preserve"> </w:t>
      </w:r>
      <w:r w:rsidR="009D5C84">
        <w:rPr>
          <w:rFonts w:hint="eastAsia"/>
        </w:rPr>
        <w:t>污水</w:t>
      </w:r>
      <w:r w:rsidR="009D5C84">
        <w:t>自然处理工程技术规程</w:t>
      </w:r>
    </w:p>
    <w:p w:rsidR="00CB5A1A" w:rsidRDefault="00CB5A1A" w:rsidP="00CB5A1A">
      <w:pPr>
        <w:rPr>
          <w:rFonts w:cs="Times New Roman"/>
        </w:rPr>
      </w:pPr>
      <w:r w:rsidRPr="009D5C84">
        <w:rPr>
          <w:rStyle w:val="fontstyle01"/>
          <w:rFonts w:ascii="Times New Roman" w:hAnsi="Times New Roman" w:cs="Times New Roman" w:hint="default"/>
        </w:rPr>
        <w:t>CJJ17</w:t>
      </w:r>
      <w:r>
        <w:rPr>
          <w:rStyle w:val="fontstyle01"/>
          <w:rFonts w:ascii="Times New Roman" w:hAnsi="Times New Roman" w:cs="Times New Roman" w:hint="default"/>
        </w:rPr>
        <w:t xml:space="preserve"> </w:t>
      </w:r>
      <w:r w:rsidRPr="000F57CF">
        <w:rPr>
          <w:rStyle w:val="fontstyle01"/>
          <w:rFonts w:ascii="Times New Roman" w:hAnsi="Times New Roman" w:cs="Times New Roman" w:hint="default"/>
        </w:rPr>
        <w:t>城市生活垃圾填埋处理技术规范</w:t>
      </w:r>
    </w:p>
    <w:p w:rsidR="00CB5A1A" w:rsidRDefault="00CB5A1A" w:rsidP="00CB5A1A">
      <w:r w:rsidRPr="00F95C54">
        <w:rPr>
          <w:rFonts w:cs="Times New Roman"/>
        </w:rPr>
        <w:t xml:space="preserve">HJ 2005-2010 </w:t>
      </w:r>
      <w:r w:rsidRPr="00F95C54">
        <w:t>人工湿地污水处理工程技术规范</w:t>
      </w:r>
    </w:p>
    <w:p w:rsidR="001B3954" w:rsidRDefault="001B3954" w:rsidP="00CB5A1A">
      <w:r w:rsidRPr="00EE5559">
        <w:rPr>
          <w:rFonts w:hint="eastAsia"/>
        </w:rPr>
        <w:t>《建设项目竣工环境保护验收管理办法》（国家环境保护</w:t>
      </w:r>
      <w:proofErr w:type="gramStart"/>
      <w:r w:rsidRPr="00EE5559">
        <w:rPr>
          <w:rFonts w:hint="eastAsia"/>
        </w:rPr>
        <w:t>总局令第</w:t>
      </w:r>
      <w:proofErr w:type="gramEnd"/>
      <w:r w:rsidRPr="00EE5559">
        <w:rPr>
          <w:rFonts w:hint="eastAsia"/>
        </w:rPr>
        <w:t xml:space="preserve"> 13 </w:t>
      </w:r>
      <w:r w:rsidRPr="00EE5559">
        <w:rPr>
          <w:rFonts w:hint="eastAsia"/>
        </w:rPr>
        <w:t>号）</w:t>
      </w:r>
    </w:p>
    <w:p w:rsidR="00EB7900" w:rsidRDefault="00EB7900" w:rsidP="00EB7900">
      <w:pPr>
        <w:pStyle w:val="2"/>
      </w:pPr>
      <w:bookmarkStart w:id="4" w:name="_Toc53052796"/>
      <w:r>
        <w:t>3</w:t>
      </w:r>
      <w:r w:rsidRPr="00F95C54">
        <w:t xml:space="preserve">. </w:t>
      </w:r>
      <w:r w:rsidRPr="00F95C54">
        <w:t>术语</w:t>
      </w:r>
      <w:r>
        <w:rPr>
          <w:rFonts w:hint="eastAsia"/>
        </w:rPr>
        <w:t>与</w:t>
      </w:r>
      <w:r>
        <w:t>定义</w:t>
      </w:r>
      <w:bookmarkEnd w:id="4"/>
    </w:p>
    <w:p w:rsidR="00F8001A" w:rsidRDefault="00F8001A" w:rsidP="00EB7900">
      <w:pPr>
        <w:pStyle w:val="3"/>
      </w:pPr>
      <w:bookmarkStart w:id="5" w:name="_Toc53052797"/>
      <w:r>
        <w:rPr>
          <w:rFonts w:hint="eastAsia"/>
        </w:rPr>
        <w:t xml:space="preserve">3.1 </w:t>
      </w:r>
      <w:r>
        <w:rPr>
          <w:rFonts w:hint="eastAsia"/>
        </w:rPr>
        <w:t>多级</w:t>
      </w:r>
      <w:r>
        <w:t>阻控</w:t>
      </w:r>
      <w:r>
        <w:rPr>
          <w:rFonts w:hint="eastAsia"/>
        </w:rPr>
        <w:t>技术</w:t>
      </w:r>
      <w:bookmarkEnd w:id="5"/>
    </w:p>
    <w:p w:rsidR="00F8001A" w:rsidRPr="00F8001A" w:rsidRDefault="00F8001A" w:rsidP="00F455A1">
      <w:pPr>
        <w:ind w:firstLineChars="200" w:firstLine="480"/>
        <w:jc w:val="left"/>
      </w:pPr>
      <w:r>
        <w:rPr>
          <w:rFonts w:hint="eastAsia"/>
        </w:rPr>
        <w:t>指</w:t>
      </w:r>
      <w:r w:rsidR="008E7EF4">
        <w:rPr>
          <w:rFonts w:hint="eastAsia"/>
        </w:rPr>
        <w:t>在稻田排水口、排水沟渠和末端汇水区，设置生物滤池</w:t>
      </w:r>
      <w:r w:rsidRPr="00F8001A">
        <w:rPr>
          <w:rFonts w:hint="eastAsia"/>
        </w:rPr>
        <w:t>、小型人工湿地、沟渠植物拦截、多级拦截坝、生态隔离带、生态浮床，构建集工程、植物、微生物、物理化学多种阻</w:t>
      </w:r>
      <w:proofErr w:type="gramStart"/>
      <w:r w:rsidRPr="00F8001A">
        <w:rPr>
          <w:rFonts w:hint="eastAsia"/>
        </w:rPr>
        <w:t>控方式</w:t>
      </w:r>
      <w:proofErr w:type="gramEnd"/>
      <w:r w:rsidRPr="00F8001A">
        <w:rPr>
          <w:rFonts w:hint="eastAsia"/>
        </w:rPr>
        <w:t>为一体的多级阻控技术</w:t>
      </w:r>
      <w:r>
        <w:rPr>
          <w:rFonts w:hint="eastAsia"/>
        </w:rPr>
        <w:t>。</w:t>
      </w:r>
    </w:p>
    <w:p w:rsidR="00EB7900" w:rsidRPr="0039632F" w:rsidRDefault="00EB7900" w:rsidP="00EB7900">
      <w:pPr>
        <w:pStyle w:val="3"/>
      </w:pPr>
      <w:bookmarkStart w:id="6" w:name="_Toc53052798"/>
      <w:r>
        <w:lastRenderedPageBreak/>
        <w:t>3</w:t>
      </w:r>
      <w:r w:rsidRPr="0039632F">
        <w:t xml:space="preserve">.2 </w:t>
      </w:r>
      <w:r>
        <w:t>生态</w:t>
      </w:r>
      <w:r w:rsidR="00D93DCC">
        <w:rPr>
          <w:rFonts w:hint="eastAsia"/>
        </w:rPr>
        <w:t>拦截</w:t>
      </w:r>
      <w:r w:rsidRPr="0039632F">
        <w:t>沟</w:t>
      </w:r>
      <w:r>
        <w:rPr>
          <w:rFonts w:hint="eastAsia"/>
        </w:rPr>
        <w:t>渠</w:t>
      </w:r>
      <w:bookmarkEnd w:id="6"/>
    </w:p>
    <w:p w:rsidR="00571558" w:rsidRDefault="007C2200" w:rsidP="00F455A1">
      <w:pPr>
        <w:ind w:firstLineChars="200" w:firstLine="480"/>
        <w:jc w:val="left"/>
      </w:pPr>
      <w:r>
        <w:rPr>
          <w:rFonts w:hint="eastAsia"/>
        </w:rPr>
        <w:t>基于农田排水沟渠，</w:t>
      </w:r>
      <w:r w:rsidR="00571558" w:rsidRPr="00571558">
        <w:rPr>
          <w:rFonts w:hint="eastAsia"/>
        </w:rPr>
        <w:t>由排水沟渠及其内部种植的净</w:t>
      </w:r>
      <w:r>
        <w:rPr>
          <w:rFonts w:hint="eastAsia"/>
        </w:rPr>
        <w:t>水植物组成，通过沟渠拦截径流和泥沙、植物吸收和底泥吸附等</w:t>
      </w:r>
      <w:r w:rsidR="00571558" w:rsidRPr="00571558">
        <w:rPr>
          <w:rFonts w:hint="eastAsia"/>
        </w:rPr>
        <w:t>作用，有效减少氮磷等营养物质向下游水体的迁移转化</w:t>
      </w:r>
      <w:r w:rsidR="00571558">
        <w:rPr>
          <w:rFonts w:hint="eastAsia"/>
        </w:rPr>
        <w:t>，</w:t>
      </w:r>
      <w:r w:rsidR="00571558">
        <w:t>实现农田</w:t>
      </w:r>
      <w:proofErr w:type="gramStart"/>
      <w:r w:rsidR="00571558">
        <w:t>面源</w:t>
      </w:r>
      <w:r w:rsidR="00571558">
        <w:rPr>
          <w:rFonts w:hint="eastAsia"/>
        </w:rPr>
        <w:t>氮磷</w:t>
      </w:r>
      <w:proofErr w:type="gramEnd"/>
      <w:r w:rsidR="00571558">
        <w:t>污染减控</w:t>
      </w:r>
      <w:r w:rsidR="00571558" w:rsidRPr="00571558">
        <w:rPr>
          <w:rFonts w:hint="eastAsia"/>
        </w:rPr>
        <w:t>。</w:t>
      </w:r>
    </w:p>
    <w:p w:rsidR="00EB7900" w:rsidRDefault="00EB7900" w:rsidP="00EB7900">
      <w:pPr>
        <w:pStyle w:val="3"/>
      </w:pPr>
      <w:bookmarkStart w:id="7" w:name="_Toc53052799"/>
      <w:r>
        <w:t>3</w:t>
      </w:r>
      <w:r>
        <w:rPr>
          <w:rFonts w:hint="eastAsia"/>
        </w:rPr>
        <w:t xml:space="preserve">.3 </w:t>
      </w:r>
      <w:r>
        <w:rPr>
          <w:rFonts w:hint="eastAsia"/>
        </w:rPr>
        <w:t>生物滤池</w:t>
      </w:r>
      <w:bookmarkEnd w:id="7"/>
    </w:p>
    <w:p w:rsidR="00EB7900" w:rsidRDefault="00EB7900" w:rsidP="00F455A1">
      <w:pPr>
        <w:ind w:firstLineChars="200" w:firstLine="480"/>
        <w:jc w:val="left"/>
        <w:rPr>
          <w:rStyle w:val="fontstyle01"/>
          <w:rFonts w:ascii="Times New Roman" w:hAnsi="Times New Roman" w:cs="Times New Roman" w:hint="default"/>
        </w:rPr>
      </w:pPr>
      <w:r w:rsidRPr="00D6135B">
        <w:rPr>
          <w:rStyle w:val="fontstyle01"/>
          <w:rFonts w:ascii="Times New Roman" w:hAnsi="Times New Roman" w:cs="Times New Roman" w:hint="default"/>
        </w:rPr>
        <w:t>由</w:t>
      </w:r>
      <w:r w:rsidRPr="000167E6">
        <w:rPr>
          <w:rStyle w:val="fontstyle01"/>
          <w:rFonts w:ascii="Times New Roman" w:hAnsi="Times New Roman" w:cs="Times New Roman" w:hint="default"/>
        </w:rPr>
        <w:t>陶粒、稻草和锯木屑</w:t>
      </w:r>
      <w:r>
        <w:rPr>
          <w:rStyle w:val="fontstyle01"/>
          <w:rFonts w:ascii="Times New Roman" w:hAnsi="Times New Roman" w:cs="Times New Roman" w:hint="default"/>
        </w:rPr>
        <w:t>等</w:t>
      </w:r>
      <w:r w:rsidRPr="00D6135B">
        <w:rPr>
          <w:rStyle w:val="fontstyle01"/>
          <w:rFonts w:ascii="Times New Roman" w:hAnsi="Times New Roman" w:cs="Times New Roman" w:hint="default"/>
        </w:rPr>
        <w:t>填料构成的</w:t>
      </w:r>
      <w:r w:rsidR="00203804">
        <w:rPr>
          <w:rStyle w:val="fontstyle01"/>
          <w:rFonts w:ascii="Times New Roman" w:hAnsi="Times New Roman" w:cs="Times New Roman" w:hint="default"/>
        </w:rPr>
        <w:t>氮磷污染</w:t>
      </w:r>
      <w:r w:rsidRPr="00D6135B">
        <w:rPr>
          <w:rStyle w:val="fontstyle01"/>
          <w:rFonts w:ascii="Times New Roman" w:hAnsi="Times New Roman" w:cs="Times New Roman" w:hint="default"/>
        </w:rPr>
        <w:t>生物处理构筑物</w:t>
      </w:r>
      <w:r>
        <w:rPr>
          <w:rStyle w:val="fontstyle01"/>
          <w:rFonts w:ascii="Times New Roman" w:hAnsi="Times New Roman" w:cs="Times New Roman" w:hint="default"/>
        </w:rPr>
        <w:t>。</w:t>
      </w:r>
    </w:p>
    <w:p w:rsidR="00EB7900" w:rsidRDefault="00EB7900" w:rsidP="00EB7900">
      <w:pPr>
        <w:pStyle w:val="3"/>
        <w:rPr>
          <w:rStyle w:val="fontstyle01"/>
          <w:rFonts w:hint="default"/>
        </w:rPr>
      </w:pPr>
      <w:bookmarkStart w:id="8" w:name="_Toc53052800"/>
      <w:r>
        <w:rPr>
          <w:rStyle w:val="fontstyle01"/>
          <w:rFonts w:ascii="Times New Roman" w:hAnsi="Times New Roman" w:cs="Times New Roman" w:hint="default"/>
        </w:rPr>
        <w:t xml:space="preserve">3.4 </w:t>
      </w:r>
      <w:r w:rsidRPr="00757998">
        <w:rPr>
          <w:rStyle w:val="fontstyle01"/>
          <w:rFonts w:hint="default"/>
        </w:rPr>
        <w:t>汇流区景观湿地</w:t>
      </w:r>
      <w:bookmarkEnd w:id="8"/>
    </w:p>
    <w:p w:rsidR="00EB7900" w:rsidRPr="004C03DC" w:rsidRDefault="00EB7900" w:rsidP="00F455A1">
      <w:pPr>
        <w:ind w:firstLineChars="200" w:firstLine="480"/>
        <w:jc w:val="left"/>
      </w:pPr>
      <w:r>
        <w:rPr>
          <w:rFonts w:hint="eastAsia"/>
        </w:rPr>
        <w:t>农田</w:t>
      </w:r>
      <w:r>
        <w:t>地表径流汇</w:t>
      </w:r>
      <w:r>
        <w:rPr>
          <w:rFonts w:hint="eastAsia"/>
        </w:rPr>
        <w:t>流</w:t>
      </w:r>
      <w:r>
        <w:t>区设置的</w:t>
      </w:r>
      <w:r>
        <w:rPr>
          <w:rFonts w:hint="eastAsia"/>
        </w:rPr>
        <w:t>由</w:t>
      </w:r>
      <w:r>
        <w:t>多种水生植物搭配</w:t>
      </w:r>
      <w:r>
        <w:rPr>
          <w:rFonts w:hint="eastAsia"/>
        </w:rPr>
        <w:t>，</w:t>
      </w:r>
      <w:r>
        <w:t>具有良好景观生态的人工湿地</w:t>
      </w:r>
      <w:r>
        <w:rPr>
          <w:rFonts w:hint="eastAsia"/>
        </w:rPr>
        <w:t>。</w:t>
      </w:r>
    </w:p>
    <w:p w:rsidR="00EB7900" w:rsidRDefault="00EB7900" w:rsidP="00EB7900">
      <w:pPr>
        <w:pStyle w:val="3"/>
      </w:pPr>
      <w:bookmarkStart w:id="9" w:name="_Toc53052801"/>
      <w:r>
        <w:t>3</w:t>
      </w:r>
      <w:r w:rsidRPr="00925F22">
        <w:t>.</w:t>
      </w:r>
      <w:r w:rsidR="00E459F1">
        <w:t>5</w:t>
      </w:r>
      <w:r w:rsidRPr="00925F22">
        <w:t xml:space="preserve"> </w:t>
      </w:r>
      <w:r w:rsidRPr="00925F22">
        <w:t>挡水坎</w:t>
      </w:r>
      <w:bookmarkEnd w:id="9"/>
    </w:p>
    <w:p w:rsidR="00EB7900" w:rsidRDefault="00466E51" w:rsidP="00F455A1">
      <w:pPr>
        <w:ind w:firstLineChars="200" w:firstLine="480"/>
        <w:jc w:val="left"/>
      </w:pPr>
      <w:r>
        <w:rPr>
          <w:rFonts w:hint="eastAsia"/>
        </w:rPr>
        <w:t>指</w:t>
      </w:r>
      <w:r>
        <w:t>构建</w:t>
      </w:r>
      <w:r>
        <w:rPr>
          <w:rFonts w:hint="eastAsia"/>
        </w:rPr>
        <w:t>于</w:t>
      </w:r>
      <w:r w:rsidR="00EB7900" w:rsidRPr="00925F22">
        <w:t>生态沟底部的一种混凝土坎，</w:t>
      </w:r>
      <w:r w:rsidR="00D93DCC">
        <w:rPr>
          <w:rFonts w:hint="eastAsia"/>
        </w:rPr>
        <w:t>低于</w:t>
      </w:r>
      <w:r w:rsidR="00D93DCC">
        <w:t>沟渠</w:t>
      </w:r>
      <w:r w:rsidR="00D93DCC">
        <w:rPr>
          <w:rFonts w:hint="eastAsia"/>
        </w:rPr>
        <w:t>渠埂</w:t>
      </w:r>
      <w:r w:rsidR="00D93DCC">
        <w:rPr>
          <w:rFonts w:hint="eastAsia"/>
        </w:rPr>
        <w:t>0.1</w:t>
      </w:r>
      <w:r w:rsidR="00D93DCC">
        <w:t>m</w:t>
      </w:r>
      <w:r w:rsidR="00D93DCC">
        <w:t>，</w:t>
      </w:r>
      <w:r>
        <w:rPr>
          <w:rFonts w:hint="eastAsia"/>
        </w:rPr>
        <w:t>用于减缓水流流速</w:t>
      </w:r>
      <w:r w:rsidR="00EB7900" w:rsidRPr="00925F22">
        <w:t>，</w:t>
      </w:r>
      <w:r>
        <w:rPr>
          <w:rFonts w:hint="eastAsia"/>
        </w:rPr>
        <w:t>防治</w:t>
      </w:r>
      <w:r w:rsidR="00D93DCC">
        <w:t>沟渠内</w:t>
      </w:r>
      <w:r>
        <w:t>植物被冲刷，同时</w:t>
      </w:r>
      <w:r w:rsidR="00EB7900" w:rsidRPr="00925F22">
        <w:t>能维持沟底水位，</w:t>
      </w:r>
      <w:r w:rsidR="00D93DCC">
        <w:rPr>
          <w:rFonts w:hint="eastAsia"/>
        </w:rPr>
        <w:t>保证</w:t>
      </w:r>
      <w:r w:rsidR="00D93DCC">
        <w:t>水生生物</w:t>
      </w:r>
      <w:r w:rsidR="00EB7900" w:rsidRPr="00925F22">
        <w:t>正常生长</w:t>
      </w:r>
      <w:r w:rsidR="00D93DCC">
        <w:rPr>
          <w:rFonts w:hint="eastAsia"/>
        </w:rPr>
        <w:t>。</w:t>
      </w:r>
    </w:p>
    <w:p w:rsidR="00402922" w:rsidRPr="00270DAE" w:rsidRDefault="00EB7900" w:rsidP="00270DAE">
      <w:pPr>
        <w:pStyle w:val="2"/>
        <w:rPr>
          <w:rStyle w:val="fontstyle01"/>
          <w:rFonts w:ascii="Times New Roman" w:eastAsiaTheme="majorEastAsia" w:hAnsi="Times New Roman" w:hint="default"/>
          <w:color w:val="auto"/>
          <w:sz w:val="28"/>
          <w:szCs w:val="32"/>
        </w:rPr>
      </w:pPr>
      <w:bookmarkStart w:id="10" w:name="_Toc53052802"/>
      <w:r>
        <w:rPr>
          <w:rStyle w:val="fontstyle01"/>
          <w:rFonts w:ascii="Times New Roman" w:eastAsiaTheme="majorEastAsia" w:hAnsi="Times New Roman" w:hint="default"/>
          <w:color w:val="auto"/>
          <w:sz w:val="28"/>
          <w:szCs w:val="32"/>
        </w:rPr>
        <w:t>4</w:t>
      </w:r>
      <w:r w:rsidR="00402922" w:rsidRPr="00270DAE">
        <w:rPr>
          <w:rStyle w:val="fontstyle01"/>
          <w:rFonts w:ascii="Times New Roman" w:eastAsiaTheme="majorEastAsia" w:hAnsi="Times New Roman" w:hint="default"/>
          <w:color w:val="auto"/>
          <w:sz w:val="28"/>
          <w:szCs w:val="32"/>
        </w:rPr>
        <w:t>.</w:t>
      </w:r>
      <w:r w:rsidR="00837594">
        <w:rPr>
          <w:rStyle w:val="fontstyle01"/>
          <w:rFonts w:ascii="Times New Roman" w:eastAsiaTheme="majorEastAsia" w:hAnsi="Times New Roman" w:hint="default"/>
          <w:color w:val="auto"/>
          <w:sz w:val="28"/>
          <w:szCs w:val="32"/>
        </w:rPr>
        <w:t xml:space="preserve"> </w:t>
      </w:r>
      <w:r w:rsidR="00402922" w:rsidRPr="00270DAE">
        <w:rPr>
          <w:rStyle w:val="fontstyle01"/>
          <w:rFonts w:ascii="Times New Roman" w:eastAsiaTheme="majorEastAsia" w:hAnsi="Times New Roman" w:hint="default"/>
          <w:color w:val="auto"/>
          <w:sz w:val="28"/>
          <w:szCs w:val="32"/>
        </w:rPr>
        <w:t>总体要求</w:t>
      </w:r>
      <w:bookmarkEnd w:id="10"/>
    </w:p>
    <w:p w:rsidR="00402922" w:rsidRDefault="00EB7900" w:rsidP="00270DAE">
      <w:pPr>
        <w:pStyle w:val="3"/>
      </w:pPr>
      <w:bookmarkStart w:id="11" w:name="_Toc53052803"/>
      <w:r>
        <w:t>4</w:t>
      </w:r>
      <w:r w:rsidR="00402922">
        <w:rPr>
          <w:rFonts w:hint="eastAsia"/>
        </w:rPr>
        <w:t xml:space="preserve">.1 </w:t>
      </w:r>
      <w:r w:rsidR="00402922">
        <w:rPr>
          <w:rFonts w:hint="eastAsia"/>
        </w:rPr>
        <w:t>用地</w:t>
      </w:r>
      <w:r w:rsidR="00402922">
        <w:t>选择</w:t>
      </w:r>
      <w:bookmarkEnd w:id="11"/>
    </w:p>
    <w:p w:rsidR="0031530F" w:rsidRPr="0031530F" w:rsidRDefault="0031530F" w:rsidP="0031530F">
      <w:pPr>
        <w:ind w:firstLineChars="200" w:firstLine="480"/>
        <w:jc w:val="left"/>
        <w:rPr>
          <w:szCs w:val="24"/>
        </w:rPr>
      </w:pPr>
      <w:r w:rsidRPr="0025362D">
        <w:rPr>
          <w:rStyle w:val="fontstyle01"/>
          <w:rFonts w:hint="default"/>
        </w:rPr>
        <w:t>稻田排水口小湿地</w:t>
      </w:r>
      <w:r>
        <w:rPr>
          <w:rStyle w:val="fontstyle01"/>
          <w:rFonts w:hint="default"/>
        </w:rPr>
        <w:t>建设</w:t>
      </w:r>
      <w:r w:rsidR="00E05917">
        <w:rPr>
          <w:rStyle w:val="fontstyle01"/>
          <w:rFonts w:hint="default"/>
        </w:rPr>
        <w:t>在成片稻田的总排水沟末端临近的水塘、低洼地等，</w:t>
      </w:r>
      <w:r w:rsidR="009663EB">
        <w:rPr>
          <w:rStyle w:val="fontstyle01"/>
          <w:rFonts w:hint="default"/>
        </w:rPr>
        <w:t>生态拦截</w:t>
      </w:r>
      <w:r w:rsidR="009663EB" w:rsidRPr="0025362D">
        <w:rPr>
          <w:rStyle w:val="fontstyle01"/>
          <w:rFonts w:hint="default"/>
        </w:rPr>
        <w:t>沟渠</w:t>
      </w:r>
      <w:r>
        <w:rPr>
          <w:rStyle w:val="fontstyle01"/>
          <w:rFonts w:hint="default"/>
        </w:rPr>
        <w:t>和</w:t>
      </w:r>
      <w:r w:rsidRPr="0025362D">
        <w:rPr>
          <w:rStyle w:val="fontstyle01"/>
          <w:rFonts w:hint="default"/>
        </w:rPr>
        <w:t>汇流区</w:t>
      </w:r>
      <w:r>
        <w:rPr>
          <w:rStyle w:val="fontstyle01"/>
          <w:rFonts w:hint="default"/>
        </w:rPr>
        <w:t>景观湿地建设应充分利用原有排水沟渠和</w:t>
      </w:r>
      <w:r w:rsidR="00E05917">
        <w:rPr>
          <w:rStyle w:val="fontstyle01"/>
          <w:rFonts w:hint="default"/>
        </w:rPr>
        <w:t>集水区出口</w:t>
      </w:r>
      <w:r>
        <w:rPr>
          <w:rStyle w:val="fontstyle01"/>
          <w:rFonts w:hint="default"/>
        </w:rPr>
        <w:t>汇水</w:t>
      </w:r>
      <w:r w:rsidR="00E05917">
        <w:rPr>
          <w:rStyle w:val="fontstyle01"/>
          <w:rFonts w:hint="default"/>
        </w:rPr>
        <w:t>区如</w:t>
      </w:r>
      <w:r w:rsidR="00BF2DD2">
        <w:rPr>
          <w:rStyle w:val="fontstyle01"/>
          <w:rFonts w:hint="default"/>
        </w:rPr>
        <w:t>水塘、人工湖</w:t>
      </w:r>
      <w:r w:rsidR="009663EB">
        <w:rPr>
          <w:rStyle w:val="fontstyle01"/>
          <w:rFonts w:hint="default"/>
        </w:rPr>
        <w:t>、自然湿地</w:t>
      </w:r>
      <w:r>
        <w:rPr>
          <w:rStyle w:val="fontstyle01"/>
          <w:rFonts w:hint="default"/>
        </w:rPr>
        <w:t>，不占用耕地为基本原则。</w:t>
      </w:r>
    </w:p>
    <w:p w:rsidR="00402922" w:rsidRDefault="00EB7900" w:rsidP="000E23EB">
      <w:pPr>
        <w:pStyle w:val="3"/>
      </w:pPr>
      <w:bookmarkStart w:id="12" w:name="_Toc53052804"/>
      <w:r>
        <w:t>4</w:t>
      </w:r>
      <w:r w:rsidR="00402922">
        <w:rPr>
          <w:rFonts w:hint="eastAsia"/>
        </w:rPr>
        <w:t>.2</w:t>
      </w:r>
      <w:r w:rsidR="004677AA">
        <w:t xml:space="preserve"> </w:t>
      </w:r>
      <w:r w:rsidR="0031530F">
        <w:rPr>
          <w:rFonts w:hint="eastAsia"/>
        </w:rPr>
        <w:t>空间</w:t>
      </w:r>
      <w:r w:rsidR="00402922">
        <w:rPr>
          <w:rFonts w:hint="eastAsia"/>
        </w:rPr>
        <w:t>布局</w:t>
      </w:r>
      <w:bookmarkEnd w:id="12"/>
    </w:p>
    <w:p w:rsidR="0031530F" w:rsidRDefault="00EB7900" w:rsidP="00402922">
      <w:pPr>
        <w:jc w:val="left"/>
        <w:rPr>
          <w:szCs w:val="24"/>
        </w:rPr>
      </w:pPr>
      <w:r>
        <w:rPr>
          <w:szCs w:val="24"/>
        </w:rPr>
        <w:t>4</w:t>
      </w:r>
      <w:r w:rsidR="00BF2DD2">
        <w:rPr>
          <w:rFonts w:hint="eastAsia"/>
          <w:szCs w:val="24"/>
        </w:rPr>
        <w:t>.2.1</w:t>
      </w:r>
      <w:r w:rsidR="00BF2DD2">
        <w:rPr>
          <w:rFonts w:hint="eastAsia"/>
          <w:szCs w:val="24"/>
        </w:rPr>
        <w:t>应符合</w:t>
      </w:r>
      <w:r w:rsidR="00BF2DD2">
        <w:rPr>
          <w:szCs w:val="24"/>
        </w:rPr>
        <w:t>当地总体发展规划和农业规划的要求，</w:t>
      </w:r>
      <w:r w:rsidR="003E123E">
        <w:rPr>
          <w:rFonts w:hint="eastAsia"/>
          <w:szCs w:val="24"/>
        </w:rPr>
        <w:t>综合</w:t>
      </w:r>
      <w:proofErr w:type="gramStart"/>
      <w:r w:rsidR="003E123E">
        <w:rPr>
          <w:szCs w:val="24"/>
        </w:rPr>
        <w:t>考虑</w:t>
      </w:r>
      <w:r w:rsidR="00AC41F5">
        <w:rPr>
          <w:rFonts w:hint="eastAsia"/>
          <w:szCs w:val="24"/>
        </w:rPr>
        <w:t>面</w:t>
      </w:r>
      <w:proofErr w:type="gramEnd"/>
      <w:r w:rsidR="00AC41F5">
        <w:rPr>
          <w:rFonts w:hint="eastAsia"/>
          <w:szCs w:val="24"/>
        </w:rPr>
        <w:t>源</w:t>
      </w:r>
      <w:r w:rsidR="00AC41F5">
        <w:rPr>
          <w:szCs w:val="24"/>
        </w:rPr>
        <w:t>污染防控区</w:t>
      </w:r>
      <w:r w:rsidR="003E123E">
        <w:rPr>
          <w:szCs w:val="24"/>
        </w:rPr>
        <w:t>范围</w:t>
      </w:r>
      <w:r w:rsidR="003E123E">
        <w:rPr>
          <w:rFonts w:hint="eastAsia"/>
          <w:szCs w:val="24"/>
        </w:rPr>
        <w:t>内</w:t>
      </w:r>
      <w:r w:rsidR="003E123E">
        <w:rPr>
          <w:szCs w:val="24"/>
        </w:rPr>
        <w:t>自然条件</w:t>
      </w:r>
      <w:r w:rsidR="003E123E">
        <w:rPr>
          <w:rFonts w:hint="eastAsia"/>
          <w:szCs w:val="24"/>
        </w:rPr>
        <w:t>、</w:t>
      </w:r>
      <w:r w:rsidR="003E123E">
        <w:rPr>
          <w:szCs w:val="24"/>
        </w:rPr>
        <w:t>稻田</w:t>
      </w:r>
      <w:r w:rsidR="003E123E">
        <w:rPr>
          <w:rFonts w:hint="eastAsia"/>
          <w:szCs w:val="24"/>
        </w:rPr>
        <w:t>分布</w:t>
      </w:r>
      <w:r w:rsidR="003E123E">
        <w:rPr>
          <w:szCs w:val="24"/>
        </w:rPr>
        <w:t>情况</w:t>
      </w:r>
      <w:r w:rsidR="003E123E">
        <w:rPr>
          <w:rFonts w:hint="eastAsia"/>
          <w:szCs w:val="24"/>
        </w:rPr>
        <w:t>，</w:t>
      </w:r>
      <w:r w:rsidR="00BF2DD2">
        <w:rPr>
          <w:szCs w:val="24"/>
        </w:rPr>
        <w:t>一般应布局在</w:t>
      </w:r>
      <w:r w:rsidR="00BF2DD2">
        <w:rPr>
          <w:rFonts w:hint="eastAsia"/>
          <w:szCs w:val="24"/>
        </w:rPr>
        <w:t>成片</w:t>
      </w:r>
      <w:r w:rsidR="00BF2DD2">
        <w:rPr>
          <w:szCs w:val="24"/>
        </w:rPr>
        <w:t>稻田</w:t>
      </w:r>
      <w:r w:rsidR="009663EB">
        <w:rPr>
          <w:rFonts w:hint="eastAsia"/>
          <w:szCs w:val="24"/>
        </w:rPr>
        <w:t>周边</w:t>
      </w:r>
      <w:r w:rsidR="00BF2DD2">
        <w:rPr>
          <w:rFonts w:hint="eastAsia"/>
          <w:szCs w:val="24"/>
        </w:rPr>
        <w:t>、</w:t>
      </w:r>
      <w:r w:rsidR="00BF2DD2">
        <w:rPr>
          <w:szCs w:val="24"/>
        </w:rPr>
        <w:t>沟渠</w:t>
      </w:r>
      <w:r w:rsidR="00BF2DD2">
        <w:rPr>
          <w:rFonts w:hint="eastAsia"/>
          <w:szCs w:val="24"/>
        </w:rPr>
        <w:t>、</w:t>
      </w:r>
      <w:r w:rsidR="00BF2DD2">
        <w:rPr>
          <w:szCs w:val="24"/>
        </w:rPr>
        <w:t>汇水区</w:t>
      </w:r>
      <w:r w:rsidR="00BF2DD2">
        <w:rPr>
          <w:rFonts w:hint="eastAsia"/>
          <w:szCs w:val="24"/>
        </w:rPr>
        <w:t>地势</w:t>
      </w:r>
      <w:r w:rsidR="00BF2DD2">
        <w:rPr>
          <w:szCs w:val="24"/>
        </w:rPr>
        <w:t>较低</w:t>
      </w:r>
      <w:r w:rsidR="00BF2DD2">
        <w:rPr>
          <w:rFonts w:hint="eastAsia"/>
          <w:szCs w:val="24"/>
        </w:rPr>
        <w:t>的</w:t>
      </w:r>
      <w:r w:rsidR="00BF2DD2">
        <w:rPr>
          <w:szCs w:val="24"/>
        </w:rPr>
        <w:t>地方。</w:t>
      </w:r>
    </w:p>
    <w:p w:rsidR="00BF2DD2" w:rsidRDefault="00EB7900" w:rsidP="00402922">
      <w:pPr>
        <w:jc w:val="left"/>
        <w:rPr>
          <w:rStyle w:val="fontstyle01"/>
          <w:rFonts w:hint="default"/>
        </w:rPr>
      </w:pPr>
      <w:r>
        <w:rPr>
          <w:szCs w:val="24"/>
        </w:rPr>
        <w:t>4</w:t>
      </w:r>
      <w:r w:rsidR="00BF2DD2">
        <w:rPr>
          <w:szCs w:val="24"/>
        </w:rPr>
        <w:t>.2.2</w:t>
      </w:r>
      <w:r w:rsidR="00BF2DD2" w:rsidRPr="0025362D">
        <w:rPr>
          <w:rStyle w:val="fontstyle01"/>
          <w:rFonts w:hint="default"/>
        </w:rPr>
        <w:t>稻田排水口小湿地</w:t>
      </w:r>
      <w:r w:rsidR="004B4E7D">
        <w:rPr>
          <w:rStyle w:val="fontstyle01"/>
          <w:rFonts w:hint="default"/>
        </w:rPr>
        <w:t>应根据原有成片稻田总排水沟布局情况，在排水沟末端地势较低位置，建设工程不影响正常排水；</w:t>
      </w:r>
      <w:r w:rsidR="009663EB">
        <w:rPr>
          <w:rStyle w:val="fontstyle01"/>
          <w:rFonts w:hint="default"/>
        </w:rPr>
        <w:t>生态拦截</w:t>
      </w:r>
      <w:r w:rsidR="009663EB" w:rsidRPr="0025362D">
        <w:rPr>
          <w:rStyle w:val="fontstyle01"/>
          <w:rFonts w:hint="default"/>
        </w:rPr>
        <w:t>沟渠</w:t>
      </w:r>
      <w:r w:rsidR="009663EB">
        <w:rPr>
          <w:rStyle w:val="fontstyle01"/>
          <w:rFonts w:hint="default"/>
        </w:rPr>
        <w:t>应根据原有沟渠布局情况，在不影响正常行洪、排水条件下，尽量保持原有的形状；汇水</w:t>
      </w:r>
      <w:r w:rsidR="009663EB" w:rsidRPr="0025362D">
        <w:rPr>
          <w:rStyle w:val="fontstyle01"/>
          <w:rFonts w:hint="default"/>
        </w:rPr>
        <w:t>区</w:t>
      </w:r>
      <w:r w:rsidR="009663EB">
        <w:rPr>
          <w:rStyle w:val="fontstyle01"/>
          <w:rFonts w:hint="default"/>
        </w:rPr>
        <w:t>景观湿地应利用原来汇水区</w:t>
      </w:r>
      <w:r w:rsidR="003E123E">
        <w:rPr>
          <w:rStyle w:val="fontstyle01"/>
          <w:rFonts w:hint="default"/>
        </w:rPr>
        <w:t>自然</w:t>
      </w:r>
      <w:r w:rsidR="009663EB">
        <w:rPr>
          <w:rStyle w:val="fontstyle01"/>
          <w:rFonts w:hint="default"/>
        </w:rPr>
        <w:t>条件，</w:t>
      </w:r>
      <w:r w:rsidR="003E123E">
        <w:rPr>
          <w:rStyle w:val="fontstyle01"/>
          <w:rFonts w:hint="default"/>
        </w:rPr>
        <w:t>在有条件的区域应实施雨污分流。</w:t>
      </w:r>
    </w:p>
    <w:p w:rsidR="0031530F" w:rsidRDefault="00EB7900" w:rsidP="000E23EB">
      <w:pPr>
        <w:pStyle w:val="3"/>
      </w:pPr>
      <w:bookmarkStart w:id="13" w:name="_Toc53052805"/>
      <w:r>
        <w:t>4</w:t>
      </w:r>
      <w:r w:rsidR="0031530F">
        <w:rPr>
          <w:rFonts w:hint="eastAsia"/>
        </w:rPr>
        <w:t>.3</w:t>
      </w:r>
      <w:r w:rsidR="0031530F">
        <w:t xml:space="preserve"> </w:t>
      </w:r>
      <w:r w:rsidR="0031530F">
        <w:rPr>
          <w:rFonts w:hint="eastAsia"/>
        </w:rPr>
        <w:t>建设</w:t>
      </w:r>
      <w:r w:rsidR="0031530F">
        <w:t>规模</w:t>
      </w:r>
      <w:bookmarkEnd w:id="13"/>
    </w:p>
    <w:p w:rsidR="003E123E" w:rsidRPr="002935E4" w:rsidRDefault="00EB7900" w:rsidP="00402922">
      <w:pPr>
        <w:jc w:val="left"/>
        <w:rPr>
          <w:szCs w:val="24"/>
        </w:rPr>
      </w:pPr>
      <w:r>
        <w:rPr>
          <w:szCs w:val="24"/>
        </w:rPr>
        <w:t>4</w:t>
      </w:r>
      <w:r w:rsidR="003E123E">
        <w:rPr>
          <w:rFonts w:hint="eastAsia"/>
          <w:szCs w:val="24"/>
        </w:rPr>
        <w:t>.3.1</w:t>
      </w:r>
      <w:proofErr w:type="gramStart"/>
      <w:r w:rsidR="00AC41F5">
        <w:rPr>
          <w:rFonts w:hint="eastAsia"/>
          <w:szCs w:val="24"/>
        </w:rPr>
        <w:t>综合面</w:t>
      </w:r>
      <w:proofErr w:type="gramEnd"/>
      <w:r w:rsidR="00AC41F5">
        <w:rPr>
          <w:rFonts w:hint="eastAsia"/>
          <w:szCs w:val="24"/>
        </w:rPr>
        <w:t>源</w:t>
      </w:r>
      <w:r w:rsidR="00AC41F5">
        <w:rPr>
          <w:szCs w:val="24"/>
        </w:rPr>
        <w:t>污染防控区范围内的面源污染</w:t>
      </w:r>
      <w:r w:rsidR="00AC41F5">
        <w:rPr>
          <w:rFonts w:hint="eastAsia"/>
          <w:szCs w:val="24"/>
        </w:rPr>
        <w:t>特征及发展变化</w:t>
      </w:r>
      <w:r w:rsidR="00AC41F5">
        <w:rPr>
          <w:szCs w:val="24"/>
        </w:rPr>
        <w:t>趋势</w:t>
      </w:r>
      <w:r w:rsidR="00AC41F5">
        <w:rPr>
          <w:rFonts w:hint="eastAsia"/>
          <w:szCs w:val="24"/>
        </w:rPr>
        <w:t>等</w:t>
      </w:r>
      <w:r w:rsidR="00AC41F5">
        <w:rPr>
          <w:szCs w:val="24"/>
        </w:rPr>
        <w:t>，</w:t>
      </w:r>
      <w:r w:rsidR="002935E4">
        <w:rPr>
          <w:rFonts w:hint="eastAsia"/>
          <w:szCs w:val="24"/>
        </w:rPr>
        <w:t>建设</w:t>
      </w:r>
      <w:r w:rsidR="002935E4">
        <w:rPr>
          <w:szCs w:val="24"/>
        </w:rPr>
        <w:t>规模</w:t>
      </w:r>
      <w:r w:rsidR="00AC41F5">
        <w:rPr>
          <w:szCs w:val="24"/>
        </w:rPr>
        <w:t>以</w:t>
      </w:r>
      <w:r w:rsidR="002935E4">
        <w:rPr>
          <w:rStyle w:val="fontstyle01"/>
          <w:rFonts w:hint="default"/>
        </w:rPr>
        <w:t>消减</w:t>
      </w:r>
      <w:proofErr w:type="gramStart"/>
      <w:r w:rsidR="002935E4">
        <w:rPr>
          <w:rStyle w:val="fontstyle01"/>
          <w:rFonts w:hint="default"/>
        </w:rPr>
        <w:t>面源氮磷</w:t>
      </w:r>
      <w:proofErr w:type="gramEnd"/>
      <w:r w:rsidR="002935E4">
        <w:rPr>
          <w:rStyle w:val="fontstyle01"/>
          <w:rFonts w:hint="default"/>
        </w:rPr>
        <w:t>负荷不少于</w:t>
      </w:r>
      <w:r w:rsidR="002935E4">
        <w:rPr>
          <w:rStyle w:val="fontstyle21"/>
        </w:rPr>
        <w:t>40%</w:t>
      </w:r>
      <w:r w:rsidR="002935E4">
        <w:rPr>
          <w:rStyle w:val="fontstyle01"/>
          <w:rFonts w:hint="default"/>
        </w:rPr>
        <w:t>确定。</w:t>
      </w:r>
    </w:p>
    <w:p w:rsidR="00AF0627" w:rsidRDefault="00EB7900" w:rsidP="00402922">
      <w:pPr>
        <w:jc w:val="left"/>
        <w:rPr>
          <w:rFonts w:cs="Times New Roman"/>
          <w:szCs w:val="24"/>
        </w:rPr>
      </w:pPr>
      <w:r>
        <w:rPr>
          <w:szCs w:val="24"/>
        </w:rPr>
        <w:lastRenderedPageBreak/>
        <w:t>4</w:t>
      </w:r>
      <w:r w:rsidR="003E123E">
        <w:rPr>
          <w:szCs w:val="24"/>
        </w:rPr>
        <w:t>.3.2</w:t>
      </w:r>
      <w:r w:rsidR="002935E4" w:rsidRPr="0025362D">
        <w:rPr>
          <w:rStyle w:val="fontstyle01"/>
          <w:rFonts w:hint="default"/>
        </w:rPr>
        <w:t>稻田排水口小湿地</w:t>
      </w:r>
      <w:r w:rsidR="00244464">
        <w:rPr>
          <w:rStyle w:val="fontstyle01"/>
          <w:rFonts w:hint="default"/>
        </w:rPr>
        <w:t>建设规模按</w:t>
      </w:r>
      <w:r w:rsidR="00FD7AF6">
        <w:rPr>
          <w:rStyle w:val="fontstyle01"/>
          <w:rFonts w:hint="default"/>
        </w:rPr>
        <w:t>稻田</w:t>
      </w:r>
      <w:r w:rsidR="00244464">
        <w:rPr>
          <w:rStyle w:val="fontstyle01"/>
          <w:rFonts w:hint="default"/>
        </w:rPr>
        <w:t>面积的</w:t>
      </w:r>
      <w:r w:rsidR="00244464" w:rsidRPr="00244464">
        <w:rPr>
          <w:rStyle w:val="fontstyle01"/>
          <w:rFonts w:ascii="Times New Roman" w:hAnsi="Times New Roman" w:cs="Times New Roman" w:hint="default"/>
        </w:rPr>
        <w:t>0.1%~0.3%</w:t>
      </w:r>
      <w:r w:rsidR="00244464" w:rsidRPr="00244464">
        <w:rPr>
          <w:rStyle w:val="fontstyle01"/>
          <w:rFonts w:ascii="Times New Roman" w:hAnsi="Times New Roman" w:cs="Times New Roman" w:hint="default"/>
        </w:rPr>
        <w:t>的比例计算</w:t>
      </w:r>
      <w:r w:rsidR="002935E4" w:rsidRPr="00244464">
        <w:rPr>
          <w:rStyle w:val="fontstyle01"/>
          <w:rFonts w:ascii="Times New Roman" w:hAnsi="Times New Roman" w:cs="Times New Roman" w:hint="default"/>
        </w:rPr>
        <w:t>；生态拦截沟渠</w:t>
      </w:r>
      <w:r w:rsidR="003A1E66">
        <w:rPr>
          <w:rStyle w:val="fontstyle01"/>
          <w:rFonts w:ascii="Times New Roman" w:hAnsi="Times New Roman" w:cs="Times New Roman" w:hint="default"/>
        </w:rPr>
        <w:t>建设规模按</w:t>
      </w:r>
      <w:r w:rsidR="00FB71AC">
        <w:rPr>
          <w:rStyle w:val="fontstyle01"/>
          <w:rFonts w:ascii="Times New Roman" w:hAnsi="Times New Roman" w:cs="Times New Roman" w:hint="default"/>
        </w:rPr>
        <w:t>长度</w:t>
      </w:r>
      <w:r w:rsidR="00FB71AC">
        <w:rPr>
          <w:rStyle w:val="fontstyle01"/>
          <w:rFonts w:ascii="Times New Roman" w:hAnsi="Times New Roman" w:cs="Times New Roman" w:hint="default"/>
        </w:rPr>
        <w:t>10</w:t>
      </w:r>
      <w:r w:rsidR="003A1E66">
        <w:rPr>
          <w:rStyle w:val="fontstyle01"/>
          <w:rFonts w:ascii="Times New Roman" w:hAnsi="Times New Roman" w:cs="Times New Roman" w:hint="default"/>
        </w:rPr>
        <w:t>0~</w:t>
      </w:r>
      <w:r w:rsidR="00FB71AC">
        <w:rPr>
          <w:rStyle w:val="fontstyle01"/>
          <w:rFonts w:ascii="Times New Roman" w:hAnsi="Times New Roman" w:cs="Times New Roman" w:hint="default"/>
        </w:rPr>
        <w:t>2</w:t>
      </w:r>
      <w:r w:rsidR="003A1E66">
        <w:rPr>
          <w:rStyle w:val="fontstyle01"/>
          <w:rFonts w:ascii="Times New Roman" w:hAnsi="Times New Roman" w:cs="Times New Roman" w:hint="default"/>
        </w:rPr>
        <w:t>00m</w:t>
      </w:r>
      <w:r w:rsidR="00FB71AC">
        <w:rPr>
          <w:rStyle w:val="fontstyle01"/>
          <w:rFonts w:ascii="Times New Roman" w:hAnsi="Times New Roman" w:cs="Times New Roman" w:hint="default"/>
        </w:rPr>
        <w:t>*</w:t>
      </w:r>
      <w:r w:rsidR="00FB71AC">
        <w:rPr>
          <w:rStyle w:val="fontstyle01"/>
          <w:rFonts w:ascii="Times New Roman" w:hAnsi="Times New Roman" w:cs="Times New Roman" w:hint="default"/>
        </w:rPr>
        <w:t>宽度</w:t>
      </w:r>
      <w:r w:rsidR="00FB71AC">
        <w:rPr>
          <w:rStyle w:val="fontstyle01"/>
          <w:rFonts w:ascii="Times New Roman" w:hAnsi="Times New Roman" w:cs="Times New Roman" w:hint="default"/>
        </w:rPr>
        <w:t>0.5~2m</w:t>
      </w:r>
      <w:r w:rsidR="003A1E66">
        <w:rPr>
          <w:rStyle w:val="fontstyle01"/>
          <w:rFonts w:ascii="Times New Roman" w:hAnsi="Times New Roman" w:cs="Times New Roman" w:hint="default"/>
        </w:rPr>
        <w:t>设置</w:t>
      </w:r>
      <w:r w:rsidR="002935E4" w:rsidRPr="00244464">
        <w:rPr>
          <w:rStyle w:val="fontstyle01"/>
          <w:rFonts w:ascii="Times New Roman" w:hAnsi="Times New Roman" w:cs="Times New Roman" w:hint="default"/>
        </w:rPr>
        <w:t>；汇水区景观湿地</w:t>
      </w:r>
      <w:r w:rsidR="00E75E01">
        <w:rPr>
          <w:rStyle w:val="fontstyle01"/>
          <w:rFonts w:hint="default"/>
        </w:rPr>
        <w:t>建设规模按不超过小流域集水区面积的</w:t>
      </w:r>
      <w:r w:rsidR="00E75E01" w:rsidRPr="00244464">
        <w:rPr>
          <w:rStyle w:val="fontstyle01"/>
          <w:rFonts w:ascii="Times New Roman" w:hAnsi="Times New Roman" w:cs="Times New Roman" w:hint="default"/>
        </w:rPr>
        <w:t>0.</w:t>
      </w:r>
      <w:r w:rsidR="00E75E01">
        <w:rPr>
          <w:rStyle w:val="fontstyle01"/>
          <w:rFonts w:ascii="Times New Roman" w:hAnsi="Times New Roman" w:cs="Times New Roman" w:hint="default"/>
        </w:rPr>
        <w:t>3</w:t>
      </w:r>
      <w:r w:rsidR="00E75E01" w:rsidRPr="00244464">
        <w:rPr>
          <w:rStyle w:val="fontstyle01"/>
          <w:rFonts w:ascii="Times New Roman" w:hAnsi="Times New Roman" w:cs="Times New Roman" w:hint="default"/>
        </w:rPr>
        <w:t>%</w:t>
      </w:r>
      <w:r w:rsidR="00E75E01">
        <w:rPr>
          <w:rStyle w:val="fontstyle01"/>
          <w:rFonts w:ascii="Times New Roman" w:hAnsi="Times New Roman" w:cs="Times New Roman" w:hint="default"/>
        </w:rPr>
        <w:t>比例设置。</w:t>
      </w:r>
    </w:p>
    <w:p w:rsidR="003E123E" w:rsidRDefault="00EB7900" w:rsidP="000E23EB">
      <w:pPr>
        <w:pStyle w:val="3"/>
      </w:pPr>
      <w:bookmarkStart w:id="14" w:name="_Toc53052806"/>
      <w:r>
        <w:t>4</w:t>
      </w:r>
      <w:r w:rsidR="00385462">
        <w:rPr>
          <w:rFonts w:hint="eastAsia"/>
        </w:rPr>
        <w:t>.4</w:t>
      </w:r>
      <w:r w:rsidR="004677AA">
        <w:t xml:space="preserve"> </w:t>
      </w:r>
      <w:r w:rsidR="00385462">
        <w:rPr>
          <w:rFonts w:hint="eastAsia"/>
        </w:rPr>
        <w:t>工程</w:t>
      </w:r>
      <w:r w:rsidR="00385462">
        <w:t>项目构成</w:t>
      </w:r>
      <w:bookmarkEnd w:id="14"/>
    </w:p>
    <w:p w:rsidR="00385462" w:rsidRDefault="00EB7900" w:rsidP="00402922">
      <w:pPr>
        <w:jc w:val="left"/>
        <w:rPr>
          <w:rStyle w:val="fontstyle01"/>
          <w:rFonts w:hint="default"/>
        </w:rPr>
      </w:pPr>
      <w:r>
        <w:rPr>
          <w:szCs w:val="24"/>
        </w:rPr>
        <w:t>4</w:t>
      </w:r>
      <w:r w:rsidR="00385462">
        <w:rPr>
          <w:rFonts w:hint="eastAsia"/>
          <w:szCs w:val="24"/>
        </w:rPr>
        <w:t>.4.1</w:t>
      </w:r>
      <w:r w:rsidR="00385462" w:rsidRPr="00385462">
        <w:rPr>
          <w:rFonts w:hint="eastAsia"/>
          <w:szCs w:val="24"/>
        </w:rPr>
        <w:t>双季稻区小流域</w:t>
      </w:r>
      <w:proofErr w:type="gramStart"/>
      <w:r w:rsidR="00385462" w:rsidRPr="00385462">
        <w:rPr>
          <w:rFonts w:hint="eastAsia"/>
          <w:szCs w:val="24"/>
        </w:rPr>
        <w:t>氮磷输移</w:t>
      </w:r>
      <w:proofErr w:type="gramEnd"/>
      <w:r w:rsidR="00385462" w:rsidRPr="00385462">
        <w:rPr>
          <w:rFonts w:hint="eastAsia"/>
          <w:szCs w:val="24"/>
        </w:rPr>
        <w:t>多级生态阻控技术</w:t>
      </w:r>
      <w:r w:rsidR="00385462">
        <w:rPr>
          <w:rFonts w:hint="eastAsia"/>
          <w:szCs w:val="24"/>
        </w:rPr>
        <w:t>工程主要</w:t>
      </w:r>
      <w:r w:rsidR="00385462">
        <w:rPr>
          <w:szCs w:val="24"/>
        </w:rPr>
        <w:t>包括：</w:t>
      </w:r>
      <w:r w:rsidR="00EB6A79">
        <w:rPr>
          <w:rFonts w:hint="eastAsia"/>
          <w:szCs w:val="24"/>
        </w:rPr>
        <w:t>成片</w:t>
      </w:r>
      <w:r w:rsidR="00385462" w:rsidRPr="0025362D">
        <w:rPr>
          <w:rStyle w:val="fontstyle01"/>
          <w:rFonts w:hint="default"/>
        </w:rPr>
        <w:t>稻田排水口</w:t>
      </w:r>
      <w:r w:rsidR="00EB6A79">
        <w:rPr>
          <w:rStyle w:val="fontstyle01"/>
          <w:rFonts w:hint="default"/>
        </w:rPr>
        <w:t>生态净化系统</w:t>
      </w:r>
      <w:r w:rsidR="00385462" w:rsidRPr="0025362D">
        <w:rPr>
          <w:rStyle w:val="fontstyle01"/>
          <w:rFonts w:hint="default"/>
        </w:rPr>
        <w:t>、</w:t>
      </w:r>
      <w:r w:rsidR="00385462">
        <w:rPr>
          <w:rStyle w:val="fontstyle01"/>
          <w:rFonts w:hint="default"/>
        </w:rPr>
        <w:t>生态拦截</w:t>
      </w:r>
      <w:r w:rsidR="00385462" w:rsidRPr="0025362D">
        <w:rPr>
          <w:rStyle w:val="fontstyle01"/>
          <w:rFonts w:hint="default"/>
        </w:rPr>
        <w:t>沟渠</w:t>
      </w:r>
      <w:r w:rsidR="00385462">
        <w:rPr>
          <w:rStyle w:val="fontstyle01"/>
          <w:rFonts w:hint="default"/>
        </w:rPr>
        <w:t>和</w:t>
      </w:r>
      <w:r w:rsidR="00385462" w:rsidRPr="0025362D">
        <w:rPr>
          <w:rStyle w:val="fontstyle01"/>
          <w:rFonts w:hint="default"/>
        </w:rPr>
        <w:t>汇流区</w:t>
      </w:r>
      <w:r w:rsidR="00385462">
        <w:rPr>
          <w:rStyle w:val="fontstyle01"/>
          <w:rFonts w:hint="default"/>
        </w:rPr>
        <w:t>景观湿地。</w:t>
      </w:r>
    </w:p>
    <w:p w:rsidR="00385462" w:rsidRDefault="00EB7900" w:rsidP="00402922">
      <w:pPr>
        <w:jc w:val="left"/>
        <w:rPr>
          <w:rStyle w:val="fontstyle01"/>
          <w:rFonts w:hint="default"/>
        </w:rPr>
      </w:pPr>
      <w:r>
        <w:rPr>
          <w:szCs w:val="24"/>
        </w:rPr>
        <w:t>4</w:t>
      </w:r>
      <w:r w:rsidR="00385462" w:rsidRPr="00385462">
        <w:rPr>
          <w:szCs w:val="24"/>
        </w:rPr>
        <w:t>.4.2</w:t>
      </w:r>
      <w:r w:rsidR="00385462" w:rsidRPr="00385462">
        <w:rPr>
          <w:rStyle w:val="fontstyle01"/>
          <w:rFonts w:hint="default"/>
        </w:rPr>
        <w:t>稻田排水口小湿地</w:t>
      </w:r>
      <w:r w:rsidR="00757998">
        <w:rPr>
          <w:rStyle w:val="fontstyle01"/>
          <w:rFonts w:hint="default"/>
        </w:rPr>
        <w:t>主要</w:t>
      </w:r>
      <w:r w:rsidR="00385462">
        <w:rPr>
          <w:rStyle w:val="fontstyle01"/>
          <w:rFonts w:hint="default"/>
        </w:rPr>
        <w:t>包括：</w:t>
      </w:r>
      <w:r w:rsidR="00CA56C2">
        <w:rPr>
          <w:rStyle w:val="fontstyle01"/>
          <w:rFonts w:hint="default"/>
        </w:rPr>
        <w:t>沉砂</w:t>
      </w:r>
      <w:r w:rsidR="00A21E56">
        <w:rPr>
          <w:rStyle w:val="fontstyle01"/>
          <w:rFonts w:hint="default"/>
        </w:rPr>
        <w:t>池、生物滤池、表面流湿地</w:t>
      </w:r>
      <w:r w:rsidR="00757998">
        <w:rPr>
          <w:rStyle w:val="fontstyle01"/>
          <w:rFonts w:hint="default"/>
        </w:rPr>
        <w:t>、辅助工程与配套设备（周边交通道路、绿化、防护围栏等）。</w:t>
      </w:r>
    </w:p>
    <w:p w:rsidR="00757998" w:rsidRDefault="00EB7900" w:rsidP="00E716B3">
      <w:pPr>
        <w:jc w:val="left"/>
        <w:rPr>
          <w:rStyle w:val="fontstyle01"/>
          <w:rFonts w:hint="default"/>
        </w:rPr>
      </w:pPr>
      <w:r>
        <w:rPr>
          <w:szCs w:val="24"/>
        </w:rPr>
        <w:t>4</w:t>
      </w:r>
      <w:r w:rsidR="00757998" w:rsidRPr="00757998">
        <w:rPr>
          <w:szCs w:val="24"/>
        </w:rPr>
        <w:t>.4.3</w:t>
      </w:r>
      <w:r w:rsidR="00757998" w:rsidRPr="00757998">
        <w:rPr>
          <w:rStyle w:val="fontstyle01"/>
          <w:rFonts w:hint="default"/>
        </w:rPr>
        <w:t>生态拦截沟渠</w:t>
      </w:r>
      <w:r w:rsidR="00122F7F">
        <w:rPr>
          <w:rStyle w:val="fontstyle01"/>
          <w:rFonts w:hint="default"/>
        </w:rPr>
        <w:t>主要包括：</w:t>
      </w:r>
      <w:r w:rsidR="00E716B3" w:rsidRPr="00E716B3">
        <w:rPr>
          <w:rStyle w:val="fontstyle01"/>
          <w:rFonts w:hint="default"/>
        </w:rPr>
        <w:t>生态沟</w:t>
      </w:r>
      <w:r w:rsidR="00E716B3">
        <w:rPr>
          <w:rStyle w:val="fontstyle01"/>
          <w:rFonts w:hint="default"/>
        </w:rPr>
        <w:t>、</w:t>
      </w:r>
      <w:r w:rsidR="00E716B3" w:rsidRPr="00E716B3">
        <w:rPr>
          <w:rStyle w:val="fontstyle01"/>
          <w:rFonts w:hint="default"/>
        </w:rPr>
        <w:t>渗滤池</w:t>
      </w:r>
      <w:r w:rsidR="00E716B3">
        <w:rPr>
          <w:rStyle w:val="fontstyle01"/>
          <w:rFonts w:hint="default"/>
        </w:rPr>
        <w:t>、辅助工程与配套设备（</w:t>
      </w:r>
      <w:r w:rsidR="00E716B3" w:rsidRPr="00E716B3">
        <w:rPr>
          <w:rStyle w:val="fontstyle01"/>
          <w:rFonts w:hint="default"/>
        </w:rPr>
        <w:t>沟边交通道路、沟边绿化、防护围栏等</w:t>
      </w:r>
      <w:r w:rsidR="00E716B3">
        <w:rPr>
          <w:rStyle w:val="fontstyle01"/>
          <w:rFonts w:hint="default"/>
        </w:rPr>
        <w:t>）。</w:t>
      </w:r>
    </w:p>
    <w:p w:rsidR="00385462" w:rsidRDefault="00EB7900" w:rsidP="00402922">
      <w:pPr>
        <w:jc w:val="left"/>
        <w:rPr>
          <w:rStyle w:val="fontstyle01"/>
          <w:rFonts w:hint="default"/>
        </w:rPr>
      </w:pPr>
      <w:r>
        <w:rPr>
          <w:szCs w:val="24"/>
        </w:rPr>
        <w:t>4</w:t>
      </w:r>
      <w:r w:rsidR="00757998" w:rsidRPr="00757998">
        <w:rPr>
          <w:szCs w:val="24"/>
        </w:rPr>
        <w:t>.4.</w:t>
      </w:r>
      <w:r w:rsidR="00E716B3">
        <w:rPr>
          <w:szCs w:val="24"/>
        </w:rPr>
        <w:t>4</w:t>
      </w:r>
      <w:r w:rsidR="00757998" w:rsidRPr="00757998">
        <w:rPr>
          <w:rStyle w:val="fontstyle01"/>
          <w:rFonts w:hint="default"/>
        </w:rPr>
        <w:t>汇流区景观湿地</w:t>
      </w:r>
      <w:r w:rsidR="00122F7F">
        <w:rPr>
          <w:rStyle w:val="fontstyle01"/>
          <w:rFonts w:hint="default"/>
        </w:rPr>
        <w:t>主要包括：</w:t>
      </w:r>
      <w:r w:rsidR="001F37E8">
        <w:rPr>
          <w:rStyle w:val="fontstyle01"/>
          <w:rFonts w:hint="default"/>
        </w:rPr>
        <w:t>表面流湿地、</w:t>
      </w:r>
      <w:r w:rsidR="00E716B3">
        <w:rPr>
          <w:rStyle w:val="fontstyle01"/>
          <w:rFonts w:hint="default"/>
        </w:rPr>
        <w:t>植物浮床、</w:t>
      </w:r>
      <w:r w:rsidR="00E716B3" w:rsidRPr="00E716B3">
        <w:rPr>
          <w:rStyle w:val="fontstyle01"/>
          <w:rFonts w:hint="default"/>
        </w:rPr>
        <w:t>生态护岸</w:t>
      </w:r>
      <w:r w:rsidR="00E716B3">
        <w:rPr>
          <w:rStyle w:val="fontstyle01"/>
          <w:rFonts w:hint="default"/>
        </w:rPr>
        <w:t>、</w:t>
      </w:r>
      <w:r w:rsidR="001F37E8">
        <w:rPr>
          <w:rStyle w:val="fontstyle01"/>
          <w:rFonts w:hint="default"/>
        </w:rPr>
        <w:t>辅助工程与配套设备（调水闸、格栅等）。</w:t>
      </w:r>
    </w:p>
    <w:p w:rsidR="00122F7F" w:rsidRPr="00CB295E" w:rsidRDefault="00EB7900" w:rsidP="000E23EB">
      <w:pPr>
        <w:pStyle w:val="2"/>
      </w:pPr>
      <w:bookmarkStart w:id="15" w:name="_Toc53052807"/>
      <w:r>
        <w:t>5</w:t>
      </w:r>
      <w:r w:rsidR="00CB295E" w:rsidRPr="00CB295E">
        <w:rPr>
          <w:rFonts w:hint="eastAsia"/>
        </w:rPr>
        <w:t xml:space="preserve">. </w:t>
      </w:r>
      <w:r w:rsidR="00CB295E" w:rsidRPr="00CB295E">
        <w:rPr>
          <w:rFonts w:hint="eastAsia"/>
        </w:rPr>
        <w:t>工艺</w:t>
      </w:r>
      <w:r w:rsidR="00CB295E" w:rsidRPr="00CB295E">
        <w:t>设计</w:t>
      </w:r>
      <w:bookmarkEnd w:id="15"/>
    </w:p>
    <w:p w:rsidR="0031530F" w:rsidRDefault="00EB7900" w:rsidP="000E23EB">
      <w:pPr>
        <w:pStyle w:val="3"/>
      </w:pPr>
      <w:bookmarkStart w:id="16" w:name="_Toc53052808"/>
      <w:r>
        <w:t>5</w:t>
      </w:r>
      <w:r w:rsidR="00CB295E">
        <w:rPr>
          <w:rFonts w:hint="eastAsia"/>
        </w:rPr>
        <w:t xml:space="preserve">.1 </w:t>
      </w:r>
      <w:r w:rsidR="00CB295E">
        <w:rPr>
          <w:rFonts w:hint="eastAsia"/>
        </w:rPr>
        <w:t>设计</w:t>
      </w:r>
      <w:r w:rsidR="00CB295E">
        <w:t>参数</w:t>
      </w:r>
      <w:bookmarkEnd w:id="16"/>
    </w:p>
    <w:p w:rsidR="00CB295E" w:rsidRDefault="00EB7900" w:rsidP="000E23EB">
      <w:pPr>
        <w:rPr>
          <w:rStyle w:val="fontstyle01"/>
          <w:rFonts w:hint="default"/>
        </w:rPr>
      </w:pPr>
      <w:r>
        <w:t>5</w:t>
      </w:r>
      <w:r w:rsidR="00CB295E">
        <w:rPr>
          <w:rFonts w:hint="eastAsia"/>
        </w:rPr>
        <w:t xml:space="preserve">.1.1 </w:t>
      </w:r>
      <w:r w:rsidR="00CB295E" w:rsidRPr="00385462">
        <w:rPr>
          <w:rStyle w:val="fontstyle01"/>
          <w:rFonts w:hint="default"/>
        </w:rPr>
        <w:t>稻田排水口</w:t>
      </w:r>
      <w:r w:rsidR="00FB612B">
        <w:rPr>
          <w:rStyle w:val="fontstyle01"/>
          <w:rFonts w:hint="default"/>
        </w:rPr>
        <w:t>生态净化系统</w:t>
      </w:r>
    </w:p>
    <w:p w:rsidR="00CB295E" w:rsidRDefault="00EC3827" w:rsidP="002A280F">
      <w:pPr>
        <w:ind w:firstLineChars="200" w:firstLine="480"/>
        <w:jc w:val="left"/>
        <w:rPr>
          <w:rStyle w:val="fontstyle01"/>
          <w:rFonts w:ascii="Times New Roman" w:hAnsi="Times New Roman" w:cs="Times New Roman" w:hint="default"/>
        </w:rPr>
      </w:pPr>
      <w:r>
        <w:rPr>
          <w:rFonts w:hint="eastAsia"/>
          <w:szCs w:val="24"/>
        </w:rPr>
        <w:t>成片</w:t>
      </w:r>
      <w:r w:rsidR="004F3C9F">
        <w:rPr>
          <w:szCs w:val="24"/>
        </w:rPr>
        <w:t>稻田</w:t>
      </w:r>
      <w:r w:rsidR="004F3C9F">
        <w:rPr>
          <w:rFonts w:hint="eastAsia"/>
          <w:szCs w:val="24"/>
        </w:rPr>
        <w:t>排水</w:t>
      </w:r>
      <w:r w:rsidR="00F872DB">
        <w:rPr>
          <w:rFonts w:hint="eastAsia"/>
          <w:szCs w:val="24"/>
        </w:rPr>
        <w:t>依次</w:t>
      </w:r>
      <w:r w:rsidR="00837594">
        <w:rPr>
          <w:rStyle w:val="fontstyle01"/>
          <w:rFonts w:ascii="Times New Roman" w:hAnsi="Times New Roman" w:cs="Times New Roman" w:hint="default"/>
        </w:rPr>
        <w:t>通过沉砂</w:t>
      </w:r>
      <w:r w:rsidR="00E27809" w:rsidRPr="00FB4E11">
        <w:rPr>
          <w:rStyle w:val="fontstyle01"/>
          <w:rFonts w:ascii="Times New Roman" w:hAnsi="Times New Roman" w:cs="Times New Roman" w:hint="default"/>
        </w:rPr>
        <w:t>池</w:t>
      </w:r>
      <w:r w:rsidR="00FB612B" w:rsidRPr="00FB4E11">
        <w:rPr>
          <w:rStyle w:val="fontstyle01"/>
          <w:rFonts w:ascii="Times New Roman" w:hAnsi="Times New Roman" w:cs="Times New Roman" w:hint="default"/>
        </w:rPr>
        <w:t>、</w:t>
      </w:r>
      <w:r w:rsidR="00E27809" w:rsidRPr="00FB4E11">
        <w:rPr>
          <w:rStyle w:val="fontstyle01"/>
          <w:rFonts w:ascii="Times New Roman" w:hAnsi="Times New Roman" w:cs="Times New Roman" w:hint="default"/>
        </w:rPr>
        <w:t>表面流</w:t>
      </w:r>
      <w:r w:rsidR="00EB6A79">
        <w:rPr>
          <w:rStyle w:val="fontstyle01"/>
          <w:rFonts w:ascii="Times New Roman" w:hAnsi="Times New Roman" w:cs="Times New Roman" w:hint="default"/>
        </w:rPr>
        <w:t>小</w:t>
      </w:r>
      <w:r w:rsidR="00E27809" w:rsidRPr="00FB4E11">
        <w:rPr>
          <w:rStyle w:val="fontstyle01"/>
          <w:rFonts w:ascii="Times New Roman" w:hAnsi="Times New Roman" w:cs="Times New Roman" w:hint="default"/>
        </w:rPr>
        <w:t>湿地</w:t>
      </w:r>
      <w:r w:rsidR="00FB612B" w:rsidRPr="00FB4E11">
        <w:rPr>
          <w:rStyle w:val="fontstyle01"/>
          <w:rFonts w:ascii="Times New Roman" w:hAnsi="Times New Roman" w:cs="Times New Roman" w:hint="default"/>
        </w:rPr>
        <w:t>和生物滤池</w:t>
      </w:r>
      <w:r w:rsidR="00E27809" w:rsidRPr="00FB4E11">
        <w:rPr>
          <w:rStyle w:val="fontstyle01"/>
          <w:rFonts w:ascii="Times New Roman" w:hAnsi="Times New Roman" w:cs="Times New Roman" w:hint="default"/>
        </w:rPr>
        <w:t>等处理单元进行净化</w:t>
      </w:r>
      <w:r w:rsidR="00E27809" w:rsidRPr="00FB4E11">
        <w:rPr>
          <w:rStyle w:val="fontstyle01"/>
          <w:rFonts w:ascii="Times New Roman" w:hAnsi="Times New Roman" w:hint="default"/>
        </w:rPr>
        <w:t>，</w:t>
      </w:r>
      <w:r w:rsidR="002A280F" w:rsidRPr="00FB4E11">
        <w:rPr>
          <w:rStyle w:val="fontstyle01"/>
          <w:rFonts w:ascii="Times New Roman" w:hAnsi="Times New Roman" w:hint="default"/>
        </w:rPr>
        <w:t>设计</w:t>
      </w:r>
      <w:r w:rsidR="00141182" w:rsidRPr="00FB4E11">
        <w:rPr>
          <w:rStyle w:val="fontstyle01"/>
          <w:rFonts w:ascii="Times New Roman" w:hAnsi="Times New Roman" w:hint="default"/>
        </w:rPr>
        <w:t>沉</w:t>
      </w:r>
      <w:r w:rsidR="00837594">
        <w:rPr>
          <w:rStyle w:val="fontstyle01"/>
          <w:rFonts w:ascii="Times New Roman" w:hAnsi="Times New Roman" w:cs="Times New Roman" w:hint="default"/>
        </w:rPr>
        <w:t>砂</w:t>
      </w:r>
      <w:r w:rsidR="00141182" w:rsidRPr="00FB4E11">
        <w:rPr>
          <w:rStyle w:val="fontstyle01"/>
          <w:rFonts w:ascii="Times New Roman" w:hAnsi="Times New Roman" w:hint="default"/>
        </w:rPr>
        <w:t>池水力停留时间为</w:t>
      </w:r>
      <w:r w:rsidR="00FB4E11" w:rsidRPr="00FB4E11">
        <w:rPr>
          <w:rStyle w:val="fontstyle01"/>
          <w:rFonts w:ascii="Times New Roman" w:hAnsi="Times New Roman" w:hint="default"/>
        </w:rPr>
        <w:t>3~</w:t>
      </w:r>
      <w:r w:rsidR="00AC3DDB" w:rsidRPr="00FB4E11">
        <w:rPr>
          <w:rStyle w:val="fontstyle01"/>
          <w:rFonts w:ascii="Times New Roman" w:hAnsi="Times New Roman" w:hint="default"/>
        </w:rPr>
        <w:t>6</w:t>
      </w:r>
      <w:r w:rsidR="00141182" w:rsidRPr="00FB4E11">
        <w:rPr>
          <w:rStyle w:val="fontstyle01"/>
          <w:rFonts w:ascii="Times New Roman" w:hAnsi="Times New Roman" w:hint="default"/>
        </w:rPr>
        <w:t>小时</w:t>
      </w:r>
      <w:r w:rsidR="00E44476" w:rsidRPr="00FB4E11">
        <w:rPr>
          <w:rStyle w:val="fontstyle01"/>
          <w:rFonts w:ascii="Times New Roman" w:hAnsi="Times New Roman" w:cs="Times New Roman" w:hint="default"/>
        </w:rPr>
        <w:t>，表面流人工湿地水力停留时间为</w:t>
      </w:r>
      <w:r w:rsidR="00E44476" w:rsidRPr="00FB4E11">
        <w:rPr>
          <w:rStyle w:val="fontstyle01"/>
          <w:rFonts w:ascii="Times New Roman" w:hAnsi="Times New Roman" w:cs="Times New Roman" w:hint="default"/>
        </w:rPr>
        <w:t>48</w:t>
      </w:r>
      <w:r w:rsidR="00E44476" w:rsidRPr="00FB4E11">
        <w:rPr>
          <w:rStyle w:val="fontstyle01"/>
          <w:rFonts w:ascii="Times New Roman" w:hAnsi="Times New Roman" w:cs="Times New Roman" w:hint="default"/>
        </w:rPr>
        <w:t>小时</w:t>
      </w:r>
      <w:r w:rsidR="00141182" w:rsidRPr="00FB4E11">
        <w:rPr>
          <w:rStyle w:val="fontstyle01"/>
          <w:rFonts w:ascii="Times New Roman" w:hAnsi="Times New Roman" w:hint="default"/>
        </w:rPr>
        <w:t>，生物</w:t>
      </w:r>
      <w:proofErr w:type="gramStart"/>
      <w:r w:rsidR="00141182" w:rsidRPr="00FB4E11">
        <w:rPr>
          <w:rStyle w:val="fontstyle01"/>
          <w:rFonts w:ascii="Times New Roman" w:hAnsi="Times New Roman" w:hint="default"/>
        </w:rPr>
        <w:t>滤</w:t>
      </w:r>
      <w:proofErr w:type="gramEnd"/>
      <w:r w:rsidR="00141182" w:rsidRPr="00FB4E11">
        <w:rPr>
          <w:rStyle w:val="fontstyle01"/>
          <w:rFonts w:ascii="Times New Roman" w:hAnsi="Times New Roman" w:hint="default"/>
        </w:rPr>
        <w:t>池水力停留时间为</w:t>
      </w:r>
      <w:r w:rsidR="00FB4E11">
        <w:rPr>
          <w:rStyle w:val="fontstyle01"/>
          <w:rFonts w:ascii="Times New Roman" w:hAnsi="Times New Roman" w:hint="default"/>
        </w:rPr>
        <w:t>4</w:t>
      </w:r>
      <w:r w:rsidR="00FB4E11" w:rsidRPr="00FB4E11">
        <w:rPr>
          <w:rStyle w:val="fontstyle01"/>
          <w:rFonts w:ascii="Times New Roman" w:hAnsi="Times New Roman" w:hint="default"/>
        </w:rPr>
        <w:t>~</w:t>
      </w:r>
      <w:r w:rsidR="00AC3DDB" w:rsidRPr="00FB4E11">
        <w:rPr>
          <w:rStyle w:val="fontstyle01"/>
          <w:rFonts w:ascii="Times New Roman" w:hAnsi="Times New Roman" w:hint="default"/>
        </w:rPr>
        <w:t>6</w:t>
      </w:r>
      <w:r w:rsidR="00141182" w:rsidRPr="00FB4E11">
        <w:rPr>
          <w:rStyle w:val="fontstyle01"/>
          <w:rFonts w:ascii="Times New Roman" w:hAnsi="Times New Roman" w:hint="default"/>
        </w:rPr>
        <w:t>小</w:t>
      </w:r>
      <w:r w:rsidR="00141182" w:rsidRPr="00FB4E11">
        <w:rPr>
          <w:rStyle w:val="fontstyle01"/>
          <w:rFonts w:ascii="Times New Roman" w:hAnsi="Times New Roman" w:cs="Times New Roman" w:hint="default"/>
        </w:rPr>
        <w:t>时。</w:t>
      </w:r>
      <w:r w:rsidR="00FD7AF6" w:rsidRPr="00FB4E11">
        <w:rPr>
          <w:rStyle w:val="fontstyle01"/>
          <w:rFonts w:ascii="Times New Roman" w:hAnsi="Times New Roman" w:cs="Times New Roman" w:hint="default"/>
        </w:rPr>
        <w:t>总占地面积与成片稻田的比例取</w:t>
      </w:r>
      <w:r w:rsidR="00FD7AF6" w:rsidRPr="00244464">
        <w:rPr>
          <w:rStyle w:val="fontstyle01"/>
          <w:rFonts w:ascii="Times New Roman" w:hAnsi="Times New Roman" w:cs="Times New Roman" w:hint="default"/>
        </w:rPr>
        <w:t>0.1%~0.3%</w:t>
      </w:r>
      <w:r w:rsidR="00FD7AF6">
        <w:rPr>
          <w:rStyle w:val="fontstyle01"/>
          <w:rFonts w:ascii="Times New Roman" w:hAnsi="Times New Roman" w:cs="Times New Roman" w:hint="default"/>
        </w:rPr>
        <w:t>。</w:t>
      </w:r>
      <w:r w:rsidR="00E27809">
        <w:rPr>
          <w:rStyle w:val="fontstyle01"/>
          <w:rFonts w:ascii="Times New Roman" w:hAnsi="Times New Roman" w:cs="Times New Roman" w:hint="default"/>
        </w:rPr>
        <w:t>降雨期稻田排水量较大时，设置的水位控制管</w:t>
      </w:r>
      <w:r w:rsidR="00AC3DDB">
        <w:rPr>
          <w:rStyle w:val="fontstyle01"/>
          <w:rFonts w:ascii="Times New Roman" w:hAnsi="Times New Roman" w:cs="Times New Roman" w:hint="default"/>
        </w:rPr>
        <w:t>能调节</w:t>
      </w:r>
      <w:r w:rsidR="00E27809">
        <w:rPr>
          <w:rStyle w:val="fontstyle01"/>
          <w:rFonts w:ascii="Times New Roman" w:hAnsi="Times New Roman" w:cs="Times New Roman" w:hint="default"/>
        </w:rPr>
        <w:t>增加表面流人工湿地水深，</w:t>
      </w:r>
      <w:r w:rsidR="001A2DE2">
        <w:rPr>
          <w:rStyle w:val="fontstyle01"/>
          <w:rFonts w:ascii="Times New Roman" w:hAnsi="Times New Roman" w:cs="Times New Roman" w:hint="default"/>
        </w:rPr>
        <w:t>提升水力停留时间。</w:t>
      </w:r>
    </w:p>
    <w:p w:rsidR="0046434E" w:rsidRDefault="00EB7900" w:rsidP="0046434E">
      <w:pPr>
        <w:jc w:val="left"/>
        <w:rPr>
          <w:rStyle w:val="fontstyle01"/>
          <w:rFonts w:hint="default"/>
        </w:rPr>
      </w:pPr>
      <w:r>
        <w:rPr>
          <w:szCs w:val="24"/>
        </w:rPr>
        <w:t>5</w:t>
      </w:r>
      <w:r w:rsidR="0046434E" w:rsidRPr="00757998">
        <w:rPr>
          <w:szCs w:val="24"/>
        </w:rPr>
        <w:t>.</w:t>
      </w:r>
      <w:r w:rsidR="0046434E">
        <w:rPr>
          <w:szCs w:val="24"/>
        </w:rPr>
        <w:t>1</w:t>
      </w:r>
      <w:r w:rsidR="0046434E" w:rsidRPr="00757998">
        <w:rPr>
          <w:szCs w:val="24"/>
        </w:rPr>
        <w:t>.</w:t>
      </w:r>
      <w:r w:rsidR="0046434E">
        <w:rPr>
          <w:szCs w:val="24"/>
        </w:rPr>
        <w:t>2</w:t>
      </w:r>
      <w:r w:rsidR="0046434E" w:rsidRPr="00757998">
        <w:rPr>
          <w:rStyle w:val="fontstyle01"/>
          <w:rFonts w:hint="default"/>
        </w:rPr>
        <w:t>生态拦截沟渠</w:t>
      </w:r>
    </w:p>
    <w:p w:rsidR="0046434E" w:rsidRDefault="00C44F3F" w:rsidP="002A280F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t>根据流经</w:t>
      </w:r>
      <w:r>
        <w:rPr>
          <w:szCs w:val="24"/>
        </w:rPr>
        <w:t>沟渠</w:t>
      </w:r>
      <w:r>
        <w:rPr>
          <w:rFonts w:hint="eastAsia"/>
          <w:szCs w:val="24"/>
        </w:rPr>
        <w:t>水体污染</w:t>
      </w:r>
      <w:r w:rsidR="00A8627A">
        <w:rPr>
          <w:szCs w:val="24"/>
        </w:rPr>
        <w:t>状况</w:t>
      </w:r>
      <w:r>
        <w:rPr>
          <w:szCs w:val="24"/>
        </w:rPr>
        <w:t>，</w:t>
      </w:r>
      <w:r w:rsidR="00FB4E11">
        <w:rPr>
          <w:rStyle w:val="fontstyle01"/>
          <w:rFonts w:ascii="Times New Roman" w:hAnsi="Times New Roman" w:cs="Times New Roman" w:hint="default"/>
        </w:rPr>
        <w:t>通过在生态沟底部建设</w:t>
      </w:r>
      <w:r w:rsidR="0038551E">
        <w:rPr>
          <w:rStyle w:val="fontstyle01"/>
          <w:rFonts w:ascii="Times New Roman" w:hAnsi="Times New Roman" w:cs="Times New Roman" w:hint="default"/>
        </w:rPr>
        <w:t>挡</w:t>
      </w:r>
      <w:r w:rsidR="00FB4E11">
        <w:rPr>
          <w:rStyle w:val="fontstyle01"/>
          <w:rFonts w:ascii="Times New Roman" w:hAnsi="Times New Roman" w:cs="Times New Roman" w:hint="default"/>
        </w:rPr>
        <w:t>水坎</w:t>
      </w:r>
      <w:r w:rsidR="00AB30AF">
        <w:rPr>
          <w:rStyle w:val="fontstyle01"/>
          <w:rFonts w:ascii="Times New Roman" w:hAnsi="Times New Roman" w:cs="Times New Roman" w:hint="default"/>
        </w:rPr>
        <w:t>，主要根据</w:t>
      </w:r>
      <w:r w:rsidR="00B5414A">
        <w:rPr>
          <w:rStyle w:val="fontstyle01"/>
          <w:rFonts w:ascii="Times New Roman" w:hAnsi="Times New Roman" w:cs="Times New Roman" w:hint="default"/>
        </w:rPr>
        <w:t>过去自然水位</w:t>
      </w:r>
      <w:r w:rsidR="00AB30AF">
        <w:rPr>
          <w:rStyle w:val="fontstyle01"/>
          <w:rFonts w:ascii="Times New Roman" w:hAnsi="Times New Roman" w:cs="Times New Roman" w:hint="default"/>
        </w:rPr>
        <w:t>落差，</w:t>
      </w:r>
      <w:r w:rsidR="00A8627A">
        <w:rPr>
          <w:rStyle w:val="fontstyle01"/>
          <w:rFonts w:ascii="Times New Roman" w:hAnsi="Times New Roman" w:cs="Times New Roman" w:hint="default"/>
        </w:rPr>
        <w:t>设置每</w:t>
      </w:r>
      <w:r w:rsidR="00FB4E11">
        <w:rPr>
          <w:rStyle w:val="fontstyle01"/>
          <w:rFonts w:ascii="Times New Roman" w:hAnsi="Times New Roman" w:cs="Times New Roman" w:hint="default"/>
        </w:rPr>
        <w:t>段生态沟</w:t>
      </w:r>
      <w:r w:rsidR="00A8627A">
        <w:rPr>
          <w:rStyle w:val="fontstyle01"/>
          <w:rFonts w:ascii="Times New Roman" w:hAnsi="Times New Roman" w:cs="Times New Roman" w:hint="default"/>
        </w:rPr>
        <w:t>内</w:t>
      </w:r>
      <w:r w:rsidR="00FB4E11">
        <w:rPr>
          <w:rStyle w:val="fontstyle01"/>
          <w:rFonts w:ascii="Times New Roman" w:hAnsi="Times New Roman" w:cs="Times New Roman" w:hint="default"/>
        </w:rPr>
        <w:t>坡度</w:t>
      </w:r>
      <w:r w:rsidR="00FB4E11">
        <w:rPr>
          <w:rStyle w:val="fontstyle01"/>
          <w:rFonts w:ascii="Times New Roman" w:hAnsi="Times New Roman" w:cs="Times New Roman" w:hint="default"/>
        </w:rPr>
        <w:t>&lt;1%</w:t>
      </w:r>
      <w:r w:rsidR="00A8627A">
        <w:rPr>
          <w:rStyle w:val="fontstyle01"/>
          <w:rFonts w:ascii="Times New Roman" w:hAnsi="Times New Roman" w:cs="Times New Roman" w:hint="default"/>
        </w:rPr>
        <w:t>，</w:t>
      </w:r>
      <w:r w:rsidR="00AB30AF">
        <w:rPr>
          <w:rStyle w:val="fontstyle01"/>
          <w:rFonts w:ascii="Times New Roman" w:hAnsi="Times New Roman" w:cs="Times New Roman" w:hint="default"/>
        </w:rPr>
        <w:t>用</w:t>
      </w:r>
      <w:r w:rsidR="0038551E">
        <w:rPr>
          <w:rStyle w:val="fontstyle01"/>
          <w:rFonts w:ascii="Times New Roman" w:hAnsi="Times New Roman" w:cs="Times New Roman" w:hint="default"/>
        </w:rPr>
        <w:t>挡水坎</w:t>
      </w:r>
      <w:r w:rsidR="00AB30AF">
        <w:rPr>
          <w:rStyle w:val="fontstyle01"/>
          <w:rFonts w:ascii="Times New Roman" w:hAnsi="Times New Roman" w:cs="Times New Roman" w:hint="default"/>
        </w:rPr>
        <w:t>将</w:t>
      </w:r>
      <w:proofErr w:type="gramStart"/>
      <w:r w:rsidR="00AB30AF">
        <w:rPr>
          <w:rStyle w:val="fontstyle01"/>
          <w:rFonts w:ascii="Times New Roman" w:hAnsi="Times New Roman" w:cs="Times New Roman" w:hint="default"/>
        </w:rPr>
        <w:t>生态沟按每</w:t>
      </w:r>
      <w:proofErr w:type="gramEnd"/>
      <w:r w:rsidR="00AB30AF">
        <w:rPr>
          <w:rStyle w:val="fontstyle01"/>
          <w:rFonts w:ascii="Times New Roman" w:hAnsi="Times New Roman" w:cs="Times New Roman" w:hint="default"/>
        </w:rPr>
        <w:t>10~20 m</w:t>
      </w:r>
      <w:r w:rsidR="00AB30AF">
        <w:rPr>
          <w:rStyle w:val="fontstyle01"/>
          <w:rFonts w:ascii="Times New Roman" w:hAnsi="Times New Roman" w:cs="Times New Roman" w:hint="default"/>
        </w:rPr>
        <w:t>间距分段，</w:t>
      </w:r>
      <w:r w:rsidR="00A8627A">
        <w:rPr>
          <w:rFonts w:hint="eastAsia"/>
          <w:szCs w:val="24"/>
        </w:rPr>
        <w:t>整个生态</w:t>
      </w:r>
      <w:r w:rsidR="00A8627A">
        <w:rPr>
          <w:szCs w:val="24"/>
        </w:rPr>
        <w:t>沟</w:t>
      </w:r>
      <w:r w:rsidR="00A8627A">
        <w:rPr>
          <w:rFonts w:hint="eastAsia"/>
          <w:szCs w:val="24"/>
        </w:rPr>
        <w:t>在平水</w:t>
      </w:r>
      <w:r w:rsidR="00A8627A">
        <w:rPr>
          <w:szCs w:val="24"/>
        </w:rPr>
        <w:t>期</w:t>
      </w:r>
      <w:r w:rsidR="00A8627A">
        <w:rPr>
          <w:rFonts w:hint="eastAsia"/>
          <w:szCs w:val="24"/>
        </w:rPr>
        <w:t>的水力</w:t>
      </w:r>
      <w:r w:rsidR="00A8627A">
        <w:rPr>
          <w:szCs w:val="24"/>
        </w:rPr>
        <w:t>停留时间</w:t>
      </w:r>
      <w:r w:rsidR="00A8627A">
        <w:rPr>
          <w:rFonts w:hint="eastAsia"/>
          <w:szCs w:val="24"/>
        </w:rPr>
        <w:t>应</w:t>
      </w:r>
      <w:r w:rsidR="00A8627A">
        <w:rPr>
          <w:szCs w:val="24"/>
        </w:rPr>
        <w:t>满</w:t>
      </w:r>
      <w:r w:rsidR="00A8627A" w:rsidRPr="00FB4E11">
        <w:rPr>
          <w:rStyle w:val="fontstyle01"/>
          <w:rFonts w:ascii="Times New Roman" w:hAnsi="Times New Roman" w:cs="Times New Roman" w:hint="default"/>
        </w:rPr>
        <w:t>足</w:t>
      </w:r>
      <w:r w:rsidR="00A8627A" w:rsidRPr="00FB4E11">
        <w:rPr>
          <w:rStyle w:val="fontstyle01"/>
          <w:rFonts w:ascii="Times New Roman" w:hAnsi="Times New Roman" w:cs="Times New Roman" w:hint="default"/>
        </w:rPr>
        <w:t>3~</w:t>
      </w:r>
      <w:r w:rsidR="00DC25D1">
        <w:rPr>
          <w:rStyle w:val="fontstyle01"/>
          <w:rFonts w:ascii="Times New Roman" w:hAnsi="Times New Roman" w:cs="Times New Roman" w:hint="default"/>
        </w:rPr>
        <w:t>6</w:t>
      </w:r>
      <w:r w:rsidR="00A8627A" w:rsidRPr="00FB4E11">
        <w:rPr>
          <w:rStyle w:val="fontstyle01"/>
          <w:rFonts w:ascii="Times New Roman" w:hAnsi="Times New Roman" w:cs="Times New Roman" w:hint="default"/>
        </w:rPr>
        <w:t>天</w:t>
      </w:r>
      <w:r w:rsidR="00CA5AF0">
        <w:rPr>
          <w:rStyle w:val="fontstyle01"/>
          <w:rFonts w:ascii="Times New Roman" w:hAnsi="Times New Roman" w:cs="Times New Roman" w:hint="default"/>
        </w:rPr>
        <w:t>。</w:t>
      </w:r>
      <w:r w:rsidR="00A8627A">
        <w:rPr>
          <w:rStyle w:val="fontstyle01"/>
          <w:rFonts w:ascii="Times New Roman" w:hAnsi="Times New Roman" w:cs="Times New Roman" w:hint="default"/>
        </w:rPr>
        <w:t>在生态沟末端设计</w:t>
      </w:r>
      <w:r w:rsidR="00FB4E11" w:rsidRPr="00FB4E11">
        <w:rPr>
          <w:rStyle w:val="fontstyle01"/>
          <w:rFonts w:ascii="Times New Roman" w:hAnsi="Times New Roman" w:cs="Times New Roman" w:hint="default"/>
        </w:rPr>
        <w:t>渗漏池</w:t>
      </w:r>
      <w:r w:rsidR="00A8627A">
        <w:rPr>
          <w:rStyle w:val="fontstyle01"/>
          <w:rFonts w:ascii="Times New Roman" w:hAnsi="Times New Roman" w:cs="Times New Roman" w:hint="default"/>
        </w:rPr>
        <w:t>，</w:t>
      </w:r>
      <w:r w:rsidR="00FB4E11" w:rsidRPr="00FB4E11">
        <w:rPr>
          <w:rStyle w:val="fontstyle01"/>
          <w:rFonts w:ascii="Times New Roman" w:hAnsi="Times New Roman" w:cs="Times New Roman" w:hint="default"/>
        </w:rPr>
        <w:t>水力停留时间为</w:t>
      </w:r>
      <w:r w:rsidR="00FB4E11" w:rsidRPr="00FB4E11">
        <w:rPr>
          <w:rStyle w:val="fontstyle01"/>
          <w:rFonts w:ascii="Times New Roman" w:hAnsi="Times New Roman" w:cs="Times New Roman" w:hint="default"/>
        </w:rPr>
        <w:t>2~6</w:t>
      </w:r>
      <w:r w:rsidR="00FB4E11">
        <w:rPr>
          <w:rStyle w:val="fontstyle01"/>
          <w:rFonts w:ascii="Times New Roman" w:hAnsi="Times New Roman" w:cs="Times New Roman" w:hint="default"/>
        </w:rPr>
        <w:t>小时</w:t>
      </w:r>
      <w:r w:rsidR="00FB4E11" w:rsidRPr="00FB4E11">
        <w:rPr>
          <w:rStyle w:val="fontstyle01"/>
          <w:rFonts w:ascii="Times New Roman" w:hAnsi="Times New Roman" w:cs="Times New Roman" w:hint="default"/>
        </w:rPr>
        <w:t>。</w:t>
      </w:r>
    </w:p>
    <w:p w:rsidR="0046434E" w:rsidRDefault="00EB7900" w:rsidP="0046434E">
      <w:pPr>
        <w:jc w:val="left"/>
        <w:rPr>
          <w:rStyle w:val="fontstyle01"/>
          <w:rFonts w:hint="default"/>
        </w:rPr>
      </w:pPr>
      <w:r>
        <w:rPr>
          <w:szCs w:val="24"/>
        </w:rPr>
        <w:t>5</w:t>
      </w:r>
      <w:r w:rsidR="0046434E" w:rsidRPr="00757998">
        <w:rPr>
          <w:szCs w:val="24"/>
        </w:rPr>
        <w:t>.</w:t>
      </w:r>
      <w:r w:rsidR="0046434E">
        <w:rPr>
          <w:szCs w:val="24"/>
        </w:rPr>
        <w:t>1</w:t>
      </w:r>
      <w:r w:rsidR="0046434E" w:rsidRPr="00757998">
        <w:rPr>
          <w:szCs w:val="24"/>
        </w:rPr>
        <w:t>.</w:t>
      </w:r>
      <w:r w:rsidR="0046434E">
        <w:rPr>
          <w:szCs w:val="24"/>
        </w:rPr>
        <w:t>3</w:t>
      </w:r>
      <w:r w:rsidR="0046434E" w:rsidRPr="00757998">
        <w:rPr>
          <w:rStyle w:val="fontstyle01"/>
          <w:rFonts w:hint="default"/>
        </w:rPr>
        <w:t>汇流区景观湿地</w:t>
      </w:r>
    </w:p>
    <w:p w:rsidR="0046434E" w:rsidRDefault="000A1CB6" w:rsidP="0096466F">
      <w:pPr>
        <w:ind w:firstLineChars="200" w:firstLine="480"/>
        <w:jc w:val="left"/>
        <w:rPr>
          <w:rStyle w:val="fontstyle01"/>
          <w:rFonts w:hint="default"/>
        </w:rPr>
      </w:pPr>
      <w:r>
        <w:rPr>
          <w:rStyle w:val="fontstyle01"/>
          <w:rFonts w:hint="default"/>
        </w:rPr>
        <w:t>汇流区前段</w:t>
      </w:r>
      <w:proofErr w:type="gramStart"/>
      <w:r w:rsidR="0096466F">
        <w:rPr>
          <w:rStyle w:val="fontstyle01"/>
          <w:rFonts w:hint="default"/>
        </w:rPr>
        <w:t>汇水口设计</w:t>
      </w:r>
      <w:proofErr w:type="gramEnd"/>
      <w:r w:rsidR="0096466F">
        <w:rPr>
          <w:rStyle w:val="fontstyle01"/>
          <w:rFonts w:hint="default"/>
        </w:rPr>
        <w:t>为深水区，</w:t>
      </w:r>
      <w:r w:rsidR="004B6BF5" w:rsidRPr="00DC4A77">
        <w:rPr>
          <w:rStyle w:val="fontstyle01"/>
          <w:rFonts w:ascii="Times New Roman" w:hAnsi="Times New Roman" w:cs="Times New Roman" w:hint="default"/>
        </w:rPr>
        <w:t>水深</w:t>
      </w:r>
      <w:r w:rsidR="004B6BF5">
        <w:rPr>
          <w:rStyle w:val="fontstyle01"/>
          <w:rFonts w:ascii="Times New Roman" w:hAnsi="Times New Roman" w:cs="Times New Roman" w:hint="default"/>
        </w:rPr>
        <w:t>&gt;</w:t>
      </w:r>
      <w:r w:rsidR="004B6BF5" w:rsidRPr="00DC4A77">
        <w:rPr>
          <w:rStyle w:val="fontstyle01"/>
          <w:rFonts w:ascii="Times New Roman" w:hAnsi="Times New Roman" w:cs="Times New Roman" w:hint="default"/>
        </w:rPr>
        <w:t>1m</w:t>
      </w:r>
      <w:r w:rsidR="004B6BF5">
        <w:rPr>
          <w:rStyle w:val="fontstyle01"/>
          <w:rFonts w:ascii="Times New Roman" w:hAnsi="Times New Roman" w:cs="Times New Roman" w:hint="default"/>
        </w:rPr>
        <w:t>，</w:t>
      </w:r>
      <w:r w:rsidR="0096466F" w:rsidRPr="00DC4A77">
        <w:rPr>
          <w:rStyle w:val="fontstyle01"/>
          <w:rFonts w:ascii="Times New Roman" w:hAnsi="Times New Roman" w:cs="Times New Roman" w:hint="default"/>
        </w:rPr>
        <w:t>中后段设计水深</w:t>
      </w:r>
      <w:r w:rsidR="0096466F" w:rsidRPr="00DC4A77">
        <w:rPr>
          <w:rStyle w:val="fontstyle01"/>
          <w:rFonts w:ascii="Times New Roman" w:hAnsi="Times New Roman" w:cs="Times New Roman" w:hint="default"/>
        </w:rPr>
        <w:t>&lt;1m</w:t>
      </w:r>
      <w:r w:rsidR="0096466F" w:rsidRPr="00DC4A77">
        <w:rPr>
          <w:rStyle w:val="fontstyle01"/>
          <w:rFonts w:ascii="Times New Roman" w:hAnsi="Times New Roman" w:cs="Times New Roman" w:hint="default"/>
        </w:rPr>
        <w:t>，</w:t>
      </w:r>
      <w:r w:rsidR="00DC25D1">
        <w:rPr>
          <w:rStyle w:val="fontstyle01"/>
          <w:rFonts w:ascii="Times New Roman" w:hAnsi="Times New Roman" w:cs="Times New Roman" w:hint="default"/>
        </w:rPr>
        <w:t>分段种植适宜的水生植物，</w:t>
      </w:r>
      <w:r w:rsidR="00DC4A77" w:rsidRPr="00DC4A77">
        <w:rPr>
          <w:rStyle w:val="fontstyle01"/>
          <w:rFonts w:ascii="Times New Roman" w:hAnsi="Times New Roman" w:cs="Times New Roman" w:hint="default"/>
        </w:rPr>
        <w:t>水力停留时间为</w:t>
      </w:r>
      <w:r w:rsidR="00DC4A77" w:rsidRPr="00DC4A77">
        <w:rPr>
          <w:rStyle w:val="fontstyle01"/>
          <w:rFonts w:ascii="Times New Roman" w:hAnsi="Times New Roman" w:cs="Times New Roman" w:hint="default"/>
        </w:rPr>
        <w:t>15~30</w:t>
      </w:r>
      <w:r w:rsidR="00DC4A77">
        <w:rPr>
          <w:rStyle w:val="fontstyle01"/>
          <w:rFonts w:hint="default"/>
        </w:rPr>
        <w:t>天。</w:t>
      </w:r>
    </w:p>
    <w:p w:rsidR="0046434E" w:rsidRPr="004B6BF5" w:rsidRDefault="00EB7900" w:rsidP="00AF0627">
      <w:pPr>
        <w:pStyle w:val="3"/>
      </w:pPr>
      <w:bookmarkStart w:id="17" w:name="_Toc53052809"/>
      <w:r>
        <w:t>5</w:t>
      </w:r>
      <w:r w:rsidR="0046434E" w:rsidRPr="004B6BF5">
        <w:t>.2</w:t>
      </w:r>
      <w:r w:rsidR="00870E5B">
        <w:t xml:space="preserve"> </w:t>
      </w:r>
      <w:r w:rsidR="0046434E" w:rsidRPr="004B6BF5">
        <w:t>主体工程建设要求</w:t>
      </w:r>
      <w:bookmarkEnd w:id="17"/>
    </w:p>
    <w:p w:rsidR="00E44476" w:rsidRDefault="00EB7900" w:rsidP="00E44476">
      <w:pPr>
        <w:jc w:val="left"/>
        <w:rPr>
          <w:szCs w:val="24"/>
        </w:rPr>
      </w:pPr>
      <w:r>
        <w:rPr>
          <w:szCs w:val="24"/>
        </w:rPr>
        <w:t>5</w:t>
      </w:r>
      <w:r w:rsidR="00E44476" w:rsidRPr="00305E65">
        <w:rPr>
          <w:szCs w:val="24"/>
        </w:rPr>
        <w:t>.2.</w:t>
      </w:r>
      <w:r w:rsidR="00AE6885">
        <w:rPr>
          <w:szCs w:val="24"/>
        </w:rPr>
        <w:t>1</w:t>
      </w:r>
      <w:r w:rsidR="00E44476">
        <w:rPr>
          <w:rFonts w:hint="eastAsia"/>
          <w:szCs w:val="24"/>
        </w:rPr>
        <w:t>表面</w:t>
      </w:r>
      <w:r w:rsidR="00E44476">
        <w:rPr>
          <w:szCs w:val="24"/>
        </w:rPr>
        <w:t>流</w:t>
      </w:r>
      <w:r w:rsidR="00E44476">
        <w:rPr>
          <w:rFonts w:hint="eastAsia"/>
          <w:szCs w:val="24"/>
        </w:rPr>
        <w:t>小湿地</w:t>
      </w:r>
    </w:p>
    <w:p w:rsidR="00E44476" w:rsidRPr="00305E65" w:rsidRDefault="003A43EF" w:rsidP="003A43EF">
      <w:pPr>
        <w:ind w:firstLineChars="200" w:firstLine="480"/>
        <w:jc w:val="left"/>
        <w:rPr>
          <w:szCs w:val="24"/>
        </w:rPr>
      </w:pPr>
      <w:r>
        <w:rPr>
          <w:rFonts w:hint="eastAsia"/>
          <w:szCs w:val="24"/>
        </w:rPr>
        <w:lastRenderedPageBreak/>
        <w:t>表面流</w:t>
      </w:r>
      <w:r>
        <w:rPr>
          <w:szCs w:val="24"/>
        </w:rPr>
        <w:t>小湿地</w:t>
      </w:r>
      <w:r>
        <w:rPr>
          <w:rStyle w:val="fontstyle01"/>
          <w:rFonts w:ascii="Times New Roman" w:hAnsi="Times New Roman" w:cs="Times New Roman" w:hint="default"/>
        </w:rPr>
        <w:t>分</w:t>
      </w:r>
      <w:r>
        <w:rPr>
          <w:rStyle w:val="fontstyle01"/>
          <w:rFonts w:ascii="Times New Roman" w:hAnsi="Times New Roman" w:cs="Times New Roman" w:hint="default"/>
        </w:rPr>
        <w:t>2</w:t>
      </w:r>
      <w:r>
        <w:rPr>
          <w:rStyle w:val="fontstyle01"/>
          <w:rFonts w:ascii="Times New Roman" w:hAnsi="Times New Roman" w:cs="Times New Roman" w:hint="default"/>
        </w:rPr>
        <w:t>级，各级</w:t>
      </w:r>
      <w:r>
        <w:rPr>
          <w:szCs w:val="24"/>
        </w:rPr>
        <w:t>长宽</w:t>
      </w:r>
      <w:r>
        <w:rPr>
          <w:rFonts w:hint="eastAsia"/>
          <w:szCs w:val="24"/>
        </w:rPr>
        <w:t>深比</w:t>
      </w:r>
      <w:r>
        <w:rPr>
          <w:szCs w:val="24"/>
        </w:rPr>
        <w:t>为</w:t>
      </w:r>
      <w:r w:rsidRPr="003A43EF">
        <w:rPr>
          <w:rStyle w:val="fontstyle01"/>
          <w:rFonts w:ascii="Times New Roman" w:hAnsi="Times New Roman" w:cs="Times New Roman" w:hint="default"/>
        </w:rPr>
        <w:t>1.5~</w:t>
      </w:r>
      <w:r>
        <w:rPr>
          <w:rStyle w:val="fontstyle01"/>
          <w:rFonts w:ascii="Times New Roman" w:hAnsi="Times New Roman" w:cs="Times New Roman" w:hint="default"/>
        </w:rPr>
        <w:t>2</w:t>
      </w:r>
      <w:r>
        <w:rPr>
          <w:rStyle w:val="fontstyle01"/>
          <w:rFonts w:ascii="Times New Roman" w:hAnsi="Times New Roman" w:cs="Times New Roman" w:hint="default"/>
        </w:rPr>
        <w:t>：</w:t>
      </w:r>
      <w:r w:rsidRPr="003A43EF">
        <w:rPr>
          <w:rStyle w:val="fontstyle01"/>
          <w:rFonts w:ascii="Times New Roman" w:hAnsi="Times New Roman" w:cs="Times New Roman" w:hint="default"/>
        </w:rPr>
        <w:t>1</w:t>
      </w:r>
      <w:r>
        <w:rPr>
          <w:rStyle w:val="fontstyle01"/>
          <w:rFonts w:ascii="Times New Roman" w:hAnsi="Times New Roman" w:cs="Times New Roman" w:hint="default"/>
        </w:rPr>
        <w:t>：</w:t>
      </w:r>
      <w:r w:rsidRPr="003A43EF">
        <w:rPr>
          <w:rStyle w:val="fontstyle01"/>
          <w:rFonts w:ascii="Times New Roman" w:hAnsi="Times New Roman" w:cs="Times New Roman" w:hint="default"/>
        </w:rPr>
        <w:t>0.5</w:t>
      </w:r>
      <w:r>
        <w:rPr>
          <w:rStyle w:val="fontstyle01"/>
          <w:rFonts w:ascii="Times New Roman" w:hAnsi="Times New Roman" w:cs="Times New Roman" w:hint="default"/>
        </w:rPr>
        <w:t>，</w:t>
      </w:r>
      <w:r w:rsidR="00AE6885">
        <w:rPr>
          <w:rStyle w:val="fontstyle01"/>
          <w:rFonts w:ascii="Times New Roman" w:hAnsi="Times New Roman" w:cs="Times New Roman" w:hint="default"/>
        </w:rPr>
        <w:t>湿地底部</w:t>
      </w:r>
      <w:r w:rsidR="002D252A">
        <w:rPr>
          <w:rStyle w:val="fontstyle01"/>
          <w:rFonts w:ascii="Times New Roman" w:hAnsi="Times New Roman" w:cs="Times New Roman" w:hint="default"/>
        </w:rPr>
        <w:t>采用泥质土底，便于种植水生植物，在易渗漏地区参照</w:t>
      </w:r>
      <w:r w:rsidR="00685D5A" w:rsidRPr="009D5C84">
        <w:rPr>
          <w:rStyle w:val="fontstyle01"/>
          <w:rFonts w:ascii="Times New Roman" w:hAnsi="Times New Roman" w:cs="Times New Roman" w:hint="default"/>
        </w:rPr>
        <w:t>CJJ17</w:t>
      </w:r>
      <w:r w:rsidR="005B111A" w:rsidRPr="009D5C84">
        <w:rPr>
          <w:rStyle w:val="fontstyle01"/>
          <w:rFonts w:ascii="Times New Roman" w:hAnsi="Times New Roman" w:cs="Times New Roman" w:hint="default"/>
        </w:rPr>
        <w:t>标准</w:t>
      </w:r>
      <w:r w:rsidR="005B111A">
        <w:rPr>
          <w:rStyle w:val="fontstyle01"/>
          <w:rFonts w:ascii="Times New Roman" w:hAnsi="Times New Roman" w:cs="Times New Roman" w:hint="default"/>
        </w:rPr>
        <w:t>对底部做防渗处理</w:t>
      </w:r>
      <w:r w:rsidR="00591FCE">
        <w:rPr>
          <w:rStyle w:val="fontstyle01"/>
          <w:rFonts w:ascii="Times New Roman" w:hAnsi="Times New Roman" w:cs="Times New Roman" w:hint="default"/>
        </w:rPr>
        <w:t>。小湿地的进水</w:t>
      </w:r>
      <w:r w:rsidR="00081087">
        <w:rPr>
          <w:rStyle w:val="fontstyle01"/>
          <w:rFonts w:ascii="Times New Roman" w:hAnsi="Times New Roman" w:cs="Times New Roman" w:hint="default"/>
        </w:rPr>
        <w:t>、出水口分别</w:t>
      </w:r>
      <w:r w:rsidR="00591FCE">
        <w:rPr>
          <w:rStyle w:val="fontstyle01"/>
          <w:rFonts w:ascii="Times New Roman" w:hAnsi="Times New Roman" w:cs="Times New Roman" w:hint="default"/>
        </w:rPr>
        <w:t>是通过</w:t>
      </w:r>
      <w:r w:rsidR="00591FCE">
        <w:rPr>
          <w:rStyle w:val="fontstyle01"/>
          <w:rFonts w:ascii="Times New Roman" w:hAnsi="Times New Roman" w:cs="Times New Roman" w:hint="default"/>
        </w:rPr>
        <w:t>100cm</w:t>
      </w:r>
      <w:r w:rsidR="00591FCE">
        <w:rPr>
          <w:rStyle w:val="fontstyle01"/>
          <w:rFonts w:ascii="Times New Roman" w:hAnsi="Times New Roman" w:cs="Times New Roman" w:hint="default"/>
        </w:rPr>
        <w:t>管径</w:t>
      </w:r>
      <w:r w:rsidR="00081087">
        <w:rPr>
          <w:rStyle w:val="fontstyle01"/>
          <w:rFonts w:ascii="Times New Roman" w:hAnsi="Times New Roman" w:cs="Times New Roman" w:hint="default"/>
        </w:rPr>
        <w:t>PVC</w:t>
      </w:r>
      <w:r w:rsidR="00081087">
        <w:rPr>
          <w:rStyle w:val="fontstyle01"/>
          <w:rFonts w:ascii="Times New Roman" w:hAnsi="Times New Roman" w:cs="Times New Roman" w:hint="default"/>
        </w:rPr>
        <w:t>管</w:t>
      </w:r>
      <w:r w:rsidR="00591FCE">
        <w:rPr>
          <w:rStyle w:val="fontstyle01"/>
          <w:rFonts w:ascii="Times New Roman" w:hAnsi="Times New Roman" w:cs="Times New Roman" w:hint="default"/>
        </w:rPr>
        <w:t>连接沉沙池</w:t>
      </w:r>
      <w:r w:rsidR="00081087">
        <w:rPr>
          <w:rStyle w:val="fontstyle01"/>
          <w:rFonts w:ascii="Times New Roman" w:hAnsi="Times New Roman" w:cs="Times New Roman" w:hint="default"/>
        </w:rPr>
        <w:t>、生物滤池。</w:t>
      </w:r>
      <w:r w:rsidR="00F415C5">
        <w:rPr>
          <w:rStyle w:val="fontstyle01"/>
          <w:rFonts w:ascii="Times New Roman" w:hAnsi="Times New Roman" w:cs="Times New Roman" w:hint="default"/>
        </w:rPr>
        <w:t>第</w:t>
      </w:r>
      <w:r w:rsidR="00F415C5">
        <w:rPr>
          <w:rStyle w:val="fontstyle01"/>
          <w:rFonts w:ascii="Times New Roman" w:hAnsi="Times New Roman" w:cs="Times New Roman" w:hint="default"/>
        </w:rPr>
        <w:t>1</w:t>
      </w:r>
      <w:r w:rsidR="00F415C5">
        <w:rPr>
          <w:rStyle w:val="fontstyle01"/>
          <w:rFonts w:ascii="Times New Roman" w:hAnsi="Times New Roman" w:cs="Times New Roman" w:hint="default"/>
        </w:rPr>
        <w:t>级可种植梭鱼草、美人蕉、</w:t>
      </w:r>
      <w:proofErr w:type="gramStart"/>
      <w:r w:rsidR="00F415C5">
        <w:rPr>
          <w:rStyle w:val="fontstyle01"/>
          <w:rFonts w:ascii="Times New Roman" w:hAnsi="Times New Roman" w:cs="Times New Roman" w:hint="default"/>
        </w:rPr>
        <w:t>再力花</w:t>
      </w:r>
      <w:proofErr w:type="gramEnd"/>
      <w:r w:rsidR="00F415C5">
        <w:rPr>
          <w:rStyle w:val="fontstyle01"/>
          <w:rFonts w:ascii="Times New Roman" w:hAnsi="Times New Roman" w:cs="Times New Roman" w:hint="default"/>
        </w:rPr>
        <w:t>等植株高、抗冲刷、易管理的</w:t>
      </w:r>
      <w:proofErr w:type="gramStart"/>
      <w:r w:rsidR="00F415C5">
        <w:rPr>
          <w:rStyle w:val="fontstyle01"/>
          <w:rFonts w:ascii="Times New Roman" w:hAnsi="Times New Roman" w:cs="Times New Roman" w:hint="default"/>
        </w:rPr>
        <w:t>挺</w:t>
      </w:r>
      <w:proofErr w:type="gramEnd"/>
      <w:r w:rsidR="00F415C5">
        <w:rPr>
          <w:rStyle w:val="fontstyle01"/>
          <w:rFonts w:ascii="Times New Roman" w:hAnsi="Times New Roman" w:cs="Times New Roman" w:hint="default"/>
        </w:rPr>
        <w:t>水湿地植物，第</w:t>
      </w:r>
      <w:r w:rsidR="00F415C5">
        <w:rPr>
          <w:rStyle w:val="fontstyle01"/>
          <w:rFonts w:ascii="Times New Roman" w:hAnsi="Times New Roman" w:cs="Times New Roman" w:hint="default"/>
        </w:rPr>
        <w:t>2</w:t>
      </w:r>
      <w:r w:rsidR="00F415C5">
        <w:rPr>
          <w:rStyle w:val="fontstyle01"/>
          <w:rFonts w:ascii="Times New Roman" w:hAnsi="Times New Roman" w:cs="Times New Roman" w:hint="default"/>
        </w:rPr>
        <w:t>级</w:t>
      </w:r>
      <w:proofErr w:type="gramStart"/>
      <w:r w:rsidR="00F415C5">
        <w:rPr>
          <w:rStyle w:val="fontstyle01"/>
          <w:rFonts w:ascii="Times New Roman" w:hAnsi="Times New Roman" w:cs="Times New Roman" w:hint="default"/>
        </w:rPr>
        <w:t>种植绿狐尾</w:t>
      </w:r>
      <w:proofErr w:type="gramEnd"/>
      <w:r w:rsidR="00F415C5">
        <w:rPr>
          <w:rStyle w:val="fontstyle01"/>
          <w:rFonts w:ascii="Times New Roman" w:hAnsi="Times New Roman" w:cs="Times New Roman" w:hint="default"/>
        </w:rPr>
        <w:t>藻、菖蒲等生物量大</w:t>
      </w:r>
      <w:r w:rsidR="00D278B6">
        <w:rPr>
          <w:rStyle w:val="fontstyle01"/>
          <w:rFonts w:ascii="Times New Roman" w:hAnsi="Times New Roman" w:cs="Times New Roman" w:hint="default"/>
        </w:rPr>
        <w:t>、生长期长。湿地植物也可选择一种或多种植物作为优势种搭配栽种，具体可参考</w:t>
      </w:r>
      <w:r w:rsidR="00B75F88">
        <w:rPr>
          <w:rStyle w:val="fontstyle01"/>
          <w:rFonts w:ascii="Times New Roman" w:hAnsi="Times New Roman" w:cs="Times New Roman" w:hint="default"/>
        </w:rPr>
        <w:t>标准</w:t>
      </w:r>
      <w:r w:rsidR="003B2BD4">
        <w:rPr>
          <w:rStyle w:val="fontstyle01"/>
          <w:rFonts w:ascii="Times New Roman" w:hAnsi="Times New Roman" w:cs="Times New Roman" w:hint="default"/>
        </w:rPr>
        <w:t>HJ2005-</w:t>
      </w:r>
      <w:r w:rsidR="00D278B6" w:rsidRPr="009D5C84">
        <w:rPr>
          <w:rStyle w:val="fontstyle01"/>
          <w:rFonts w:ascii="Times New Roman" w:hAnsi="Times New Roman" w:cs="Times New Roman" w:hint="default"/>
        </w:rPr>
        <w:t>2010</w:t>
      </w:r>
      <w:r w:rsidR="00D278B6">
        <w:rPr>
          <w:rStyle w:val="fontstyle01"/>
          <w:rFonts w:ascii="Times New Roman" w:hAnsi="Times New Roman" w:cs="Times New Roman" w:hint="default"/>
        </w:rPr>
        <w:t>。</w:t>
      </w:r>
      <w:r w:rsidR="00685D5A">
        <w:rPr>
          <w:rStyle w:val="fontstyle01"/>
          <w:rFonts w:ascii="Times New Roman" w:hAnsi="Times New Roman" w:cs="Times New Roman" w:hint="default"/>
        </w:rPr>
        <w:t>表面流湿地</w:t>
      </w:r>
      <w:r w:rsidR="005B111A">
        <w:rPr>
          <w:rStyle w:val="fontstyle01"/>
          <w:rFonts w:ascii="Times New Roman" w:hAnsi="Times New Roman" w:cs="Times New Roman" w:hint="default"/>
        </w:rPr>
        <w:t>建筑和</w:t>
      </w:r>
      <w:r w:rsidR="00685D5A">
        <w:rPr>
          <w:rStyle w:val="fontstyle01"/>
          <w:rFonts w:ascii="Times New Roman" w:hAnsi="Times New Roman" w:cs="Times New Roman" w:hint="default"/>
        </w:rPr>
        <w:t>结构设计应符合</w:t>
      </w:r>
      <w:r w:rsidR="00685D5A" w:rsidRPr="009D5C84">
        <w:rPr>
          <w:rStyle w:val="fontstyle01"/>
          <w:rFonts w:ascii="Times New Roman" w:hAnsi="Times New Roman" w:cs="Times New Roman" w:hint="default"/>
        </w:rPr>
        <w:t>GB50003</w:t>
      </w:r>
      <w:r w:rsidR="00685D5A" w:rsidRPr="009D5C84">
        <w:rPr>
          <w:rStyle w:val="fontstyle01"/>
          <w:rFonts w:ascii="Times New Roman" w:hAnsi="Times New Roman" w:cs="Times New Roman" w:hint="default"/>
        </w:rPr>
        <w:t>和</w:t>
      </w:r>
      <w:r w:rsidR="00685D5A" w:rsidRPr="009D5C84">
        <w:rPr>
          <w:rStyle w:val="fontstyle01"/>
          <w:rFonts w:ascii="Times New Roman" w:hAnsi="Times New Roman" w:cs="Times New Roman" w:hint="default"/>
        </w:rPr>
        <w:t>GB50070</w:t>
      </w:r>
      <w:r w:rsidR="005B111A" w:rsidRPr="009D5C84">
        <w:rPr>
          <w:rStyle w:val="fontstyle01"/>
          <w:rFonts w:ascii="Times New Roman" w:hAnsi="Times New Roman" w:cs="Times New Roman" w:hint="default"/>
        </w:rPr>
        <w:t>。</w:t>
      </w:r>
    </w:p>
    <w:p w:rsidR="004B6BF5" w:rsidRPr="00305E65" w:rsidRDefault="00EB7900" w:rsidP="004B6BF5">
      <w:pPr>
        <w:jc w:val="left"/>
        <w:rPr>
          <w:szCs w:val="24"/>
        </w:rPr>
      </w:pPr>
      <w:r>
        <w:rPr>
          <w:szCs w:val="24"/>
        </w:rPr>
        <w:t>5</w:t>
      </w:r>
      <w:r w:rsidR="00305E65" w:rsidRPr="00305E65">
        <w:rPr>
          <w:szCs w:val="24"/>
        </w:rPr>
        <w:t>.2.</w:t>
      </w:r>
      <w:r w:rsidR="00AE6885">
        <w:rPr>
          <w:szCs w:val="24"/>
        </w:rPr>
        <w:t>2</w:t>
      </w:r>
      <w:r w:rsidR="009B0426">
        <w:rPr>
          <w:rFonts w:hint="eastAsia"/>
          <w:szCs w:val="24"/>
        </w:rPr>
        <w:t>生物</w:t>
      </w:r>
      <w:r w:rsidR="009B0426">
        <w:rPr>
          <w:szCs w:val="24"/>
        </w:rPr>
        <w:t>滤</w:t>
      </w:r>
      <w:r w:rsidR="00305E65" w:rsidRPr="00305E65">
        <w:rPr>
          <w:szCs w:val="24"/>
        </w:rPr>
        <w:t>池</w:t>
      </w:r>
    </w:p>
    <w:p w:rsidR="00421B87" w:rsidRPr="000167E6" w:rsidRDefault="009B0426" w:rsidP="009B0426">
      <w:pPr>
        <w:ind w:firstLineChars="200" w:firstLine="480"/>
        <w:jc w:val="left"/>
        <w:rPr>
          <w:rStyle w:val="fontstyle01"/>
          <w:rFonts w:ascii="Times New Roman" w:hAnsi="Times New Roman" w:cs="Times New Roman" w:hint="default"/>
        </w:rPr>
      </w:pPr>
      <w:r>
        <w:rPr>
          <w:rStyle w:val="fontstyle01"/>
          <w:rFonts w:hint="default"/>
        </w:rPr>
        <w:t>生物滤池</w:t>
      </w:r>
      <w:r w:rsidR="00551FB6">
        <w:rPr>
          <w:rStyle w:val="fontstyle01"/>
          <w:rFonts w:hint="default"/>
        </w:rPr>
        <w:t>的</w:t>
      </w:r>
      <w:r w:rsidRPr="000167E6">
        <w:rPr>
          <w:rStyle w:val="fontstyle01"/>
          <w:rFonts w:ascii="Times New Roman" w:hAnsi="Times New Roman" w:cs="Times New Roman" w:hint="default"/>
        </w:rPr>
        <w:t>长宽</w:t>
      </w:r>
      <w:r w:rsidR="003A43EF" w:rsidRPr="000167E6">
        <w:rPr>
          <w:rStyle w:val="fontstyle01"/>
          <w:rFonts w:ascii="Times New Roman" w:hAnsi="Times New Roman" w:cs="Times New Roman" w:hint="default"/>
        </w:rPr>
        <w:t>深比</w:t>
      </w:r>
      <w:r w:rsidRPr="000167E6">
        <w:rPr>
          <w:rStyle w:val="fontstyle01"/>
          <w:rFonts w:ascii="Times New Roman" w:hAnsi="Times New Roman" w:cs="Times New Roman" w:hint="default"/>
        </w:rPr>
        <w:t>为</w:t>
      </w:r>
      <w:r w:rsidRPr="000167E6">
        <w:rPr>
          <w:rStyle w:val="fontstyle01"/>
          <w:rFonts w:ascii="Times New Roman" w:hAnsi="Times New Roman" w:cs="Times New Roman" w:hint="default"/>
        </w:rPr>
        <w:t>1</w:t>
      </w:r>
      <w:r w:rsidR="001C150B">
        <w:rPr>
          <w:rStyle w:val="fontstyle01"/>
          <w:rFonts w:ascii="Times New Roman" w:hAnsi="Times New Roman" w:cs="Times New Roman" w:hint="default"/>
        </w:rPr>
        <w:t>:</w:t>
      </w:r>
      <w:r w:rsidRPr="000167E6">
        <w:rPr>
          <w:rStyle w:val="fontstyle01"/>
          <w:rFonts w:ascii="Times New Roman" w:hAnsi="Times New Roman" w:cs="Times New Roman" w:hint="default"/>
        </w:rPr>
        <w:t>1</w:t>
      </w:r>
      <w:r w:rsidR="001C150B">
        <w:rPr>
          <w:rStyle w:val="fontstyle01"/>
          <w:rFonts w:ascii="Times New Roman" w:hAnsi="Times New Roman" w:cs="Times New Roman" w:hint="default"/>
        </w:rPr>
        <w:t>:</w:t>
      </w:r>
      <w:r w:rsidRPr="000167E6">
        <w:rPr>
          <w:rStyle w:val="fontstyle01"/>
          <w:rFonts w:ascii="Times New Roman" w:hAnsi="Times New Roman" w:cs="Times New Roman" w:hint="default"/>
        </w:rPr>
        <w:t>1~1.5</w:t>
      </w:r>
      <w:r w:rsidRPr="000167E6">
        <w:rPr>
          <w:rStyle w:val="fontstyle01"/>
          <w:rFonts w:ascii="Times New Roman" w:hAnsi="Times New Roman" w:cs="Times New Roman" w:hint="default"/>
        </w:rPr>
        <w:t>，深度根据实际情况确定，</w:t>
      </w:r>
      <w:r w:rsidR="00551FB6" w:rsidRPr="000167E6">
        <w:rPr>
          <w:rStyle w:val="fontstyle01"/>
          <w:rFonts w:ascii="Times New Roman" w:hAnsi="Times New Roman" w:cs="Times New Roman" w:hint="default"/>
        </w:rPr>
        <w:t>采用</w:t>
      </w:r>
      <w:proofErr w:type="gramStart"/>
      <w:r w:rsidR="00551FB6" w:rsidRPr="000167E6">
        <w:rPr>
          <w:rStyle w:val="fontstyle01"/>
          <w:rFonts w:ascii="Times New Roman" w:hAnsi="Times New Roman" w:cs="Times New Roman" w:hint="default"/>
        </w:rPr>
        <w:t>砖砌防渗漏</w:t>
      </w:r>
      <w:proofErr w:type="gramEnd"/>
      <w:r w:rsidR="00551FB6" w:rsidRPr="000167E6">
        <w:rPr>
          <w:rStyle w:val="fontstyle01"/>
          <w:rFonts w:ascii="Times New Roman" w:hAnsi="Times New Roman" w:cs="Times New Roman" w:hint="default"/>
        </w:rPr>
        <w:t>结构可参</w:t>
      </w:r>
      <w:r w:rsidR="00551FB6" w:rsidRPr="009D5C84">
        <w:rPr>
          <w:rStyle w:val="fontstyle01"/>
          <w:rFonts w:ascii="Times New Roman" w:hAnsi="Times New Roman" w:cs="Times New Roman" w:hint="default"/>
        </w:rPr>
        <w:t>照</w:t>
      </w:r>
      <w:r w:rsidR="00551FB6" w:rsidRPr="009D5C84">
        <w:rPr>
          <w:rStyle w:val="fontstyle01"/>
          <w:rFonts w:ascii="Times New Roman" w:hAnsi="Times New Roman" w:cs="Times New Roman" w:hint="default"/>
        </w:rPr>
        <w:t>GB</w:t>
      </w:r>
      <w:r w:rsidR="000E4BB6" w:rsidRPr="009D5C84">
        <w:t xml:space="preserve"> </w:t>
      </w:r>
      <w:r w:rsidR="000E4BB6" w:rsidRPr="009D5C84">
        <w:rPr>
          <w:rStyle w:val="fontstyle01"/>
          <w:rFonts w:ascii="Times New Roman" w:hAnsi="Times New Roman" w:cs="Times New Roman" w:hint="default"/>
        </w:rPr>
        <w:t>5</w:t>
      </w:r>
      <w:r w:rsidR="005B111A" w:rsidRPr="009D5C84">
        <w:rPr>
          <w:rStyle w:val="fontstyle01"/>
          <w:rFonts w:ascii="Times New Roman" w:hAnsi="Times New Roman" w:cs="Times New Roman" w:hint="default"/>
        </w:rPr>
        <w:t>0108</w:t>
      </w:r>
      <w:r w:rsidR="00551FB6" w:rsidRPr="000167E6">
        <w:rPr>
          <w:rStyle w:val="fontstyle01"/>
          <w:rFonts w:ascii="Times New Roman" w:hAnsi="Times New Roman" w:cs="Times New Roman" w:hint="default"/>
        </w:rPr>
        <w:t>标准。进水设计在底部</w:t>
      </w:r>
      <w:r w:rsidR="00555153" w:rsidRPr="000167E6">
        <w:rPr>
          <w:rStyle w:val="fontstyle01"/>
          <w:rFonts w:ascii="Times New Roman" w:hAnsi="Times New Roman" w:cs="Times New Roman" w:hint="default"/>
        </w:rPr>
        <w:t>设置布水</w:t>
      </w:r>
      <w:r w:rsidR="00551FB6" w:rsidRPr="000167E6">
        <w:rPr>
          <w:rStyle w:val="fontstyle01"/>
          <w:rFonts w:ascii="Times New Roman" w:hAnsi="Times New Roman" w:cs="Times New Roman" w:hint="default"/>
        </w:rPr>
        <w:t>管道</w:t>
      </w:r>
      <w:r w:rsidR="00555153" w:rsidRPr="000167E6">
        <w:rPr>
          <w:rStyle w:val="fontstyle01"/>
          <w:rFonts w:ascii="Times New Roman" w:hAnsi="Times New Roman" w:cs="Times New Roman" w:hint="default"/>
        </w:rPr>
        <w:t>，排水采用上部直管溢流。从底部往上依次填充陶粒、稻草和锯木屑混合固体碳</w:t>
      </w:r>
      <w:proofErr w:type="gramStart"/>
      <w:r w:rsidR="00555153" w:rsidRPr="000167E6">
        <w:rPr>
          <w:rStyle w:val="fontstyle01"/>
          <w:rFonts w:ascii="Times New Roman" w:hAnsi="Times New Roman" w:cs="Times New Roman" w:hint="default"/>
        </w:rPr>
        <w:t>源材料</w:t>
      </w:r>
      <w:proofErr w:type="gramEnd"/>
      <w:r w:rsidR="00555153" w:rsidRPr="000167E6">
        <w:rPr>
          <w:rStyle w:val="fontstyle01"/>
          <w:rFonts w:ascii="Times New Roman" w:hAnsi="Times New Roman" w:cs="Times New Roman" w:hint="default"/>
        </w:rPr>
        <w:t>（质量比</w:t>
      </w:r>
      <w:r w:rsidR="00555153" w:rsidRPr="000167E6">
        <w:rPr>
          <w:rStyle w:val="fontstyle01"/>
          <w:rFonts w:ascii="Times New Roman" w:hAnsi="Times New Roman" w:cs="Times New Roman" w:hint="default"/>
        </w:rPr>
        <w:t>1:1</w:t>
      </w:r>
      <w:r w:rsidR="00555153" w:rsidRPr="000167E6">
        <w:rPr>
          <w:rStyle w:val="fontstyle01"/>
          <w:rFonts w:ascii="Times New Roman" w:hAnsi="Times New Roman" w:cs="Times New Roman" w:hint="default"/>
        </w:rPr>
        <w:t>）、火山岩、沸石等</w:t>
      </w:r>
      <w:r w:rsidR="00555153" w:rsidRPr="000167E6">
        <w:rPr>
          <w:rStyle w:val="fontstyle01"/>
          <w:rFonts w:ascii="Times New Roman" w:hAnsi="Times New Roman" w:cs="Times New Roman" w:hint="default"/>
        </w:rPr>
        <w:t>4</w:t>
      </w:r>
      <w:r w:rsidR="007239F5" w:rsidRPr="000167E6">
        <w:rPr>
          <w:rStyle w:val="fontstyle01"/>
          <w:rFonts w:ascii="Times New Roman" w:hAnsi="Times New Roman" w:cs="Times New Roman" w:hint="default"/>
        </w:rPr>
        <w:t>种</w:t>
      </w:r>
      <w:r w:rsidR="00555153" w:rsidRPr="000167E6">
        <w:rPr>
          <w:rStyle w:val="fontstyle01"/>
          <w:rFonts w:ascii="Times New Roman" w:hAnsi="Times New Roman" w:cs="Times New Roman" w:hint="default"/>
        </w:rPr>
        <w:t>滤料层，</w:t>
      </w:r>
      <w:r w:rsidR="007239F5" w:rsidRPr="000167E6">
        <w:rPr>
          <w:rStyle w:val="fontstyle01"/>
          <w:rFonts w:ascii="Times New Roman" w:hAnsi="Times New Roman" w:cs="Times New Roman" w:hint="default"/>
        </w:rPr>
        <w:t>各层滤料厚度比为</w:t>
      </w:r>
      <w:r w:rsidR="007239F5" w:rsidRPr="000167E6">
        <w:rPr>
          <w:rStyle w:val="fontstyle01"/>
          <w:rFonts w:ascii="Times New Roman" w:hAnsi="Times New Roman" w:cs="Times New Roman" w:hint="default"/>
        </w:rPr>
        <w:t>1</w:t>
      </w:r>
      <w:r w:rsidR="001C150B">
        <w:rPr>
          <w:rStyle w:val="fontstyle01"/>
          <w:rFonts w:ascii="Times New Roman" w:hAnsi="Times New Roman" w:cs="Times New Roman" w:hint="default"/>
        </w:rPr>
        <w:t>:</w:t>
      </w:r>
      <w:r w:rsidR="007239F5" w:rsidRPr="000167E6">
        <w:rPr>
          <w:rStyle w:val="fontstyle01"/>
          <w:rFonts w:ascii="Times New Roman" w:hAnsi="Times New Roman" w:cs="Times New Roman" w:hint="default"/>
        </w:rPr>
        <w:t>2</w:t>
      </w:r>
      <w:r w:rsidR="001C150B">
        <w:rPr>
          <w:rStyle w:val="fontstyle01"/>
          <w:rFonts w:ascii="Times New Roman" w:hAnsi="Times New Roman" w:cs="Times New Roman" w:hint="default"/>
        </w:rPr>
        <w:t>:</w:t>
      </w:r>
      <w:r w:rsidR="007239F5" w:rsidRPr="000167E6">
        <w:rPr>
          <w:rStyle w:val="fontstyle01"/>
          <w:rFonts w:ascii="Times New Roman" w:hAnsi="Times New Roman" w:cs="Times New Roman" w:hint="default"/>
        </w:rPr>
        <w:t>1</w:t>
      </w:r>
      <w:r w:rsidR="001C150B">
        <w:rPr>
          <w:rStyle w:val="fontstyle01"/>
          <w:rFonts w:ascii="Times New Roman" w:hAnsi="Times New Roman" w:cs="Times New Roman" w:hint="default"/>
        </w:rPr>
        <w:t>:</w:t>
      </w:r>
      <w:r w:rsidR="007239F5" w:rsidRPr="000167E6">
        <w:rPr>
          <w:rStyle w:val="fontstyle01"/>
          <w:rFonts w:ascii="Times New Roman" w:hAnsi="Times New Roman" w:cs="Times New Roman" w:hint="default"/>
        </w:rPr>
        <w:t>1</w:t>
      </w:r>
      <w:r w:rsidR="007239F5" w:rsidRPr="000167E6">
        <w:rPr>
          <w:rStyle w:val="fontstyle01"/>
          <w:rFonts w:ascii="Times New Roman" w:hAnsi="Times New Roman" w:cs="Times New Roman" w:hint="default"/>
        </w:rPr>
        <w:t>。</w:t>
      </w:r>
    </w:p>
    <w:p w:rsidR="00E0679E" w:rsidRPr="000167E6" w:rsidRDefault="00EB7900" w:rsidP="00EB6A79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2E0D42" w:rsidRPr="000167E6">
        <w:rPr>
          <w:rFonts w:cs="Times New Roman"/>
          <w:szCs w:val="24"/>
        </w:rPr>
        <w:t>.2.3</w:t>
      </w:r>
      <w:r w:rsidR="003144A8" w:rsidRPr="000167E6">
        <w:rPr>
          <w:rFonts w:cs="Times New Roman"/>
          <w:szCs w:val="24"/>
        </w:rPr>
        <w:t>生态沟</w:t>
      </w:r>
      <w:r w:rsidR="001C150B">
        <w:rPr>
          <w:rFonts w:cs="Times New Roman" w:hint="eastAsia"/>
          <w:szCs w:val="24"/>
        </w:rPr>
        <w:t>渠</w:t>
      </w:r>
    </w:p>
    <w:p w:rsidR="000857D8" w:rsidRPr="000167E6" w:rsidRDefault="00CA5AF0" w:rsidP="00CA5AF0">
      <w:pPr>
        <w:ind w:firstLineChars="200" w:firstLine="480"/>
        <w:jc w:val="left"/>
        <w:rPr>
          <w:rFonts w:cs="Times New Roman"/>
          <w:szCs w:val="24"/>
        </w:rPr>
      </w:pPr>
      <w:r w:rsidRPr="000167E6">
        <w:rPr>
          <w:rFonts w:cs="Times New Roman"/>
          <w:szCs w:val="24"/>
        </w:rPr>
        <w:t>将排水沟的两侧用石笼、木桩垒</w:t>
      </w:r>
      <w:r w:rsidR="0089228F" w:rsidRPr="000167E6">
        <w:rPr>
          <w:rFonts w:cs="Times New Roman"/>
          <w:szCs w:val="24"/>
        </w:rPr>
        <w:t>砌</w:t>
      </w:r>
      <w:r w:rsidR="00AB30AF" w:rsidRPr="000167E6">
        <w:rPr>
          <w:rFonts w:cs="Times New Roman"/>
          <w:szCs w:val="24"/>
        </w:rPr>
        <w:t>。</w:t>
      </w:r>
      <w:r w:rsidR="005364C7" w:rsidRPr="000167E6">
        <w:rPr>
          <w:rFonts w:cs="Times New Roman"/>
          <w:szCs w:val="24"/>
        </w:rPr>
        <w:t>沟渠边坡</w:t>
      </w:r>
      <w:r w:rsidR="0089228F" w:rsidRPr="000167E6">
        <w:rPr>
          <w:rFonts w:cs="Times New Roman"/>
          <w:szCs w:val="24"/>
        </w:rPr>
        <w:t>护坡</w:t>
      </w:r>
      <w:r w:rsidR="005364C7" w:rsidRPr="000167E6">
        <w:rPr>
          <w:rFonts w:cs="Times New Roman"/>
          <w:szCs w:val="24"/>
        </w:rPr>
        <w:t>类型根据原有沟渠断面情况、水流量、景观美化需求等参照</w:t>
      </w:r>
      <w:r w:rsidR="005364C7" w:rsidRPr="009D5C84">
        <w:rPr>
          <w:rFonts w:cs="Times New Roman"/>
          <w:szCs w:val="24"/>
        </w:rPr>
        <w:t>GB 50014</w:t>
      </w:r>
      <w:r w:rsidR="005364C7" w:rsidRPr="009D5C84">
        <w:rPr>
          <w:rFonts w:cs="Times New Roman"/>
          <w:szCs w:val="24"/>
        </w:rPr>
        <w:t>、</w:t>
      </w:r>
      <w:r w:rsidR="00BA23C8" w:rsidRPr="009D5C84">
        <w:rPr>
          <w:rFonts w:cs="Times New Roman"/>
        </w:rPr>
        <w:t>GB/T 16453.4</w:t>
      </w:r>
      <w:r w:rsidR="009D5C84" w:rsidRPr="009D5C84">
        <w:rPr>
          <w:rFonts w:cs="Times New Roman"/>
        </w:rPr>
        <w:t>-2008</w:t>
      </w:r>
      <w:r w:rsidR="00BA23C8" w:rsidRPr="009D5C84">
        <w:rPr>
          <w:rFonts w:cs="Times New Roman" w:hint="eastAsia"/>
        </w:rPr>
        <w:t>和</w:t>
      </w:r>
      <w:r w:rsidR="00BA23C8" w:rsidRPr="009D5C84">
        <w:rPr>
          <w:rFonts w:cs="Times New Roman"/>
        </w:rPr>
        <w:t>DB 32/T 2518-2013</w:t>
      </w:r>
      <w:r w:rsidR="005364C7" w:rsidRPr="000167E6">
        <w:rPr>
          <w:rFonts w:cs="Times New Roman"/>
          <w:szCs w:val="24"/>
        </w:rPr>
        <w:t>等室外排水沟相关标准执行</w:t>
      </w:r>
      <w:r w:rsidR="00AB30AF" w:rsidRPr="000167E6">
        <w:rPr>
          <w:rFonts w:cs="Times New Roman"/>
          <w:szCs w:val="24"/>
        </w:rPr>
        <w:t>。</w:t>
      </w:r>
      <w:r w:rsidR="0089228F" w:rsidRPr="000167E6">
        <w:rPr>
          <w:rFonts w:cs="Times New Roman"/>
          <w:szCs w:val="24"/>
        </w:rPr>
        <w:t>沟底采用泥质土底，</w:t>
      </w:r>
      <w:r w:rsidR="00AB30AF" w:rsidRPr="000167E6">
        <w:rPr>
          <w:rFonts w:cs="Times New Roman"/>
          <w:szCs w:val="24"/>
        </w:rPr>
        <w:t>便于种植水生植物。</w:t>
      </w:r>
    </w:p>
    <w:p w:rsidR="003144A8" w:rsidRPr="000167E6" w:rsidRDefault="00EE54A7" w:rsidP="00CA5AF0">
      <w:pPr>
        <w:ind w:firstLineChars="200" w:firstLine="480"/>
        <w:jc w:val="left"/>
        <w:rPr>
          <w:rFonts w:cs="Times New Roman"/>
          <w:szCs w:val="24"/>
        </w:rPr>
      </w:pPr>
      <w:r w:rsidRPr="000167E6">
        <w:rPr>
          <w:rFonts w:cs="Times New Roman"/>
          <w:szCs w:val="24"/>
        </w:rPr>
        <w:t>生态沟</w:t>
      </w:r>
      <w:r w:rsidR="000857D8" w:rsidRPr="000167E6">
        <w:rPr>
          <w:rFonts w:cs="Times New Roman"/>
          <w:szCs w:val="24"/>
        </w:rPr>
        <w:t>内的</w:t>
      </w:r>
      <w:r w:rsidR="008C4184" w:rsidRPr="000167E6">
        <w:rPr>
          <w:rFonts w:cs="Times New Roman"/>
          <w:szCs w:val="24"/>
        </w:rPr>
        <w:t>拦</w:t>
      </w:r>
      <w:r w:rsidRPr="000167E6">
        <w:rPr>
          <w:rFonts w:cs="Times New Roman"/>
          <w:szCs w:val="24"/>
        </w:rPr>
        <w:t>水</w:t>
      </w:r>
      <w:proofErr w:type="gramStart"/>
      <w:r w:rsidRPr="000167E6">
        <w:rPr>
          <w:rFonts w:cs="Times New Roman"/>
          <w:szCs w:val="24"/>
        </w:rPr>
        <w:t>坎</w:t>
      </w:r>
      <w:r w:rsidR="000857D8" w:rsidRPr="000167E6">
        <w:rPr>
          <w:rFonts w:cs="Times New Roman"/>
          <w:szCs w:val="24"/>
        </w:rPr>
        <w:t>建设</w:t>
      </w:r>
      <w:proofErr w:type="gramEnd"/>
      <w:r w:rsidR="000857D8" w:rsidRPr="000167E6">
        <w:rPr>
          <w:rFonts w:cs="Times New Roman"/>
          <w:szCs w:val="24"/>
        </w:rPr>
        <w:t>工程主要包括</w:t>
      </w:r>
      <w:r w:rsidRPr="000167E6">
        <w:rPr>
          <w:rFonts w:cs="Times New Roman"/>
          <w:szCs w:val="24"/>
        </w:rPr>
        <w:t>底部</w:t>
      </w:r>
      <w:r w:rsidR="000857D8" w:rsidRPr="000167E6">
        <w:rPr>
          <w:rFonts w:cs="Times New Roman"/>
          <w:szCs w:val="24"/>
        </w:rPr>
        <w:t>和</w:t>
      </w:r>
      <w:r w:rsidR="008C4184" w:rsidRPr="000167E6">
        <w:rPr>
          <w:rFonts w:cs="Times New Roman"/>
          <w:szCs w:val="24"/>
        </w:rPr>
        <w:t>拦</w:t>
      </w:r>
      <w:r w:rsidR="000857D8" w:rsidRPr="000167E6">
        <w:rPr>
          <w:rFonts w:cs="Times New Roman"/>
          <w:szCs w:val="24"/>
        </w:rPr>
        <w:t>水墙两部分，</w:t>
      </w:r>
      <w:r w:rsidR="00B5414A" w:rsidRPr="000167E6">
        <w:rPr>
          <w:rFonts w:cs="Times New Roman"/>
          <w:szCs w:val="24"/>
        </w:rPr>
        <w:t>拦</w:t>
      </w:r>
      <w:r w:rsidR="000857D8" w:rsidRPr="000167E6">
        <w:rPr>
          <w:rFonts w:cs="Times New Roman"/>
          <w:szCs w:val="24"/>
        </w:rPr>
        <w:t>水坎的底部应</w:t>
      </w:r>
      <w:r w:rsidRPr="000167E6">
        <w:rPr>
          <w:rFonts w:cs="Times New Roman"/>
          <w:szCs w:val="24"/>
        </w:rPr>
        <w:t>为混凝土地基，</w:t>
      </w:r>
      <w:r w:rsidR="000857D8" w:rsidRPr="000167E6">
        <w:rPr>
          <w:rFonts w:cs="Times New Roman"/>
          <w:szCs w:val="24"/>
        </w:rPr>
        <w:t>混凝土上建砖墙结构的</w:t>
      </w:r>
      <w:r w:rsidR="008C4184" w:rsidRPr="000167E6">
        <w:rPr>
          <w:rFonts w:cs="Times New Roman"/>
          <w:szCs w:val="24"/>
        </w:rPr>
        <w:t>拦</w:t>
      </w:r>
      <w:r w:rsidRPr="000167E6">
        <w:rPr>
          <w:rFonts w:cs="Times New Roman"/>
          <w:szCs w:val="24"/>
        </w:rPr>
        <w:t>水</w:t>
      </w:r>
      <w:r w:rsidR="000857D8" w:rsidRPr="000167E6">
        <w:rPr>
          <w:rFonts w:cs="Times New Roman"/>
          <w:szCs w:val="24"/>
        </w:rPr>
        <w:t>墙，两边要嵌入生态沟两侧，防止漏水，根据水流流速，</w:t>
      </w:r>
      <w:r w:rsidR="008C4184" w:rsidRPr="000167E6">
        <w:rPr>
          <w:rFonts w:cs="Times New Roman"/>
          <w:szCs w:val="24"/>
        </w:rPr>
        <w:t>拦</w:t>
      </w:r>
      <w:r w:rsidR="000857D8" w:rsidRPr="000167E6">
        <w:rPr>
          <w:rFonts w:cs="Times New Roman"/>
          <w:szCs w:val="24"/>
        </w:rPr>
        <w:t>水墙的</w:t>
      </w:r>
      <w:r w:rsidRPr="000167E6">
        <w:rPr>
          <w:rFonts w:cs="Times New Roman"/>
          <w:szCs w:val="24"/>
        </w:rPr>
        <w:t>厚</w:t>
      </w:r>
      <w:r w:rsidR="000857D8" w:rsidRPr="000167E6">
        <w:rPr>
          <w:rFonts w:cs="Times New Roman"/>
          <w:szCs w:val="24"/>
        </w:rPr>
        <w:t>度要大于</w:t>
      </w:r>
      <w:r w:rsidRPr="000167E6">
        <w:rPr>
          <w:rFonts w:cs="Times New Roman"/>
          <w:szCs w:val="24"/>
        </w:rPr>
        <w:t>12cm</w:t>
      </w:r>
      <w:r w:rsidR="000857D8" w:rsidRPr="000167E6">
        <w:rPr>
          <w:rFonts w:cs="Times New Roman"/>
          <w:szCs w:val="24"/>
        </w:rPr>
        <w:t>，</w:t>
      </w:r>
      <w:r w:rsidR="008C4184" w:rsidRPr="000167E6">
        <w:rPr>
          <w:rFonts w:cs="Times New Roman"/>
          <w:szCs w:val="24"/>
        </w:rPr>
        <w:t>拦水</w:t>
      </w:r>
      <w:r w:rsidR="00B5414A" w:rsidRPr="000167E6">
        <w:rPr>
          <w:rFonts w:cs="Times New Roman"/>
          <w:szCs w:val="24"/>
        </w:rPr>
        <w:t>墙的中间预留连接后面渗漏池的连接管。</w:t>
      </w:r>
    </w:p>
    <w:p w:rsidR="003144A8" w:rsidRPr="000167E6" w:rsidRDefault="00EB7900" w:rsidP="003144A8">
      <w:pPr>
        <w:jc w:val="left"/>
        <w:rPr>
          <w:rFonts w:cs="Times New Roman"/>
          <w:szCs w:val="24"/>
        </w:rPr>
      </w:pPr>
      <w:r>
        <w:rPr>
          <w:rFonts w:cs="Times New Roman"/>
          <w:szCs w:val="24"/>
        </w:rPr>
        <w:t>5</w:t>
      </w:r>
      <w:r w:rsidR="003144A8" w:rsidRPr="000167E6">
        <w:rPr>
          <w:rFonts w:cs="Times New Roman"/>
          <w:szCs w:val="24"/>
        </w:rPr>
        <w:t>.2.4</w:t>
      </w:r>
      <w:r w:rsidR="0039632F">
        <w:rPr>
          <w:rFonts w:cs="Times New Roman"/>
          <w:szCs w:val="24"/>
        </w:rPr>
        <w:t>渗</w:t>
      </w:r>
      <w:r w:rsidR="0039632F">
        <w:rPr>
          <w:rFonts w:cs="Times New Roman" w:hint="eastAsia"/>
          <w:szCs w:val="24"/>
        </w:rPr>
        <w:t>滤</w:t>
      </w:r>
      <w:r w:rsidR="003144A8" w:rsidRPr="000167E6">
        <w:rPr>
          <w:rFonts w:cs="Times New Roman"/>
          <w:szCs w:val="24"/>
        </w:rPr>
        <w:t>池</w:t>
      </w:r>
    </w:p>
    <w:p w:rsidR="003144A8" w:rsidRPr="000167E6" w:rsidRDefault="000D6840" w:rsidP="000D6840">
      <w:pPr>
        <w:ind w:firstLineChars="200" w:firstLine="480"/>
        <w:jc w:val="left"/>
        <w:rPr>
          <w:rFonts w:cs="Times New Roman"/>
          <w:szCs w:val="24"/>
        </w:rPr>
      </w:pPr>
      <w:r w:rsidRPr="000167E6">
        <w:rPr>
          <w:rFonts w:cs="Times New Roman"/>
          <w:szCs w:val="24"/>
        </w:rPr>
        <w:t>渗滤池前段设有沉淀池，两池之间通过不锈钢冲孔板连接；渗滤池的入水口两侧的底部设置有排水管，通过</w:t>
      </w:r>
      <w:r w:rsidRPr="000167E6">
        <w:rPr>
          <w:rFonts w:cs="Times New Roman"/>
          <w:szCs w:val="24"/>
        </w:rPr>
        <w:t>90</w:t>
      </w:r>
      <w:r w:rsidRPr="000167E6">
        <w:rPr>
          <w:rFonts w:cs="Times New Roman"/>
          <w:szCs w:val="24"/>
        </w:rPr>
        <w:t>゜</w:t>
      </w:r>
      <w:r w:rsidRPr="000167E6">
        <w:rPr>
          <w:rFonts w:cs="Times New Roman"/>
          <w:szCs w:val="24"/>
        </w:rPr>
        <w:t>PVC</w:t>
      </w:r>
      <w:r w:rsidRPr="000167E6">
        <w:rPr>
          <w:rFonts w:cs="Times New Roman"/>
          <w:szCs w:val="24"/>
        </w:rPr>
        <w:t>弯头连接雨污分流阀</w:t>
      </w:r>
      <w:r w:rsidR="00293E19" w:rsidRPr="000167E6">
        <w:rPr>
          <w:rFonts w:cs="Times New Roman"/>
          <w:szCs w:val="24"/>
        </w:rPr>
        <w:t>，便于过滤上游水流带来的杂质，防止渗滤池堵塞。</w:t>
      </w:r>
    </w:p>
    <w:p w:rsidR="004C6D6C" w:rsidRPr="004C6D6C" w:rsidRDefault="00936AA0" w:rsidP="000D6840">
      <w:pPr>
        <w:ind w:firstLineChars="200" w:firstLine="480"/>
        <w:jc w:val="left"/>
        <w:rPr>
          <w:szCs w:val="24"/>
        </w:rPr>
      </w:pPr>
      <w:r>
        <w:rPr>
          <w:rFonts w:cs="Times New Roman"/>
          <w:szCs w:val="24"/>
        </w:rPr>
        <w:t>吸附材料</w:t>
      </w:r>
      <w:r w:rsidR="009343E2" w:rsidRPr="000167E6">
        <w:rPr>
          <w:rFonts w:cs="Times New Roman"/>
          <w:szCs w:val="24"/>
        </w:rPr>
        <w:t>由前段</w:t>
      </w:r>
      <w:r w:rsidR="000167E6" w:rsidRPr="000167E6">
        <w:rPr>
          <w:rFonts w:cs="Times New Roman"/>
          <w:szCs w:val="24"/>
        </w:rPr>
        <w:t>往</w:t>
      </w:r>
      <w:r w:rsidR="009343E2" w:rsidRPr="000167E6">
        <w:rPr>
          <w:rFonts w:cs="Times New Roman"/>
          <w:szCs w:val="24"/>
        </w:rPr>
        <w:t>后段依次</w:t>
      </w:r>
      <w:r w:rsidR="004C6D6C" w:rsidRPr="000167E6">
        <w:rPr>
          <w:rFonts w:cs="Times New Roman"/>
          <w:szCs w:val="24"/>
        </w:rPr>
        <w:t>放置火山岩</w:t>
      </w:r>
      <w:r>
        <w:rPr>
          <w:rFonts w:cs="Times New Roman" w:hint="eastAsia"/>
          <w:szCs w:val="24"/>
        </w:rPr>
        <w:t>、</w:t>
      </w:r>
      <w:r w:rsidR="009343E2" w:rsidRPr="000167E6">
        <w:rPr>
          <w:rFonts w:cs="Times New Roman"/>
          <w:szCs w:val="24"/>
        </w:rPr>
        <w:t>陶粒（粒径</w:t>
      </w:r>
      <w:r>
        <w:rPr>
          <w:rFonts w:cs="Times New Roman"/>
          <w:szCs w:val="24"/>
        </w:rPr>
        <w:t>20</w:t>
      </w:r>
      <w:r w:rsidR="009343E2" w:rsidRPr="000167E6">
        <w:rPr>
          <w:rFonts w:cs="Times New Roman"/>
          <w:szCs w:val="24"/>
        </w:rPr>
        <w:t>mm</w:t>
      </w:r>
      <w:r w:rsidR="009343E2" w:rsidRPr="000167E6">
        <w:rPr>
          <w:rFonts w:cs="Times New Roman"/>
          <w:szCs w:val="24"/>
        </w:rPr>
        <w:t>）</w:t>
      </w:r>
      <w:r>
        <w:rPr>
          <w:rFonts w:cs="Times New Roman" w:hint="eastAsia"/>
          <w:szCs w:val="24"/>
        </w:rPr>
        <w:t>和</w:t>
      </w:r>
      <w:r w:rsidR="004C6D6C" w:rsidRPr="000167E6">
        <w:rPr>
          <w:rFonts w:cs="Times New Roman"/>
          <w:szCs w:val="24"/>
        </w:rPr>
        <w:t>活性炭</w:t>
      </w:r>
      <w:r w:rsidR="009343E2" w:rsidRPr="000167E6">
        <w:rPr>
          <w:rFonts w:cs="Times New Roman"/>
          <w:szCs w:val="24"/>
        </w:rPr>
        <w:t>（粒径</w:t>
      </w:r>
      <w:r>
        <w:rPr>
          <w:rFonts w:cs="Times New Roman" w:hint="eastAsia"/>
          <w:szCs w:val="24"/>
        </w:rPr>
        <w:t>3</w:t>
      </w:r>
      <w:r w:rsidR="009343E2" w:rsidRPr="000167E6">
        <w:rPr>
          <w:rFonts w:cs="Times New Roman"/>
          <w:szCs w:val="24"/>
        </w:rPr>
        <w:t>mm</w:t>
      </w:r>
      <w:r w:rsidR="009343E2" w:rsidRPr="000167E6">
        <w:rPr>
          <w:rFonts w:cs="Times New Roman"/>
          <w:szCs w:val="24"/>
        </w:rPr>
        <w:t>）</w:t>
      </w:r>
      <w:r w:rsidRPr="000167E6">
        <w:rPr>
          <w:rFonts w:cs="Times New Roman"/>
          <w:szCs w:val="24"/>
        </w:rPr>
        <w:t>、沸石（粒径</w:t>
      </w:r>
      <w:r>
        <w:rPr>
          <w:rFonts w:cs="Times New Roman"/>
          <w:szCs w:val="24"/>
        </w:rPr>
        <w:t>5</w:t>
      </w:r>
      <w:r w:rsidRPr="000167E6">
        <w:rPr>
          <w:rFonts w:cs="Times New Roman"/>
          <w:szCs w:val="24"/>
        </w:rPr>
        <w:t>mm</w:t>
      </w:r>
      <w:r w:rsidRPr="000167E6">
        <w:rPr>
          <w:rFonts w:cs="Times New Roman"/>
          <w:szCs w:val="24"/>
        </w:rPr>
        <w:t>）</w:t>
      </w:r>
      <w:r w:rsidR="009343E2" w:rsidRPr="000167E6">
        <w:rPr>
          <w:rFonts w:cs="Times New Roman"/>
          <w:szCs w:val="24"/>
        </w:rPr>
        <w:t>，同时，前段和后段之间用</w:t>
      </w:r>
      <w:r w:rsidR="004C6D6C" w:rsidRPr="000167E6">
        <w:rPr>
          <w:rFonts w:cs="Times New Roman"/>
          <w:szCs w:val="24"/>
        </w:rPr>
        <w:t>不锈钢冲孔板隔开，</w:t>
      </w:r>
      <w:r w:rsidR="009343E2" w:rsidRPr="000167E6">
        <w:rPr>
          <w:rFonts w:cs="Times New Roman"/>
          <w:szCs w:val="24"/>
        </w:rPr>
        <w:t>且火山岩、陶粒用</w:t>
      </w:r>
      <w:r w:rsidR="000167E6" w:rsidRPr="000167E6">
        <w:rPr>
          <w:rFonts w:cs="Times New Roman"/>
          <w:szCs w:val="24"/>
        </w:rPr>
        <w:t>编制袋装填，</w:t>
      </w:r>
      <w:r w:rsidR="004C6D6C" w:rsidRPr="000167E6">
        <w:rPr>
          <w:rFonts w:cs="Times New Roman"/>
          <w:szCs w:val="24"/>
        </w:rPr>
        <w:t>沸石、活性炭用</w:t>
      </w:r>
      <w:r w:rsidR="004C6D6C" w:rsidRPr="000167E6">
        <w:rPr>
          <w:rFonts w:cs="Times New Roman"/>
          <w:szCs w:val="24"/>
        </w:rPr>
        <w:t>1mm</w:t>
      </w:r>
      <w:r w:rsidR="000167E6" w:rsidRPr="000167E6">
        <w:rPr>
          <w:rFonts w:cs="Times New Roman"/>
          <w:szCs w:val="24"/>
        </w:rPr>
        <w:t>孔径尼龙</w:t>
      </w:r>
      <w:r w:rsidR="004C6D6C" w:rsidRPr="000167E6">
        <w:rPr>
          <w:rFonts w:cs="Times New Roman"/>
          <w:szCs w:val="24"/>
        </w:rPr>
        <w:t>网袋装填，清理方便，有效避免渗滤池堵塞。</w:t>
      </w:r>
      <w:r w:rsidRPr="00936AA0">
        <w:rPr>
          <w:rFonts w:cs="Times New Roman" w:hint="eastAsia"/>
          <w:szCs w:val="24"/>
        </w:rPr>
        <w:t>渗滤池左端设置有出水</w:t>
      </w:r>
      <w:r>
        <w:rPr>
          <w:rFonts w:cs="Times New Roman" w:hint="eastAsia"/>
          <w:szCs w:val="24"/>
        </w:rPr>
        <w:t>管</w:t>
      </w:r>
      <w:r w:rsidRPr="00936AA0">
        <w:rPr>
          <w:rFonts w:cs="Times New Roman" w:hint="eastAsia"/>
          <w:szCs w:val="24"/>
        </w:rPr>
        <w:t>和排空</w:t>
      </w:r>
      <w:r>
        <w:rPr>
          <w:rFonts w:cs="Times New Roman" w:hint="eastAsia"/>
          <w:szCs w:val="24"/>
        </w:rPr>
        <w:t>管。</w:t>
      </w:r>
      <w:r w:rsidR="00A151F6">
        <w:rPr>
          <w:rFonts w:cs="Times New Roman" w:hint="eastAsia"/>
          <w:szCs w:val="24"/>
        </w:rPr>
        <w:t>渗漏池顶部</w:t>
      </w:r>
      <w:r w:rsidR="00A151F6">
        <w:rPr>
          <w:rFonts w:cs="Times New Roman"/>
          <w:szCs w:val="24"/>
        </w:rPr>
        <w:t>用</w:t>
      </w:r>
      <w:r w:rsidR="00A151F6">
        <w:rPr>
          <w:rFonts w:cs="Times New Roman" w:hint="eastAsia"/>
          <w:szCs w:val="24"/>
        </w:rPr>
        <w:t>2</w:t>
      </w:r>
      <w:r w:rsidR="00A151F6">
        <w:rPr>
          <w:rFonts w:cs="Times New Roman"/>
          <w:szCs w:val="24"/>
        </w:rPr>
        <w:t>~3cm</w:t>
      </w:r>
      <w:r w:rsidR="00A151F6">
        <w:rPr>
          <w:rFonts w:cs="Times New Roman" w:hint="eastAsia"/>
          <w:szCs w:val="24"/>
        </w:rPr>
        <w:t>厚</w:t>
      </w:r>
      <w:r w:rsidR="00A151F6">
        <w:rPr>
          <w:rFonts w:cs="Times New Roman"/>
          <w:szCs w:val="24"/>
        </w:rPr>
        <w:t>的</w:t>
      </w:r>
      <w:r w:rsidR="00A151F6">
        <w:rPr>
          <w:rFonts w:cs="Times New Roman" w:hint="eastAsia"/>
          <w:szCs w:val="24"/>
        </w:rPr>
        <w:t>预制板封盖。</w:t>
      </w:r>
    </w:p>
    <w:p w:rsidR="003144A8" w:rsidRDefault="00EB7900" w:rsidP="003144A8">
      <w:pPr>
        <w:jc w:val="left"/>
        <w:rPr>
          <w:szCs w:val="24"/>
        </w:rPr>
      </w:pPr>
      <w:r>
        <w:rPr>
          <w:szCs w:val="24"/>
        </w:rPr>
        <w:t>5</w:t>
      </w:r>
      <w:r w:rsidR="003144A8" w:rsidRPr="002E0D42">
        <w:rPr>
          <w:szCs w:val="24"/>
        </w:rPr>
        <w:t>.2.</w:t>
      </w:r>
      <w:r w:rsidR="003144A8">
        <w:rPr>
          <w:szCs w:val="24"/>
        </w:rPr>
        <w:t>5</w:t>
      </w:r>
      <w:r w:rsidR="003144A8">
        <w:rPr>
          <w:rFonts w:hint="eastAsia"/>
          <w:szCs w:val="24"/>
        </w:rPr>
        <w:t>景观湿地</w:t>
      </w:r>
    </w:p>
    <w:p w:rsidR="0046434E" w:rsidRPr="00701DAB" w:rsidRDefault="00D902E8" w:rsidP="000A1CB6">
      <w:pPr>
        <w:ind w:firstLineChars="200" w:firstLine="480"/>
        <w:jc w:val="left"/>
        <w:rPr>
          <w:rStyle w:val="fontstyle01"/>
          <w:rFonts w:ascii="Times New Roman" w:hAnsi="Times New Roman" w:cs="Times New Roman" w:hint="default"/>
        </w:rPr>
      </w:pPr>
      <w:r w:rsidRPr="00701DAB">
        <w:rPr>
          <w:rStyle w:val="fontstyle01"/>
          <w:rFonts w:ascii="Times New Roman" w:hAnsi="Times New Roman" w:cs="Times New Roman" w:hint="default"/>
        </w:rPr>
        <w:t>汇流区有</w:t>
      </w:r>
      <w:proofErr w:type="gramStart"/>
      <w:r w:rsidRPr="00701DAB">
        <w:rPr>
          <w:rStyle w:val="fontstyle01"/>
          <w:rFonts w:ascii="Times New Roman" w:hAnsi="Times New Roman" w:cs="Times New Roman" w:hint="default"/>
        </w:rPr>
        <w:t>汇水口</w:t>
      </w:r>
      <w:proofErr w:type="gramEnd"/>
      <w:r w:rsidRPr="00701DAB">
        <w:rPr>
          <w:rStyle w:val="fontstyle01"/>
          <w:rFonts w:ascii="Times New Roman" w:hAnsi="Times New Roman" w:cs="Times New Roman" w:hint="default"/>
        </w:rPr>
        <w:t>往后段依次设置为植物浮床区、生态塘，前段进水口的植物浮床区</w:t>
      </w:r>
      <w:r w:rsidR="000A1CB6" w:rsidRPr="00701DAB">
        <w:rPr>
          <w:rStyle w:val="fontstyle01"/>
          <w:rFonts w:ascii="Times New Roman" w:hAnsi="Times New Roman" w:cs="Times New Roman" w:hint="default"/>
        </w:rPr>
        <w:t>，制作方式参考</w:t>
      </w:r>
      <w:r w:rsidR="003D5E62" w:rsidRPr="009D5C84">
        <w:rPr>
          <w:rStyle w:val="fontstyle01"/>
          <w:rFonts w:ascii="Times New Roman" w:hAnsi="Times New Roman" w:cs="Times New Roman" w:hint="default"/>
        </w:rPr>
        <w:t>DB42/T 1417-2018</w:t>
      </w:r>
      <w:r w:rsidR="004B6BF5" w:rsidRPr="009D5C84">
        <w:rPr>
          <w:rStyle w:val="fontstyle01"/>
          <w:rFonts w:ascii="Times New Roman" w:hAnsi="Times New Roman" w:cs="Times New Roman" w:hint="default"/>
        </w:rPr>
        <w:t>，</w:t>
      </w:r>
      <w:r w:rsidRPr="009D5C84">
        <w:rPr>
          <w:rStyle w:val="fontstyle01"/>
          <w:rFonts w:ascii="Times New Roman" w:hAnsi="Times New Roman" w:cs="Times New Roman" w:hint="default"/>
        </w:rPr>
        <w:t>种植水生植物</w:t>
      </w:r>
      <w:proofErr w:type="gramStart"/>
      <w:r w:rsidRPr="009D5C84">
        <w:rPr>
          <w:rStyle w:val="fontstyle01"/>
          <w:rFonts w:ascii="Times New Roman" w:hAnsi="Times New Roman" w:cs="Times New Roman" w:hint="default"/>
        </w:rPr>
        <w:t>为绿狐尾</w:t>
      </w:r>
      <w:proofErr w:type="gramEnd"/>
      <w:r w:rsidRPr="009D5C84">
        <w:rPr>
          <w:rStyle w:val="fontstyle01"/>
          <w:rFonts w:ascii="Times New Roman" w:hAnsi="Times New Roman" w:cs="Times New Roman" w:hint="default"/>
        </w:rPr>
        <w:t>藻和鸢尾，中</w:t>
      </w:r>
      <w:r w:rsidR="004B6BF5" w:rsidRPr="009D5C84">
        <w:rPr>
          <w:rStyle w:val="fontstyle01"/>
          <w:rFonts w:ascii="Times New Roman" w:hAnsi="Times New Roman" w:cs="Times New Roman" w:hint="default"/>
        </w:rPr>
        <w:t>后段</w:t>
      </w:r>
      <w:r w:rsidRPr="009D5C84">
        <w:rPr>
          <w:rStyle w:val="fontstyle01"/>
          <w:rFonts w:ascii="Times New Roman" w:hAnsi="Times New Roman" w:cs="Times New Roman" w:hint="default"/>
        </w:rPr>
        <w:t>生态塘</w:t>
      </w:r>
      <w:r w:rsidR="000A1CB6" w:rsidRPr="009D5C84">
        <w:rPr>
          <w:rStyle w:val="fontstyle01"/>
          <w:rFonts w:ascii="Times New Roman" w:hAnsi="Times New Roman" w:cs="Times New Roman" w:hint="default"/>
        </w:rPr>
        <w:t>参考</w:t>
      </w:r>
      <w:r w:rsidR="00A466DB" w:rsidRPr="009D5C84">
        <w:rPr>
          <w:rStyle w:val="fontstyle01"/>
          <w:rFonts w:ascii="Times New Roman" w:hAnsi="Times New Roman" w:cs="Times New Roman" w:hint="default"/>
        </w:rPr>
        <w:t>CJJ/T 54</w:t>
      </w:r>
      <w:r w:rsidR="004B6BF5" w:rsidRPr="00701DAB">
        <w:rPr>
          <w:rStyle w:val="fontstyle01"/>
          <w:rFonts w:ascii="Times New Roman" w:hAnsi="Times New Roman" w:cs="Times New Roman" w:hint="default"/>
        </w:rPr>
        <w:t>，种植</w:t>
      </w:r>
      <w:proofErr w:type="gramStart"/>
      <w:r w:rsidR="004B6BF5" w:rsidRPr="00701DAB">
        <w:rPr>
          <w:rStyle w:val="fontstyle01"/>
          <w:rFonts w:ascii="Times New Roman" w:hAnsi="Times New Roman" w:cs="Times New Roman" w:hint="default"/>
        </w:rPr>
        <w:t>挺</w:t>
      </w:r>
      <w:proofErr w:type="gramEnd"/>
      <w:r w:rsidR="004B6BF5" w:rsidRPr="00701DAB">
        <w:rPr>
          <w:rStyle w:val="fontstyle01"/>
          <w:rFonts w:ascii="Times New Roman" w:hAnsi="Times New Roman" w:cs="Times New Roman" w:hint="default"/>
        </w:rPr>
        <w:t>水、沉水植物</w:t>
      </w:r>
      <w:r w:rsidRPr="00701DAB">
        <w:rPr>
          <w:rStyle w:val="fontstyle01"/>
          <w:rFonts w:ascii="Times New Roman" w:hAnsi="Times New Roman" w:cs="Times New Roman" w:hint="default"/>
        </w:rPr>
        <w:t>兼顾景观美化如睡莲、花莲等</w:t>
      </w:r>
      <w:r w:rsidR="004B6BF5" w:rsidRPr="00701DAB">
        <w:rPr>
          <w:rStyle w:val="fontstyle01"/>
          <w:rFonts w:ascii="Times New Roman" w:hAnsi="Times New Roman" w:cs="Times New Roman" w:hint="default"/>
        </w:rPr>
        <w:t>。</w:t>
      </w:r>
      <w:r w:rsidR="000A1CB6" w:rsidRPr="00701DAB">
        <w:rPr>
          <w:rStyle w:val="fontstyle01"/>
          <w:rFonts w:ascii="Times New Roman" w:hAnsi="Times New Roman" w:cs="Times New Roman" w:hint="default"/>
        </w:rPr>
        <w:t>岸边间种美人蕉、菖蒲、水竹等植物。景观湿地的边坡用台湾天鹅绒草皮覆盖，</w:t>
      </w:r>
      <w:r w:rsidR="000A1CB6" w:rsidRPr="00701DAB">
        <w:rPr>
          <w:rStyle w:val="fontstyle01"/>
          <w:rFonts w:ascii="Times New Roman" w:hAnsi="Times New Roman" w:cs="Times New Roman" w:hint="default"/>
        </w:rPr>
        <w:lastRenderedPageBreak/>
        <w:t>间种柳树、桂花树。</w:t>
      </w:r>
    </w:p>
    <w:p w:rsidR="00203F46" w:rsidRPr="00701DAB" w:rsidRDefault="00EB7900" w:rsidP="000E23EB">
      <w:pPr>
        <w:pStyle w:val="2"/>
        <w:rPr>
          <w:rStyle w:val="fontstyle01"/>
          <w:rFonts w:hint="default"/>
          <w:b w:val="0"/>
        </w:rPr>
      </w:pPr>
      <w:bookmarkStart w:id="18" w:name="_Toc53052810"/>
      <w:r>
        <w:rPr>
          <w:rStyle w:val="fontstyle01"/>
          <w:rFonts w:ascii="Times New Roman" w:hAnsi="Times New Roman" w:cs="Times New Roman" w:hint="default"/>
        </w:rPr>
        <w:t>6</w:t>
      </w:r>
      <w:r w:rsidR="00203F46" w:rsidRPr="00701DAB">
        <w:rPr>
          <w:rStyle w:val="fontstyle01"/>
          <w:rFonts w:ascii="Times New Roman" w:hAnsi="Times New Roman" w:cs="Times New Roman" w:hint="default"/>
        </w:rPr>
        <w:t>．</w:t>
      </w:r>
      <w:r w:rsidR="00203F46" w:rsidRPr="00701DAB">
        <w:rPr>
          <w:rStyle w:val="fontstyle01"/>
          <w:rFonts w:hint="default"/>
        </w:rPr>
        <w:t>施工与验收</w:t>
      </w:r>
      <w:bookmarkEnd w:id="18"/>
    </w:p>
    <w:p w:rsidR="00203F46" w:rsidRPr="00701DAB" w:rsidRDefault="00EB7900" w:rsidP="000E23EB">
      <w:pPr>
        <w:pStyle w:val="3"/>
      </w:pPr>
      <w:bookmarkStart w:id="19" w:name="_Toc53052811"/>
      <w:r>
        <w:rPr>
          <w:rFonts w:cs="Times New Roman"/>
        </w:rPr>
        <w:t>6</w:t>
      </w:r>
      <w:r w:rsidR="00203F46" w:rsidRPr="00701DAB">
        <w:rPr>
          <w:rFonts w:cs="Times New Roman"/>
        </w:rPr>
        <w:t xml:space="preserve">.1 </w:t>
      </w:r>
      <w:r w:rsidR="00203F46" w:rsidRPr="00701DAB">
        <w:rPr>
          <w:rFonts w:ascii="宋体" w:eastAsia="宋体" w:hAnsi="宋体"/>
        </w:rPr>
        <w:t>工程施工</w:t>
      </w:r>
      <w:bookmarkEnd w:id="19"/>
    </w:p>
    <w:p w:rsidR="00203F46" w:rsidRPr="00701DAB" w:rsidRDefault="00EB7900" w:rsidP="00203F46">
      <w:pPr>
        <w:spacing w:line="360" w:lineRule="auto"/>
        <w:jc w:val="left"/>
        <w:rPr>
          <w:color w:val="000000"/>
        </w:rPr>
      </w:pPr>
      <w:r>
        <w:rPr>
          <w:rFonts w:cs="Times New Roman"/>
          <w:color w:val="000000"/>
          <w:szCs w:val="24"/>
        </w:rPr>
        <w:t>6</w:t>
      </w:r>
      <w:r w:rsidR="00203F46" w:rsidRPr="00701DAB">
        <w:rPr>
          <w:rFonts w:cs="Times New Roman"/>
          <w:color w:val="000000"/>
          <w:szCs w:val="24"/>
        </w:rPr>
        <w:t xml:space="preserve">.1.1 </w:t>
      </w:r>
      <w:r w:rsidR="00203F46" w:rsidRPr="00701DAB">
        <w:rPr>
          <w:rFonts w:ascii="宋体" w:eastAsia="宋体" w:hAnsi="宋体"/>
          <w:color w:val="000000"/>
          <w:szCs w:val="24"/>
        </w:rPr>
        <w:t>施工单位应具有国家、地方或项目要求的施工资质，并遵守相关的施工技术规范，</w:t>
      </w:r>
      <w:r w:rsidR="00203F46" w:rsidRPr="00701DAB">
        <w:rPr>
          <w:rFonts w:ascii="宋体" w:eastAsia="宋体" w:hAnsi="宋体" w:hint="eastAsia"/>
          <w:color w:val="000000"/>
          <w:szCs w:val="24"/>
        </w:rPr>
        <w:t>同时</w:t>
      </w:r>
      <w:r w:rsidR="00203F46" w:rsidRPr="00701DAB">
        <w:rPr>
          <w:rFonts w:ascii="宋体" w:eastAsia="宋体" w:hAnsi="宋体"/>
          <w:color w:val="000000"/>
          <w:szCs w:val="24"/>
        </w:rPr>
        <w:t>，还应遵守国家有关部门颁布的劳动安全及卫生、消防等国家强制标准（</w:t>
      </w:r>
      <w:r w:rsidR="00203F46" w:rsidRPr="00701DAB">
        <w:rPr>
          <w:rFonts w:cs="Times New Roman"/>
          <w:color w:val="000000"/>
          <w:szCs w:val="24"/>
        </w:rPr>
        <w:t>GB/T 12801-2008</w:t>
      </w:r>
      <w:r w:rsidR="00203F46" w:rsidRPr="00701DAB">
        <w:rPr>
          <w:rFonts w:ascii="宋体" w:eastAsia="宋体" w:hAnsi="宋体"/>
          <w:color w:val="000000"/>
          <w:szCs w:val="24"/>
        </w:rPr>
        <w:t>）。</w:t>
      </w:r>
    </w:p>
    <w:p w:rsidR="00203F46" w:rsidRPr="00701DAB" w:rsidRDefault="00EB7900" w:rsidP="00203F46">
      <w:pPr>
        <w:spacing w:line="360" w:lineRule="auto"/>
        <w:jc w:val="left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6</w:t>
      </w:r>
      <w:r w:rsidR="00203F46" w:rsidRPr="00701DAB">
        <w:rPr>
          <w:rFonts w:cs="Times New Roman"/>
          <w:color w:val="000000"/>
          <w:szCs w:val="24"/>
        </w:rPr>
        <w:t>.1.</w:t>
      </w:r>
      <w:r w:rsidR="00D66D31">
        <w:rPr>
          <w:rFonts w:cs="Times New Roman"/>
          <w:color w:val="000000"/>
          <w:szCs w:val="24"/>
        </w:rPr>
        <w:t>2</w:t>
      </w:r>
      <w:r w:rsidR="00203F46" w:rsidRPr="00701DAB">
        <w:rPr>
          <w:rFonts w:cs="Times New Roman"/>
          <w:color w:val="000000"/>
          <w:szCs w:val="24"/>
        </w:rPr>
        <w:t xml:space="preserve"> </w:t>
      </w:r>
      <w:r w:rsidR="00203F46" w:rsidRPr="00701DAB">
        <w:rPr>
          <w:rFonts w:cs="Times New Roman" w:hint="eastAsia"/>
          <w:color w:val="000000"/>
          <w:szCs w:val="24"/>
        </w:rPr>
        <w:t>施工</w:t>
      </w:r>
      <w:r w:rsidR="00203F46" w:rsidRPr="00701DAB">
        <w:rPr>
          <w:rFonts w:cs="Times New Roman"/>
          <w:color w:val="000000"/>
          <w:szCs w:val="24"/>
        </w:rPr>
        <w:t>前</w:t>
      </w:r>
      <w:r w:rsidR="00D66D31">
        <w:rPr>
          <w:rFonts w:cs="Times New Roman" w:hint="eastAsia"/>
          <w:color w:val="000000"/>
          <w:szCs w:val="24"/>
        </w:rPr>
        <w:t>期准备</w:t>
      </w:r>
      <w:r w:rsidR="00203F46" w:rsidRPr="00701DAB">
        <w:rPr>
          <w:rFonts w:cs="Times New Roman" w:hint="eastAsia"/>
          <w:color w:val="000000"/>
          <w:szCs w:val="24"/>
        </w:rPr>
        <w:t>主要</w:t>
      </w:r>
      <w:r w:rsidR="00203F46" w:rsidRPr="00701DAB">
        <w:rPr>
          <w:rFonts w:cs="Times New Roman"/>
          <w:color w:val="000000"/>
          <w:szCs w:val="24"/>
        </w:rPr>
        <w:t>是</w:t>
      </w:r>
      <w:r w:rsidR="00203F46" w:rsidRPr="00701DAB">
        <w:rPr>
          <w:rFonts w:cs="Times New Roman" w:hint="eastAsia"/>
          <w:color w:val="000000"/>
          <w:szCs w:val="24"/>
        </w:rPr>
        <w:t>清除和</w:t>
      </w:r>
      <w:r w:rsidR="00D66D31">
        <w:rPr>
          <w:rFonts w:cs="Times New Roman" w:hint="eastAsia"/>
          <w:color w:val="000000"/>
          <w:szCs w:val="24"/>
        </w:rPr>
        <w:t>平整</w:t>
      </w:r>
      <w:r w:rsidR="00D66D31">
        <w:rPr>
          <w:rFonts w:cs="Times New Roman"/>
          <w:color w:val="000000"/>
          <w:szCs w:val="24"/>
        </w:rPr>
        <w:t>场地，包括</w:t>
      </w:r>
      <w:r w:rsidR="00D66D31">
        <w:rPr>
          <w:rFonts w:cs="Times New Roman" w:hint="eastAsia"/>
          <w:color w:val="000000"/>
          <w:szCs w:val="24"/>
        </w:rPr>
        <w:t>清运</w:t>
      </w:r>
      <w:r w:rsidR="00203F46" w:rsidRPr="00701DAB">
        <w:rPr>
          <w:rFonts w:cs="Times New Roman" w:hint="eastAsia"/>
          <w:color w:val="000000"/>
          <w:szCs w:val="24"/>
        </w:rPr>
        <w:t>生态沟</w:t>
      </w:r>
      <w:r w:rsidR="00D66D31">
        <w:rPr>
          <w:rFonts w:cs="Times New Roman" w:hint="eastAsia"/>
          <w:color w:val="000000"/>
          <w:szCs w:val="24"/>
        </w:rPr>
        <w:t>和</w:t>
      </w:r>
      <w:r w:rsidR="00D66D31">
        <w:rPr>
          <w:rFonts w:cs="Times New Roman"/>
          <w:color w:val="000000"/>
          <w:szCs w:val="24"/>
        </w:rPr>
        <w:t>汇水区</w:t>
      </w:r>
      <w:r w:rsidR="00203F46" w:rsidRPr="00701DAB">
        <w:rPr>
          <w:rFonts w:cs="Times New Roman" w:hint="eastAsia"/>
          <w:color w:val="000000"/>
          <w:szCs w:val="24"/>
        </w:rPr>
        <w:t>的杂物和障碍物</w:t>
      </w:r>
      <w:r w:rsidR="00D66D31">
        <w:rPr>
          <w:rFonts w:cs="Times New Roman" w:hint="eastAsia"/>
          <w:color w:val="000000"/>
          <w:szCs w:val="24"/>
        </w:rPr>
        <w:t>等</w:t>
      </w:r>
      <w:r w:rsidR="00203F46" w:rsidRPr="00701DAB">
        <w:rPr>
          <w:rFonts w:cs="Times New Roman" w:hint="eastAsia"/>
          <w:color w:val="000000"/>
          <w:szCs w:val="24"/>
        </w:rPr>
        <w:t>。</w:t>
      </w:r>
    </w:p>
    <w:p w:rsidR="00D66D31" w:rsidRDefault="00EB7900" w:rsidP="00203F46">
      <w:pPr>
        <w:spacing w:line="360" w:lineRule="auto"/>
        <w:jc w:val="left"/>
        <w:rPr>
          <w:rFonts w:ascii="宋体" w:eastAsia="宋体" w:hAnsi="宋体"/>
          <w:color w:val="000000"/>
          <w:szCs w:val="24"/>
        </w:rPr>
      </w:pPr>
      <w:r>
        <w:rPr>
          <w:rFonts w:cs="Times New Roman"/>
          <w:color w:val="000000"/>
          <w:szCs w:val="24"/>
        </w:rPr>
        <w:t>6</w:t>
      </w:r>
      <w:r w:rsidR="00203F46" w:rsidRPr="00701DAB">
        <w:rPr>
          <w:rFonts w:cs="Times New Roman"/>
          <w:color w:val="000000"/>
          <w:szCs w:val="24"/>
        </w:rPr>
        <w:t>.1.</w:t>
      </w:r>
      <w:r w:rsidR="00D66D31">
        <w:rPr>
          <w:rFonts w:cs="Times New Roman"/>
          <w:color w:val="000000"/>
          <w:szCs w:val="24"/>
        </w:rPr>
        <w:t>3</w:t>
      </w:r>
      <w:r w:rsidR="00203F46" w:rsidRPr="00701DAB">
        <w:rPr>
          <w:rFonts w:cs="Times New Roman"/>
          <w:color w:val="000000"/>
          <w:szCs w:val="24"/>
        </w:rPr>
        <w:t xml:space="preserve"> </w:t>
      </w:r>
      <w:r w:rsidR="00203F46" w:rsidRPr="00701DAB">
        <w:rPr>
          <w:rFonts w:cs="Times New Roman" w:hint="eastAsia"/>
          <w:color w:val="000000"/>
          <w:szCs w:val="24"/>
        </w:rPr>
        <w:t>施工中</w:t>
      </w:r>
      <w:r w:rsidR="00203F46" w:rsidRPr="00701DAB">
        <w:rPr>
          <w:rFonts w:ascii="宋体" w:eastAsia="宋体" w:hAnsi="宋体"/>
          <w:color w:val="000000"/>
          <w:szCs w:val="24"/>
        </w:rPr>
        <w:t>施工</w:t>
      </w:r>
      <w:r w:rsidR="00203F46" w:rsidRPr="00701DAB">
        <w:rPr>
          <w:rFonts w:ascii="宋体" w:eastAsia="宋体" w:hAnsi="宋体" w:hint="eastAsia"/>
          <w:color w:val="000000"/>
          <w:szCs w:val="24"/>
        </w:rPr>
        <w:t>产品</w:t>
      </w:r>
      <w:r w:rsidR="00203F46" w:rsidRPr="00701DAB">
        <w:rPr>
          <w:rFonts w:ascii="宋体" w:eastAsia="宋体" w:hAnsi="宋体"/>
          <w:color w:val="000000"/>
          <w:szCs w:val="24"/>
        </w:rPr>
        <w:t>和材料的选购应符合国家建筑工程的</w:t>
      </w:r>
      <w:r w:rsidR="00203F46" w:rsidRPr="00701DAB">
        <w:rPr>
          <w:rFonts w:ascii="宋体" w:eastAsia="宋体" w:hAnsi="宋体" w:hint="eastAsia"/>
          <w:color w:val="000000"/>
          <w:szCs w:val="24"/>
        </w:rPr>
        <w:t>现行标准</w:t>
      </w:r>
      <w:r w:rsidR="00203F46" w:rsidRPr="00701DAB">
        <w:rPr>
          <w:rFonts w:ascii="宋体" w:eastAsia="宋体" w:hAnsi="宋体"/>
          <w:color w:val="000000"/>
          <w:szCs w:val="24"/>
        </w:rPr>
        <w:t>，并</w:t>
      </w:r>
      <w:r w:rsidR="00203F46" w:rsidRPr="00701DAB">
        <w:rPr>
          <w:rFonts w:ascii="宋体" w:eastAsia="宋体" w:hAnsi="宋体" w:hint="eastAsia"/>
          <w:color w:val="000000"/>
          <w:szCs w:val="24"/>
        </w:rPr>
        <w:t>具有相应的</w:t>
      </w:r>
      <w:r w:rsidR="00203F46" w:rsidRPr="00701DAB">
        <w:rPr>
          <w:rFonts w:ascii="宋体" w:eastAsia="宋体" w:hAnsi="宋体"/>
          <w:color w:val="000000"/>
          <w:szCs w:val="24"/>
        </w:rPr>
        <w:t>产品合格证书</w:t>
      </w:r>
      <w:r w:rsidR="00D66D31">
        <w:rPr>
          <w:rFonts w:ascii="宋体" w:eastAsia="宋体" w:hAnsi="宋体" w:hint="eastAsia"/>
          <w:color w:val="000000"/>
          <w:szCs w:val="24"/>
        </w:rPr>
        <w:t>。</w:t>
      </w:r>
    </w:p>
    <w:p w:rsidR="00203F46" w:rsidRPr="00701DAB" w:rsidRDefault="00D66D31" w:rsidP="00203F46">
      <w:pPr>
        <w:spacing w:line="360" w:lineRule="auto"/>
        <w:jc w:val="left"/>
        <w:rPr>
          <w:rFonts w:ascii="宋体" w:eastAsia="宋体" w:hAnsi="宋体"/>
          <w:color w:val="000000"/>
          <w:szCs w:val="24"/>
        </w:rPr>
      </w:pPr>
      <w:r>
        <w:rPr>
          <w:rFonts w:cs="Times New Roman" w:hint="eastAsia"/>
          <w:color w:val="000000"/>
          <w:szCs w:val="24"/>
        </w:rPr>
        <w:t>6</w:t>
      </w:r>
      <w:r>
        <w:rPr>
          <w:rFonts w:cs="Times New Roman"/>
          <w:color w:val="000000"/>
          <w:szCs w:val="24"/>
        </w:rPr>
        <w:t>.1.4</w:t>
      </w:r>
      <w:r>
        <w:rPr>
          <w:rFonts w:cs="Times New Roman" w:hint="eastAsia"/>
          <w:color w:val="000000"/>
          <w:szCs w:val="24"/>
        </w:rPr>
        <w:t>表面</w:t>
      </w:r>
      <w:r w:rsidR="00203F46" w:rsidRPr="00701DAB">
        <w:rPr>
          <w:rFonts w:cs="Times New Roman" w:hint="eastAsia"/>
          <w:color w:val="000000"/>
          <w:szCs w:val="24"/>
        </w:rPr>
        <w:t>流湿地</w:t>
      </w:r>
      <w:r>
        <w:rPr>
          <w:rFonts w:cs="Times New Roman" w:hint="eastAsia"/>
          <w:color w:val="000000"/>
          <w:szCs w:val="24"/>
        </w:rPr>
        <w:t>、</w:t>
      </w:r>
      <w:r>
        <w:rPr>
          <w:rFonts w:cs="Times New Roman"/>
          <w:color w:val="000000"/>
          <w:szCs w:val="24"/>
        </w:rPr>
        <w:t>生态沟</w:t>
      </w:r>
      <w:r w:rsidR="00203F46" w:rsidRPr="00701DAB">
        <w:rPr>
          <w:rFonts w:cs="Times New Roman"/>
          <w:color w:val="000000"/>
          <w:szCs w:val="24"/>
        </w:rPr>
        <w:t>和浮床</w:t>
      </w:r>
      <w:r w:rsidR="00203F46" w:rsidRPr="00701DAB">
        <w:rPr>
          <w:rFonts w:cs="Times New Roman" w:hint="eastAsia"/>
          <w:color w:val="000000"/>
          <w:szCs w:val="24"/>
        </w:rPr>
        <w:t>等</w:t>
      </w:r>
      <w:r w:rsidR="00203F46" w:rsidRPr="00701DAB">
        <w:rPr>
          <w:rFonts w:cs="Times New Roman"/>
          <w:color w:val="000000"/>
          <w:szCs w:val="24"/>
        </w:rPr>
        <w:t>工程</w:t>
      </w:r>
      <w:r w:rsidR="00203F46" w:rsidRPr="00701DAB">
        <w:rPr>
          <w:rFonts w:cs="Times New Roman" w:hint="eastAsia"/>
          <w:color w:val="000000"/>
          <w:szCs w:val="24"/>
        </w:rPr>
        <w:t>设施</w:t>
      </w:r>
      <w:r w:rsidR="00203F46" w:rsidRPr="00701DAB">
        <w:rPr>
          <w:rFonts w:cs="Times New Roman"/>
          <w:color w:val="000000"/>
          <w:szCs w:val="24"/>
        </w:rPr>
        <w:t>中</w:t>
      </w:r>
      <w:r w:rsidR="00203F46" w:rsidRPr="00701DAB">
        <w:rPr>
          <w:rFonts w:ascii="宋体" w:eastAsia="宋体" w:hAnsi="宋体" w:hint="eastAsia"/>
          <w:color w:val="000000"/>
          <w:szCs w:val="24"/>
        </w:rPr>
        <w:t>水生</w:t>
      </w:r>
      <w:r w:rsidR="00203F46" w:rsidRPr="00701DAB">
        <w:rPr>
          <w:rFonts w:ascii="宋体" w:eastAsia="宋体" w:hAnsi="宋体"/>
          <w:color w:val="000000"/>
          <w:szCs w:val="24"/>
        </w:rPr>
        <w:t>植物的采购、种植应有专业技术人员指导。</w:t>
      </w:r>
      <w:r w:rsidR="00203F46" w:rsidRPr="00701DAB">
        <w:t xml:space="preserve"> </w:t>
      </w:r>
    </w:p>
    <w:p w:rsidR="00E369AF" w:rsidRPr="00701DAB" w:rsidRDefault="00EB7900" w:rsidP="000E23EB">
      <w:pPr>
        <w:pStyle w:val="3"/>
      </w:pPr>
      <w:bookmarkStart w:id="20" w:name="_Toc53052812"/>
      <w:r>
        <w:rPr>
          <w:rFonts w:cs="Times New Roman"/>
        </w:rPr>
        <w:t>6</w:t>
      </w:r>
      <w:r w:rsidR="00203F46" w:rsidRPr="00701DAB">
        <w:rPr>
          <w:rFonts w:cs="Times New Roman"/>
        </w:rPr>
        <w:t xml:space="preserve">.2 </w:t>
      </w:r>
      <w:r w:rsidR="00203F46" w:rsidRPr="00701DAB">
        <w:t>工程验收</w:t>
      </w:r>
      <w:bookmarkEnd w:id="20"/>
    </w:p>
    <w:p w:rsidR="000E23EB" w:rsidRPr="00701DAB" w:rsidRDefault="00EB7900" w:rsidP="0039632F">
      <w:pPr>
        <w:rPr>
          <w:b/>
          <w:bCs/>
        </w:rPr>
      </w:pPr>
      <w:r>
        <w:t>6</w:t>
      </w:r>
      <w:r w:rsidR="00203F46" w:rsidRPr="00701DAB">
        <w:t>.2.1</w:t>
      </w:r>
      <w:r w:rsidR="00203F46" w:rsidRPr="00701DAB">
        <w:t>工程验收应按照《</w:t>
      </w:r>
      <w:r w:rsidR="001B3954" w:rsidRPr="00EE5559">
        <w:rPr>
          <w:rFonts w:hint="eastAsia"/>
        </w:rPr>
        <w:t>建设项目竣工环境保护验收管理办法</w:t>
      </w:r>
      <w:r w:rsidR="00203F46" w:rsidRPr="00701DAB">
        <w:t>》的规定及相关标准（</w:t>
      </w:r>
      <w:r w:rsidR="00203F46" w:rsidRPr="00701DAB">
        <w:t>GB 50204</w:t>
      </w:r>
      <w:r w:rsidR="00203F46" w:rsidRPr="00701DAB">
        <w:t>）进行</w:t>
      </w:r>
      <w:r w:rsidR="00AF0627" w:rsidRPr="00701DAB">
        <w:rPr>
          <w:rFonts w:hint="eastAsia"/>
        </w:rPr>
        <w:t>。</w:t>
      </w:r>
    </w:p>
    <w:p w:rsidR="00203F46" w:rsidRPr="00317AEC" w:rsidRDefault="00EB7900" w:rsidP="0099370C">
      <w:pPr>
        <w:rPr>
          <w:color w:val="000000"/>
        </w:rPr>
      </w:pPr>
      <w:r>
        <w:rPr>
          <w:rFonts w:cs="Times New Roman"/>
        </w:rPr>
        <w:t>6</w:t>
      </w:r>
      <w:r w:rsidR="00203F46" w:rsidRPr="00701DAB">
        <w:rPr>
          <w:rFonts w:cs="Times New Roman"/>
        </w:rPr>
        <w:t xml:space="preserve">.2.2 </w:t>
      </w:r>
      <w:r w:rsidR="00203F46" w:rsidRPr="00701DAB">
        <w:rPr>
          <w:rFonts w:hint="eastAsia"/>
        </w:rPr>
        <w:t>工程</w:t>
      </w:r>
      <w:r w:rsidR="00203F46" w:rsidRPr="00701DAB">
        <w:t>在验收前应进行试运行，并请省级以上主管部门组织专家组</w:t>
      </w:r>
      <w:r w:rsidR="00203F46" w:rsidRPr="00701DAB">
        <w:rPr>
          <w:rFonts w:hint="eastAsia"/>
        </w:rPr>
        <w:t>对</w:t>
      </w:r>
      <w:r w:rsidR="00203F46" w:rsidRPr="00701DAB">
        <w:t>工程质量、管道安装</w:t>
      </w:r>
      <w:r w:rsidR="00203F46" w:rsidRPr="00701DAB">
        <w:rPr>
          <w:rFonts w:hint="eastAsia"/>
        </w:rPr>
        <w:t>、</w:t>
      </w:r>
      <w:r w:rsidR="00203F46" w:rsidRPr="00701DAB">
        <w:t>通水试运行</w:t>
      </w:r>
      <w:r w:rsidR="00203F46" w:rsidRPr="00701DAB">
        <w:rPr>
          <w:rFonts w:hint="eastAsia"/>
        </w:rPr>
        <w:t>内容</w:t>
      </w:r>
      <w:r w:rsidR="00203F46" w:rsidRPr="00701DAB">
        <w:t>进行验收，</w:t>
      </w:r>
      <w:r w:rsidR="00203F46" w:rsidRPr="00701DAB">
        <w:rPr>
          <w:rFonts w:hint="eastAsia"/>
        </w:rPr>
        <w:t>并</w:t>
      </w:r>
      <w:r w:rsidR="00203F46" w:rsidRPr="00701DAB">
        <w:t>出具验收报告</w:t>
      </w:r>
      <w:r w:rsidR="00203F46" w:rsidRPr="00701DAB">
        <w:rPr>
          <w:rFonts w:hint="eastAsia"/>
        </w:rPr>
        <w:t>检验。</w:t>
      </w:r>
    </w:p>
    <w:p w:rsidR="00203F46" w:rsidRPr="007E7A62" w:rsidRDefault="0099370C" w:rsidP="00203F46">
      <w:pPr>
        <w:spacing w:line="360" w:lineRule="auto"/>
        <w:jc w:val="left"/>
        <w:rPr>
          <w:rStyle w:val="fontstyle01"/>
          <w:rFonts w:hint="default"/>
        </w:rPr>
      </w:pPr>
      <w:r>
        <w:rPr>
          <w:rFonts w:cs="Times New Roman"/>
          <w:color w:val="000000"/>
          <w:szCs w:val="24"/>
        </w:rPr>
        <w:t>6</w:t>
      </w:r>
      <w:r w:rsidR="00203F46" w:rsidRPr="00701DAB">
        <w:rPr>
          <w:rFonts w:cs="Times New Roman"/>
          <w:color w:val="000000"/>
          <w:szCs w:val="24"/>
        </w:rPr>
        <w:t xml:space="preserve">.2.3 </w:t>
      </w:r>
      <w:r w:rsidR="00203F46" w:rsidRPr="00701DAB">
        <w:rPr>
          <w:rFonts w:ascii="宋体" w:eastAsia="宋体" w:hAnsi="宋体"/>
          <w:color w:val="000000"/>
          <w:szCs w:val="24"/>
        </w:rPr>
        <w:t>经过竣工验收合格以后，工程方可正式投入使用运行</w:t>
      </w:r>
      <w:r w:rsidR="00203F46" w:rsidRPr="00701DAB">
        <w:rPr>
          <w:rFonts w:ascii="宋体" w:eastAsia="宋体" w:hAnsi="宋体" w:hint="eastAsia"/>
          <w:color w:val="000000"/>
          <w:szCs w:val="24"/>
        </w:rPr>
        <w:t>。</w:t>
      </w:r>
    </w:p>
    <w:p w:rsidR="00203F46" w:rsidRPr="00701DAB" w:rsidRDefault="00EB7900" w:rsidP="000E23EB">
      <w:pPr>
        <w:pStyle w:val="2"/>
        <w:rPr>
          <w:rStyle w:val="fontstyle01"/>
          <w:rFonts w:ascii="Times New Roman" w:hAnsi="Times New Roman" w:cs="Times New Roman" w:hint="default"/>
          <w:b w:val="0"/>
        </w:rPr>
      </w:pPr>
      <w:bookmarkStart w:id="21" w:name="_Toc53052813"/>
      <w:r>
        <w:rPr>
          <w:rStyle w:val="fontstyle01"/>
          <w:rFonts w:ascii="Times New Roman" w:hAnsi="Times New Roman" w:cs="Times New Roman" w:hint="default"/>
        </w:rPr>
        <w:t>7</w:t>
      </w:r>
      <w:r w:rsidR="00203F46" w:rsidRPr="00701DAB">
        <w:rPr>
          <w:rStyle w:val="fontstyle01"/>
          <w:rFonts w:ascii="Times New Roman" w:hAnsi="Times New Roman" w:cs="Times New Roman" w:hint="default"/>
        </w:rPr>
        <w:t xml:space="preserve">. </w:t>
      </w:r>
      <w:r w:rsidR="00203F46" w:rsidRPr="00701DAB">
        <w:rPr>
          <w:rStyle w:val="fontstyle01"/>
          <w:rFonts w:ascii="Times New Roman" w:hAnsi="Times New Roman" w:cs="Times New Roman" w:hint="default"/>
        </w:rPr>
        <w:t>运行与维护</w:t>
      </w:r>
      <w:bookmarkEnd w:id="21"/>
    </w:p>
    <w:p w:rsidR="00203F46" w:rsidRPr="00701DAB" w:rsidRDefault="00EB7900" w:rsidP="000E23EB">
      <w:pPr>
        <w:pStyle w:val="3"/>
      </w:pPr>
      <w:bookmarkStart w:id="22" w:name="_Toc53052814"/>
      <w:r>
        <w:rPr>
          <w:rFonts w:cs="Times New Roman"/>
          <w:color w:val="000000"/>
          <w:szCs w:val="24"/>
        </w:rPr>
        <w:t>7</w:t>
      </w:r>
      <w:r w:rsidR="00203F46" w:rsidRPr="00701DAB">
        <w:t xml:space="preserve">.1 </w:t>
      </w:r>
      <w:r w:rsidR="00233B44">
        <w:rPr>
          <w:rFonts w:hint="eastAsia"/>
        </w:rPr>
        <w:t>一般规定</w:t>
      </w:r>
      <w:bookmarkEnd w:id="22"/>
    </w:p>
    <w:p w:rsidR="00203F46" w:rsidRPr="00701DAB" w:rsidRDefault="00EB7900" w:rsidP="00203F46">
      <w:pPr>
        <w:spacing w:line="360" w:lineRule="auto"/>
        <w:jc w:val="left"/>
        <w:rPr>
          <w:rFonts w:eastAsia="宋体"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203F46" w:rsidRPr="00701DAB">
        <w:rPr>
          <w:rFonts w:cs="Times New Roman"/>
          <w:color w:val="000000"/>
          <w:szCs w:val="24"/>
        </w:rPr>
        <w:t xml:space="preserve">.1.1 </w:t>
      </w:r>
      <w:r w:rsidR="00203F46" w:rsidRPr="00701DAB">
        <w:rPr>
          <w:rFonts w:eastAsia="宋体" w:cs="Times New Roman"/>
          <w:color w:val="000000"/>
          <w:szCs w:val="24"/>
        </w:rPr>
        <w:t>运行人员、技术人员及管理人员应进行相关法律法规、专业技术、安全防护、应急处理等理论知识和操作技能的培训。</w:t>
      </w:r>
    </w:p>
    <w:p w:rsidR="00203F46" w:rsidRPr="00701DAB" w:rsidRDefault="00EB7900" w:rsidP="00203F46">
      <w:pPr>
        <w:spacing w:line="360" w:lineRule="auto"/>
        <w:jc w:val="left"/>
        <w:rPr>
          <w:rFonts w:eastAsia="宋体"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7</w:t>
      </w:r>
      <w:r w:rsidR="00203F46" w:rsidRPr="00701DAB">
        <w:rPr>
          <w:rFonts w:cs="Times New Roman"/>
          <w:color w:val="000000"/>
          <w:szCs w:val="24"/>
        </w:rPr>
        <w:t xml:space="preserve">.1.2 </w:t>
      </w:r>
      <w:r w:rsidR="00203F46" w:rsidRPr="00701DAB">
        <w:rPr>
          <w:rFonts w:eastAsia="宋体" w:cs="Times New Roman" w:hint="eastAsia"/>
          <w:color w:val="000000"/>
          <w:szCs w:val="24"/>
        </w:rPr>
        <w:t>工程在</w:t>
      </w:r>
      <w:r w:rsidR="00203F46" w:rsidRPr="00701DAB">
        <w:rPr>
          <w:rFonts w:eastAsia="宋体" w:cs="Times New Roman"/>
          <w:color w:val="000000"/>
          <w:szCs w:val="24"/>
        </w:rPr>
        <w:t>运行</w:t>
      </w:r>
      <w:r w:rsidR="00203F46" w:rsidRPr="00701DAB">
        <w:rPr>
          <w:rFonts w:eastAsia="宋体" w:cs="Times New Roman" w:hint="eastAsia"/>
          <w:color w:val="000000"/>
          <w:szCs w:val="24"/>
        </w:rPr>
        <w:t>前</w:t>
      </w:r>
      <w:bookmarkStart w:id="23" w:name="_GoBack"/>
      <w:bookmarkEnd w:id="23"/>
      <w:r w:rsidR="00203F46" w:rsidRPr="00701DAB">
        <w:rPr>
          <w:rFonts w:eastAsia="宋体" w:cs="Times New Roman"/>
          <w:color w:val="000000"/>
          <w:szCs w:val="24"/>
        </w:rPr>
        <w:t>应</w:t>
      </w:r>
      <w:r w:rsidR="00203F46" w:rsidRPr="00701DAB">
        <w:rPr>
          <w:rFonts w:eastAsia="宋体" w:cs="Times New Roman" w:hint="eastAsia"/>
          <w:color w:val="000000"/>
          <w:szCs w:val="24"/>
        </w:rPr>
        <w:t>制</w:t>
      </w:r>
      <w:proofErr w:type="gramStart"/>
      <w:r w:rsidR="00203F46" w:rsidRPr="00701DAB">
        <w:rPr>
          <w:rFonts w:eastAsia="宋体" w:cs="Times New Roman" w:hint="eastAsia"/>
          <w:color w:val="000000"/>
          <w:szCs w:val="24"/>
        </w:rPr>
        <w:t>定</w:t>
      </w:r>
      <w:r w:rsidR="00203F46" w:rsidRPr="00701DAB">
        <w:rPr>
          <w:rFonts w:eastAsia="宋体" w:cs="Times New Roman"/>
          <w:color w:val="000000"/>
          <w:szCs w:val="24"/>
        </w:rPr>
        <w:t>运行</w:t>
      </w:r>
      <w:proofErr w:type="gramEnd"/>
      <w:r w:rsidR="00203F46" w:rsidRPr="00701DAB">
        <w:rPr>
          <w:rFonts w:eastAsia="宋体" w:cs="Times New Roman"/>
          <w:color w:val="000000"/>
          <w:szCs w:val="24"/>
        </w:rPr>
        <w:t>记录、定期巡视、安全检查、应急预案等管理制度</w:t>
      </w:r>
      <w:r w:rsidR="00F455A1">
        <w:rPr>
          <w:rFonts w:eastAsia="宋体" w:cs="Times New Roman" w:hint="eastAsia"/>
          <w:color w:val="000000"/>
          <w:szCs w:val="24"/>
        </w:rPr>
        <w:t>。</w:t>
      </w:r>
    </w:p>
    <w:p w:rsidR="00203F46" w:rsidRDefault="00EB7900" w:rsidP="00203F46">
      <w:pPr>
        <w:spacing w:line="360" w:lineRule="auto"/>
        <w:jc w:val="left"/>
        <w:rPr>
          <w:rFonts w:eastAsia="宋体" w:cs="Times New Roman"/>
          <w:color w:val="000000"/>
          <w:szCs w:val="24"/>
        </w:rPr>
      </w:pPr>
      <w:r>
        <w:rPr>
          <w:rFonts w:eastAsia="宋体" w:cs="Times New Roman"/>
          <w:color w:val="000000"/>
          <w:szCs w:val="24"/>
        </w:rPr>
        <w:t>7</w:t>
      </w:r>
      <w:r w:rsidR="00203F46" w:rsidRPr="00701DAB">
        <w:rPr>
          <w:rFonts w:eastAsia="宋体" w:cs="Times New Roman" w:hint="eastAsia"/>
          <w:color w:val="000000"/>
          <w:szCs w:val="24"/>
        </w:rPr>
        <w:t>.1.</w:t>
      </w:r>
      <w:r w:rsidR="00233B44">
        <w:rPr>
          <w:rFonts w:eastAsia="宋体" w:cs="Times New Roman"/>
          <w:color w:val="000000"/>
          <w:szCs w:val="24"/>
        </w:rPr>
        <w:t>3</w:t>
      </w:r>
      <w:r w:rsidR="00203F46" w:rsidRPr="00701DAB">
        <w:rPr>
          <w:rFonts w:eastAsia="宋体" w:cs="Times New Roman" w:hint="eastAsia"/>
          <w:color w:val="000000"/>
          <w:szCs w:val="24"/>
        </w:rPr>
        <w:t xml:space="preserve"> </w:t>
      </w:r>
      <w:r w:rsidR="00203F46" w:rsidRPr="00701DAB">
        <w:rPr>
          <w:rFonts w:eastAsia="宋体" w:cs="Times New Roman"/>
          <w:color w:val="000000"/>
          <w:szCs w:val="24"/>
        </w:rPr>
        <w:t>工艺流程图、操作和维</w:t>
      </w:r>
      <w:r w:rsidR="00233B44">
        <w:rPr>
          <w:rFonts w:eastAsia="宋体" w:cs="Times New Roman"/>
          <w:color w:val="000000"/>
          <w:szCs w:val="24"/>
        </w:rPr>
        <w:t>护规范等应标识于明显部位，责任人或管护人员应按规范进行系统操作</w:t>
      </w:r>
      <w:r w:rsidR="00233B44">
        <w:rPr>
          <w:rFonts w:eastAsia="宋体" w:cs="Times New Roman" w:hint="eastAsia"/>
          <w:color w:val="000000"/>
          <w:szCs w:val="24"/>
        </w:rPr>
        <w:t>，</w:t>
      </w:r>
      <w:r w:rsidR="00233B44">
        <w:rPr>
          <w:rFonts w:eastAsia="宋体" w:cs="Times New Roman"/>
          <w:color w:val="000000"/>
          <w:szCs w:val="24"/>
        </w:rPr>
        <w:t>并定期</w:t>
      </w:r>
      <w:r w:rsidR="00233B44">
        <w:rPr>
          <w:rFonts w:eastAsia="宋体" w:cs="Times New Roman" w:hint="eastAsia"/>
          <w:color w:val="000000"/>
          <w:szCs w:val="24"/>
        </w:rPr>
        <w:t>检查</w:t>
      </w:r>
      <w:r w:rsidR="00233B44">
        <w:rPr>
          <w:rFonts w:eastAsia="宋体" w:cs="Times New Roman"/>
          <w:color w:val="000000"/>
          <w:szCs w:val="24"/>
        </w:rPr>
        <w:t>工艺设施主要构筑物、设备</w:t>
      </w:r>
      <w:r w:rsidR="00233B44">
        <w:rPr>
          <w:rFonts w:eastAsia="宋体" w:cs="Times New Roman" w:hint="eastAsia"/>
          <w:color w:val="000000"/>
          <w:szCs w:val="24"/>
        </w:rPr>
        <w:t>、</w:t>
      </w:r>
      <w:r w:rsidR="00233B44">
        <w:rPr>
          <w:rFonts w:eastAsia="宋体" w:cs="Times New Roman"/>
          <w:color w:val="000000"/>
          <w:szCs w:val="24"/>
        </w:rPr>
        <w:t>电器和仪表的运行情况</w:t>
      </w:r>
      <w:r w:rsidR="00233B44">
        <w:rPr>
          <w:rFonts w:eastAsia="宋体" w:cs="Times New Roman" w:hint="eastAsia"/>
          <w:color w:val="000000"/>
          <w:szCs w:val="24"/>
        </w:rPr>
        <w:t>。</w:t>
      </w:r>
    </w:p>
    <w:p w:rsidR="00233B44" w:rsidRPr="00701DAB" w:rsidRDefault="00233B44" w:rsidP="00203F46">
      <w:pPr>
        <w:spacing w:line="360" w:lineRule="auto"/>
        <w:jc w:val="left"/>
        <w:rPr>
          <w:rFonts w:eastAsia="宋体" w:cs="Times New Roman"/>
          <w:color w:val="000000"/>
          <w:szCs w:val="24"/>
        </w:rPr>
      </w:pPr>
      <w:r>
        <w:rPr>
          <w:rFonts w:eastAsia="宋体" w:cs="Times New Roman"/>
          <w:color w:val="000000"/>
          <w:szCs w:val="24"/>
        </w:rPr>
        <w:lastRenderedPageBreak/>
        <w:t xml:space="preserve">7.1.4 </w:t>
      </w:r>
      <w:r>
        <w:rPr>
          <w:rFonts w:eastAsia="宋体" w:cs="Times New Roman" w:hint="eastAsia"/>
          <w:color w:val="000000"/>
          <w:szCs w:val="24"/>
        </w:rPr>
        <w:t>应</w:t>
      </w:r>
      <w:r>
        <w:rPr>
          <w:rFonts w:eastAsia="宋体" w:cs="Times New Roman"/>
          <w:color w:val="000000"/>
          <w:szCs w:val="24"/>
        </w:rPr>
        <w:t>制定相应的事故应急预案，并报请</w:t>
      </w:r>
      <w:r>
        <w:rPr>
          <w:rFonts w:eastAsia="宋体" w:cs="Times New Roman" w:hint="eastAsia"/>
          <w:color w:val="000000"/>
          <w:szCs w:val="24"/>
        </w:rPr>
        <w:t>相关</w:t>
      </w:r>
      <w:r>
        <w:rPr>
          <w:rFonts w:eastAsia="宋体" w:cs="Times New Roman"/>
          <w:color w:val="000000"/>
          <w:szCs w:val="24"/>
        </w:rPr>
        <w:t>部门批准备案。</w:t>
      </w:r>
    </w:p>
    <w:p w:rsidR="000E23EB" w:rsidRPr="00701DAB" w:rsidRDefault="00EB7900" w:rsidP="00925F22">
      <w:pPr>
        <w:pStyle w:val="3"/>
      </w:pPr>
      <w:bookmarkStart w:id="24" w:name="_Toc53052815"/>
      <w:r>
        <w:t>7</w:t>
      </w:r>
      <w:r w:rsidR="00203F46" w:rsidRPr="00701DAB">
        <w:t xml:space="preserve">.2 </w:t>
      </w:r>
      <w:r w:rsidR="00203F46" w:rsidRPr="00701DAB">
        <w:t>工程管理与维护</w:t>
      </w:r>
      <w:bookmarkEnd w:id="24"/>
    </w:p>
    <w:p w:rsidR="000E23EB" w:rsidRPr="00C314F6" w:rsidRDefault="00EB7900" w:rsidP="000E23EB">
      <w:pPr>
        <w:spacing w:line="360" w:lineRule="auto"/>
        <w:jc w:val="left"/>
        <w:rPr>
          <w:rFonts w:eastAsia="宋体" w:cs="Times New Roman"/>
          <w:color w:val="000000"/>
          <w:szCs w:val="24"/>
        </w:rPr>
      </w:pPr>
      <w:r w:rsidRPr="00C314F6">
        <w:rPr>
          <w:rFonts w:eastAsia="宋体" w:cs="Times New Roman"/>
          <w:color w:val="000000"/>
          <w:szCs w:val="24"/>
        </w:rPr>
        <w:t>7</w:t>
      </w:r>
      <w:r w:rsidR="00203F46" w:rsidRPr="00C314F6">
        <w:rPr>
          <w:rFonts w:eastAsia="宋体" w:cs="Times New Roman"/>
          <w:color w:val="000000"/>
          <w:szCs w:val="24"/>
        </w:rPr>
        <w:t xml:space="preserve">.2.1 </w:t>
      </w:r>
      <w:r w:rsidR="00203F46" w:rsidRPr="00C314F6">
        <w:rPr>
          <w:rFonts w:eastAsia="宋体" w:cs="Times New Roman"/>
          <w:color w:val="000000"/>
          <w:szCs w:val="24"/>
        </w:rPr>
        <w:t>水位调节</w:t>
      </w:r>
    </w:p>
    <w:p w:rsidR="00203F46" w:rsidRPr="00701DAB" w:rsidRDefault="00203F46" w:rsidP="00F455A1">
      <w:pPr>
        <w:ind w:firstLineChars="200" w:firstLine="480"/>
        <w:jc w:val="left"/>
        <w:rPr>
          <w:rFonts w:eastAsia="宋体" w:cs="Times New Roman"/>
          <w:color w:val="000000"/>
          <w:szCs w:val="24"/>
        </w:rPr>
      </w:pPr>
      <w:r w:rsidRPr="00701DAB">
        <w:rPr>
          <w:rFonts w:eastAsia="宋体" w:cs="Times New Roman"/>
          <w:color w:val="000000"/>
          <w:szCs w:val="24"/>
        </w:rPr>
        <w:t>根据</w:t>
      </w:r>
      <w:r w:rsidRPr="00701DAB">
        <w:rPr>
          <w:rFonts w:eastAsia="宋体" w:cs="Times New Roman" w:hint="eastAsia"/>
          <w:color w:val="000000"/>
          <w:szCs w:val="24"/>
        </w:rPr>
        <w:t>农田</w:t>
      </w:r>
      <w:r w:rsidRPr="00701DAB">
        <w:rPr>
          <w:rFonts w:eastAsia="宋体" w:cs="Times New Roman"/>
          <w:color w:val="000000"/>
          <w:szCs w:val="24"/>
        </w:rPr>
        <w:t>灌溉、暴雨、洪水、干旱</w:t>
      </w:r>
      <w:r w:rsidR="00233B44">
        <w:rPr>
          <w:rFonts w:eastAsia="宋体" w:cs="Times New Roman" w:hint="eastAsia"/>
          <w:color w:val="000000"/>
          <w:szCs w:val="24"/>
        </w:rPr>
        <w:t>、</w:t>
      </w:r>
      <w:r w:rsidR="00233B44">
        <w:rPr>
          <w:rFonts w:eastAsia="宋体" w:cs="Times New Roman"/>
          <w:color w:val="000000"/>
          <w:szCs w:val="24"/>
        </w:rPr>
        <w:t>结冰期</w:t>
      </w:r>
      <w:r w:rsidRPr="00701DAB">
        <w:rPr>
          <w:rFonts w:eastAsia="宋体" w:cs="Times New Roman"/>
          <w:color w:val="000000"/>
          <w:szCs w:val="24"/>
        </w:rPr>
        <w:t>等各种极限情况，配合当地水利部门开关节水涵闸以进行水位调节</w:t>
      </w:r>
      <w:r w:rsidR="002C36FC">
        <w:rPr>
          <w:rFonts w:eastAsia="宋体" w:cs="Times New Roman" w:hint="eastAsia"/>
          <w:color w:val="000000"/>
          <w:szCs w:val="24"/>
        </w:rPr>
        <w:t>，不得</w:t>
      </w:r>
      <w:r w:rsidR="002C36FC">
        <w:rPr>
          <w:rFonts w:eastAsia="宋体" w:cs="Times New Roman"/>
          <w:color w:val="000000"/>
          <w:szCs w:val="24"/>
        </w:rPr>
        <w:t>出现进水端壅水和出水端淹没</w:t>
      </w:r>
      <w:r w:rsidR="002C36FC">
        <w:rPr>
          <w:rFonts w:eastAsia="宋体" w:cs="Times New Roman" w:hint="eastAsia"/>
          <w:color w:val="000000"/>
          <w:szCs w:val="24"/>
        </w:rPr>
        <w:t>现象。</w:t>
      </w:r>
    </w:p>
    <w:p w:rsidR="00203F46" w:rsidRPr="00C314F6" w:rsidRDefault="00EB7900" w:rsidP="00203F46">
      <w:pPr>
        <w:spacing w:line="360" w:lineRule="auto"/>
        <w:jc w:val="left"/>
        <w:rPr>
          <w:rFonts w:eastAsia="宋体" w:cs="Times New Roman"/>
          <w:color w:val="000000"/>
          <w:szCs w:val="24"/>
        </w:rPr>
      </w:pPr>
      <w:r w:rsidRPr="00C314F6">
        <w:rPr>
          <w:rFonts w:eastAsia="宋体" w:cs="Times New Roman"/>
          <w:color w:val="000000"/>
          <w:szCs w:val="24"/>
        </w:rPr>
        <w:t>7</w:t>
      </w:r>
      <w:r w:rsidR="00203F46" w:rsidRPr="00C314F6">
        <w:rPr>
          <w:rFonts w:eastAsia="宋体" w:cs="Times New Roman"/>
          <w:color w:val="000000"/>
          <w:szCs w:val="24"/>
        </w:rPr>
        <w:t xml:space="preserve">.2.2 </w:t>
      </w:r>
      <w:r w:rsidR="00203F46" w:rsidRPr="00C314F6">
        <w:rPr>
          <w:rFonts w:eastAsia="宋体" w:cs="Times New Roman" w:hint="eastAsia"/>
          <w:color w:val="000000"/>
          <w:szCs w:val="24"/>
        </w:rPr>
        <w:t>定期</w:t>
      </w:r>
      <w:r w:rsidR="00203F46" w:rsidRPr="00C314F6">
        <w:rPr>
          <w:rFonts w:eastAsia="宋体" w:cs="Times New Roman"/>
          <w:color w:val="000000"/>
          <w:szCs w:val="24"/>
        </w:rPr>
        <w:t>清淤</w:t>
      </w:r>
    </w:p>
    <w:p w:rsidR="00203F46" w:rsidRPr="00701DAB" w:rsidRDefault="00203F46" w:rsidP="00F455A1">
      <w:pPr>
        <w:ind w:firstLineChars="200" w:firstLine="480"/>
        <w:jc w:val="left"/>
        <w:rPr>
          <w:rFonts w:eastAsia="宋体" w:cs="Times New Roman"/>
          <w:color w:val="000000"/>
          <w:szCs w:val="24"/>
        </w:rPr>
      </w:pPr>
      <w:r w:rsidRPr="00701DAB">
        <w:rPr>
          <w:rFonts w:eastAsia="宋体" w:cs="Times New Roman"/>
          <w:color w:val="000000"/>
          <w:szCs w:val="24"/>
        </w:rPr>
        <w:t>对沉沙池和</w:t>
      </w:r>
      <w:r w:rsidRPr="00701DAB">
        <w:rPr>
          <w:rFonts w:eastAsia="宋体" w:cs="Times New Roman" w:hint="eastAsia"/>
          <w:color w:val="000000"/>
          <w:szCs w:val="24"/>
        </w:rPr>
        <w:t>沟渠</w:t>
      </w:r>
      <w:r w:rsidRPr="00701DAB">
        <w:rPr>
          <w:rFonts w:eastAsia="宋体" w:cs="Times New Roman"/>
          <w:color w:val="000000"/>
          <w:szCs w:val="24"/>
        </w:rPr>
        <w:t>底</w:t>
      </w:r>
      <w:r w:rsidRPr="00701DAB">
        <w:rPr>
          <w:rFonts w:eastAsia="宋体" w:cs="Times New Roman" w:hint="eastAsia"/>
          <w:color w:val="000000"/>
          <w:szCs w:val="24"/>
        </w:rPr>
        <w:t>部</w:t>
      </w:r>
      <w:r w:rsidRPr="00701DAB">
        <w:rPr>
          <w:rFonts w:eastAsia="宋体" w:cs="Times New Roman"/>
          <w:color w:val="000000"/>
          <w:szCs w:val="24"/>
        </w:rPr>
        <w:t>进行定期清淤，对生物滤池</w:t>
      </w:r>
      <w:proofErr w:type="gramStart"/>
      <w:r w:rsidRPr="00701DAB">
        <w:rPr>
          <w:rFonts w:eastAsia="宋体" w:cs="Times New Roman"/>
          <w:color w:val="000000"/>
          <w:szCs w:val="24"/>
        </w:rPr>
        <w:t>滤</w:t>
      </w:r>
      <w:proofErr w:type="gramEnd"/>
      <w:r w:rsidRPr="00701DAB">
        <w:rPr>
          <w:rFonts w:eastAsia="宋体" w:cs="Times New Roman"/>
          <w:color w:val="000000"/>
          <w:szCs w:val="24"/>
        </w:rPr>
        <w:t>料</w:t>
      </w:r>
      <w:r w:rsidRPr="00701DAB">
        <w:rPr>
          <w:rFonts w:eastAsia="宋体" w:cs="Times New Roman" w:hint="eastAsia"/>
          <w:color w:val="000000"/>
          <w:szCs w:val="24"/>
        </w:rPr>
        <w:t>定期</w:t>
      </w:r>
      <w:r w:rsidRPr="00701DAB">
        <w:rPr>
          <w:rFonts w:eastAsia="宋体" w:cs="Times New Roman"/>
          <w:color w:val="000000"/>
          <w:szCs w:val="24"/>
        </w:rPr>
        <w:t>更</w:t>
      </w:r>
      <w:r w:rsidRPr="00701DAB">
        <w:rPr>
          <w:rFonts w:eastAsia="宋体" w:cs="Times New Roman" w:hint="eastAsia"/>
          <w:color w:val="000000"/>
          <w:szCs w:val="24"/>
        </w:rPr>
        <w:t>换</w:t>
      </w:r>
      <w:r w:rsidRPr="00701DAB">
        <w:rPr>
          <w:rFonts w:eastAsia="宋体" w:cs="Times New Roman"/>
          <w:color w:val="000000"/>
          <w:szCs w:val="24"/>
        </w:rPr>
        <w:t>，保持</w:t>
      </w:r>
      <w:r w:rsidRPr="00701DAB">
        <w:rPr>
          <w:rFonts w:eastAsia="宋体" w:cs="Times New Roman" w:hint="eastAsia"/>
          <w:color w:val="000000"/>
          <w:szCs w:val="24"/>
        </w:rPr>
        <w:t>湿地</w:t>
      </w:r>
      <w:r w:rsidRPr="00701DAB">
        <w:rPr>
          <w:rFonts w:eastAsia="宋体" w:cs="Times New Roman"/>
          <w:color w:val="000000"/>
          <w:szCs w:val="24"/>
        </w:rPr>
        <w:t>、沟道排水通畅和较好的污染物处理效果</w:t>
      </w:r>
      <w:r w:rsidRPr="00701DAB">
        <w:rPr>
          <w:rFonts w:eastAsia="宋体" w:cs="Times New Roman" w:hint="eastAsia"/>
          <w:color w:val="000000"/>
          <w:szCs w:val="24"/>
        </w:rPr>
        <w:t>。</w:t>
      </w:r>
    </w:p>
    <w:p w:rsidR="00203F46" w:rsidRPr="00C314F6" w:rsidRDefault="00EB7900" w:rsidP="00203F46">
      <w:pPr>
        <w:spacing w:line="360" w:lineRule="auto"/>
        <w:jc w:val="left"/>
        <w:rPr>
          <w:rFonts w:eastAsia="宋体" w:cs="Times New Roman"/>
          <w:color w:val="000000"/>
          <w:szCs w:val="24"/>
        </w:rPr>
      </w:pPr>
      <w:r w:rsidRPr="00C314F6">
        <w:rPr>
          <w:rFonts w:eastAsia="宋体" w:cs="Times New Roman"/>
          <w:color w:val="000000"/>
          <w:szCs w:val="24"/>
        </w:rPr>
        <w:t>7</w:t>
      </w:r>
      <w:r w:rsidR="00203F46" w:rsidRPr="00C314F6">
        <w:rPr>
          <w:rFonts w:eastAsia="宋体" w:cs="Times New Roman"/>
          <w:color w:val="000000"/>
          <w:szCs w:val="24"/>
        </w:rPr>
        <w:t xml:space="preserve">.2.3 </w:t>
      </w:r>
      <w:r w:rsidR="00203F46" w:rsidRPr="00C314F6">
        <w:rPr>
          <w:rFonts w:eastAsia="宋体" w:cs="Times New Roman" w:hint="eastAsia"/>
          <w:color w:val="000000"/>
          <w:szCs w:val="24"/>
        </w:rPr>
        <w:t>植物管理</w:t>
      </w:r>
    </w:p>
    <w:p w:rsidR="00203F46" w:rsidRPr="00701DAB" w:rsidRDefault="00203F46" w:rsidP="00F455A1">
      <w:pPr>
        <w:ind w:firstLineChars="200" w:firstLine="480"/>
        <w:jc w:val="left"/>
        <w:rPr>
          <w:rFonts w:eastAsia="宋体" w:cs="Times New Roman"/>
          <w:color w:val="000000"/>
          <w:szCs w:val="24"/>
        </w:rPr>
      </w:pPr>
      <w:r w:rsidRPr="00701DAB">
        <w:rPr>
          <w:rFonts w:eastAsia="宋体" w:cs="Times New Roman"/>
          <w:color w:val="000000"/>
          <w:szCs w:val="24"/>
        </w:rPr>
        <w:t>对水生植物进行定期收割，避免生物质腐烂产生二次污染。对</w:t>
      </w:r>
      <w:r w:rsidRPr="00701DAB">
        <w:rPr>
          <w:rFonts w:eastAsia="宋体" w:cs="Times New Roman" w:hint="eastAsia"/>
          <w:color w:val="000000"/>
          <w:szCs w:val="24"/>
        </w:rPr>
        <w:t>表面流湿地</w:t>
      </w:r>
      <w:r w:rsidRPr="00701DAB">
        <w:rPr>
          <w:rFonts w:eastAsia="宋体" w:cs="Times New Roman"/>
          <w:color w:val="000000"/>
          <w:szCs w:val="24"/>
        </w:rPr>
        <w:t>、生态沟</w:t>
      </w:r>
      <w:r w:rsidRPr="00701DAB">
        <w:rPr>
          <w:rFonts w:eastAsia="宋体" w:cs="Times New Roman" w:hint="eastAsia"/>
          <w:color w:val="000000"/>
          <w:szCs w:val="24"/>
        </w:rPr>
        <w:t>等工程</w:t>
      </w:r>
      <w:r w:rsidRPr="00701DAB">
        <w:rPr>
          <w:rFonts w:eastAsia="宋体" w:cs="Times New Roman"/>
          <w:color w:val="000000"/>
          <w:szCs w:val="24"/>
        </w:rPr>
        <w:t>设施</w:t>
      </w:r>
      <w:r w:rsidR="002C36FC">
        <w:rPr>
          <w:rFonts w:eastAsia="宋体" w:cs="Times New Roman" w:hint="eastAsia"/>
          <w:color w:val="000000"/>
          <w:szCs w:val="24"/>
        </w:rPr>
        <w:t>中</w:t>
      </w:r>
      <w:r w:rsidRPr="00701DAB">
        <w:rPr>
          <w:rFonts w:eastAsia="宋体" w:cs="Times New Roman"/>
          <w:color w:val="000000"/>
          <w:szCs w:val="24"/>
        </w:rPr>
        <w:t>因各种原因缺失的植物应及时进行补栽。</w:t>
      </w:r>
    </w:p>
    <w:p w:rsidR="00203F46" w:rsidRPr="00C314F6" w:rsidRDefault="00EB7900" w:rsidP="00203F46">
      <w:pPr>
        <w:spacing w:line="360" w:lineRule="auto"/>
        <w:jc w:val="left"/>
        <w:rPr>
          <w:rFonts w:cs="Times New Roman"/>
          <w:bCs/>
          <w:color w:val="000000"/>
          <w:szCs w:val="24"/>
        </w:rPr>
      </w:pPr>
      <w:r w:rsidRPr="00C314F6">
        <w:rPr>
          <w:rFonts w:cs="Times New Roman"/>
          <w:bCs/>
          <w:color w:val="000000"/>
          <w:szCs w:val="24"/>
        </w:rPr>
        <w:t>7</w:t>
      </w:r>
      <w:r w:rsidR="00203F46" w:rsidRPr="00C314F6">
        <w:rPr>
          <w:rFonts w:cs="Times New Roman"/>
          <w:bCs/>
          <w:color w:val="000000"/>
          <w:szCs w:val="24"/>
        </w:rPr>
        <w:t xml:space="preserve">.2.4 </w:t>
      </w:r>
      <w:r w:rsidR="00203F46" w:rsidRPr="00C314F6">
        <w:rPr>
          <w:rFonts w:cs="Times New Roman" w:hint="eastAsia"/>
          <w:bCs/>
          <w:color w:val="000000"/>
          <w:szCs w:val="24"/>
        </w:rPr>
        <w:t>工程巡检和</w:t>
      </w:r>
      <w:r w:rsidR="00203F46" w:rsidRPr="00C314F6">
        <w:rPr>
          <w:rFonts w:cs="Times New Roman"/>
          <w:bCs/>
          <w:color w:val="000000"/>
          <w:szCs w:val="24"/>
        </w:rPr>
        <w:t>维修</w:t>
      </w:r>
    </w:p>
    <w:p w:rsidR="00203F46" w:rsidRDefault="00203F46" w:rsidP="00F455A1">
      <w:pPr>
        <w:ind w:firstLineChars="200" w:firstLine="480"/>
        <w:jc w:val="left"/>
        <w:rPr>
          <w:rFonts w:eastAsia="宋体" w:cs="Times New Roman"/>
          <w:color w:val="000000"/>
          <w:szCs w:val="24"/>
        </w:rPr>
      </w:pPr>
      <w:r w:rsidRPr="00701DAB">
        <w:rPr>
          <w:rFonts w:eastAsia="宋体" w:cs="Times New Roman"/>
          <w:color w:val="000000"/>
          <w:szCs w:val="24"/>
        </w:rPr>
        <w:t>要定期巡查和维护，防止水草与杂物堵塞沟道，发现挡水坎、边坡有漏水、坍塌等现象的要及时修复。</w:t>
      </w:r>
    </w:p>
    <w:sectPr w:rsidR="00203F46" w:rsidSect="00AF0627">
      <w:footerReference w:type="default" r:id="rId10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686" w:rsidRDefault="00232686" w:rsidP="009343E2">
      <w:r>
        <w:separator/>
      </w:r>
    </w:p>
  </w:endnote>
  <w:endnote w:type="continuationSeparator" w:id="0">
    <w:p w:rsidR="00232686" w:rsidRDefault="00232686" w:rsidP="00934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6D31" w:rsidRDefault="00D66D31">
    <w:pPr>
      <w:pStyle w:val="a6"/>
      <w:jc w:val="center"/>
    </w:pPr>
  </w:p>
  <w:p w:rsidR="00D66D31" w:rsidRDefault="00D66D3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7474855"/>
      <w:docPartObj>
        <w:docPartGallery w:val="Page Numbers (Bottom of Page)"/>
        <w:docPartUnique/>
      </w:docPartObj>
    </w:sdtPr>
    <w:sdtEndPr/>
    <w:sdtContent>
      <w:p w:rsidR="00D66D31" w:rsidRDefault="0041770E">
        <w:pPr>
          <w:pStyle w:val="a6"/>
          <w:jc w:val="center"/>
        </w:pPr>
        <w:r>
          <w:fldChar w:fldCharType="begin"/>
        </w:r>
        <w:r w:rsidR="00D66D31">
          <w:instrText>PAGE   \* MERGEFORMAT</w:instrText>
        </w:r>
        <w:r>
          <w:fldChar w:fldCharType="separate"/>
        </w:r>
        <w:r w:rsidR="00F455A1" w:rsidRPr="00F455A1">
          <w:rPr>
            <w:noProof/>
            <w:lang w:val="zh-CN"/>
          </w:rPr>
          <w:t>II</w:t>
        </w:r>
        <w:r>
          <w:fldChar w:fldCharType="end"/>
        </w:r>
      </w:p>
    </w:sdtContent>
  </w:sdt>
  <w:p w:rsidR="00D66D31" w:rsidRDefault="00D66D3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2547721"/>
      <w:docPartObj>
        <w:docPartGallery w:val="Page Numbers (Bottom of Page)"/>
        <w:docPartUnique/>
      </w:docPartObj>
    </w:sdtPr>
    <w:sdtEndPr/>
    <w:sdtContent>
      <w:p w:rsidR="00D66D31" w:rsidRDefault="0041770E">
        <w:pPr>
          <w:pStyle w:val="a6"/>
          <w:jc w:val="center"/>
        </w:pPr>
        <w:r>
          <w:fldChar w:fldCharType="begin"/>
        </w:r>
        <w:r w:rsidR="00D66D31">
          <w:instrText>PAGE   \* MERGEFORMAT</w:instrText>
        </w:r>
        <w:r>
          <w:fldChar w:fldCharType="separate"/>
        </w:r>
        <w:r w:rsidR="00F455A1" w:rsidRPr="00F455A1">
          <w:rPr>
            <w:noProof/>
            <w:lang w:val="zh-CN"/>
          </w:rPr>
          <w:t>6</w:t>
        </w:r>
        <w:r>
          <w:fldChar w:fldCharType="end"/>
        </w:r>
      </w:p>
    </w:sdtContent>
  </w:sdt>
  <w:p w:rsidR="00D66D31" w:rsidRDefault="00D66D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686" w:rsidRDefault="00232686" w:rsidP="009343E2">
      <w:r>
        <w:separator/>
      </w:r>
    </w:p>
  </w:footnote>
  <w:footnote w:type="continuationSeparator" w:id="0">
    <w:p w:rsidR="00232686" w:rsidRDefault="00232686" w:rsidP="00934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442B1"/>
    <w:multiLevelType w:val="hybridMultilevel"/>
    <w:tmpl w:val="E54E7E00"/>
    <w:lvl w:ilvl="0" w:tplc="01207CE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A510FE0"/>
    <w:multiLevelType w:val="hybridMultilevel"/>
    <w:tmpl w:val="97DEB7B2"/>
    <w:lvl w:ilvl="0" w:tplc="4AE80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A971FB2"/>
    <w:multiLevelType w:val="hybridMultilevel"/>
    <w:tmpl w:val="EC9CB332"/>
    <w:lvl w:ilvl="0" w:tplc="8ED4D97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">
    <w:nsid w:val="66EB041A"/>
    <w:multiLevelType w:val="hybridMultilevel"/>
    <w:tmpl w:val="EC9CAFCC"/>
    <w:lvl w:ilvl="0" w:tplc="017C6C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B557A29"/>
    <w:multiLevelType w:val="hybridMultilevel"/>
    <w:tmpl w:val="317E191C"/>
    <w:lvl w:ilvl="0" w:tplc="41ACCC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F915740"/>
    <w:multiLevelType w:val="hybridMultilevel"/>
    <w:tmpl w:val="57CEDECE"/>
    <w:lvl w:ilvl="0" w:tplc="B24242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9160C24"/>
    <w:multiLevelType w:val="hybridMultilevel"/>
    <w:tmpl w:val="37922904"/>
    <w:lvl w:ilvl="0" w:tplc="BC4650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DC6677C"/>
    <w:multiLevelType w:val="hybridMultilevel"/>
    <w:tmpl w:val="CD805970"/>
    <w:lvl w:ilvl="0" w:tplc="8AF087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54D0"/>
    <w:rsid w:val="000167E6"/>
    <w:rsid w:val="00081087"/>
    <w:rsid w:val="000857D8"/>
    <w:rsid w:val="00090881"/>
    <w:rsid w:val="000A1CB6"/>
    <w:rsid w:val="000C4F43"/>
    <w:rsid w:val="000D6840"/>
    <w:rsid w:val="000E23EB"/>
    <w:rsid w:val="000E4BB6"/>
    <w:rsid w:val="000F5CE9"/>
    <w:rsid w:val="00101203"/>
    <w:rsid w:val="001107E2"/>
    <w:rsid w:val="00122F7F"/>
    <w:rsid w:val="00141182"/>
    <w:rsid w:val="00151363"/>
    <w:rsid w:val="001A2DE2"/>
    <w:rsid w:val="001B2D1C"/>
    <w:rsid w:val="001B3954"/>
    <w:rsid w:val="001C150B"/>
    <w:rsid w:val="001F37E8"/>
    <w:rsid w:val="001F3EE8"/>
    <w:rsid w:val="00203804"/>
    <w:rsid w:val="00203E7E"/>
    <w:rsid w:val="00203F46"/>
    <w:rsid w:val="002267D2"/>
    <w:rsid w:val="002278EF"/>
    <w:rsid w:val="00232686"/>
    <w:rsid w:val="00233B44"/>
    <w:rsid w:val="00244464"/>
    <w:rsid w:val="0025362D"/>
    <w:rsid w:val="00270DAE"/>
    <w:rsid w:val="00282E28"/>
    <w:rsid w:val="002841EC"/>
    <w:rsid w:val="002935E4"/>
    <w:rsid w:val="00293AE2"/>
    <w:rsid w:val="00293E19"/>
    <w:rsid w:val="002A280F"/>
    <w:rsid w:val="002C01E3"/>
    <w:rsid w:val="002C36FC"/>
    <w:rsid w:val="002D252A"/>
    <w:rsid w:val="002E0D42"/>
    <w:rsid w:val="002E75F6"/>
    <w:rsid w:val="00305E65"/>
    <w:rsid w:val="00311F49"/>
    <w:rsid w:val="003144A8"/>
    <w:rsid w:val="0031530F"/>
    <w:rsid w:val="00317AEC"/>
    <w:rsid w:val="00385462"/>
    <w:rsid w:val="0038551E"/>
    <w:rsid w:val="00394792"/>
    <w:rsid w:val="0039632F"/>
    <w:rsid w:val="003A1E66"/>
    <w:rsid w:val="003A43EF"/>
    <w:rsid w:val="003B2BD4"/>
    <w:rsid w:val="003D5E62"/>
    <w:rsid w:val="003E123E"/>
    <w:rsid w:val="00402922"/>
    <w:rsid w:val="00412765"/>
    <w:rsid w:val="0041770E"/>
    <w:rsid w:val="00421B87"/>
    <w:rsid w:val="00423AD6"/>
    <w:rsid w:val="00453977"/>
    <w:rsid w:val="0046434E"/>
    <w:rsid w:val="00466E51"/>
    <w:rsid w:val="004677AA"/>
    <w:rsid w:val="004872BF"/>
    <w:rsid w:val="004A6FB2"/>
    <w:rsid w:val="004B4E7D"/>
    <w:rsid w:val="004B6BF5"/>
    <w:rsid w:val="004C03DC"/>
    <w:rsid w:val="004C6D6C"/>
    <w:rsid w:val="004D3F0F"/>
    <w:rsid w:val="004E5837"/>
    <w:rsid w:val="004F3C9F"/>
    <w:rsid w:val="005350A4"/>
    <w:rsid w:val="005364C7"/>
    <w:rsid w:val="00551FB6"/>
    <w:rsid w:val="00555153"/>
    <w:rsid w:val="00571558"/>
    <w:rsid w:val="00591FCE"/>
    <w:rsid w:val="005B111A"/>
    <w:rsid w:val="006310D1"/>
    <w:rsid w:val="00637625"/>
    <w:rsid w:val="00685D5A"/>
    <w:rsid w:val="006B3927"/>
    <w:rsid w:val="00701DAB"/>
    <w:rsid w:val="007024D2"/>
    <w:rsid w:val="007239F5"/>
    <w:rsid w:val="00757998"/>
    <w:rsid w:val="007603AE"/>
    <w:rsid w:val="007C2200"/>
    <w:rsid w:val="007C31E6"/>
    <w:rsid w:val="007E75A0"/>
    <w:rsid w:val="007E7A62"/>
    <w:rsid w:val="007F521E"/>
    <w:rsid w:val="00816C70"/>
    <w:rsid w:val="0081783E"/>
    <w:rsid w:val="008362C6"/>
    <w:rsid w:val="00837594"/>
    <w:rsid w:val="008462EC"/>
    <w:rsid w:val="008537EF"/>
    <w:rsid w:val="00870E5B"/>
    <w:rsid w:val="0089228F"/>
    <w:rsid w:val="00894D8B"/>
    <w:rsid w:val="008A4699"/>
    <w:rsid w:val="008C4184"/>
    <w:rsid w:val="008D0664"/>
    <w:rsid w:val="008D4674"/>
    <w:rsid w:val="008E5803"/>
    <w:rsid w:val="008E7EF4"/>
    <w:rsid w:val="0092389B"/>
    <w:rsid w:val="00925F22"/>
    <w:rsid w:val="009343E2"/>
    <w:rsid w:val="00936AA0"/>
    <w:rsid w:val="0096466F"/>
    <w:rsid w:val="009663EB"/>
    <w:rsid w:val="0099370C"/>
    <w:rsid w:val="009B0426"/>
    <w:rsid w:val="009B23F5"/>
    <w:rsid w:val="009C7538"/>
    <w:rsid w:val="009D1F76"/>
    <w:rsid w:val="009D5C84"/>
    <w:rsid w:val="00A07A31"/>
    <w:rsid w:val="00A151F6"/>
    <w:rsid w:val="00A21E56"/>
    <w:rsid w:val="00A22F04"/>
    <w:rsid w:val="00A466DB"/>
    <w:rsid w:val="00A53D5E"/>
    <w:rsid w:val="00A8627A"/>
    <w:rsid w:val="00A86808"/>
    <w:rsid w:val="00A906B9"/>
    <w:rsid w:val="00AB30AF"/>
    <w:rsid w:val="00AC3DDB"/>
    <w:rsid w:val="00AC41F5"/>
    <w:rsid w:val="00AE5B10"/>
    <w:rsid w:val="00AE6885"/>
    <w:rsid w:val="00AF0627"/>
    <w:rsid w:val="00B011B2"/>
    <w:rsid w:val="00B43BDB"/>
    <w:rsid w:val="00B5414A"/>
    <w:rsid w:val="00B6197E"/>
    <w:rsid w:val="00B75F88"/>
    <w:rsid w:val="00B9225D"/>
    <w:rsid w:val="00BA23C8"/>
    <w:rsid w:val="00BA77C1"/>
    <w:rsid w:val="00BD714B"/>
    <w:rsid w:val="00BE5909"/>
    <w:rsid w:val="00BE5EB6"/>
    <w:rsid w:val="00BF2DD2"/>
    <w:rsid w:val="00C314F6"/>
    <w:rsid w:val="00C44F3F"/>
    <w:rsid w:val="00C5028B"/>
    <w:rsid w:val="00C91960"/>
    <w:rsid w:val="00CA56C2"/>
    <w:rsid w:val="00CA5AF0"/>
    <w:rsid w:val="00CB295E"/>
    <w:rsid w:val="00CB5A1A"/>
    <w:rsid w:val="00D154D0"/>
    <w:rsid w:val="00D278B6"/>
    <w:rsid w:val="00D50935"/>
    <w:rsid w:val="00D53286"/>
    <w:rsid w:val="00D6135B"/>
    <w:rsid w:val="00D66D31"/>
    <w:rsid w:val="00D75F29"/>
    <w:rsid w:val="00D902E8"/>
    <w:rsid w:val="00D93DCC"/>
    <w:rsid w:val="00DC25D1"/>
    <w:rsid w:val="00DC4A77"/>
    <w:rsid w:val="00DE16D0"/>
    <w:rsid w:val="00E05917"/>
    <w:rsid w:val="00E0679E"/>
    <w:rsid w:val="00E07F37"/>
    <w:rsid w:val="00E25A3D"/>
    <w:rsid w:val="00E27809"/>
    <w:rsid w:val="00E369AF"/>
    <w:rsid w:val="00E44476"/>
    <w:rsid w:val="00E459F1"/>
    <w:rsid w:val="00E716B3"/>
    <w:rsid w:val="00E75E01"/>
    <w:rsid w:val="00EB6A79"/>
    <w:rsid w:val="00EB7900"/>
    <w:rsid w:val="00EC3827"/>
    <w:rsid w:val="00EE54A7"/>
    <w:rsid w:val="00EE5559"/>
    <w:rsid w:val="00EE5DE0"/>
    <w:rsid w:val="00F415C5"/>
    <w:rsid w:val="00F455A1"/>
    <w:rsid w:val="00F8001A"/>
    <w:rsid w:val="00F872DB"/>
    <w:rsid w:val="00F95C54"/>
    <w:rsid w:val="00FB4E11"/>
    <w:rsid w:val="00FB612B"/>
    <w:rsid w:val="00FB71AC"/>
    <w:rsid w:val="00FD7AF6"/>
    <w:rsid w:val="00FF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F2805D-8725-44DD-9848-E6C7F2287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22"/>
    <w:pPr>
      <w:widowControl w:val="0"/>
      <w:spacing w:line="400" w:lineRule="exact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Char"/>
    <w:uiPriority w:val="9"/>
    <w:qFormat/>
    <w:rsid w:val="00BA23C8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01DAB"/>
    <w:pPr>
      <w:keepNext/>
      <w:keepLines/>
      <w:spacing w:before="120" w:after="120" w:line="360" w:lineRule="auto"/>
      <w:outlineLvl w:val="1"/>
    </w:pPr>
    <w:rPr>
      <w:rFonts w:eastAsiaTheme="majorEastAsia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701DAB"/>
    <w:pPr>
      <w:keepNext/>
      <w:keepLines/>
      <w:spacing w:before="120" w:after="120" w:line="360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0E23EB"/>
    <w:pPr>
      <w:keepNext/>
      <w:keepLines/>
      <w:spacing w:before="280" w:after="290" w:line="376" w:lineRule="auto"/>
      <w:outlineLvl w:val="3"/>
    </w:pPr>
    <w:rPr>
      <w:rFonts w:eastAsiaTheme="majorEastAsia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5362D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02922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E123E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E123E"/>
  </w:style>
  <w:style w:type="character" w:customStyle="1" w:styleId="fontstyle21">
    <w:name w:val="fontstyle21"/>
    <w:basedOn w:val="a0"/>
    <w:rsid w:val="002935E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header"/>
    <w:basedOn w:val="a"/>
    <w:link w:val="Char0"/>
    <w:uiPriority w:val="99"/>
    <w:unhideWhenUsed/>
    <w:rsid w:val="009343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9343E2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9343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9343E2"/>
    <w:rPr>
      <w:sz w:val="18"/>
      <w:szCs w:val="18"/>
    </w:rPr>
  </w:style>
  <w:style w:type="character" w:customStyle="1" w:styleId="fontstyle31">
    <w:name w:val="fontstyle31"/>
    <w:basedOn w:val="a0"/>
    <w:rsid w:val="00F95C54"/>
    <w:rPr>
      <w:rFonts w:ascii="Times New Roman" w:hAnsi="Times New Roman" w:cs="Times New Roman" w:hint="default"/>
      <w:b w:val="0"/>
      <w:bCs w:val="0"/>
      <w:i/>
      <w:iCs/>
      <w:color w:val="000000"/>
      <w:sz w:val="56"/>
      <w:szCs w:val="56"/>
    </w:rPr>
  </w:style>
  <w:style w:type="character" w:customStyle="1" w:styleId="fontstyle41">
    <w:name w:val="fontstyle41"/>
    <w:basedOn w:val="a0"/>
    <w:rsid w:val="00F95C54"/>
    <w:rPr>
      <w:rFonts w:ascii="Symbol" w:hAnsi="Symbol" w:hint="default"/>
      <w:b w:val="0"/>
      <w:bCs w:val="0"/>
      <w:i w:val="0"/>
      <w:iCs w:val="0"/>
      <w:color w:val="000000"/>
      <w:sz w:val="56"/>
      <w:szCs w:val="56"/>
    </w:rPr>
  </w:style>
  <w:style w:type="character" w:customStyle="1" w:styleId="fontstyle51">
    <w:name w:val="fontstyle51"/>
    <w:basedOn w:val="a0"/>
    <w:rsid w:val="00F95C54"/>
    <w:rPr>
      <w:rFonts w:ascii="Times New Roman" w:hAnsi="Times New Roman" w:cs="Times New Roman" w:hint="default"/>
      <w:b w:val="0"/>
      <w:bCs w:val="0"/>
      <w:i w:val="0"/>
      <w:iCs w:val="0"/>
      <w:color w:val="000000"/>
      <w:sz w:val="56"/>
      <w:szCs w:val="56"/>
    </w:rPr>
  </w:style>
  <w:style w:type="character" w:customStyle="1" w:styleId="fontstyle61">
    <w:name w:val="fontstyle61"/>
    <w:basedOn w:val="a0"/>
    <w:rsid w:val="00F95C54"/>
    <w:rPr>
      <w:rFonts w:ascii="Calibri" w:hAnsi="Calibri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01DAB"/>
    <w:rPr>
      <w:rFonts w:ascii="Times New Roman" w:eastAsiaTheme="majorEastAsia" w:hAnsi="Times New Roman" w:cstheme="majorBidi"/>
      <w:b/>
      <w:bCs/>
      <w:sz w:val="28"/>
      <w:szCs w:val="32"/>
    </w:rPr>
  </w:style>
  <w:style w:type="character" w:customStyle="1" w:styleId="3Char">
    <w:name w:val="标题 3 Char"/>
    <w:basedOn w:val="a0"/>
    <w:link w:val="3"/>
    <w:uiPriority w:val="9"/>
    <w:rsid w:val="00701DAB"/>
    <w:rPr>
      <w:rFonts w:ascii="Times New Roman" w:hAnsi="Times New Roman"/>
      <w:b/>
      <w:bCs/>
      <w:sz w:val="24"/>
      <w:szCs w:val="32"/>
    </w:rPr>
  </w:style>
  <w:style w:type="character" w:customStyle="1" w:styleId="4Char">
    <w:name w:val="标题 4 Char"/>
    <w:basedOn w:val="a0"/>
    <w:link w:val="4"/>
    <w:uiPriority w:val="9"/>
    <w:rsid w:val="000E23EB"/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20">
    <w:name w:val="toc 2"/>
    <w:basedOn w:val="a"/>
    <w:next w:val="a"/>
    <w:autoRedefine/>
    <w:uiPriority w:val="39"/>
    <w:unhideWhenUsed/>
    <w:rsid w:val="002841EC"/>
    <w:pPr>
      <w:ind w:leftChars="200" w:left="200"/>
    </w:pPr>
  </w:style>
  <w:style w:type="paragraph" w:styleId="30">
    <w:name w:val="toc 3"/>
    <w:basedOn w:val="a"/>
    <w:next w:val="a"/>
    <w:autoRedefine/>
    <w:uiPriority w:val="39"/>
    <w:unhideWhenUsed/>
    <w:rsid w:val="00AF0627"/>
    <w:pPr>
      <w:ind w:leftChars="400" w:left="840"/>
    </w:pPr>
  </w:style>
  <w:style w:type="character" w:styleId="a7">
    <w:name w:val="Hyperlink"/>
    <w:basedOn w:val="a0"/>
    <w:uiPriority w:val="99"/>
    <w:unhideWhenUsed/>
    <w:rsid w:val="00AF0627"/>
    <w:rPr>
      <w:color w:val="0563C1" w:themeColor="hyperlink"/>
      <w:u w:val="single"/>
    </w:rPr>
  </w:style>
  <w:style w:type="character" w:styleId="a8">
    <w:name w:val="Placeholder Text"/>
    <w:basedOn w:val="a0"/>
    <w:uiPriority w:val="99"/>
    <w:semiHidden/>
    <w:rsid w:val="00412765"/>
    <w:rPr>
      <w:color w:val="808080"/>
    </w:rPr>
  </w:style>
  <w:style w:type="paragraph" w:customStyle="1" w:styleId="a9">
    <w:name w:val="段"/>
    <w:link w:val="Char2"/>
    <w:uiPriority w:val="99"/>
    <w:qFormat/>
    <w:rsid w:val="007603AE"/>
    <w:pPr>
      <w:autoSpaceDE w:val="0"/>
      <w:autoSpaceDN w:val="0"/>
      <w:ind w:firstLineChars="200" w:firstLine="200"/>
      <w:jc w:val="both"/>
    </w:pPr>
    <w:rPr>
      <w:rFonts w:ascii="宋体" w:eastAsia="宋体" w:hAnsi="Times New Roman" w:cs="Times New Roman"/>
      <w:kern w:val="0"/>
      <w:szCs w:val="20"/>
    </w:rPr>
  </w:style>
  <w:style w:type="character" w:customStyle="1" w:styleId="Char2">
    <w:name w:val="段 Char"/>
    <w:link w:val="a9"/>
    <w:uiPriority w:val="99"/>
    <w:locked/>
    <w:rsid w:val="007603AE"/>
    <w:rPr>
      <w:rFonts w:ascii="宋体" w:eastAsia="宋体" w:hAnsi="Times New Roman" w:cs="Times New Roman"/>
      <w:kern w:val="0"/>
      <w:szCs w:val="20"/>
    </w:rPr>
  </w:style>
  <w:style w:type="character" w:customStyle="1" w:styleId="1Char">
    <w:name w:val="标题 1 Char"/>
    <w:basedOn w:val="a0"/>
    <w:link w:val="1"/>
    <w:uiPriority w:val="9"/>
    <w:rsid w:val="00BA23C8"/>
    <w:rPr>
      <w:rFonts w:ascii="Times New Roman" w:hAnsi="Times New Roman"/>
      <w:b/>
      <w:bCs/>
      <w:kern w:val="44"/>
      <w:sz w:val="44"/>
      <w:szCs w:val="44"/>
    </w:rPr>
  </w:style>
  <w:style w:type="paragraph" w:styleId="10">
    <w:name w:val="toc 1"/>
    <w:basedOn w:val="a"/>
    <w:next w:val="a"/>
    <w:autoRedefine/>
    <w:uiPriority w:val="39"/>
    <w:semiHidden/>
    <w:unhideWhenUsed/>
    <w:rsid w:val="002841EC"/>
  </w:style>
  <w:style w:type="paragraph" w:customStyle="1" w:styleId="aa">
    <w:name w:val="文献分类号"/>
    <w:rsid w:val="001F3EE8"/>
    <w:pPr>
      <w:widowControl w:val="0"/>
      <w:textAlignment w:val="center"/>
    </w:pPr>
    <w:rPr>
      <w:rFonts w:ascii="Times New Roman" w:eastAsia="黑体" w:hAnsi="Times New Roman" w:cs="Times New Roman"/>
      <w:kern w:val="0"/>
      <w:szCs w:val="20"/>
    </w:rPr>
  </w:style>
  <w:style w:type="paragraph" w:customStyle="1" w:styleId="ab">
    <w:name w:val="标准标志"/>
    <w:next w:val="a"/>
    <w:rsid w:val="001F3EE8"/>
    <w:pPr>
      <w:shd w:val="solid" w:color="FFFFFF" w:fill="FFFFFF"/>
      <w:spacing w:line="0" w:lineRule="atLeast"/>
      <w:jc w:val="right"/>
    </w:pPr>
    <w:rPr>
      <w:rFonts w:ascii="Times New Roman" w:eastAsia="宋体" w:hAnsi="Times New Roman" w:cs="Times New Roman"/>
      <w:b/>
      <w:w w:val="130"/>
      <w:kern w:val="0"/>
      <w:sz w:val="96"/>
      <w:szCs w:val="20"/>
    </w:rPr>
  </w:style>
  <w:style w:type="paragraph" w:customStyle="1" w:styleId="ac">
    <w:name w:val="其他标准称谓"/>
    <w:rsid w:val="001F3EE8"/>
    <w:pPr>
      <w:spacing w:line="0" w:lineRule="atLeast"/>
      <w:jc w:val="distribute"/>
    </w:pPr>
    <w:rPr>
      <w:rFonts w:ascii="黑体" w:eastAsia="黑体" w:hAnsi="宋体" w:cs="Times New Roman"/>
      <w:kern w:val="0"/>
      <w:sz w:val="52"/>
      <w:szCs w:val="20"/>
    </w:rPr>
  </w:style>
  <w:style w:type="paragraph" w:customStyle="1" w:styleId="11">
    <w:name w:val="封面标准号1"/>
    <w:rsid w:val="001F3EE8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d">
    <w:name w:val="封面标准英文名称"/>
    <w:rsid w:val="001F3EE8"/>
    <w:pPr>
      <w:widowControl w:val="0"/>
      <w:spacing w:before="370" w:line="400" w:lineRule="exact"/>
      <w:jc w:val="center"/>
    </w:pPr>
    <w:rPr>
      <w:rFonts w:ascii="Times New Roman" w:eastAsia="宋体" w:hAnsi="Times New Roman" w:cs="Times New Roman"/>
      <w:kern w:val="0"/>
      <w:sz w:val="28"/>
      <w:szCs w:val="20"/>
    </w:rPr>
  </w:style>
  <w:style w:type="paragraph" w:customStyle="1" w:styleId="ae">
    <w:name w:val="发布日期"/>
    <w:rsid w:val="009B23F5"/>
    <w:rPr>
      <w:rFonts w:ascii="Times New Roman" w:eastAsia="黑体" w:hAnsi="Times New Roman" w:cs="Times New Roman"/>
      <w:kern w:val="0"/>
      <w:sz w:val="28"/>
      <w:szCs w:val="20"/>
    </w:rPr>
  </w:style>
  <w:style w:type="paragraph" w:customStyle="1" w:styleId="af">
    <w:name w:val="实施日期"/>
    <w:basedOn w:val="ae"/>
    <w:rsid w:val="009B23F5"/>
    <w:pPr>
      <w:jc w:val="right"/>
    </w:pPr>
  </w:style>
  <w:style w:type="character" w:customStyle="1" w:styleId="af0">
    <w:name w:val="发布"/>
    <w:rsid w:val="009B23F5"/>
    <w:rPr>
      <w:rFonts w:ascii="黑体" w:eastAsia="黑体"/>
      <w:spacing w:val="22"/>
      <w:w w:val="100"/>
      <w:position w:val="3"/>
      <w:sz w:val="28"/>
    </w:rPr>
  </w:style>
  <w:style w:type="paragraph" w:customStyle="1" w:styleId="af1">
    <w:name w:val="发布部门"/>
    <w:next w:val="a"/>
    <w:rsid w:val="009B23F5"/>
    <w:pPr>
      <w:jc w:val="center"/>
    </w:pPr>
    <w:rPr>
      <w:rFonts w:ascii="宋体" w:eastAsia="宋体" w:hAnsi="Times New Roman" w:cs="Times New Roman"/>
      <w:b/>
      <w:spacing w:val="20"/>
      <w:w w:val="135"/>
      <w:kern w:val="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71E5A-9C40-4C3C-88D1-B01F0D93F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1189</TotalTime>
  <Pages>9</Pages>
  <Words>922</Words>
  <Characters>5262</Characters>
  <Application>Microsoft Office Word</Application>
  <DocSecurity>0</DocSecurity>
  <Lines>43</Lines>
  <Paragraphs>12</Paragraphs>
  <ScaleCrop>false</ScaleCrop>
  <Company>china</Company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80</cp:revision>
  <dcterms:created xsi:type="dcterms:W3CDTF">2020-09-18T01:32:00Z</dcterms:created>
  <dcterms:modified xsi:type="dcterms:W3CDTF">2021-07-19T01:43:00Z</dcterms:modified>
</cp:coreProperties>
</file>