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26" w:rsidRPr="00236CE5" w:rsidRDefault="00314A26" w:rsidP="00314A26">
      <w:pPr>
        <w:pStyle w:val="a5"/>
        <w:spacing w:line="600" w:lineRule="exact"/>
        <w:ind w:firstLineChars="0" w:firstLine="0"/>
        <w:jc w:val="left"/>
        <w:rPr>
          <w:rFonts w:eastAsia="方正黑体_GBK"/>
          <w:sz w:val="32"/>
          <w:szCs w:val="32"/>
          <w:lang w:val="en-US"/>
        </w:rPr>
      </w:pPr>
      <w:bookmarkStart w:id="0" w:name="_Toc30856"/>
      <w:bookmarkStart w:id="1" w:name="_Toc15315"/>
      <w:bookmarkStart w:id="2" w:name="_Toc20014"/>
      <w:r w:rsidRPr="00236CE5">
        <w:rPr>
          <w:rFonts w:eastAsia="方正黑体_GBK"/>
          <w:sz w:val="32"/>
          <w:szCs w:val="32"/>
          <w:lang w:val="en-US"/>
        </w:rPr>
        <w:t>附件</w:t>
      </w:r>
      <w:r w:rsidRPr="00236CE5">
        <w:rPr>
          <w:rFonts w:eastAsia="方正黑体_GBK" w:hint="eastAsia"/>
          <w:sz w:val="32"/>
          <w:szCs w:val="32"/>
          <w:lang w:val="en-US"/>
        </w:rPr>
        <w:t>4</w:t>
      </w:r>
      <w:r w:rsidRPr="00236CE5">
        <w:rPr>
          <w:rFonts w:eastAsia="方正黑体_GBK"/>
          <w:sz w:val="32"/>
          <w:szCs w:val="32"/>
          <w:lang w:val="en-US"/>
        </w:rPr>
        <w:t>-1</w:t>
      </w:r>
      <w:bookmarkEnd w:id="0"/>
      <w:bookmarkEnd w:id="1"/>
      <w:bookmarkEnd w:id="2"/>
    </w:p>
    <w:p w:rsidR="00314A26" w:rsidRDefault="00314A26" w:rsidP="00314A26">
      <w:pPr>
        <w:spacing w:line="560" w:lineRule="exact"/>
        <w:jc w:val="center"/>
        <w:rPr>
          <w:rFonts w:eastAsia="方正小标宋_GBK"/>
          <w:sz w:val="36"/>
          <w:szCs w:val="36"/>
        </w:rPr>
      </w:pPr>
    </w:p>
    <w:p w:rsidR="00314A26" w:rsidRPr="00887219" w:rsidRDefault="00314A26" w:rsidP="00314A26">
      <w:pPr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 w:rsidRPr="00887219">
        <w:rPr>
          <w:rFonts w:eastAsia="方正小标宋_GBK" w:hint="eastAsia"/>
          <w:bCs/>
          <w:kern w:val="0"/>
          <w:sz w:val="44"/>
          <w:szCs w:val="44"/>
        </w:rPr>
        <w:t>2020</w:t>
      </w:r>
      <w:r w:rsidRPr="00887219">
        <w:rPr>
          <w:rFonts w:eastAsia="方正小标宋_GBK" w:hint="eastAsia"/>
          <w:bCs/>
          <w:kern w:val="0"/>
          <w:sz w:val="44"/>
          <w:szCs w:val="44"/>
        </w:rPr>
        <w:t>年度省知识产权战略推进专项资金</w:t>
      </w:r>
    </w:p>
    <w:p w:rsidR="00314A26" w:rsidRPr="00887219" w:rsidRDefault="00314A26" w:rsidP="00314A26">
      <w:pPr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 w:rsidRPr="00887219">
        <w:rPr>
          <w:rFonts w:eastAsia="方正小标宋_GBK" w:hint="eastAsia"/>
          <w:bCs/>
          <w:kern w:val="0"/>
          <w:sz w:val="44"/>
          <w:szCs w:val="44"/>
        </w:rPr>
        <w:t>绩效评价报告</w:t>
      </w:r>
    </w:p>
    <w:p w:rsidR="00314A26" w:rsidRDefault="00314A26" w:rsidP="00314A26">
      <w:pPr>
        <w:spacing w:line="56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（项目</w:t>
      </w:r>
      <w:r>
        <w:rPr>
          <w:rFonts w:eastAsia="楷体_GB2312" w:hint="eastAsia"/>
          <w:sz w:val="32"/>
          <w:szCs w:val="32"/>
        </w:rPr>
        <w:t>实施</w:t>
      </w:r>
      <w:r>
        <w:rPr>
          <w:rFonts w:eastAsia="楷体_GB2312"/>
          <w:sz w:val="32"/>
          <w:szCs w:val="32"/>
        </w:rPr>
        <w:t>单位参考提纲）</w:t>
      </w:r>
    </w:p>
    <w:p w:rsidR="00314A26" w:rsidRDefault="00314A26" w:rsidP="00314A26">
      <w:pPr>
        <w:adjustRightInd w:val="0"/>
        <w:spacing w:line="625" w:lineRule="exact"/>
        <w:ind w:right="641"/>
        <w:rPr>
          <w:rFonts w:eastAsia="仿宋_GB2312"/>
          <w:sz w:val="32"/>
          <w:szCs w:val="32"/>
        </w:rPr>
      </w:pPr>
    </w:p>
    <w:p w:rsidR="00314A26" w:rsidRDefault="00314A26" w:rsidP="00314A26">
      <w:pPr>
        <w:adjustRightInd w:val="0"/>
        <w:snapToGrid w:val="0"/>
        <w:spacing w:line="625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黑体" w:hint="eastAsia"/>
          <w:sz w:val="32"/>
          <w:szCs w:val="32"/>
        </w:rPr>
        <w:t>预算支出</w:t>
      </w:r>
      <w:r>
        <w:rPr>
          <w:rFonts w:eastAsia="黑体"/>
          <w:sz w:val="32"/>
          <w:szCs w:val="32"/>
        </w:rPr>
        <w:t>概况</w:t>
      </w:r>
    </w:p>
    <w:p w:rsidR="00314A26" w:rsidRDefault="00314A26" w:rsidP="00314A26">
      <w:pPr>
        <w:adjustRightInd w:val="0"/>
        <w:snapToGrid w:val="0"/>
        <w:spacing w:line="625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（一）项目</w:t>
      </w:r>
      <w:r>
        <w:rPr>
          <w:rFonts w:eastAsia="仿宋_GB2312" w:hint="eastAsia"/>
          <w:sz w:val="32"/>
          <w:szCs w:val="32"/>
        </w:rPr>
        <w:t>实施</w:t>
      </w:r>
      <w:r>
        <w:rPr>
          <w:rFonts w:eastAsia="仿宋_GB2312"/>
          <w:sz w:val="32"/>
          <w:szCs w:val="32"/>
        </w:rPr>
        <w:t>单位基本情况</w:t>
      </w:r>
      <w:r>
        <w:rPr>
          <w:rFonts w:eastAsia="仿宋_GB2312" w:hint="eastAsia"/>
          <w:sz w:val="32"/>
          <w:szCs w:val="32"/>
        </w:rPr>
        <w:t>。</w:t>
      </w:r>
    </w:p>
    <w:p w:rsidR="00314A26" w:rsidRDefault="00314A26" w:rsidP="00314A26">
      <w:pPr>
        <w:adjustRightInd w:val="0"/>
        <w:snapToGrid w:val="0"/>
        <w:spacing w:line="625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 w:hint="eastAsia"/>
          <w:sz w:val="32"/>
          <w:szCs w:val="32"/>
        </w:rPr>
        <w:t>预算资金</w:t>
      </w:r>
      <w:r>
        <w:rPr>
          <w:rFonts w:eastAsia="仿宋_GB2312"/>
          <w:sz w:val="32"/>
          <w:szCs w:val="32"/>
        </w:rPr>
        <w:t>基本情况包括</w:t>
      </w:r>
      <w:r>
        <w:rPr>
          <w:rFonts w:eastAsia="仿宋_GB2312" w:hint="eastAsia"/>
          <w:sz w:val="32"/>
          <w:szCs w:val="32"/>
        </w:rPr>
        <w:t>预算资金</w:t>
      </w:r>
      <w:r>
        <w:rPr>
          <w:rFonts w:eastAsia="仿宋_GB2312"/>
          <w:sz w:val="32"/>
          <w:szCs w:val="32"/>
        </w:rPr>
        <w:t>基本性质、用途和主要内容、涉及范围等。</w:t>
      </w:r>
    </w:p>
    <w:p w:rsidR="00314A26" w:rsidRDefault="00314A26" w:rsidP="00314A26">
      <w:pPr>
        <w:adjustRightInd w:val="0"/>
        <w:snapToGrid w:val="0"/>
        <w:spacing w:line="625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（三）预算资金绩效目标，包括总体目标和年度目标。</w:t>
      </w:r>
    </w:p>
    <w:p w:rsidR="00314A26" w:rsidRDefault="00314A26" w:rsidP="00314A26">
      <w:pPr>
        <w:adjustRightInd w:val="0"/>
        <w:snapToGrid w:val="0"/>
        <w:spacing w:line="625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eastAsia="黑体" w:hint="eastAsia"/>
          <w:sz w:val="32"/>
          <w:szCs w:val="32"/>
        </w:rPr>
        <w:t>预算</w:t>
      </w:r>
      <w:r>
        <w:rPr>
          <w:rFonts w:eastAsia="黑体"/>
          <w:sz w:val="32"/>
          <w:szCs w:val="32"/>
        </w:rPr>
        <w:t>资金使用及管理情况</w:t>
      </w:r>
    </w:p>
    <w:p w:rsidR="00314A26" w:rsidRDefault="00314A26" w:rsidP="00314A26">
      <w:pPr>
        <w:adjustRightInd w:val="0"/>
        <w:snapToGrid w:val="0"/>
        <w:spacing w:line="625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eastAsia="仿宋_GB2312" w:hint="eastAsia"/>
          <w:sz w:val="32"/>
          <w:szCs w:val="32"/>
        </w:rPr>
        <w:t>预算</w:t>
      </w:r>
      <w:r>
        <w:rPr>
          <w:rFonts w:eastAsia="仿宋_GB2312"/>
          <w:sz w:val="32"/>
          <w:szCs w:val="32"/>
        </w:rPr>
        <w:t>资金</w:t>
      </w:r>
      <w:r>
        <w:rPr>
          <w:rFonts w:eastAsia="仿宋_GB2312" w:hint="eastAsia"/>
          <w:sz w:val="32"/>
          <w:szCs w:val="32"/>
        </w:rPr>
        <w:t>及</w:t>
      </w:r>
      <w:r>
        <w:rPr>
          <w:rFonts w:eastAsia="仿宋_GB2312"/>
          <w:sz w:val="32"/>
          <w:szCs w:val="32"/>
        </w:rPr>
        <w:t>自筹资金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安排落实、总投入等情况。</w:t>
      </w:r>
    </w:p>
    <w:p w:rsidR="00314A26" w:rsidRDefault="00314A26" w:rsidP="00314A26">
      <w:pPr>
        <w:adjustRightInd w:val="0"/>
        <w:snapToGrid w:val="0"/>
        <w:spacing w:line="625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 w:hint="eastAsia"/>
          <w:sz w:val="32"/>
          <w:szCs w:val="32"/>
        </w:rPr>
        <w:t>预算</w:t>
      </w:r>
      <w:r>
        <w:rPr>
          <w:rFonts w:eastAsia="仿宋_GB2312"/>
          <w:sz w:val="32"/>
          <w:szCs w:val="32"/>
        </w:rPr>
        <w:t>资金实际使用情况。</w:t>
      </w:r>
    </w:p>
    <w:p w:rsidR="00314A26" w:rsidRDefault="00314A26" w:rsidP="00314A26">
      <w:pPr>
        <w:adjustRightInd w:val="0"/>
        <w:snapToGrid w:val="0"/>
        <w:spacing w:line="625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</w:t>
      </w:r>
      <w:r>
        <w:rPr>
          <w:rFonts w:eastAsia="仿宋_GB2312" w:hint="eastAsia"/>
          <w:sz w:val="32"/>
          <w:szCs w:val="32"/>
        </w:rPr>
        <w:t>预算</w:t>
      </w:r>
      <w:r>
        <w:rPr>
          <w:rFonts w:eastAsia="仿宋_GB2312"/>
          <w:sz w:val="32"/>
          <w:szCs w:val="32"/>
        </w:rPr>
        <w:t>资金管理情况分析，主要包括管理制度、办法的制订及执行情况。</w:t>
      </w:r>
    </w:p>
    <w:p w:rsidR="00314A26" w:rsidRDefault="00314A26" w:rsidP="00314A26">
      <w:pPr>
        <w:adjustRightInd w:val="0"/>
        <w:snapToGrid w:val="0"/>
        <w:spacing w:line="625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eastAsia="黑体" w:hint="eastAsia"/>
          <w:sz w:val="32"/>
          <w:szCs w:val="32"/>
        </w:rPr>
        <w:t>预算支出</w:t>
      </w:r>
      <w:r>
        <w:rPr>
          <w:rFonts w:eastAsia="黑体"/>
          <w:sz w:val="32"/>
          <w:szCs w:val="32"/>
        </w:rPr>
        <w:t>组织实施情况</w:t>
      </w:r>
    </w:p>
    <w:p w:rsidR="00314A26" w:rsidRDefault="00314A26" w:rsidP="00314A26">
      <w:pPr>
        <w:adjustRightInd w:val="0"/>
        <w:snapToGrid w:val="0"/>
        <w:spacing w:line="625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eastAsia="仿宋_GB2312" w:hint="eastAsia"/>
          <w:sz w:val="32"/>
          <w:szCs w:val="32"/>
        </w:rPr>
        <w:t>资金使用</w:t>
      </w:r>
      <w:r>
        <w:rPr>
          <w:rFonts w:eastAsia="仿宋_GB2312"/>
          <w:sz w:val="32"/>
          <w:szCs w:val="32"/>
        </w:rPr>
        <w:t>管理情况，主要包括</w:t>
      </w:r>
      <w:r>
        <w:rPr>
          <w:rFonts w:eastAsia="仿宋_GB2312" w:hint="eastAsia"/>
          <w:sz w:val="32"/>
          <w:szCs w:val="32"/>
        </w:rPr>
        <w:t>预算资金及项目</w:t>
      </w:r>
      <w:r>
        <w:rPr>
          <w:rFonts w:eastAsia="仿宋_GB2312"/>
          <w:sz w:val="32"/>
          <w:szCs w:val="32"/>
        </w:rPr>
        <w:t>管理制度建设、日常检查监督管理等情况。</w:t>
      </w:r>
    </w:p>
    <w:p w:rsidR="00314A26" w:rsidRDefault="00314A26" w:rsidP="00314A26">
      <w:pPr>
        <w:adjustRightInd w:val="0"/>
        <w:snapToGrid w:val="0"/>
        <w:spacing w:line="625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 w:hint="eastAsia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组织</w:t>
      </w:r>
      <w:r>
        <w:rPr>
          <w:rFonts w:eastAsia="仿宋_GB2312" w:hint="eastAsia"/>
          <w:sz w:val="32"/>
          <w:szCs w:val="32"/>
        </w:rPr>
        <w:t>实施</w:t>
      </w:r>
      <w:r>
        <w:rPr>
          <w:rFonts w:eastAsia="仿宋_GB2312"/>
          <w:sz w:val="32"/>
          <w:szCs w:val="32"/>
        </w:rPr>
        <w:t>情况，主要包括项目招投标、调整、竣工验收等情况。</w:t>
      </w:r>
    </w:p>
    <w:p w:rsidR="00314A26" w:rsidRDefault="00314A26" w:rsidP="00314A26">
      <w:pPr>
        <w:adjustRightInd w:val="0"/>
        <w:snapToGrid w:val="0"/>
        <w:spacing w:line="625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</w:t>
      </w:r>
      <w:r>
        <w:rPr>
          <w:rFonts w:eastAsia="黑体" w:hint="eastAsia"/>
          <w:sz w:val="32"/>
          <w:szCs w:val="32"/>
        </w:rPr>
        <w:t>预算支出</w:t>
      </w:r>
      <w:r>
        <w:rPr>
          <w:rFonts w:eastAsia="黑体"/>
          <w:sz w:val="32"/>
          <w:szCs w:val="32"/>
        </w:rPr>
        <w:t>绩效情况</w:t>
      </w:r>
    </w:p>
    <w:p w:rsidR="00314A26" w:rsidRDefault="00314A26" w:rsidP="00314A26">
      <w:pPr>
        <w:adjustRightInd w:val="0"/>
        <w:snapToGrid w:val="0"/>
        <w:spacing w:line="625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（一）预算支出决策情况。</w:t>
      </w:r>
    </w:p>
    <w:p w:rsidR="00314A26" w:rsidRDefault="00314A26" w:rsidP="00314A26">
      <w:pPr>
        <w:adjustRightInd w:val="0"/>
        <w:snapToGrid w:val="0"/>
        <w:spacing w:line="625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（二）预算支出过程情况。</w:t>
      </w:r>
    </w:p>
    <w:p w:rsidR="00314A26" w:rsidRDefault="00314A26" w:rsidP="00314A26">
      <w:pPr>
        <w:adjustRightInd w:val="0"/>
        <w:snapToGrid w:val="0"/>
        <w:spacing w:line="625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（三）预算支出产出情况。</w:t>
      </w:r>
    </w:p>
    <w:p w:rsidR="00314A26" w:rsidRDefault="00314A26" w:rsidP="00314A26">
      <w:pPr>
        <w:adjustRightInd w:val="0"/>
        <w:snapToGrid w:val="0"/>
        <w:spacing w:line="625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（四）预算支出效益情况。</w:t>
      </w:r>
    </w:p>
    <w:p w:rsidR="00314A26" w:rsidRDefault="00314A26" w:rsidP="00314A26">
      <w:pPr>
        <w:adjustRightInd w:val="0"/>
        <w:snapToGrid w:val="0"/>
        <w:spacing w:line="625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</w:t>
      </w:r>
      <w:r>
        <w:rPr>
          <w:rFonts w:eastAsia="黑体" w:hint="eastAsia"/>
          <w:sz w:val="32"/>
          <w:szCs w:val="32"/>
        </w:rPr>
        <w:t>主要经验做法、存在的问题及原因分析</w:t>
      </w:r>
    </w:p>
    <w:p w:rsidR="00314A26" w:rsidRDefault="00314A26" w:rsidP="00314A26">
      <w:pPr>
        <w:adjustRightInd w:val="0"/>
        <w:snapToGrid w:val="0"/>
        <w:spacing w:line="625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六、有关建议</w:t>
      </w:r>
    </w:p>
    <w:p w:rsidR="00314A26" w:rsidRDefault="00314A26" w:rsidP="00314A26">
      <w:pPr>
        <w:adjustRightInd w:val="0"/>
        <w:snapToGrid w:val="0"/>
        <w:spacing w:line="625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七、</w:t>
      </w:r>
      <w:r>
        <w:rPr>
          <w:rFonts w:eastAsia="黑体"/>
          <w:sz w:val="32"/>
          <w:szCs w:val="32"/>
        </w:rPr>
        <w:t>其他需要说明的问题</w:t>
      </w:r>
    </w:p>
    <w:p w:rsidR="00314A26" w:rsidRDefault="00314A26" w:rsidP="00314A26">
      <w:pPr>
        <w:adjustRightInd w:val="0"/>
        <w:snapToGrid w:val="0"/>
        <w:spacing w:line="625" w:lineRule="exact"/>
        <w:ind w:firstLineChars="200" w:firstLine="640"/>
        <w:rPr>
          <w:rFonts w:eastAsia="仿宋_GB2312"/>
          <w:sz w:val="32"/>
          <w:szCs w:val="32"/>
        </w:rPr>
      </w:pPr>
    </w:p>
    <w:p w:rsidR="00314A26" w:rsidRDefault="00314A26" w:rsidP="00314A26">
      <w:pPr>
        <w:spacing w:line="625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报告应包括以下附件：</w:t>
      </w:r>
    </w:p>
    <w:p w:rsidR="00314A26" w:rsidRDefault="00314A26" w:rsidP="00314A26">
      <w:pPr>
        <w:spacing w:line="625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、绩效评价基础数据表</w:t>
      </w:r>
    </w:p>
    <w:p w:rsidR="00314A26" w:rsidRDefault="00314A26" w:rsidP="00314A26">
      <w:pPr>
        <w:spacing w:line="625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、绩效评价指标评分表</w:t>
      </w:r>
    </w:p>
    <w:p w:rsidR="00314A26" w:rsidRDefault="00314A26" w:rsidP="00314A26">
      <w:pPr>
        <w:pStyle w:val="a5"/>
        <w:ind w:firstLine="420"/>
      </w:pPr>
    </w:p>
    <w:p w:rsidR="00314A26" w:rsidRDefault="00314A26" w:rsidP="00314A26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314A26" w:rsidRPr="00236CE5" w:rsidRDefault="00314A26" w:rsidP="00314A26">
      <w:pPr>
        <w:pStyle w:val="a5"/>
        <w:spacing w:line="600" w:lineRule="exact"/>
        <w:ind w:firstLineChars="0" w:firstLine="0"/>
        <w:jc w:val="left"/>
        <w:rPr>
          <w:rFonts w:eastAsia="方正黑体_GBK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br w:type="page"/>
      </w:r>
      <w:bookmarkStart w:id="3" w:name="_Toc6316"/>
      <w:bookmarkStart w:id="4" w:name="_Toc20787"/>
      <w:bookmarkStart w:id="5" w:name="_Toc2988"/>
      <w:r w:rsidRPr="00236CE5">
        <w:rPr>
          <w:rFonts w:eastAsia="方正黑体_GBK"/>
          <w:sz w:val="32"/>
          <w:szCs w:val="32"/>
          <w:lang w:val="en-US"/>
        </w:rPr>
        <w:lastRenderedPageBreak/>
        <w:t>附件</w:t>
      </w:r>
      <w:r w:rsidRPr="00236CE5">
        <w:rPr>
          <w:rFonts w:eastAsia="方正黑体_GBK" w:hint="eastAsia"/>
          <w:sz w:val="32"/>
          <w:szCs w:val="32"/>
          <w:lang w:val="en-US"/>
        </w:rPr>
        <w:t>4</w:t>
      </w:r>
      <w:r w:rsidRPr="00236CE5">
        <w:rPr>
          <w:rFonts w:eastAsia="方正黑体_GBK"/>
          <w:sz w:val="32"/>
          <w:szCs w:val="32"/>
          <w:lang w:val="en-US"/>
        </w:rPr>
        <w:t>-2</w:t>
      </w:r>
      <w:bookmarkEnd w:id="3"/>
      <w:bookmarkEnd w:id="4"/>
      <w:bookmarkEnd w:id="5"/>
    </w:p>
    <w:p w:rsidR="00314A26" w:rsidRDefault="00314A26" w:rsidP="00314A26">
      <w:pPr>
        <w:pStyle w:val="a5"/>
        <w:ind w:firstLineChars="0" w:firstLine="0"/>
        <w:rPr>
          <w:rFonts w:ascii="仿宋_GB2312" w:eastAsia="仿宋_GB2312" w:hAnsi="仿宋_GB2312" w:cs="仿宋_GB2312"/>
          <w:sz w:val="32"/>
          <w:szCs w:val="32"/>
          <w:lang w:val="en-US"/>
        </w:rPr>
      </w:pPr>
    </w:p>
    <w:p w:rsidR="00314A26" w:rsidRPr="00887219" w:rsidRDefault="00314A26" w:rsidP="00314A26">
      <w:pPr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 w:rsidRPr="00887219">
        <w:rPr>
          <w:rFonts w:eastAsia="方正小标宋_GBK" w:hint="eastAsia"/>
          <w:bCs/>
          <w:kern w:val="0"/>
          <w:sz w:val="44"/>
          <w:szCs w:val="44"/>
        </w:rPr>
        <w:t>2020</w:t>
      </w:r>
      <w:r w:rsidRPr="00887219">
        <w:rPr>
          <w:rFonts w:eastAsia="方正小标宋_GBK" w:hint="eastAsia"/>
          <w:bCs/>
          <w:kern w:val="0"/>
          <w:sz w:val="44"/>
          <w:szCs w:val="44"/>
        </w:rPr>
        <w:t>年度省知识产权战略推进专项资金</w:t>
      </w:r>
    </w:p>
    <w:p w:rsidR="00314A26" w:rsidRPr="00887219" w:rsidRDefault="00314A26" w:rsidP="00314A26">
      <w:pPr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 w:rsidRPr="00887219">
        <w:rPr>
          <w:rFonts w:eastAsia="方正小标宋_GBK" w:hint="eastAsia"/>
          <w:bCs/>
          <w:kern w:val="0"/>
          <w:sz w:val="44"/>
          <w:szCs w:val="44"/>
        </w:rPr>
        <w:t>绩效评价报告</w:t>
      </w:r>
    </w:p>
    <w:p w:rsidR="00314A26" w:rsidRDefault="00314A26" w:rsidP="00314A26">
      <w:pPr>
        <w:spacing w:line="56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eastAsia="楷体_GB2312" w:hint="eastAsia"/>
          <w:sz w:val="32"/>
          <w:szCs w:val="32"/>
        </w:rPr>
        <w:t>主管部门</w:t>
      </w:r>
      <w:r>
        <w:rPr>
          <w:rFonts w:eastAsia="楷体_GB2312"/>
          <w:sz w:val="32"/>
          <w:szCs w:val="32"/>
        </w:rPr>
        <w:t>参考提纲）</w:t>
      </w:r>
    </w:p>
    <w:p w:rsidR="00314A26" w:rsidRDefault="00314A26" w:rsidP="00314A26">
      <w:pPr>
        <w:pStyle w:val="a5"/>
        <w:ind w:firstLineChars="0" w:firstLine="0"/>
        <w:rPr>
          <w:rFonts w:ascii="仿宋_GB2312" w:eastAsia="仿宋_GB2312" w:hAnsi="仿宋_GB2312" w:cs="仿宋_GB2312"/>
          <w:sz w:val="32"/>
          <w:szCs w:val="32"/>
          <w:lang w:val="en-US"/>
        </w:rPr>
      </w:pPr>
    </w:p>
    <w:p w:rsidR="00314A26" w:rsidRDefault="00314A26" w:rsidP="00314A2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一、预算支出基本情况</w:t>
      </w:r>
    </w:p>
    <w:p w:rsidR="00314A26" w:rsidRDefault="00314A26" w:rsidP="00314A26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（一）预算支出概况</w:t>
      </w:r>
      <w:r>
        <w:rPr>
          <w:rFonts w:eastAsia="楷体_GB2312" w:hint="eastAsia"/>
          <w:b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主要包括预算支出决策背景及其主要内容。</w:t>
      </w:r>
    </w:p>
    <w:p w:rsidR="00314A26" w:rsidRDefault="00314A26" w:rsidP="00314A26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</w:t>
      </w:r>
      <w:r>
        <w:rPr>
          <w:rFonts w:eastAsia="楷体_GB2312" w:hint="eastAsia"/>
          <w:b/>
          <w:sz w:val="32"/>
          <w:szCs w:val="32"/>
        </w:rPr>
        <w:t>二</w:t>
      </w:r>
      <w:r>
        <w:rPr>
          <w:rFonts w:eastAsia="楷体_GB2312"/>
          <w:b/>
          <w:sz w:val="32"/>
          <w:szCs w:val="32"/>
        </w:rPr>
        <w:t>）预算</w:t>
      </w:r>
      <w:r>
        <w:rPr>
          <w:rFonts w:eastAsia="楷体_GB2312" w:hint="eastAsia"/>
          <w:b/>
          <w:sz w:val="32"/>
          <w:szCs w:val="32"/>
        </w:rPr>
        <w:t>资金</w:t>
      </w:r>
      <w:r>
        <w:rPr>
          <w:rFonts w:eastAsia="楷体_GB2312"/>
          <w:b/>
          <w:sz w:val="32"/>
          <w:szCs w:val="32"/>
        </w:rPr>
        <w:t>使用管理情况。</w:t>
      </w:r>
      <w:r>
        <w:rPr>
          <w:rFonts w:eastAsia="仿宋_GB2312"/>
          <w:sz w:val="32"/>
          <w:szCs w:val="32"/>
        </w:rPr>
        <w:t>主要包括：预算支出组织管理机构；预算</w:t>
      </w:r>
      <w:r>
        <w:rPr>
          <w:rFonts w:eastAsia="仿宋_GB2312" w:hint="eastAsia"/>
          <w:sz w:val="32"/>
          <w:szCs w:val="32"/>
        </w:rPr>
        <w:t>资金和项目</w:t>
      </w:r>
      <w:r>
        <w:rPr>
          <w:rFonts w:eastAsia="仿宋_GB2312"/>
          <w:sz w:val="32"/>
          <w:szCs w:val="32"/>
        </w:rPr>
        <w:t>管理制度建设，预算</w:t>
      </w:r>
      <w:r>
        <w:rPr>
          <w:rFonts w:eastAsia="仿宋_GB2312" w:hint="eastAsia"/>
          <w:sz w:val="32"/>
          <w:szCs w:val="32"/>
        </w:rPr>
        <w:t>资金</w:t>
      </w:r>
      <w:r>
        <w:rPr>
          <w:rFonts w:eastAsia="仿宋_GB2312"/>
          <w:sz w:val="32"/>
          <w:szCs w:val="32"/>
        </w:rPr>
        <w:t>投向结构合理性，资金拨付及时性等，</w:t>
      </w:r>
      <w:r>
        <w:rPr>
          <w:rFonts w:eastAsia="仿宋_GB2312" w:hint="eastAsia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立项、申报、评审、监督管理、验收等阶段</w:t>
      </w:r>
      <w:r>
        <w:rPr>
          <w:rFonts w:eastAsia="仿宋_GB2312" w:hint="eastAsia"/>
          <w:sz w:val="32"/>
          <w:szCs w:val="32"/>
        </w:rPr>
        <w:t>组</w:t>
      </w:r>
      <w:r>
        <w:rPr>
          <w:rFonts w:eastAsia="仿宋_GB2312"/>
          <w:sz w:val="32"/>
          <w:szCs w:val="32"/>
        </w:rPr>
        <w:t>织实施</w:t>
      </w:r>
      <w:r>
        <w:rPr>
          <w:rFonts w:eastAsia="仿宋_GB2312" w:hint="eastAsia"/>
          <w:sz w:val="32"/>
          <w:szCs w:val="32"/>
        </w:rPr>
        <w:t>的合规</w:t>
      </w:r>
      <w:r>
        <w:rPr>
          <w:rFonts w:eastAsia="仿宋_GB2312"/>
          <w:sz w:val="32"/>
          <w:szCs w:val="32"/>
        </w:rPr>
        <w:t>性等。</w:t>
      </w:r>
    </w:p>
    <w:p w:rsidR="00314A26" w:rsidRDefault="00314A26" w:rsidP="00314A26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</w:t>
      </w:r>
      <w:r>
        <w:rPr>
          <w:rFonts w:eastAsia="楷体_GB2312" w:hint="eastAsia"/>
          <w:b/>
          <w:sz w:val="32"/>
          <w:szCs w:val="32"/>
        </w:rPr>
        <w:t>三</w:t>
      </w:r>
      <w:r>
        <w:rPr>
          <w:rFonts w:eastAsia="楷体_GB2312"/>
          <w:b/>
          <w:sz w:val="32"/>
          <w:szCs w:val="32"/>
        </w:rPr>
        <w:t>）预算支出绩效目标完成程度。</w:t>
      </w:r>
      <w:r>
        <w:rPr>
          <w:rFonts w:eastAsia="仿宋_GB2312"/>
          <w:sz w:val="32"/>
          <w:szCs w:val="32"/>
        </w:rPr>
        <w:t>主要包括绩效总目标和阶段性目标，</w:t>
      </w:r>
      <w:r>
        <w:rPr>
          <w:rFonts w:eastAsia="仿宋_GB2312" w:hint="eastAsia"/>
          <w:sz w:val="32"/>
          <w:szCs w:val="32"/>
        </w:rPr>
        <w:t>实现的产出情况和取得的效益情况。</w:t>
      </w:r>
    </w:p>
    <w:p w:rsidR="00314A26" w:rsidRDefault="00314A26" w:rsidP="00314A2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二、绩效评价</w:t>
      </w:r>
      <w:r>
        <w:rPr>
          <w:rFonts w:eastAsia="黑体" w:hint="eastAsia"/>
          <w:sz w:val="32"/>
          <w:szCs w:val="32"/>
        </w:rPr>
        <w:t>工作</w:t>
      </w:r>
      <w:r>
        <w:rPr>
          <w:rFonts w:eastAsia="黑体"/>
          <w:sz w:val="32"/>
          <w:szCs w:val="32"/>
        </w:rPr>
        <w:t>情况</w:t>
      </w:r>
    </w:p>
    <w:p w:rsidR="00314A26" w:rsidRDefault="00314A26" w:rsidP="00314A2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三、预算支出主要绩效及评价结论</w:t>
      </w:r>
    </w:p>
    <w:p w:rsidR="00314A26" w:rsidRDefault="00314A26" w:rsidP="00314A2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四、绩效评价指标分析</w:t>
      </w:r>
    </w:p>
    <w:p w:rsidR="00314A26" w:rsidRDefault="00314A26" w:rsidP="00314A26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（一）预算支出决策情况</w:t>
      </w:r>
    </w:p>
    <w:p w:rsidR="00314A26" w:rsidRDefault="00314A26" w:rsidP="00314A26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（二）预算执行过程情况</w:t>
      </w:r>
    </w:p>
    <w:p w:rsidR="00314A26" w:rsidRDefault="00314A26" w:rsidP="00314A26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（三）预算支出产出情况</w:t>
      </w:r>
    </w:p>
    <w:p w:rsidR="00314A26" w:rsidRDefault="00314A26" w:rsidP="00314A26">
      <w:pPr>
        <w:spacing w:line="60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（四）预算支出效益情况</w:t>
      </w:r>
    </w:p>
    <w:p w:rsidR="00314A26" w:rsidRDefault="00314A26" w:rsidP="00314A2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主要经验及做法、</w:t>
      </w:r>
      <w:r>
        <w:rPr>
          <w:rFonts w:eastAsia="黑体"/>
          <w:sz w:val="32"/>
          <w:szCs w:val="32"/>
        </w:rPr>
        <w:t>存在的问题</w:t>
      </w:r>
      <w:r>
        <w:rPr>
          <w:rFonts w:eastAsia="黑体" w:hint="eastAsia"/>
          <w:sz w:val="32"/>
          <w:szCs w:val="32"/>
        </w:rPr>
        <w:t>及原因分析</w:t>
      </w:r>
    </w:p>
    <w:p w:rsidR="00314A26" w:rsidRDefault="00314A26" w:rsidP="00314A2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可从资金分配和安排，资金指标下达、资金拨付和资金使用进度，资金使用管理，</w:t>
      </w:r>
      <w:r>
        <w:rPr>
          <w:rFonts w:eastAsia="仿宋_GB2312" w:hint="eastAsia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管理，政策</w:t>
      </w:r>
      <w:r>
        <w:rPr>
          <w:rFonts w:eastAsia="仿宋_GB2312" w:hint="eastAsia"/>
          <w:sz w:val="32"/>
          <w:szCs w:val="32"/>
        </w:rPr>
        <w:t>适应性</w:t>
      </w:r>
      <w:r>
        <w:rPr>
          <w:rFonts w:eastAsia="仿宋_GB2312"/>
          <w:sz w:val="32"/>
          <w:szCs w:val="32"/>
        </w:rPr>
        <w:t>等方面概括存在的主要问题。</w:t>
      </w:r>
    </w:p>
    <w:p w:rsidR="00314A26" w:rsidRDefault="00314A26" w:rsidP="00314A2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、有关建议</w:t>
      </w:r>
    </w:p>
    <w:p w:rsidR="00314A26" w:rsidRDefault="00314A26" w:rsidP="00314A26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七</w:t>
      </w:r>
      <w:r>
        <w:rPr>
          <w:rFonts w:eastAsia="黑体"/>
          <w:sz w:val="32"/>
          <w:szCs w:val="32"/>
        </w:rPr>
        <w:t>、其他需要说明的问题</w:t>
      </w:r>
    </w:p>
    <w:p w:rsidR="00314A26" w:rsidRDefault="00314A26" w:rsidP="00314A26"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 xml:space="preserve">    </w:t>
      </w:r>
    </w:p>
    <w:p w:rsidR="00314A26" w:rsidRDefault="00314A26" w:rsidP="00314A2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报告应包括以下附件：</w:t>
      </w:r>
    </w:p>
    <w:p w:rsidR="00314A26" w:rsidRDefault="00314A26" w:rsidP="00314A2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、绩效评价基础数据汇总表</w:t>
      </w:r>
    </w:p>
    <w:p w:rsidR="00314A26" w:rsidRDefault="00314A26" w:rsidP="00314A2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、绩效评价指标评分表</w:t>
      </w:r>
    </w:p>
    <w:p w:rsidR="006A441A" w:rsidRDefault="006A441A"/>
    <w:sectPr w:rsidR="006A4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41A" w:rsidRDefault="006A441A" w:rsidP="00314A26">
      <w:r>
        <w:separator/>
      </w:r>
    </w:p>
  </w:endnote>
  <w:endnote w:type="continuationSeparator" w:id="1">
    <w:p w:rsidR="006A441A" w:rsidRDefault="006A441A" w:rsidP="00314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41A" w:rsidRDefault="006A441A" w:rsidP="00314A26">
      <w:r>
        <w:separator/>
      </w:r>
    </w:p>
  </w:footnote>
  <w:footnote w:type="continuationSeparator" w:id="1">
    <w:p w:rsidR="006A441A" w:rsidRDefault="006A441A" w:rsidP="00314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A26"/>
    <w:rsid w:val="00314A26"/>
    <w:rsid w:val="006A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4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4A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4A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4A26"/>
    <w:rPr>
      <w:sz w:val="18"/>
      <w:szCs w:val="18"/>
    </w:rPr>
  </w:style>
  <w:style w:type="paragraph" w:customStyle="1" w:styleId="a5">
    <w:name w:val="首行缩进"/>
    <w:basedOn w:val="a"/>
    <w:qFormat/>
    <w:rsid w:val="00314A26"/>
    <w:pPr>
      <w:ind w:firstLineChars="200" w:firstLine="480"/>
    </w:pPr>
    <w:rPr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2021-04-21T00:32:00Z</dcterms:created>
  <dcterms:modified xsi:type="dcterms:W3CDTF">2021-04-21T00:33:00Z</dcterms:modified>
</cp:coreProperties>
</file>