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/>
          <w:szCs w:val="21"/>
          <w:lang w:val="en-US" w:eastAsia="zh-CN"/>
        </w:rPr>
        <w:t>邵东玉竹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邵东玉竹协会、</w:t>
      </w:r>
      <w:r>
        <w:rPr>
          <w:rFonts w:hint="eastAsia" w:ascii="仿宋_GB2312" w:hAnsi="仿宋" w:eastAsia="仿宋_GB2312" w:cs="宋体"/>
          <w:kern w:val="0"/>
          <w:szCs w:val="21"/>
        </w:rPr>
        <w:t>湖南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农业大学</w:t>
      </w:r>
    </w:p>
    <w:p>
      <w:pPr>
        <w:rPr>
          <w:rFonts w:hint="default" w:ascii="仿宋_GB2312" w:hAnsi="仿宋" w:eastAsia="仿宋_GB2312" w:cs="宋体"/>
          <w:kern w:val="0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彭晓英</w:t>
      </w:r>
      <w:bookmarkStart w:id="0" w:name="_GoBack"/>
      <w:bookmarkEnd w:id="0"/>
    </w:p>
    <w:p>
      <w:pPr>
        <w:rPr>
          <w:rFonts w:hint="eastAsia" w:ascii="仿宋_GB2312" w:hAnsi="仿宋" w:eastAsia="仿宋_GB2312" w:cs="宋体"/>
          <w:kern w:val="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 xml:space="preserve">13507412260      </w:t>
      </w:r>
      <w:r>
        <w:rPr>
          <w:szCs w:val="21"/>
        </w:rPr>
        <w:t xml:space="preserve">       E-mail</w:t>
      </w:r>
      <w:r>
        <w:rPr>
          <w:rFonts w:hint="eastAsia"/>
          <w:szCs w:val="21"/>
        </w:rPr>
        <w:t>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592571400@qq.com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（表格不够，请复印，请于10月25日前反馈）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691AA3"/>
    <w:rsid w:val="007474B2"/>
    <w:rsid w:val="007B3CF1"/>
    <w:rsid w:val="008773E4"/>
    <w:rsid w:val="009A3FBC"/>
    <w:rsid w:val="00B07984"/>
    <w:rsid w:val="00D27BDF"/>
    <w:rsid w:val="00D84BF9"/>
    <w:rsid w:val="00DB3982"/>
    <w:rsid w:val="00EE3ADA"/>
    <w:rsid w:val="00F0025F"/>
    <w:rsid w:val="00F01CAE"/>
    <w:rsid w:val="204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lenovo</cp:lastModifiedBy>
  <dcterms:modified xsi:type="dcterms:W3CDTF">2021-04-09T00:47:18Z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1BA889BA13FB45128E64B36E9F212494</vt:lpwstr>
  </property>
</Properties>
</file>