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8F0" w:rsidRDefault="00BD58F0" w:rsidP="00BD58F0">
      <w:pPr>
        <w:rPr>
          <w:rFonts w:cs="Arial"/>
          <w:sz w:val="28"/>
          <w:szCs w:val="18"/>
        </w:rPr>
      </w:pPr>
    </w:p>
    <w:p w:rsidR="00BD58F0" w:rsidRPr="00BD58F0" w:rsidRDefault="00BD58F0" w:rsidP="00BD58F0">
      <w:pPr>
        <w:wordWrap w:val="0"/>
        <w:rPr>
          <w:rFonts w:ascii="黑体" w:eastAsia="黑体" w:hAnsi="黑体" w:cs="Arial"/>
          <w:sz w:val="44"/>
          <w:szCs w:val="44"/>
        </w:rPr>
      </w:pPr>
      <w:r w:rsidRPr="00BD58F0">
        <w:rPr>
          <w:rFonts w:ascii="黑体" w:eastAsia="黑体" w:hAnsi="黑体" w:cs="Arial" w:hint="eastAsia"/>
          <w:sz w:val="44"/>
          <w:szCs w:val="44"/>
        </w:rPr>
        <w:t>湖</w:t>
      </w:r>
      <w:r>
        <w:rPr>
          <w:rFonts w:ascii="黑体" w:eastAsia="黑体" w:hAnsi="黑体" w:cs="Arial" w:hint="eastAsia"/>
          <w:sz w:val="44"/>
          <w:szCs w:val="44"/>
        </w:rPr>
        <w:t xml:space="preserve">    </w:t>
      </w:r>
      <w:r w:rsidRPr="00BD58F0">
        <w:rPr>
          <w:rFonts w:ascii="黑体" w:eastAsia="黑体" w:hAnsi="黑体" w:cs="Arial" w:hint="eastAsia"/>
          <w:sz w:val="44"/>
          <w:szCs w:val="44"/>
        </w:rPr>
        <w:t>南</w:t>
      </w:r>
      <w:r>
        <w:rPr>
          <w:rFonts w:ascii="黑体" w:eastAsia="黑体" w:hAnsi="黑体" w:cs="Arial" w:hint="eastAsia"/>
          <w:sz w:val="44"/>
          <w:szCs w:val="44"/>
        </w:rPr>
        <w:t xml:space="preserve">    </w:t>
      </w:r>
      <w:r w:rsidRPr="00BD58F0">
        <w:rPr>
          <w:rFonts w:ascii="黑体" w:eastAsia="黑体" w:hAnsi="黑体" w:cs="Arial" w:hint="eastAsia"/>
          <w:sz w:val="44"/>
          <w:szCs w:val="44"/>
        </w:rPr>
        <w:t>省</w:t>
      </w:r>
      <w:r>
        <w:rPr>
          <w:rFonts w:ascii="黑体" w:eastAsia="黑体" w:hAnsi="黑体" w:cs="Arial" w:hint="eastAsia"/>
          <w:sz w:val="44"/>
          <w:szCs w:val="44"/>
        </w:rPr>
        <w:t xml:space="preserve">    </w:t>
      </w:r>
      <w:r w:rsidRPr="00BD58F0">
        <w:rPr>
          <w:rFonts w:ascii="黑体" w:eastAsia="黑体" w:hAnsi="黑体" w:cs="Arial" w:hint="eastAsia"/>
          <w:sz w:val="44"/>
          <w:szCs w:val="44"/>
        </w:rPr>
        <w:t>地</w:t>
      </w:r>
      <w:r>
        <w:rPr>
          <w:rFonts w:ascii="黑体" w:eastAsia="黑体" w:hAnsi="黑体" w:cs="Arial" w:hint="eastAsia"/>
          <w:sz w:val="44"/>
          <w:szCs w:val="44"/>
        </w:rPr>
        <w:t xml:space="preserve">    </w:t>
      </w:r>
      <w:r w:rsidRPr="00BD58F0">
        <w:rPr>
          <w:rFonts w:ascii="黑体" w:eastAsia="黑体" w:hAnsi="黑体" w:cs="Arial" w:hint="eastAsia"/>
          <w:sz w:val="44"/>
          <w:szCs w:val="44"/>
        </w:rPr>
        <w:t>方</w:t>
      </w:r>
      <w:r>
        <w:rPr>
          <w:rFonts w:ascii="黑体" w:eastAsia="黑体" w:hAnsi="黑体" w:cs="Arial" w:hint="eastAsia"/>
          <w:sz w:val="44"/>
          <w:szCs w:val="44"/>
        </w:rPr>
        <w:t xml:space="preserve">    </w:t>
      </w:r>
      <w:r w:rsidRPr="00BD58F0">
        <w:rPr>
          <w:rFonts w:ascii="黑体" w:eastAsia="黑体" w:hAnsi="黑体" w:cs="Arial" w:hint="eastAsia"/>
          <w:sz w:val="44"/>
          <w:szCs w:val="44"/>
        </w:rPr>
        <w:t>标</w:t>
      </w:r>
      <w:r>
        <w:rPr>
          <w:rFonts w:ascii="黑体" w:eastAsia="黑体" w:hAnsi="黑体" w:cs="Arial" w:hint="eastAsia"/>
          <w:sz w:val="44"/>
          <w:szCs w:val="44"/>
        </w:rPr>
        <w:t xml:space="preserve">    </w:t>
      </w:r>
      <w:r w:rsidRPr="00BD58F0">
        <w:rPr>
          <w:rFonts w:ascii="黑体" w:eastAsia="黑体" w:hAnsi="黑体" w:cs="Arial" w:hint="eastAsia"/>
          <w:sz w:val="44"/>
          <w:szCs w:val="44"/>
        </w:rPr>
        <w:t>准</w:t>
      </w:r>
    </w:p>
    <w:p w:rsidR="00BD58F0" w:rsidRDefault="00C325D0" w:rsidP="00BD58F0">
      <w:pPr>
        <w:rPr>
          <w:rFonts w:ascii="黑体" w:eastAsia="黑体" w:hAnsi="黑体" w:cs="Arial"/>
          <w:sz w:val="28"/>
          <w:szCs w:val="18"/>
        </w:rPr>
      </w:pPr>
      <w:r>
        <w:rPr>
          <w:rFonts w:cs="Arial" w:hint="eastAsia"/>
          <w:sz w:val="28"/>
          <w:szCs w:val="18"/>
        </w:rPr>
        <w:t xml:space="preserve">                                           </w:t>
      </w:r>
      <w:r w:rsidRPr="00C325D0">
        <w:rPr>
          <w:rFonts w:ascii="黑体" w:eastAsia="黑体" w:hAnsi="黑体" w:cs="Arial" w:hint="eastAsia"/>
          <w:sz w:val="28"/>
          <w:szCs w:val="18"/>
        </w:rPr>
        <w:t>DB43/T  ****－202</w:t>
      </w:r>
      <w:r w:rsidR="0088405E">
        <w:rPr>
          <w:rFonts w:ascii="黑体" w:eastAsia="黑体" w:hAnsi="黑体" w:cs="Arial"/>
          <w:sz w:val="28"/>
          <w:szCs w:val="18"/>
        </w:rPr>
        <w:t>1</w:t>
      </w:r>
    </w:p>
    <w:p w:rsidR="00C325D0" w:rsidRPr="00C325D0" w:rsidRDefault="00C533C7" w:rsidP="00BD58F0">
      <w:pPr>
        <w:rPr>
          <w:rFonts w:ascii="黑体" w:eastAsia="黑体" w:hAnsi="黑体" w:cs="Arial"/>
          <w:sz w:val="28"/>
          <w:szCs w:val="18"/>
        </w:rPr>
      </w:pPr>
      <w:r w:rsidRPr="00C533C7">
        <w:rPr>
          <w:b/>
          <w:bCs/>
          <w:noProof/>
          <w:sz w:val="20"/>
        </w:rPr>
        <w:pict>
          <v:line id="直线 5" o:spid="_x0000_s1026" style="position:absolute;left:0;text-align:left;flip:x;z-index:251661312;visibility:visible" from="-4.5pt,7.5pt" to="46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" strokeweight="1.5pt"/>
        </w:pict>
      </w:r>
    </w:p>
    <w:p w:rsidR="00074903" w:rsidRDefault="00C533C7">
      <w:pPr>
        <w:rPr>
          <w:rFonts w:cs="Arial"/>
          <w:sz w:val="30"/>
          <w:szCs w:val="18"/>
        </w:rPr>
      </w:pPr>
      <w:r w:rsidRPr="00C533C7">
        <w:rPr>
          <w:rFonts w:cs="Arial"/>
          <w:b/>
          <w:bCs/>
          <w:noProof/>
          <w:sz w:val="24"/>
          <w:szCs w:val="18"/>
        </w:rPr>
        <w:pict>
          <v:rect id="文本框 6" o:spid="_x0000_s1028" style="position:absolute;left:0;text-align:left;margin-left:198.85pt;margin-top:-35.4pt;width:250pt;height:56.7pt;z-index:251669504;visibility:visible;mso-position-horizontal-relative:margin;mso-position-vertic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" stroked="f">
            <v:textbox inset="0,0,0,0">
              <w:txbxContent>
                <w:p w:rsidR="00901E08" w:rsidRDefault="00901E08">
                  <w:pPr>
                    <w:pStyle w:val="af3"/>
                  </w:pPr>
                  <w:r>
                    <w:t>DB</w:t>
                  </w:r>
                  <w:r>
                    <w:rPr>
                      <w:rFonts w:hint="eastAsia"/>
                    </w:rPr>
                    <w:t>43</w:t>
                  </w:r>
                </w:p>
              </w:txbxContent>
            </v:textbox>
            <w10:wrap anchorx="margin" anchory="margin"/>
            <w10:anchorlock/>
          </v:rect>
        </w:pict>
      </w:r>
    </w:p>
    <w:p w:rsidR="00074903" w:rsidRDefault="00074903">
      <w:pPr>
        <w:adjustRightInd w:val="0"/>
        <w:snapToGrid w:val="0"/>
        <w:rPr>
          <w:rFonts w:cs="Arial"/>
          <w:sz w:val="32"/>
          <w:szCs w:val="32"/>
        </w:rPr>
      </w:pPr>
    </w:p>
    <w:p w:rsidR="00074903" w:rsidRDefault="00074903">
      <w:pPr>
        <w:adjustRightInd w:val="0"/>
        <w:snapToGrid w:val="0"/>
        <w:rPr>
          <w:rFonts w:cs="Arial"/>
          <w:sz w:val="32"/>
          <w:szCs w:val="32"/>
        </w:rPr>
      </w:pPr>
    </w:p>
    <w:p w:rsidR="00074903" w:rsidRDefault="00074903">
      <w:pPr>
        <w:adjustRightInd w:val="0"/>
        <w:snapToGrid w:val="0"/>
        <w:rPr>
          <w:rFonts w:cs="Arial"/>
          <w:sz w:val="32"/>
          <w:szCs w:val="32"/>
        </w:rPr>
      </w:pPr>
    </w:p>
    <w:p w:rsidR="00074903" w:rsidRDefault="00074903">
      <w:pPr>
        <w:adjustRightInd w:val="0"/>
        <w:snapToGrid w:val="0"/>
        <w:rPr>
          <w:rFonts w:cs="Arial"/>
          <w:sz w:val="32"/>
          <w:szCs w:val="32"/>
        </w:rPr>
      </w:pPr>
    </w:p>
    <w:p w:rsidR="00074903" w:rsidRDefault="00074903">
      <w:pPr>
        <w:adjustRightInd w:val="0"/>
        <w:snapToGrid w:val="0"/>
        <w:rPr>
          <w:rFonts w:cs="Arial"/>
          <w:sz w:val="32"/>
          <w:szCs w:val="32"/>
        </w:rPr>
      </w:pPr>
    </w:p>
    <w:p w:rsidR="00074903" w:rsidRDefault="00074903">
      <w:pPr>
        <w:adjustRightInd w:val="0"/>
        <w:snapToGrid w:val="0"/>
        <w:rPr>
          <w:rFonts w:cs="Arial"/>
          <w:sz w:val="32"/>
          <w:szCs w:val="32"/>
        </w:rPr>
      </w:pPr>
    </w:p>
    <w:p w:rsidR="00074903" w:rsidRDefault="00074903">
      <w:pPr>
        <w:adjustRightInd w:val="0"/>
        <w:snapToGrid w:val="0"/>
        <w:rPr>
          <w:rFonts w:cs="Arial"/>
          <w:sz w:val="32"/>
          <w:szCs w:val="32"/>
        </w:rPr>
      </w:pPr>
    </w:p>
    <w:p w:rsidR="00074903" w:rsidRDefault="00074903">
      <w:pPr>
        <w:adjustRightInd w:val="0"/>
        <w:snapToGrid w:val="0"/>
        <w:rPr>
          <w:rFonts w:cs="Arial"/>
          <w:sz w:val="32"/>
          <w:szCs w:val="32"/>
        </w:rPr>
      </w:pPr>
    </w:p>
    <w:p w:rsidR="00074903" w:rsidRPr="00554681" w:rsidRDefault="00554681">
      <w:pPr>
        <w:adjustRightInd w:val="0"/>
        <w:snapToGrid w:val="0"/>
        <w:jc w:val="center"/>
        <w:rPr>
          <w:rFonts w:ascii="黑体" w:eastAsia="黑体"/>
          <w:b/>
          <w:spacing w:val="50"/>
          <w:position w:val="6"/>
          <w:sz w:val="52"/>
          <w:szCs w:val="52"/>
        </w:rPr>
      </w:pPr>
      <w:r w:rsidRPr="00554681">
        <w:rPr>
          <w:rFonts w:ascii="黑体" w:eastAsia="黑体" w:hint="eastAsia"/>
          <w:b/>
          <w:spacing w:val="50"/>
          <w:position w:val="6"/>
          <w:sz w:val="52"/>
          <w:szCs w:val="52"/>
        </w:rPr>
        <w:t>强饲法测定鸭饲料表观代谢能技术规程</w:t>
      </w:r>
    </w:p>
    <w:p w:rsidR="00074903" w:rsidRDefault="00554681" w:rsidP="005D232F">
      <w:pPr>
        <w:adjustRightInd w:val="0"/>
        <w:snapToGrid w:val="0"/>
        <w:jc w:val="center"/>
        <w:rPr>
          <w:rFonts w:ascii="黑体" w:eastAsia="黑体" w:hAnsi="黑体" w:cs="黑体"/>
          <w:spacing w:val="-20"/>
          <w:sz w:val="28"/>
          <w:szCs w:val="28"/>
        </w:rPr>
      </w:pPr>
      <w:r w:rsidRPr="00554681">
        <w:rPr>
          <w:rFonts w:ascii="Times New Roman" w:eastAsia="仿宋" w:hAnsi="Times New Roman" w:cs="Times New Roman"/>
          <w:position w:val="6"/>
          <w:sz w:val="28"/>
          <w:szCs w:val="28"/>
        </w:rPr>
        <w:t xml:space="preserve">Guidelines for the determination of apparent </w:t>
      </w:r>
      <w:proofErr w:type="spellStart"/>
      <w:r w:rsidRPr="00554681">
        <w:rPr>
          <w:rFonts w:ascii="Times New Roman" w:eastAsia="仿宋" w:hAnsi="Times New Roman" w:cs="Times New Roman"/>
          <w:position w:val="6"/>
          <w:sz w:val="28"/>
          <w:szCs w:val="28"/>
        </w:rPr>
        <w:t>metabolizable</w:t>
      </w:r>
      <w:proofErr w:type="spellEnd"/>
      <w:r w:rsidRPr="00554681">
        <w:rPr>
          <w:rFonts w:ascii="Times New Roman" w:eastAsia="仿宋" w:hAnsi="Times New Roman" w:cs="Times New Roman"/>
          <w:position w:val="6"/>
          <w:sz w:val="28"/>
          <w:szCs w:val="28"/>
        </w:rPr>
        <w:t xml:space="preserve"> energy for ducks by the force feeding method</w:t>
      </w:r>
      <w:r w:rsidRPr="00554681">
        <w:rPr>
          <w:rFonts w:ascii="Times New Roman" w:eastAsia="黑体" w:hAnsi="Times New Roman" w:cs="Times New Roman"/>
          <w:spacing w:val="-20"/>
          <w:position w:val="6"/>
          <w:sz w:val="28"/>
          <w:szCs w:val="28"/>
        </w:rPr>
        <w:t xml:space="preserve"> </w:t>
      </w:r>
    </w:p>
    <w:p w:rsidR="00074903" w:rsidRPr="002F3FFF" w:rsidRDefault="00074903">
      <w:pPr>
        <w:adjustRightInd w:val="0"/>
        <w:snapToGrid w:val="0"/>
        <w:jc w:val="center"/>
        <w:rPr>
          <w:sz w:val="28"/>
          <w:szCs w:val="28"/>
        </w:rPr>
      </w:pPr>
    </w:p>
    <w:p w:rsidR="00074903" w:rsidRDefault="00074903">
      <w:pPr>
        <w:adjustRightInd w:val="0"/>
        <w:snapToGrid w:val="0"/>
        <w:jc w:val="center"/>
        <w:rPr>
          <w:sz w:val="28"/>
          <w:szCs w:val="28"/>
        </w:rPr>
      </w:pPr>
    </w:p>
    <w:p w:rsidR="00074903" w:rsidRDefault="00074903">
      <w:pPr>
        <w:adjustRightInd w:val="0"/>
        <w:snapToGrid w:val="0"/>
        <w:jc w:val="center"/>
        <w:rPr>
          <w:sz w:val="28"/>
          <w:szCs w:val="28"/>
        </w:rPr>
      </w:pPr>
    </w:p>
    <w:p w:rsidR="00074903" w:rsidRDefault="00074903">
      <w:pPr>
        <w:adjustRightInd w:val="0"/>
        <w:snapToGrid w:val="0"/>
        <w:jc w:val="center"/>
        <w:rPr>
          <w:sz w:val="28"/>
          <w:szCs w:val="28"/>
        </w:rPr>
      </w:pPr>
    </w:p>
    <w:p w:rsidR="00074903" w:rsidRDefault="00074903">
      <w:pPr>
        <w:adjustRightInd w:val="0"/>
        <w:snapToGrid w:val="0"/>
        <w:jc w:val="center"/>
        <w:rPr>
          <w:sz w:val="28"/>
          <w:szCs w:val="28"/>
        </w:rPr>
      </w:pPr>
    </w:p>
    <w:p w:rsidR="00074903" w:rsidRDefault="00074903">
      <w:pPr>
        <w:adjustRightInd w:val="0"/>
        <w:snapToGrid w:val="0"/>
        <w:jc w:val="center"/>
        <w:rPr>
          <w:sz w:val="28"/>
          <w:szCs w:val="28"/>
        </w:rPr>
      </w:pPr>
    </w:p>
    <w:p w:rsidR="00E46713" w:rsidRDefault="00E46713">
      <w:pPr>
        <w:adjustRightInd w:val="0"/>
        <w:snapToGrid w:val="0"/>
        <w:jc w:val="center"/>
        <w:rPr>
          <w:sz w:val="28"/>
          <w:szCs w:val="28"/>
        </w:rPr>
      </w:pPr>
    </w:p>
    <w:p w:rsidR="00E46713" w:rsidRDefault="00E46713">
      <w:pPr>
        <w:adjustRightInd w:val="0"/>
        <w:snapToGrid w:val="0"/>
        <w:jc w:val="center"/>
        <w:rPr>
          <w:sz w:val="28"/>
          <w:szCs w:val="28"/>
        </w:rPr>
      </w:pPr>
    </w:p>
    <w:p w:rsidR="00074903" w:rsidRDefault="00074903">
      <w:pPr>
        <w:adjustRightInd w:val="0"/>
        <w:snapToGrid w:val="0"/>
        <w:jc w:val="center"/>
        <w:rPr>
          <w:sz w:val="28"/>
          <w:szCs w:val="28"/>
        </w:rPr>
      </w:pPr>
    </w:p>
    <w:p w:rsidR="00074903" w:rsidRDefault="00074903">
      <w:pPr>
        <w:adjustRightInd w:val="0"/>
        <w:snapToGrid w:val="0"/>
        <w:jc w:val="center"/>
        <w:rPr>
          <w:sz w:val="28"/>
          <w:szCs w:val="28"/>
        </w:rPr>
      </w:pPr>
    </w:p>
    <w:p w:rsidR="00074903" w:rsidRDefault="00074903">
      <w:pPr>
        <w:adjustRightInd w:val="0"/>
        <w:snapToGrid w:val="0"/>
        <w:jc w:val="center"/>
        <w:rPr>
          <w:sz w:val="28"/>
          <w:szCs w:val="28"/>
        </w:rPr>
      </w:pPr>
    </w:p>
    <w:p w:rsidR="00074903" w:rsidRDefault="00074903">
      <w:pPr>
        <w:adjustRightInd w:val="0"/>
        <w:snapToGrid w:val="0"/>
        <w:jc w:val="center"/>
        <w:rPr>
          <w:sz w:val="28"/>
          <w:szCs w:val="28"/>
        </w:rPr>
      </w:pPr>
    </w:p>
    <w:p w:rsidR="00074903" w:rsidRDefault="00BD58F0">
      <w:pPr>
        <w:adjustRightInd w:val="0"/>
        <w:snapToGrid w:val="0"/>
        <w:rPr>
          <w:rFonts w:cs="Arial"/>
          <w:b/>
          <w:bCs/>
          <w:sz w:val="28"/>
          <w:szCs w:val="18"/>
        </w:rPr>
      </w:pPr>
      <w:r>
        <w:rPr>
          <w:rFonts w:cs="Arial" w:hint="eastAsia"/>
          <w:b/>
          <w:bCs/>
          <w:sz w:val="28"/>
          <w:szCs w:val="18"/>
        </w:rPr>
        <w:t>202</w:t>
      </w:r>
      <w:r w:rsidR="0088405E">
        <w:rPr>
          <w:rFonts w:cs="Arial"/>
          <w:b/>
          <w:bCs/>
          <w:sz w:val="28"/>
          <w:szCs w:val="18"/>
        </w:rPr>
        <w:t>1</w:t>
      </w:r>
      <w:r w:rsidR="00B1114B">
        <w:rPr>
          <w:rFonts w:cs="Arial" w:hint="eastAsia"/>
          <w:b/>
          <w:bCs/>
          <w:sz w:val="28"/>
          <w:szCs w:val="18"/>
        </w:rPr>
        <w:t>-XX-</w:t>
      </w:r>
      <w:r w:rsidR="00B1114B">
        <w:rPr>
          <w:rFonts w:cs="Arial" w:hint="eastAsia"/>
          <w:b/>
          <w:bCs/>
          <w:sz w:val="28"/>
          <w:szCs w:val="18"/>
        </w:rPr>
        <w:t>发布</w:t>
      </w:r>
      <w:r w:rsidR="00B1114B">
        <w:rPr>
          <w:rFonts w:cs="Arial" w:hint="eastAsia"/>
          <w:b/>
          <w:bCs/>
          <w:sz w:val="28"/>
          <w:szCs w:val="18"/>
        </w:rPr>
        <w:t xml:space="preserve">                              20</w:t>
      </w:r>
      <w:r>
        <w:rPr>
          <w:rFonts w:cs="Arial" w:hint="eastAsia"/>
          <w:b/>
          <w:bCs/>
          <w:sz w:val="28"/>
          <w:szCs w:val="18"/>
        </w:rPr>
        <w:t>2</w:t>
      </w:r>
      <w:r w:rsidR="0088405E">
        <w:rPr>
          <w:rFonts w:cs="Arial"/>
          <w:b/>
          <w:bCs/>
          <w:sz w:val="28"/>
          <w:szCs w:val="18"/>
        </w:rPr>
        <w:t>1</w:t>
      </w:r>
      <w:r w:rsidR="00B1114B">
        <w:rPr>
          <w:rFonts w:cs="Arial" w:hint="eastAsia"/>
          <w:b/>
          <w:bCs/>
          <w:sz w:val="28"/>
          <w:szCs w:val="18"/>
        </w:rPr>
        <w:t>-XX-</w:t>
      </w:r>
      <w:r w:rsidR="00B1114B">
        <w:rPr>
          <w:rFonts w:cs="Arial" w:hint="eastAsia"/>
          <w:b/>
          <w:bCs/>
          <w:sz w:val="28"/>
          <w:szCs w:val="18"/>
        </w:rPr>
        <w:t>实施</w:t>
      </w:r>
    </w:p>
    <w:p w:rsidR="00074903" w:rsidRDefault="00C533C7">
      <w:pPr>
        <w:adjustRightInd w:val="0"/>
        <w:snapToGrid w:val="0"/>
        <w:rPr>
          <w:rFonts w:cs="Arial"/>
          <w:sz w:val="24"/>
          <w:szCs w:val="18"/>
        </w:rPr>
      </w:pPr>
      <w:r>
        <w:rPr>
          <w:rFonts w:cs="Arial"/>
          <w:noProof/>
          <w:sz w:val="24"/>
          <w:szCs w:val="18"/>
        </w:rPr>
        <w:pict>
          <v:line id="直线 6" o:spid="_x0000_s1027" style="position:absolute;left:0;text-align:left;z-index:251663360;visibility:visible" from="0,0" to="408.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" strokeweight="3pt"/>
        </w:pict>
      </w:r>
    </w:p>
    <w:p w:rsidR="00074903" w:rsidRDefault="00B1114B">
      <w:pPr>
        <w:adjustRightInd w:val="0"/>
        <w:snapToGrid w:val="0"/>
        <w:jc w:val="center"/>
        <w:rPr>
          <w:rFonts w:cs="Arial"/>
          <w:b/>
          <w:bCs/>
          <w:sz w:val="24"/>
          <w:szCs w:val="18"/>
        </w:rPr>
      </w:pPr>
      <w:r>
        <w:rPr>
          <w:rFonts w:cs="Arial" w:hint="eastAsia"/>
          <w:b/>
          <w:bCs/>
          <w:sz w:val="44"/>
          <w:szCs w:val="18"/>
        </w:rPr>
        <w:t>湖南省</w:t>
      </w:r>
      <w:r w:rsidR="003F37E1">
        <w:rPr>
          <w:rFonts w:cs="Arial" w:hint="eastAsia"/>
          <w:b/>
          <w:bCs/>
          <w:sz w:val="44"/>
          <w:szCs w:val="18"/>
        </w:rPr>
        <w:t>市场监督管理</w:t>
      </w:r>
      <w:r>
        <w:rPr>
          <w:rFonts w:cs="Arial" w:hint="eastAsia"/>
          <w:b/>
          <w:bCs/>
          <w:sz w:val="44"/>
          <w:szCs w:val="18"/>
        </w:rPr>
        <w:t>局</w:t>
      </w:r>
      <w:r>
        <w:rPr>
          <w:rFonts w:cs="Arial" w:hint="eastAsia"/>
          <w:sz w:val="30"/>
          <w:szCs w:val="18"/>
        </w:rPr>
        <w:t>发布</w:t>
      </w:r>
    </w:p>
    <w:p w:rsidR="00074903" w:rsidRDefault="00074903">
      <w:pPr>
        <w:adjustRightInd w:val="0"/>
        <w:snapToGrid w:val="0"/>
        <w:jc w:val="center"/>
        <w:rPr>
          <w:sz w:val="28"/>
          <w:szCs w:val="28"/>
        </w:rPr>
        <w:sectPr w:rsidR="00074903" w:rsidSect="00BD58F0">
          <w:headerReference w:type="even" r:id="rId9"/>
          <w:headerReference w:type="default" r:id="rId10"/>
          <w:footerReference w:type="even" r:id="rId11"/>
          <w:footerReference w:type="default" r:id="rId12"/>
          <w:headerReference w:type="first" r:id="rId13"/>
          <w:footerReference w:type="first" r:id="rId14"/>
          <w:pgSz w:w="11906" w:h="16838"/>
          <w:pgMar w:top="1440" w:right="1133" w:bottom="1440" w:left="1800" w:header="851" w:footer="992" w:gutter="0"/>
          <w:pgNumType w:fmt="upperRoman" w:start="1"/>
          <w:cols w:space="425"/>
          <w:titlePg/>
          <w:docGrid w:type="lines" w:linePitch="312"/>
        </w:sectPr>
      </w:pPr>
    </w:p>
    <w:p w:rsidR="00BD58F0" w:rsidRDefault="00BD58F0" w:rsidP="00BD58F0">
      <w:pPr>
        <w:spacing w:before="100" w:beforeAutospacing="1" w:after="100" w:afterAutospacing="1"/>
        <w:jc w:val="center"/>
        <w:rPr>
          <w:sz w:val="28"/>
          <w:szCs w:val="28"/>
        </w:rPr>
      </w:pPr>
      <w:r>
        <w:rPr>
          <w:rFonts w:hint="eastAsia"/>
          <w:sz w:val="28"/>
          <w:szCs w:val="28"/>
        </w:rPr>
        <w:lastRenderedPageBreak/>
        <w:t>目</w:t>
      </w:r>
      <w:r>
        <w:rPr>
          <w:rFonts w:hint="eastAsia"/>
          <w:sz w:val="28"/>
          <w:szCs w:val="28"/>
        </w:rPr>
        <w:t xml:space="preserve">   </w:t>
      </w:r>
      <w:r>
        <w:rPr>
          <w:rFonts w:hint="eastAsia"/>
          <w:sz w:val="28"/>
          <w:szCs w:val="28"/>
        </w:rPr>
        <w:t>次</w:t>
      </w:r>
    </w:p>
    <w:p w:rsidR="00BD58F0" w:rsidRDefault="00BD58F0" w:rsidP="00BD58F0">
      <w:pPr>
        <w:spacing w:line="360" w:lineRule="auto"/>
        <w:rPr>
          <w:rFonts w:asciiTheme="minorEastAsia" w:hAnsiTheme="minorEastAsia" w:cstheme="minorEastAsia"/>
          <w:szCs w:val="21"/>
        </w:rPr>
      </w:pPr>
      <w:r>
        <w:rPr>
          <w:rFonts w:asciiTheme="minorEastAsia" w:hAnsiTheme="minorEastAsia" w:cstheme="minorEastAsia" w:hint="eastAsia"/>
          <w:szCs w:val="21"/>
        </w:rPr>
        <w:t>前言……………………………………………………………………………………………… II</w:t>
      </w:r>
    </w:p>
    <w:p w:rsidR="00BD58F0" w:rsidRDefault="00BD58F0" w:rsidP="00BD58F0">
      <w:pPr>
        <w:spacing w:line="360" w:lineRule="auto"/>
        <w:jc w:val="distribute"/>
        <w:rPr>
          <w:rFonts w:asciiTheme="minorEastAsia" w:hAnsiTheme="minorEastAsia" w:cstheme="minorEastAsia"/>
          <w:szCs w:val="21"/>
        </w:rPr>
      </w:pPr>
      <w:r>
        <w:rPr>
          <w:rFonts w:asciiTheme="minorEastAsia" w:hAnsiTheme="minorEastAsia" w:cstheme="minorEastAsia" w:hint="eastAsia"/>
          <w:szCs w:val="21"/>
        </w:rPr>
        <w:t>1  范围 ……………………………………………………………………………………………1</w:t>
      </w:r>
    </w:p>
    <w:p w:rsidR="00BD58F0" w:rsidRDefault="00BD58F0" w:rsidP="00BD58F0">
      <w:pPr>
        <w:spacing w:line="360" w:lineRule="auto"/>
        <w:jc w:val="distribute"/>
        <w:rPr>
          <w:rFonts w:asciiTheme="minorEastAsia" w:hAnsiTheme="minorEastAsia" w:cstheme="minorEastAsia"/>
          <w:szCs w:val="21"/>
        </w:rPr>
      </w:pPr>
      <w:r>
        <w:rPr>
          <w:rFonts w:asciiTheme="minorEastAsia" w:hAnsiTheme="minorEastAsia" w:cstheme="minorEastAsia" w:hint="eastAsia"/>
          <w:szCs w:val="21"/>
        </w:rPr>
        <w:t>2  规范性引用文件</w:t>
      </w:r>
      <w:r>
        <w:rPr>
          <w:rFonts w:hint="eastAsia"/>
          <w:szCs w:val="21"/>
        </w:rPr>
        <w:t>………………………………………………………………………………</w:t>
      </w:r>
      <w:r>
        <w:rPr>
          <w:rFonts w:asciiTheme="minorEastAsia" w:hAnsiTheme="minorEastAsia" w:cstheme="minorEastAsia" w:hint="eastAsia"/>
          <w:szCs w:val="21"/>
        </w:rPr>
        <w:t xml:space="preserve"> 1</w:t>
      </w:r>
    </w:p>
    <w:p w:rsidR="00BD58F0" w:rsidRDefault="001A6AE5" w:rsidP="00BD58F0">
      <w:pPr>
        <w:spacing w:line="360" w:lineRule="auto"/>
        <w:jc w:val="distribute"/>
        <w:rPr>
          <w:rFonts w:asciiTheme="minorEastAsia" w:hAnsiTheme="minorEastAsia" w:cstheme="minorEastAsia"/>
          <w:szCs w:val="21"/>
        </w:rPr>
      </w:pPr>
      <w:r>
        <w:rPr>
          <w:rFonts w:asciiTheme="minorEastAsia" w:hAnsiTheme="minorEastAsia" w:cstheme="minorEastAsia" w:hint="eastAsia"/>
          <w:szCs w:val="21"/>
        </w:rPr>
        <w:t xml:space="preserve">3 </w:t>
      </w:r>
      <w:r w:rsidR="00BD58F0">
        <w:rPr>
          <w:rFonts w:asciiTheme="minorEastAsia" w:hAnsiTheme="minorEastAsia" w:cstheme="minorEastAsia" w:hint="eastAsia"/>
          <w:szCs w:val="21"/>
        </w:rPr>
        <w:t xml:space="preserve">术语和定义 </w:t>
      </w:r>
      <w:r w:rsidR="00BD58F0">
        <w:rPr>
          <w:rFonts w:hint="eastAsia"/>
          <w:szCs w:val="21"/>
        </w:rPr>
        <w:t>…………………………………………………………………………………</w:t>
      </w:r>
      <w:r w:rsidR="00BD58F0">
        <w:rPr>
          <w:rFonts w:asciiTheme="minorEastAsia" w:hAnsiTheme="minorEastAsia" w:cstheme="minorEastAsia" w:hint="eastAsia"/>
          <w:szCs w:val="21"/>
        </w:rPr>
        <w:t xml:space="preserve"> 1</w:t>
      </w:r>
    </w:p>
    <w:p w:rsidR="00BD58F0" w:rsidRDefault="001A6AE5" w:rsidP="00BD58F0">
      <w:pPr>
        <w:spacing w:line="360" w:lineRule="auto"/>
        <w:jc w:val="distribute"/>
        <w:rPr>
          <w:rFonts w:asciiTheme="minorEastAsia" w:hAnsiTheme="minorEastAsia" w:cstheme="minorEastAsia"/>
          <w:szCs w:val="21"/>
        </w:rPr>
      </w:pPr>
      <w:r>
        <w:rPr>
          <w:rFonts w:asciiTheme="minorEastAsia" w:hAnsiTheme="minorEastAsia" w:cstheme="minorEastAsia" w:hint="eastAsia"/>
          <w:szCs w:val="21"/>
        </w:rPr>
        <w:t xml:space="preserve">4 </w:t>
      </w:r>
      <w:r w:rsidR="00554681">
        <w:rPr>
          <w:rFonts w:asciiTheme="minorEastAsia" w:hAnsiTheme="minorEastAsia" w:cstheme="minorEastAsia" w:hint="eastAsia"/>
          <w:szCs w:val="21"/>
        </w:rPr>
        <w:t>原理……………………………………………………………………………………………</w:t>
      </w:r>
      <w:r w:rsidR="00BD58F0">
        <w:rPr>
          <w:rFonts w:asciiTheme="minorEastAsia" w:hAnsiTheme="minorEastAsia" w:cstheme="minorEastAsia" w:hint="eastAsia"/>
          <w:szCs w:val="21"/>
        </w:rPr>
        <w:t>2</w:t>
      </w:r>
    </w:p>
    <w:p w:rsidR="00BD58F0" w:rsidRDefault="001A6AE5" w:rsidP="00BD58F0">
      <w:pPr>
        <w:spacing w:line="360" w:lineRule="auto"/>
        <w:jc w:val="distribute"/>
        <w:rPr>
          <w:rFonts w:asciiTheme="minorEastAsia" w:hAnsiTheme="minorEastAsia" w:cstheme="minorEastAsia"/>
          <w:szCs w:val="21"/>
        </w:rPr>
      </w:pPr>
      <w:r>
        <w:rPr>
          <w:rFonts w:asciiTheme="minorEastAsia" w:hAnsiTheme="minorEastAsia" w:cstheme="minorEastAsia" w:hint="eastAsia"/>
          <w:szCs w:val="21"/>
        </w:rPr>
        <w:t xml:space="preserve">5 </w:t>
      </w:r>
      <w:r w:rsidR="00554681">
        <w:rPr>
          <w:rFonts w:asciiTheme="minorEastAsia" w:hAnsiTheme="minorEastAsia" w:cstheme="minorEastAsia" w:hint="eastAsia"/>
          <w:szCs w:val="21"/>
        </w:rPr>
        <w:t>试验动物</w:t>
      </w:r>
      <w:r w:rsidR="00BD58F0">
        <w:rPr>
          <w:rFonts w:hint="eastAsia"/>
          <w:szCs w:val="21"/>
        </w:rPr>
        <w:t>……………………………………………………………………………</w:t>
      </w:r>
      <w:r w:rsidR="002432E9">
        <w:rPr>
          <w:rFonts w:asciiTheme="minorEastAsia" w:hAnsiTheme="minorEastAsia" w:cstheme="minorEastAsia" w:hint="eastAsia"/>
          <w:szCs w:val="21"/>
        </w:rPr>
        <w:t>2</w:t>
      </w:r>
    </w:p>
    <w:p w:rsidR="001D0091" w:rsidRDefault="001D0091" w:rsidP="001D0091">
      <w:pPr>
        <w:spacing w:line="360" w:lineRule="auto"/>
        <w:rPr>
          <w:rFonts w:asciiTheme="minorEastAsia" w:hAnsiTheme="minorEastAsia" w:cstheme="minorEastAsia"/>
          <w:szCs w:val="21"/>
        </w:rPr>
      </w:pPr>
      <w:r>
        <w:rPr>
          <w:rFonts w:asciiTheme="minorEastAsia" w:hAnsiTheme="minorEastAsia" w:cstheme="minorEastAsia" w:hint="eastAsia"/>
          <w:szCs w:val="21"/>
        </w:rPr>
        <w:t xml:space="preserve">6 </w:t>
      </w:r>
      <w:r w:rsidR="001A6AE5">
        <w:rPr>
          <w:rFonts w:asciiTheme="minorEastAsia" w:hAnsiTheme="minorEastAsia" w:cstheme="minorEastAsia"/>
          <w:szCs w:val="21"/>
        </w:rPr>
        <w:t xml:space="preserve"> </w:t>
      </w:r>
      <w:r w:rsidR="00554681">
        <w:rPr>
          <w:rFonts w:asciiTheme="minorEastAsia" w:hAnsiTheme="minorEastAsia" w:cstheme="minorEastAsia" w:hint="eastAsia"/>
          <w:szCs w:val="21"/>
        </w:rPr>
        <w:t>饲养管理</w:t>
      </w:r>
      <w:r w:rsidR="001A6AE5">
        <w:rPr>
          <w:rFonts w:asciiTheme="minorEastAsia" w:hAnsiTheme="minorEastAsia" w:cstheme="minorEastAsia" w:hint="eastAsia"/>
          <w:szCs w:val="21"/>
        </w:rPr>
        <w:t xml:space="preserve"> </w:t>
      </w:r>
      <w:r w:rsidRPr="001D0091">
        <w:rPr>
          <w:rFonts w:asciiTheme="minorEastAsia" w:hAnsiTheme="minorEastAsia" w:cstheme="minorEastAsia" w:hint="eastAsia"/>
          <w:szCs w:val="21"/>
        </w:rPr>
        <w:t>…</w:t>
      </w:r>
      <w:r w:rsidR="002908DA" w:rsidRPr="001D0091">
        <w:rPr>
          <w:rFonts w:asciiTheme="minorEastAsia" w:hAnsiTheme="minorEastAsia" w:cstheme="minorEastAsia" w:hint="eastAsia"/>
          <w:szCs w:val="21"/>
        </w:rPr>
        <w:t>…</w:t>
      </w:r>
      <w:r w:rsidR="002908DA">
        <w:rPr>
          <w:rFonts w:asciiTheme="minorEastAsia" w:hAnsiTheme="minorEastAsia" w:cstheme="minorEastAsia" w:hint="eastAsia"/>
          <w:szCs w:val="21"/>
        </w:rPr>
        <w:t>………</w:t>
      </w:r>
      <w:r w:rsidRPr="001D0091">
        <w:rPr>
          <w:rFonts w:asciiTheme="minorEastAsia" w:hAnsiTheme="minorEastAsia" w:cstheme="minorEastAsia" w:hint="eastAsia"/>
          <w:szCs w:val="21"/>
        </w:rPr>
        <w:t>…</w:t>
      </w:r>
      <w:r>
        <w:rPr>
          <w:rFonts w:asciiTheme="minorEastAsia" w:hAnsiTheme="minorEastAsia" w:cstheme="minorEastAsia" w:hint="eastAsia"/>
          <w:szCs w:val="21"/>
        </w:rPr>
        <w:t>……………</w:t>
      </w:r>
      <w:r w:rsidRPr="001D0091">
        <w:rPr>
          <w:rFonts w:asciiTheme="minorEastAsia" w:hAnsiTheme="minorEastAsia" w:cstheme="minorEastAsia" w:hint="eastAsia"/>
          <w:szCs w:val="21"/>
        </w:rPr>
        <w:t>………………………………………………………</w:t>
      </w:r>
      <w:r w:rsidR="00554681">
        <w:rPr>
          <w:rFonts w:asciiTheme="minorEastAsia" w:hAnsiTheme="minorEastAsia" w:cstheme="minorEastAsia" w:hint="eastAsia"/>
          <w:szCs w:val="21"/>
        </w:rPr>
        <w:t>…</w:t>
      </w:r>
      <w:r w:rsidR="002432E9">
        <w:rPr>
          <w:rFonts w:asciiTheme="minorEastAsia" w:hAnsiTheme="minorEastAsia" w:cstheme="minorEastAsia" w:hint="eastAsia"/>
          <w:szCs w:val="21"/>
        </w:rPr>
        <w:t>2</w:t>
      </w:r>
    </w:p>
    <w:p w:rsidR="00BD58F0" w:rsidRDefault="001D0091" w:rsidP="00BD58F0">
      <w:pPr>
        <w:spacing w:line="360" w:lineRule="auto"/>
        <w:jc w:val="distribute"/>
        <w:rPr>
          <w:rFonts w:asciiTheme="minorEastAsia" w:hAnsiTheme="minorEastAsia" w:cstheme="minorEastAsia"/>
          <w:szCs w:val="21"/>
        </w:rPr>
      </w:pPr>
      <w:r>
        <w:rPr>
          <w:rFonts w:asciiTheme="minorEastAsia" w:hAnsiTheme="minorEastAsia" w:cstheme="minorEastAsia" w:hint="eastAsia"/>
          <w:szCs w:val="21"/>
        </w:rPr>
        <w:t>7</w:t>
      </w:r>
      <w:r w:rsidR="00BD58F0">
        <w:rPr>
          <w:rFonts w:asciiTheme="minorEastAsia" w:hAnsiTheme="minorEastAsia" w:cstheme="minorEastAsia" w:hint="eastAsia"/>
          <w:szCs w:val="21"/>
        </w:rPr>
        <w:t xml:space="preserve">  </w:t>
      </w:r>
      <w:r w:rsidR="00554681">
        <w:rPr>
          <w:rFonts w:asciiTheme="minorEastAsia" w:hAnsiTheme="minorEastAsia" w:cstheme="minorEastAsia" w:hint="eastAsia"/>
          <w:szCs w:val="21"/>
        </w:rPr>
        <w:t>待测饲料的处理</w:t>
      </w:r>
      <w:r w:rsidR="00BD58F0">
        <w:rPr>
          <w:rFonts w:hint="eastAsia"/>
          <w:szCs w:val="21"/>
        </w:rPr>
        <w:t>………………………………………………………………………………</w:t>
      </w:r>
      <w:r w:rsidR="00BD58F0">
        <w:rPr>
          <w:rFonts w:asciiTheme="minorEastAsia" w:hAnsiTheme="minorEastAsia" w:cstheme="minorEastAsia" w:hint="eastAsia"/>
          <w:szCs w:val="21"/>
        </w:rPr>
        <w:t xml:space="preserve"> </w:t>
      </w:r>
      <w:r w:rsidR="002432E9">
        <w:rPr>
          <w:rFonts w:asciiTheme="minorEastAsia" w:hAnsiTheme="minorEastAsia" w:cstheme="minorEastAsia" w:hint="eastAsia"/>
          <w:szCs w:val="21"/>
        </w:rPr>
        <w:t>3</w:t>
      </w:r>
    </w:p>
    <w:p w:rsidR="0037690F" w:rsidRDefault="0037690F" w:rsidP="0037690F">
      <w:pPr>
        <w:spacing w:line="360" w:lineRule="auto"/>
        <w:rPr>
          <w:rFonts w:asciiTheme="minorEastAsia" w:hAnsiTheme="minorEastAsia" w:cstheme="minorEastAsia"/>
          <w:szCs w:val="21"/>
        </w:rPr>
      </w:pPr>
      <w:r>
        <w:rPr>
          <w:rFonts w:asciiTheme="minorEastAsia" w:hAnsiTheme="minorEastAsia" w:cstheme="minorEastAsia"/>
          <w:szCs w:val="21"/>
        </w:rPr>
        <w:t xml:space="preserve">8  </w:t>
      </w:r>
      <w:r w:rsidR="00554681">
        <w:rPr>
          <w:rFonts w:asciiTheme="minorEastAsia" w:hAnsiTheme="minorEastAsia" w:cstheme="minorEastAsia" w:hint="eastAsia"/>
          <w:szCs w:val="21"/>
        </w:rPr>
        <w:t>试验方法………………………………………………………………………………………</w:t>
      </w:r>
      <w:r w:rsidRPr="0037690F">
        <w:rPr>
          <w:rFonts w:asciiTheme="minorEastAsia" w:hAnsiTheme="minorEastAsia" w:cstheme="minorEastAsia"/>
          <w:szCs w:val="21"/>
        </w:rPr>
        <w:t xml:space="preserve"> </w:t>
      </w:r>
      <w:r w:rsidR="002432E9">
        <w:rPr>
          <w:rFonts w:asciiTheme="minorEastAsia" w:hAnsiTheme="minorEastAsia" w:cstheme="minorEastAsia" w:hint="eastAsia"/>
          <w:szCs w:val="21"/>
        </w:rPr>
        <w:t>3</w:t>
      </w:r>
    </w:p>
    <w:p w:rsidR="00554681" w:rsidRDefault="00554681" w:rsidP="00554681">
      <w:pPr>
        <w:spacing w:line="360" w:lineRule="auto"/>
        <w:rPr>
          <w:rFonts w:asciiTheme="minorEastAsia" w:hAnsiTheme="minorEastAsia" w:cstheme="minorEastAsia"/>
          <w:szCs w:val="21"/>
        </w:rPr>
      </w:pPr>
      <w:r>
        <w:rPr>
          <w:rFonts w:asciiTheme="minorEastAsia" w:hAnsiTheme="minorEastAsia" w:cstheme="minorEastAsia" w:hint="eastAsia"/>
          <w:szCs w:val="21"/>
        </w:rPr>
        <w:t>9</w:t>
      </w:r>
      <w:r>
        <w:rPr>
          <w:rFonts w:asciiTheme="minorEastAsia" w:hAnsiTheme="minorEastAsia" w:cstheme="minorEastAsia"/>
          <w:szCs w:val="21"/>
        </w:rPr>
        <w:t xml:space="preserve">  </w:t>
      </w:r>
      <w:r>
        <w:rPr>
          <w:rFonts w:asciiTheme="minorEastAsia" w:hAnsiTheme="minorEastAsia" w:cstheme="minorEastAsia" w:hint="eastAsia"/>
          <w:szCs w:val="21"/>
        </w:rPr>
        <w:t>排泄物的制备与分析</w:t>
      </w:r>
      <w:r w:rsidRPr="0037690F">
        <w:rPr>
          <w:rFonts w:asciiTheme="minorEastAsia" w:hAnsiTheme="minorEastAsia" w:cstheme="minorEastAsia" w:hint="eastAsia"/>
          <w:szCs w:val="21"/>
        </w:rPr>
        <w:t>………………………………………………………………………</w:t>
      </w:r>
      <w:r>
        <w:rPr>
          <w:rFonts w:asciiTheme="minorEastAsia" w:hAnsiTheme="minorEastAsia" w:cstheme="minorEastAsia" w:hint="eastAsia"/>
          <w:szCs w:val="21"/>
        </w:rPr>
        <w:t>…</w:t>
      </w:r>
      <w:r w:rsidRPr="0037690F">
        <w:rPr>
          <w:rFonts w:asciiTheme="minorEastAsia" w:hAnsiTheme="minorEastAsia" w:cstheme="minorEastAsia"/>
          <w:szCs w:val="21"/>
        </w:rPr>
        <w:t xml:space="preserve"> </w:t>
      </w:r>
      <w:r w:rsidR="002432E9">
        <w:rPr>
          <w:rFonts w:asciiTheme="minorEastAsia" w:hAnsiTheme="minorEastAsia" w:cstheme="minorEastAsia" w:hint="eastAsia"/>
          <w:szCs w:val="21"/>
        </w:rPr>
        <w:t>3</w:t>
      </w:r>
    </w:p>
    <w:p w:rsidR="00554681" w:rsidRDefault="00554681" w:rsidP="00554681">
      <w:pPr>
        <w:spacing w:line="360" w:lineRule="auto"/>
        <w:rPr>
          <w:rFonts w:asciiTheme="minorEastAsia" w:hAnsiTheme="minorEastAsia" w:cstheme="minorEastAsia"/>
          <w:szCs w:val="21"/>
        </w:rPr>
      </w:pPr>
      <w:r>
        <w:rPr>
          <w:rFonts w:asciiTheme="minorEastAsia" w:hAnsiTheme="minorEastAsia" w:cstheme="minorEastAsia" w:hint="eastAsia"/>
          <w:szCs w:val="21"/>
        </w:rPr>
        <w:t>10</w:t>
      </w:r>
      <w:r>
        <w:rPr>
          <w:rFonts w:asciiTheme="minorEastAsia" w:hAnsiTheme="minorEastAsia" w:cstheme="minorEastAsia"/>
          <w:szCs w:val="21"/>
        </w:rPr>
        <w:t xml:space="preserve">  </w:t>
      </w:r>
      <w:r>
        <w:rPr>
          <w:rFonts w:asciiTheme="minorEastAsia" w:hAnsiTheme="minorEastAsia" w:cstheme="minorEastAsia" w:hint="eastAsia"/>
          <w:szCs w:val="21"/>
        </w:rPr>
        <w:t xml:space="preserve">结果计算 </w:t>
      </w:r>
      <w:r w:rsidRPr="0037690F">
        <w:rPr>
          <w:rFonts w:asciiTheme="minorEastAsia" w:hAnsiTheme="minorEastAsia" w:cstheme="minorEastAsia" w:hint="eastAsia"/>
          <w:szCs w:val="21"/>
        </w:rPr>
        <w:t>………………………………………………………………………</w:t>
      </w:r>
      <w:r>
        <w:rPr>
          <w:rFonts w:asciiTheme="minorEastAsia" w:hAnsiTheme="minorEastAsia" w:cstheme="minorEastAsia" w:hint="eastAsia"/>
          <w:szCs w:val="21"/>
        </w:rPr>
        <w:t>……………</w:t>
      </w:r>
      <w:r w:rsidRPr="0037690F">
        <w:rPr>
          <w:rFonts w:asciiTheme="minorEastAsia" w:hAnsiTheme="minorEastAsia" w:cstheme="minorEastAsia"/>
          <w:szCs w:val="21"/>
        </w:rPr>
        <w:t xml:space="preserve"> </w:t>
      </w:r>
      <w:r w:rsidR="002432E9">
        <w:rPr>
          <w:rFonts w:asciiTheme="minorEastAsia" w:hAnsiTheme="minorEastAsia" w:cstheme="minorEastAsia" w:hint="eastAsia"/>
          <w:szCs w:val="21"/>
        </w:rPr>
        <w:t>3</w:t>
      </w:r>
    </w:p>
    <w:p w:rsidR="00554681" w:rsidRDefault="00554681" w:rsidP="00554681">
      <w:pPr>
        <w:spacing w:line="360" w:lineRule="auto"/>
        <w:rPr>
          <w:rFonts w:asciiTheme="minorEastAsia" w:hAnsiTheme="minorEastAsia" w:cstheme="minorEastAsia"/>
          <w:szCs w:val="21"/>
        </w:rPr>
      </w:pPr>
      <w:r>
        <w:rPr>
          <w:rFonts w:asciiTheme="minorEastAsia" w:hAnsiTheme="minorEastAsia" w:cstheme="minorEastAsia" w:hint="eastAsia"/>
          <w:szCs w:val="21"/>
        </w:rPr>
        <w:t>11</w:t>
      </w:r>
      <w:r>
        <w:rPr>
          <w:rFonts w:asciiTheme="minorEastAsia" w:hAnsiTheme="minorEastAsia" w:cstheme="minorEastAsia"/>
          <w:szCs w:val="21"/>
        </w:rPr>
        <w:t xml:space="preserve"> </w:t>
      </w:r>
      <w:r>
        <w:rPr>
          <w:rFonts w:asciiTheme="minorEastAsia" w:hAnsiTheme="minorEastAsia" w:cstheme="minorEastAsia" w:hint="eastAsia"/>
          <w:szCs w:val="21"/>
        </w:rPr>
        <w:t>试验记录与统计分析</w:t>
      </w:r>
      <w:r w:rsidRPr="0037690F">
        <w:rPr>
          <w:rFonts w:asciiTheme="minorEastAsia" w:hAnsiTheme="minorEastAsia" w:cstheme="minorEastAsia" w:hint="eastAsia"/>
          <w:szCs w:val="21"/>
        </w:rPr>
        <w:t>………………………………………………………………………</w:t>
      </w:r>
      <w:r>
        <w:rPr>
          <w:rFonts w:asciiTheme="minorEastAsia" w:hAnsiTheme="minorEastAsia" w:cstheme="minorEastAsia" w:hint="eastAsia"/>
          <w:szCs w:val="21"/>
        </w:rPr>
        <w:t>…</w:t>
      </w:r>
      <w:r w:rsidRPr="0037690F">
        <w:rPr>
          <w:rFonts w:asciiTheme="minorEastAsia" w:hAnsiTheme="minorEastAsia" w:cstheme="minorEastAsia"/>
          <w:szCs w:val="21"/>
        </w:rPr>
        <w:t xml:space="preserve"> 4</w:t>
      </w:r>
    </w:p>
    <w:p w:rsidR="003F37E1" w:rsidRDefault="00BD58F0" w:rsidP="00BD58F0">
      <w:pPr>
        <w:spacing w:line="360" w:lineRule="auto"/>
        <w:jc w:val="distribute"/>
        <w:rPr>
          <w:rFonts w:asciiTheme="minorEastAsia" w:hAnsiTheme="minorEastAsia" w:cstheme="minorEastAsia"/>
          <w:szCs w:val="21"/>
        </w:rPr>
      </w:pPr>
      <w:r>
        <w:rPr>
          <w:rFonts w:asciiTheme="minorEastAsia" w:hAnsiTheme="minorEastAsia" w:cstheme="minorEastAsia" w:hint="eastAsia"/>
          <w:szCs w:val="21"/>
        </w:rPr>
        <w:t>附录A</w:t>
      </w:r>
      <w:r w:rsidR="00C16B50">
        <w:rPr>
          <w:rFonts w:asciiTheme="minorEastAsia" w:hAnsiTheme="minorEastAsia" w:cstheme="minorEastAsia" w:hint="eastAsia"/>
          <w:szCs w:val="21"/>
        </w:rPr>
        <w:t>（</w:t>
      </w:r>
      <w:r w:rsidR="00554681">
        <w:rPr>
          <w:rFonts w:asciiTheme="minorEastAsia" w:hAnsiTheme="minorEastAsia" w:cstheme="minorEastAsia" w:hint="eastAsia"/>
          <w:szCs w:val="21"/>
        </w:rPr>
        <w:t>规范</w:t>
      </w:r>
      <w:r w:rsidR="00C16B50">
        <w:rPr>
          <w:rFonts w:asciiTheme="minorEastAsia" w:hAnsiTheme="minorEastAsia" w:cstheme="minorEastAsia" w:hint="eastAsia"/>
          <w:szCs w:val="21"/>
        </w:rPr>
        <w:t>性</w:t>
      </w:r>
      <w:r w:rsidR="00C16B50">
        <w:rPr>
          <w:rFonts w:asciiTheme="minorEastAsia" w:hAnsiTheme="minorEastAsia" w:cstheme="minorEastAsia"/>
          <w:szCs w:val="21"/>
        </w:rPr>
        <w:t>附录</w:t>
      </w:r>
      <w:r w:rsidR="00C16B50">
        <w:rPr>
          <w:rFonts w:asciiTheme="minorEastAsia" w:hAnsiTheme="minorEastAsia" w:cstheme="minorEastAsia" w:hint="eastAsia"/>
          <w:szCs w:val="21"/>
        </w:rPr>
        <w:t>）</w:t>
      </w:r>
      <w:r w:rsidR="00554681">
        <w:rPr>
          <w:rFonts w:asciiTheme="minorEastAsia" w:hAnsiTheme="minorEastAsia" w:cstheme="minorEastAsia" w:hint="eastAsia"/>
          <w:szCs w:val="21"/>
        </w:rPr>
        <w:t>鸭饲料表观代谢能测定程序</w:t>
      </w:r>
      <w:r>
        <w:rPr>
          <w:rFonts w:hint="eastAsia"/>
          <w:szCs w:val="21"/>
        </w:rPr>
        <w:t>………………………………</w:t>
      </w:r>
      <w:r w:rsidR="00554681">
        <w:rPr>
          <w:rFonts w:asciiTheme="minorEastAsia" w:hAnsiTheme="minorEastAsia" w:cstheme="minorEastAsia" w:hint="eastAsia"/>
          <w:szCs w:val="21"/>
        </w:rPr>
        <w:t>………</w:t>
      </w:r>
      <w:r>
        <w:rPr>
          <w:rFonts w:asciiTheme="minorEastAsia" w:hAnsiTheme="minorEastAsia" w:cstheme="minorEastAsia" w:hint="eastAsia"/>
          <w:szCs w:val="21"/>
        </w:rPr>
        <w:t xml:space="preserve"> </w:t>
      </w:r>
      <w:r w:rsidR="001D0091">
        <w:rPr>
          <w:rFonts w:asciiTheme="minorEastAsia" w:hAnsiTheme="minorEastAsia" w:cstheme="minorEastAsia" w:hint="eastAsia"/>
          <w:szCs w:val="21"/>
        </w:rPr>
        <w:t>5</w:t>
      </w:r>
    </w:p>
    <w:p w:rsidR="00AA0B61" w:rsidRPr="0037690F" w:rsidRDefault="00AA0B61">
      <w:pPr>
        <w:jc w:val="center"/>
        <w:rPr>
          <w:sz w:val="28"/>
          <w:szCs w:val="28"/>
        </w:rPr>
      </w:pPr>
    </w:p>
    <w:p w:rsidR="00AA0B61" w:rsidRDefault="00AA0B61">
      <w:pPr>
        <w:jc w:val="center"/>
        <w:rPr>
          <w:sz w:val="28"/>
          <w:szCs w:val="28"/>
        </w:rPr>
      </w:pPr>
    </w:p>
    <w:p w:rsidR="00AA0B61" w:rsidRDefault="00AA0B61">
      <w:pPr>
        <w:jc w:val="center"/>
        <w:rPr>
          <w:sz w:val="28"/>
          <w:szCs w:val="28"/>
        </w:rPr>
      </w:pPr>
    </w:p>
    <w:p w:rsidR="00AA0B61" w:rsidRDefault="00AA0B61">
      <w:pPr>
        <w:jc w:val="center"/>
        <w:rPr>
          <w:sz w:val="28"/>
          <w:szCs w:val="28"/>
        </w:rPr>
      </w:pPr>
    </w:p>
    <w:p w:rsidR="00AA0B61" w:rsidRDefault="00AA0B61">
      <w:pPr>
        <w:jc w:val="center"/>
        <w:rPr>
          <w:sz w:val="28"/>
          <w:szCs w:val="28"/>
        </w:rPr>
      </w:pPr>
    </w:p>
    <w:p w:rsidR="00AA0B61" w:rsidRDefault="00AA0B61">
      <w:pPr>
        <w:jc w:val="center"/>
        <w:rPr>
          <w:sz w:val="28"/>
          <w:szCs w:val="28"/>
        </w:rPr>
      </w:pPr>
    </w:p>
    <w:p w:rsidR="00AA0B61" w:rsidRDefault="00AA0B61">
      <w:pPr>
        <w:jc w:val="center"/>
        <w:rPr>
          <w:sz w:val="28"/>
          <w:szCs w:val="28"/>
        </w:rPr>
      </w:pPr>
    </w:p>
    <w:p w:rsidR="00AA0B61" w:rsidRDefault="00AA0B61">
      <w:pPr>
        <w:jc w:val="center"/>
        <w:rPr>
          <w:sz w:val="28"/>
          <w:szCs w:val="28"/>
        </w:rPr>
      </w:pPr>
    </w:p>
    <w:p w:rsidR="000A4FCB" w:rsidRDefault="000A4FCB">
      <w:pPr>
        <w:jc w:val="center"/>
        <w:rPr>
          <w:sz w:val="28"/>
          <w:szCs w:val="28"/>
        </w:rPr>
      </w:pPr>
    </w:p>
    <w:p w:rsidR="000A4FCB" w:rsidRDefault="000A4FCB">
      <w:pPr>
        <w:jc w:val="center"/>
        <w:rPr>
          <w:sz w:val="28"/>
          <w:szCs w:val="28"/>
        </w:rPr>
      </w:pPr>
    </w:p>
    <w:p w:rsidR="00074903" w:rsidRDefault="00B1114B">
      <w:pPr>
        <w:jc w:val="center"/>
        <w:rPr>
          <w:sz w:val="28"/>
          <w:szCs w:val="28"/>
        </w:rPr>
      </w:pPr>
      <w:r>
        <w:rPr>
          <w:rFonts w:hint="eastAsia"/>
          <w:sz w:val="28"/>
          <w:szCs w:val="28"/>
        </w:rPr>
        <w:lastRenderedPageBreak/>
        <w:t>前</w:t>
      </w:r>
      <w:r>
        <w:rPr>
          <w:rFonts w:hint="eastAsia"/>
          <w:sz w:val="28"/>
          <w:szCs w:val="28"/>
        </w:rPr>
        <w:t xml:space="preserve">    </w:t>
      </w:r>
      <w:r>
        <w:rPr>
          <w:rFonts w:hint="eastAsia"/>
          <w:sz w:val="28"/>
          <w:szCs w:val="28"/>
        </w:rPr>
        <w:t>言</w:t>
      </w:r>
    </w:p>
    <w:p w:rsidR="00074903" w:rsidRDefault="00074903">
      <w:pPr>
        <w:jc w:val="center"/>
        <w:rPr>
          <w:sz w:val="28"/>
          <w:szCs w:val="28"/>
        </w:rPr>
      </w:pPr>
    </w:p>
    <w:p w:rsidR="00BD58F0" w:rsidRDefault="00BD58F0" w:rsidP="00BD58F0">
      <w:pPr>
        <w:pStyle w:val="af4"/>
        <w:spacing w:line="520" w:lineRule="exact"/>
        <w:ind w:firstLineChars="193" w:firstLine="405"/>
        <w:rPr>
          <w:rFonts w:hAnsi="宋体"/>
          <w:sz w:val="21"/>
          <w:szCs w:val="21"/>
        </w:rPr>
      </w:pPr>
      <w:r>
        <w:rPr>
          <w:rFonts w:hAnsi="宋体" w:hint="eastAsia"/>
          <w:sz w:val="21"/>
          <w:szCs w:val="21"/>
        </w:rPr>
        <w:t>本标准按照GB/ T 1.1－2009给出的规则起草。</w:t>
      </w:r>
    </w:p>
    <w:p w:rsidR="00BD58F0" w:rsidRDefault="00BD58F0" w:rsidP="00BD58F0">
      <w:pPr>
        <w:pStyle w:val="af4"/>
        <w:spacing w:line="520" w:lineRule="exact"/>
        <w:ind w:firstLineChars="193" w:firstLine="405"/>
        <w:rPr>
          <w:rFonts w:hAnsi="宋体"/>
          <w:sz w:val="21"/>
          <w:szCs w:val="21"/>
        </w:rPr>
      </w:pPr>
      <w:r>
        <w:rPr>
          <w:rFonts w:hAnsi="宋体" w:hint="eastAsia"/>
          <w:sz w:val="21"/>
          <w:szCs w:val="21"/>
        </w:rPr>
        <w:t>请注意本标准某些内容可能涉及专利，本标准的发布机构不承担识别这些专利的责任。</w:t>
      </w:r>
    </w:p>
    <w:p w:rsidR="00BD58F0" w:rsidRDefault="00BD58F0" w:rsidP="00BD58F0">
      <w:pPr>
        <w:pStyle w:val="af4"/>
        <w:spacing w:line="520" w:lineRule="exact"/>
        <w:ind w:firstLineChars="193" w:firstLine="405"/>
        <w:rPr>
          <w:rFonts w:hAnsi="宋体"/>
          <w:sz w:val="21"/>
          <w:szCs w:val="21"/>
        </w:rPr>
      </w:pPr>
      <w:r>
        <w:rPr>
          <w:rFonts w:hAnsi="宋体" w:hint="eastAsia"/>
          <w:sz w:val="21"/>
          <w:szCs w:val="21"/>
        </w:rPr>
        <w:t>本标准由湖南省</w:t>
      </w:r>
      <w:r w:rsidR="00EF0992">
        <w:rPr>
          <w:rFonts w:hAnsi="宋体" w:hint="eastAsia"/>
          <w:sz w:val="21"/>
          <w:szCs w:val="21"/>
        </w:rPr>
        <w:t>农业农</w:t>
      </w:r>
      <w:r w:rsidR="00EF0992">
        <w:rPr>
          <w:rFonts w:hAnsi="宋体"/>
          <w:sz w:val="21"/>
          <w:szCs w:val="21"/>
        </w:rPr>
        <w:t>村厅</w:t>
      </w:r>
      <w:r>
        <w:rPr>
          <w:rFonts w:hAnsi="宋体" w:hint="eastAsia"/>
          <w:sz w:val="21"/>
          <w:szCs w:val="21"/>
        </w:rPr>
        <w:t>提出。</w:t>
      </w:r>
    </w:p>
    <w:p w:rsidR="00BD58F0" w:rsidRDefault="00BD58F0" w:rsidP="00BD58F0">
      <w:pPr>
        <w:pStyle w:val="af4"/>
        <w:spacing w:line="520" w:lineRule="exact"/>
        <w:ind w:firstLineChars="193" w:firstLine="405"/>
        <w:rPr>
          <w:rFonts w:hAnsi="宋体"/>
          <w:sz w:val="21"/>
          <w:szCs w:val="21"/>
        </w:rPr>
      </w:pPr>
      <w:r>
        <w:rPr>
          <w:rFonts w:hAnsi="宋体" w:hint="eastAsia"/>
          <w:sz w:val="21"/>
          <w:szCs w:val="21"/>
        </w:rPr>
        <w:t>本标准由湖南省农业标准化技术委员会归口。</w:t>
      </w:r>
    </w:p>
    <w:p w:rsidR="00BD58F0" w:rsidRDefault="00BD58F0" w:rsidP="00BD58F0">
      <w:pPr>
        <w:pStyle w:val="af4"/>
        <w:spacing w:line="520" w:lineRule="exact"/>
        <w:ind w:firstLineChars="193" w:firstLine="405"/>
        <w:rPr>
          <w:rFonts w:hAnsi="宋体"/>
          <w:sz w:val="21"/>
          <w:szCs w:val="21"/>
        </w:rPr>
      </w:pPr>
      <w:r>
        <w:rPr>
          <w:rFonts w:hAnsi="宋体" w:hint="eastAsia"/>
          <w:sz w:val="21"/>
          <w:szCs w:val="21"/>
        </w:rPr>
        <w:t>本标准起草单位：</w:t>
      </w:r>
      <w:r w:rsidR="003B1B01">
        <w:rPr>
          <w:rFonts w:hAnsi="宋体" w:hint="eastAsia"/>
          <w:sz w:val="21"/>
          <w:szCs w:val="21"/>
        </w:rPr>
        <w:t>湖南省畜牧兽医研究所</w:t>
      </w:r>
    </w:p>
    <w:p w:rsidR="00F367C1" w:rsidRPr="00F367C1" w:rsidRDefault="00BD58F0" w:rsidP="00BD58F0">
      <w:pPr>
        <w:pStyle w:val="af4"/>
        <w:spacing w:line="520" w:lineRule="exact"/>
        <w:ind w:firstLineChars="193" w:firstLine="405"/>
        <w:rPr>
          <w:rFonts w:hAnsi="宋体"/>
          <w:sz w:val="21"/>
          <w:szCs w:val="21"/>
        </w:rPr>
      </w:pPr>
      <w:r>
        <w:rPr>
          <w:rFonts w:hAnsi="宋体" w:hint="eastAsia"/>
          <w:sz w:val="21"/>
          <w:szCs w:val="21"/>
        </w:rPr>
        <w:t>本标准主要起草人：</w:t>
      </w:r>
      <w:r w:rsidR="00AE4C8A">
        <w:rPr>
          <w:rFonts w:hAnsi="宋体" w:hint="eastAsia"/>
          <w:sz w:val="21"/>
          <w:szCs w:val="21"/>
        </w:rPr>
        <w:t>张旭</w:t>
      </w:r>
      <w:r>
        <w:rPr>
          <w:rFonts w:hAnsi="宋体" w:hint="eastAsia"/>
          <w:sz w:val="21"/>
          <w:szCs w:val="21"/>
        </w:rPr>
        <w:t>、</w:t>
      </w:r>
      <w:r w:rsidR="00AE4C8A">
        <w:rPr>
          <w:rFonts w:hAnsi="宋体" w:hint="eastAsia"/>
          <w:sz w:val="21"/>
          <w:szCs w:val="21"/>
        </w:rPr>
        <w:t>戴求仲</w:t>
      </w:r>
      <w:r>
        <w:rPr>
          <w:rFonts w:hAnsi="宋体" w:hint="eastAsia"/>
          <w:sz w:val="21"/>
          <w:szCs w:val="21"/>
        </w:rPr>
        <w:t>、</w:t>
      </w:r>
      <w:r w:rsidR="00AE4C8A">
        <w:rPr>
          <w:rFonts w:hAnsi="宋体" w:hint="eastAsia"/>
          <w:sz w:val="21"/>
          <w:szCs w:val="21"/>
        </w:rPr>
        <w:t>蒋桂韬</w:t>
      </w:r>
      <w:r w:rsidR="00EF0992">
        <w:rPr>
          <w:rFonts w:hAnsi="宋体" w:hint="eastAsia"/>
          <w:sz w:val="21"/>
          <w:szCs w:val="21"/>
        </w:rPr>
        <w:t>、</w:t>
      </w:r>
      <w:r w:rsidR="00AE4C8A">
        <w:rPr>
          <w:rFonts w:hAnsi="宋体" w:hint="eastAsia"/>
          <w:sz w:val="21"/>
          <w:szCs w:val="21"/>
        </w:rPr>
        <w:t>李闯</w:t>
      </w:r>
      <w:r w:rsidR="00EF0992">
        <w:rPr>
          <w:rFonts w:hAnsi="宋体" w:hint="eastAsia"/>
          <w:sz w:val="21"/>
          <w:szCs w:val="21"/>
        </w:rPr>
        <w:t>、</w:t>
      </w:r>
      <w:r w:rsidR="00AE4C8A">
        <w:rPr>
          <w:rFonts w:hAnsi="宋体" w:hint="eastAsia"/>
          <w:sz w:val="21"/>
          <w:szCs w:val="21"/>
        </w:rPr>
        <w:t>黄璇</w:t>
      </w:r>
      <w:r>
        <w:rPr>
          <w:rFonts w:hAnsi="宋体" w:hint="eastAsia"/>
          <w:sz w:val="21"/>
          <w:szCs w:val="21"/>
        </w:rPr>
        <w:t>、</w:t>
      </w:r>
      <w:r w:rsidR="00AE4C8A">
        <w:rPr>
          <w:rFonts w:hAnsi="宋体" w:hint="eastAsia"/>
          <w:sz w:val="21"/>
          <w:szCs w:val="21"/>
        </w:rPr>
        <w:t>邓萍</w:t>
      </w:r>
      <w:r>
        <w:rPr>
          <w:rFonts w:hAnsi="宋体" w:hint="eastAsia"/>
          <w:sz w:val="21"/>
          <w:szCs w:val="21"/>
        </w:rPr>
        <w:t>、</w:t>
      </w:r>
      <w:r w:rsidR="00AE4C8A">
        <w:rPr>
          <w:rFonts w:hAnsi="宋体" w:hint="eastAsia"/>
          <w:sz w:val="21"/>
          <w:szCs w:val="21"/>
        </w:rPr>
        <w:t>胡艳</w:t>
      </w:r>
      <w:r>
        <w:rPr>
          <w:rFonts w:hAnsi="宋体" w:hint="eastAsia"/>
          <w:sz w:val="21"/>
          <w:szCs w:val="21"/>
        </w:rPr>
        <w:t>。</w:t>
      </w:r>
    </w:p>
    <w:p w:rsidR="00F367C1" w:rsidRDefault="00F367C1" w:rsidP="00F367C1">
      <w:pPr>
        <w:pStyle w:val="af4"/>
        <w:spacing w:line="520" w:lineRule="exact"/>
        <w:ind w:firstLineChars="193" w:firstLine="405"/>
        <w:rPr>
          <w:rFonts w:hAnsi="宋体"/>
          <w:sz w:val="21"/>
          <w:szCs w:val="21"/>
        </w:rPr>
      </w:pPr>
    </w:p>
    <w:p w:rsidR="00F367C1" w:rsidRDefault="00F367C1">
      <w:pPr>
        <w:pStyle w:val="af4"/>
        <w:spacing w:line="520" w:lineRule="exact"/>
        <w:ind w:firstLineChars="193" w:firstLine="405"/>
        <w:rPr>
          <w:rFonts w:hAnsi="宋体"/>
          <w:sz w:val="21"/>
          <w:szCs w:val="21"/>
        </w:rPr>
      </w:pPr>
    </w:p>
    <w:p w:rsidR="00F367C1" w:rsidRDefault="00F367C1">
      <w:pPr>
        <w:pStyle w:val="af4"/>
        <w:spacing w:line="520" w:lineRule="exact"/>
        <w:ind w:firstLineChars="193" w:firstLine="405"/>
        <w:rPr>
          <w:rFonts w:hAnsi="宋体"/>
          <w:sz w:val="21"/>
          <w:szCs w:val="21"/>
        </w:rPr>
      </w:pPr>
    </w:p>
    <w:p w:rsidR="00074903" w:rsidRDefault="00074903">
      <w:pPr>
        <w:autoSpaceDE w:val="0"/>
        <w:autoSpaceDN w:val="0"/>
        <w:adjustRightInd w:val="0"/>
        <w:spacing w:line="520" w:lineRule="exact"/>
        <w:ind w:firstLineChars="200" w:firstLine="420"/>
        <w:jc w:val="left"/>
        <w:rPr>
          <w:szCs w:val="21"/>
        </w:rPr>
        <w:sectPr w:rsidR="00074903">
          <w:headerReference w:type="default" r:id="rId15"/>
          <w:footerReference w:type="default" r:id="rId16"/>
          <w:headerReference w:type="first" r:id="rId17"/>
          <w:footerReference w:type="first" r:id="rId18"/>
          <w:pgSz w:w="11906" w:h="16838"/>
          <w:pgMar w:top="1440" w:right="1800" w:bottom="1440" w:left="1800" w:header="851" w:footer="992" w:gutter="0"/>
          <w:pgNumType w:fmt="upperRoman" w:start="1"/>
          <w:cols w:space="425"/>
          <w:titlePg/>
          <w:docGrid w:type="lines" w:linePitch="312"/>
        </w:sectPr>
      </w:pPr>
    </w:p>
    <w:p w:rsidR="00F367C1" w:rsidRPr="00F367C1" w:rsidRDefault="0092534B" w:rsidP="00F367C1">
      <w:pPr>
        <w:widowControl/>
        <w:jc w:val="center"/>
        <w:rPr>
          <w:rFonts w:ascii="黑体" w:eastAsia="黑体" w:hAnsi="黑体"/>
          <w:sz w:val="32"/>
          <w:szCs w:val="32"/>
        </w:rPr>
      </w:pPr>
      <w:r>
        <w:rPr>
          <w:rFonts w:ascii="黑体" w:eastAsia="黑体" w:hAnsi="黑体" w:hint="eastAsia"/>
          <w:sz w:val="32"/>
          <w:szCs w:val="32"/>
        </w:rPr>
        <w:lastRenderedPageBreak/>
        <w:t>强饲法测定鸭饲料表观代谢能技术规程</w:t>
      </w:r>
    </w:p>
    <w:p w:rsidR="002432E9" w:rsidRDefault="002432E9" w:rsidP="00650ECF">
      <w:pPr>
        <w:pStyle w:val="a"/>
        <w:spacing w:before="312" w:after="312" w:line="400" w:lineRule="exact"/>
        <w:ind w:left="0"/>
        <w:rPr>
          <w:rFonts w:hAnsi="黑体"/>
          <w:szCs w:val="21"/>
        </w:rPr>
      </w:pPr>
      <w:r>
        <w:rPr>
          <w:rFonts w:hAnsi="黑体"/>
          <w:szCs w:val="21"/>
        </w:rPr>
        <w:t>范围</w:t>
      </w:r>
    </w:p>
    <w:p w:rsidR="002432E9" w:rsidRPr="00650ECF" w:rsidRDefault="002432E9" w:rsidP="00650ECF">
      <w:pPr>
        <w:pStyle w:val="af4"/>
        <w:spacing w:line="400" w:lineRule="exact"/>
        <w:ind w:firstLine="420"/>
        <w:rPr>
          <w:rFonts w:ascii="Times New Roman"/>
          <w:sz w:val="21"/>
          <w:szCs w:val="21"/>
        </w:rPr>
      </w:pPr>
      <w:r w:rsidRPr="00650ECF">
        <w:rPr>
          <w:rFonts w:ascii="Times New Roman"/>
          <w:sz w:val="21"/>
          <w:szCs w:val="21"/>
        </w:rPr>
        <w:t>本标准规定了强饲法测定</w:t>
      </w:r>
      <w:r w:rsidRPr="00650ECF">
        <w:rPr>
          <w:rFonts w:ascii="Times New Roman" w:hint="eastAsia"/>
          <w:sz w:val="21"/>
          <w:szCs w:val="21"/>
        </w:rPr>
        <w:t>鸭饲料</w:t>
      </w:r>
      <w:r w:rsidRPr="00650ECF">
        <w:rPr>
          <w:rFonts w:ascii="Times New Roman"/>
          <w:sz w:val="21"/>
          <w:szCs w:val="21"/>
        </w:rPr>
        <w:t>表观代谢能的术语和定义、原理、试验动物、饲养管理、试验方法、被测饲料、排泄物</w:t>
      </w:r>
      <w:r w:rsidRPr="00650ECF">
        <w:rPr>
          <w:rFonts w:ascii="Times New Roman" w:hint="eastAsia"/>
          <w:sz w:val="21"/>
          <w:szCs w:val="21"/>
        </w:rPr>
        <w:t>的</w:t>
      </w:r>
      <w:r w:rsidRPr="00650ECF">
        <w:rPr>
          <w:rFonts w:ascii="Times New Roman"/>
          <w:sz w:val="21"/>
          <w:szCs w:val="21"/>
        </w:rPr>
        <w:t>制备与分析、结果计算、试验记录与统计分析。</w:t>
      </w:r>
    </w:p>
    <w:p w:rsidR="002432E9" w:rsidRPr="00650ECF" w:rsidRDefault="002432E9" w:rsidP="00650ECF">
      <w:pPr>
        <w:pStyle w:val="af4"/>
        <w:spacing w:line="400" w:lineRule="exact"/>
        <w:ind w:firstLine="420"/>
        <w:rPr>
          <w:rFonts w:ascii="Times New Roman"/>
          <w:sz w:val="21"/>
          <w:szCs w:val="21"/>
        </w:rPr>
      </w:pPr>
      <w:r w:rsidRPr="00650ECF">
        <w:rPr>
          <w:rFonts w:ascii="Times New Roman"/>
          <w:sz w:val="21"/>
          <w:szCs w:val="21"/>
        </w:rPr>
        <w:t>本标准适用于强饲法测定</w:t>
      </w:r>
      <w:r w:rsidRPr="00650ECF">
        <w:rPr>
          <w:rFonts w:ascii="Times New Roman" w:hint="eastAsia"/>
          <w:sz w:val="21"/>
          <w:szCs w:val="21"/>
        </w:rPr>
        <w:t>鸭饲料</w:t>
      </w:r>
      <w:r w:rsidRPr="00650ECF">
        <w:rPr>
          <w:rFonts w:ascii="Times New Roman"/>
          <w:sz w:val="21"/>
          <w:szCs w:val="21"/>
        </w:rPr>
        <w:t>表观代谢能。</w:t>
      </w:r>
    </w:p>
    <w:p w:rsidR="002432E9" w:rsidRDefault="002432E9" w:rsidP="00650ECF">
      <w:pPr>
        <w:pStyle w:val="a"/>
        <w:spacing w:before="312" w:after="312" w:line="400" w:lineRule="exact"/>
        <w:ind w:left="0"/>
        <w:rPr>
          <w:rFonts w:hAnsi="黑体"/>
          <w:szCs w:val="21"/>
        </w:rPr>
      </w:pPr>
      <w:r>
        <w:rPr>
          <w:rFonts w:hAnsi="黑体"/>
          <w:szCs w:val="21"/>
        </w:rPr>
        <w:t>规范性引用文件</w:t>
      </w:r>
    </w:p>
    <w:p w:rsidR="002432E9" w:rsidRPr="00650ECF" w:rsidRDefault="002432E9" w:rsidP="00650ECF">
      <w:pPr>
        <w:pStyle w:val="af4"/>
        <w:spacing w:line="400" w:lineRule="exact"/>
        <w:ind w:firstLine="420"/>
        <w:rPr>
          <w:rFonts w:ascii="Times New Roman"/>
          <w:sz w:val="21"/>
          <w:szCs w:val="21"/>
        </w:rPr>
      </w:pPr>
      <w:r w:rsidRPr="00650ECF">
        <w:rPr>
          <w:rFonts w:ascii="Times New Roman"/>
          <w:sz w:val="21"/>
          <w:szCs w:val="21"/>
        </w:rPr>
        <w:t>下列文件对于本文件的应用是必不可少的。凡是注日期的引用文件，仅所注日期的版本适用于本文件。凡是不注日期的引用文件，其最新版本（包括所有的修改单）适用于本文件。</w:t>
      </w:r>
    </w:p>
    <w:p w:rsidR="002432E9" w:rsidRPr="00650ECF" w:rsidRDefault="002432E9" w:rsidP="00650ECF">
      <w:pPr>
        <w:pStyle w:val="af4"/>
        <w:spacing w:line="400" w:lineRule="exact"/>
        <w:ind w:firstLine="420"/>
        <w:rPr>
          <w:rFonts w:ascii="Times New Roman"/>
          <w:color w:val="000000"/>
          <w:sz w:val="21"/>
          <w:szCs w:val="21"/>
        </w:rPr>
      </w:pPr>
      <w:bookmarkStart w:id="0" w:name="OLE_LINK3"/>
      <w:bookmarkStart w:id="1" w:name="OLE_LINK4"/>
      <w:r w:rsidRPr="00650ECF">
        <w:rPr>
          <w:rFonts w:ascii="Times New Roman"/>
          <w:color w:val="000000"/>
          <w:sz w:val="21"/>
          <w:szCs w:val="21"/>
        </w:rPr>
        <w:t>NY/T 388</w:t>
      </w:r>
      <w:bookmarkEnd w:id="0"/>
      <w:bookmarkEnd w:id="1"/>
      <w:r w:rsidRPr="00650ECF">
        <w:rPr>
          <w:rFonts w:ascii="Times New Roman"/>
          <w:color w:val="000000"/>
          <w:sz w:val="21"/>
          <w:szCs w:val="21"/>
        </w:rPr>
        <w:t xml:space="preserve"> </w:t>
      </w:r>
      <w:hyperlink r:id="rId19" w:tgtFrame="_blank" w:history="1">
        <w:r w:rsidRPr="00650ECF">
          <w:rPr>
            <w:rFonts w:ascii="Times New Roman"/>
            <w:color w:val="000000"/>
            <w:sz w:val="21"/>
            <w:szCs w:val="21"/>
          </w:rPr>
          <w:t>畜禽场环境质量标准</w:t>
        </w:r>
      </w:hyperlink>
      <w:bookmarkStart w:id="2" w:name="OLE_LINK6"/>
      <w:bookmarkStart w:id="3" w:name="OLE_LINK5"/>
    </w:p>
    <w:p w:rsidR="002432E9" w:rsidRPr="00650ECF" w:rsidRDefault="002432E9" w:rsidP="00650ECF">
      <w:pPr>
        <w:pStyle w:val="af4"/>
        <w:spacing w:line="400" w:lineRule="exact"/>
        <w:ind w:firstLine="420"/>
        <w:rPr>
          <w:rFonts w:ascii="Times New Roman"/>
          <w:color w:val="000000"/>
          <w:sz w:val="21"/>
          <w:szCs w:val="21"/>
        </w:rPr>
      </w:pPr>
      <w:r w:rsidRPr="00650ECF">
        <w:rPr>
          <w:rFonts w:ascii="Times New Roman"/>
          <w:color w:val="000000"/>
          <w:sz w:val="21"/>
          <w:szCs w:val="21"/>
        </w:rPr>
        <w:t>GB 5749</w:t>
      </w:r>
      <w:bookmarkEnd w:id="2"/>
      <w:bookmarkEnd w:id="3"/>
      <w:r w:rsidRPr="00650ECF">
        <w:rPr>
          <w:rFonts w:ascii="Times New Roman"/>
          <w:color w:val="000000"/>
          <w:sz w:val="21"/>
          <w:szCs w:val="21"/>
        </w:rPr>
        <w:t xml:space="preserve"> </w:t>
      </w:r>
      <w:hyperlink r:id="rId20" w:tgtFrame="_blank" w:history="1">
        <w:r w:rsidRPr="00650ECF">
          <w:rPr>
            <w:rFonts w:ascii="Times New Roman"/>
            <w:color w:val="000000"/>
            <w:sz w:val="21"/>
            <w:szCs w:val="21"/>
          </w:rPr>
          <w:t>生活饮用水卫生标准</w:t>
        </w:r>
      </w:hyperlink>
    </w:p>
    <w:p w:rsidR="002432E9" w:rsidRPr="00650ECF" w:rsidRDefault="002432E9" w:rsidP="00650ECF">
      <w:pPr>
        <w:pStyle w:val="af4"/>
        <w:spacing w:line="400" w:lineRule="exact"/>
        <w:ind w:firstLine="420"/>
        <w:rPr>
          <w:rFonts w:ascii="Times New Roman"/>
          <w:color w:val="000000"/>
          <w:sz w:val="21"/>
          <w:szCs w:val="21"/>
        </w:rPr>
      </w:pPr>
      <w:r w:rsidRPr="00650ECF">
        <w:rPr>
          <w:rFonts w:ascii="Times New Roman"/>
          <w:color w:val="000000"/>
          <w:sz w:val="21"/>
          <w:szCs w:val="21"/>
        </w:rPr>
        <w:t xml:space="preserve">ISO 9831:1998 </w:t>
      </w:r>
      <w:r w:rsidRPr="00650ECF">
        <w:rPr>
          <w:rFonts w:ascii="Times New Roman"/>
          <w:color w:val="000000"/>
          <w:sz w:val="21"/>
          <w:szCs w:val="21"/>
        </w:rPr>
        <w:t>动物饲料、动物产品和粪便或尿液</w:t>
      </w:r>
      <w:r w:rsidRPr="00650ECF">
        <w:rPr>
          <w:rFonts w:ascii="Times New Roman"/>
          <w:color w:val="000000"/>
          <w:sz w:val="21"/>
          <w:szCs w:val="21"/>
        </w:rPr>
        <w:t xml:space="preserve"> </w:t>
      </w:r>
      <w:r w:rsidRPr="00650ECF">
        <w:rPr>
          <w:rFonts w:ascii="Times New Roman"/>
          <w:color w:val="000000"/>
          <w:sz w:val="21"/>
          <w:szCs w:val="21"/>
        </w:rPr>
        <w:t>总热值的测定</w:t>
      </w:r>
      <w:r w:rsidRPr="00650ECF">
        <w:rPr>
          <w:rFonts w:ascii="Times New Roman"/>
          <w:color w:val="000000"/>
          <w:sz w:val="21"/>
          <w:szCs w:val="21"/>
        </w:rPr>
        <w:t xml:space="preserve"> </w:t>
      </w:r>
      <w:r w:rsidRPr="00650ECF">
        <w:rPr>
          <w:rFonts w:ascii="Times New Roman"/>
          <w:color w:val="000000"/>
          <w:sz w:val="21"/>
          <w:szCs w:val="21"/>
        </w:rPr>
        <w:t>弹式量热计法</w:t>
      </w:r>
    </w:p>
    <w:p w:rsidR="002432E9" w:rsidRPr="00650ECF" w:rsidRDefault="002432E9" w:rsidP="00650ECF">
      <w:pPr>
        <w:pStyle w:val="af4"/>
        <w:spacing w:line="400" w:lineRule="exact"/>
        <w:ind w:firstLine="420"/>
        <w:rPr>
          <w:rFonts w:ascii="Times New Roman"/>
          <w:color w:val="000000"/>
          <w:sz w:val="21"/>
          <w:szCs w:val="21"/>
        </w:rPr>
      </w:pPr>
      <w:r w:rsidRPr="00650ECF">
        <w:rPr>
          <w:rFonts w:ascii="Times New Roman"/>
          <w:color w:val="000000"/>
          <w:sz w:val="21"/>
          <w:szCs w:val="21"/>
        </w:rPr>
        <w:t>GB/T 6434</w:t>
      </w:r>
      <w:r w:rsidRPr="00650ECF">
        <w:rPr>
          <w:rFonts w:ascii="Times New Roman"/>
          <w:color w:val="000000"/>
          <w:sz w:val="21"/>
          <w:szCs w:val="21"/>
        </w:rPr>
        <w:t xml:space="preserve">　</w:t>
      </w:r>
      <w:bookmarkStart w:id="4" w:name="OLE_LINK1"/>
      <w:bookmarkStart w:id="5" w:name="OLE_LINK2"/>
      <w:r w:rsidRPr="00650ECF">
        <w:rPr>
          <w:rFonts w:ascii="Times New Roman"/>
          <w:color w:val="000000"/>
          <w:sz w:val="21"/>
          <w:szCs w:val="21"/>
        </w:rPr>
        <w:t>饲料中粗纤维的测定</w:t>
      </w:r>
      <w:bookmarkEnd w:id="4"/>
      <w:bookmarkEnd w:id="5"/>
    </w:p>
    <w:p w:rsidR="002432E9" w:rsidRPr="00650ECF" w:rsidRDefault="002432E9" w:rsidP="00650ECF">
      <w:pPr>
        <w:pStyle w:val="af4"/>
        <w:spacing w:line="400" w:lineRule="exact"/>
        <w:ind w:firstLine="420"/>
        <w:rPr>
          <w:rFonts w:ascii="Times New Roman"/>
          <w:color w:val="000000"/>
          <w:sz w:val="21"/>
          <w:szCs w:val="21"/>
        </w:rPr>
      </w:pPr>
      <w:bookmarkStart w:id="6" w:name="OLE_LINK7"/>
      <w:bookmarkStart w:id="7" w:name="OLE_LINK8"/>
      <w:bookmarkStart w:id="8" w:name="OLE_LINK11"/>
      <w:r w:rsidRPr="00650ECF">
        <w:rPr>
          <w:rFonts w:ascii="Times New Roman"/>
          <w:color w:val="000000"/>
          <w:sz w:val="21"/>
          <w:szCs w:val="21"/>
        </w:rPr>
        <w:t>GB/T 6435</w:t>
      </w:r>
      <w:r w:rsidRPr="00650ECF">
        <w:rPr>
          <w:rFonts w:ascii="Times New Roman"/>
          <w:color w:val="000000"/>
          <w:sz w:val="21"/>
          <w:szCs w:val="21"/>
        </w:rPr>
        <w:t xml:space="preserve">　饲料中水分的测定</w:t>
      </w:r>
      <w:bookmarkEnd w:id="6"/>
      <w:bookmarkEnd w:id="7"/>
      <w:bookmarkEnd w:id="8"/>
    </w:p>
    <w:p w:rsidR="002432E9" w:rsidRPr="00650ECF" w:rsidRDefault="002432E9" w:rsidP="00650ECF">
      <w:pPr>
        <w:pStyle w:val="af4"/>
        <w:spacing w:line="400" w:lineRule="exact"/>
        <w:ind w:firstLine="420"/>
        <w:rPr>
          <w:rFonts w:ascii="Times New Roman"/>
          <w:color w:val="000000"/>
          <w:sz w:val="21"/>
          <w:szCs w:val="21"/>
        </w:rPr>
      </w:pPr>
      <w:bookmarkStart w:id="9" w:name="OLE_LINK14"/>
      <w:bookmarkStart w:id="10" w:name="OLE_LINK15"/>
      <w:r w:rsidRPr="00650ECF">
        <w:rPr>
          <w:rFonts w:ascii="Times New Roman"/>
          <w:color w:val="000000"/>
          <w:sz w:val="21"/>
          <w:szCs w:val="21"/>
        </w:rPr>
        <w:t xml:space="preserve">GB/T 26437 </w:t>
      </w:r>
      <w:r w:rsidRPr="00650ECF">
        <w:rPr>
          <w:rFonts w:ascii="Times New Roman"/>
          <w:color w:val="000000"/>
          <w:sz w:val="21"/>
          <w:szCs w:val="21"/>
        </w:rPr>
        <w:t>畜禽饲料有效性与安全性评价</w:t>
      </w:r>
      <w:r w:rsidRPr="00650ECF">
        <w:rPr>
          <w:rFonts w:ascii="Times New Roman"/>
          <w:color w:val="000000"/>
          <w:sz w:val="21"/>
          <w:szCs w:val="21"/>
        </w:rPr>
        <w:t xml:space="preserve"> </w:t>
      </w:r>
      <w:r w:rsidRPr="00650ECF">
        <w:rPr>
          <w:rFonts w:ascii="Times New Roman"/>
          <w:color w:val="000000"/>
          <w:sz w:val="21"/>
          <w:szCs w:val="21"/>
        </w:rPr>
        <w:t>强饲法测定鸡饲料表观代谢能技术规程</w:t>
      </w:r>
      <w:bookmarkEnd w:id="9"/>
      <w:bookmarkEnd w:id="10"/>
    </w:p>
    <w:p w:rsidR="002432E9" w:rsidRDefault="002432E9" w:rsidP="00650ECF">
      <w:pPr>
        <w:pStyle w:val="a"/>
        <w:spacing w:before="312" w:after="312" w:line="400" w:lineRule="exact"/>
        <w:ind w:left="0"/>
        <w:rPr>
          <w:rFonts w:hAnsi="黑体"/>
          <w:szCs w:val="21"/>
        </w:rPr>
      </w:pPr>
      <w:r>
        <w:rPr>
          <w:rFonts w:hAnsi="黑体"/>
          <w:szCs w:val="21"/>
        </w:rPr>
        <w:t>术语和定义</w:t>
      </w:r>
    </w:p>
    <w:p w:rsidR="002432E9" w:rsidRDefault="002432E9" w:rsidP="00650ECF">
      <w:pPr>
        <w:pStyle w:val="af4"/>
        <w:spacing w:line="400" w:lineRule="exact"/>
        <w:ind w:firstLine="420"/>
        <w:rPr>
          <w:rFonts w:ascii="Times New Roman"/>
          <w:color w:val="000000"/>
          <w:szCs w:val="21"/>
        </w:rPr>
      </w:pPr>
      <w:r w:rsidRPr="00650ECF">
        <w:rPr>
          <w:rFonts w:ascii="Times New Roman"/>
          <w:sz w:val="21"/>
          <w:szCs w:val="21"/>
        </w:rPr>
        <w:t>下列术语和定</w:t>
      </w:r>
      <w:r w:rsidRPr="00650ECF">
        <w:rPr>
          <w:rFonts w:ascii="Times New Roman"/>
          <w:color w:val="000000"/>
          <w:sz w:val="21"/>
          <w:szCs w:val="21"/>
        </w:rPr>
        <w:t>义适用于本文件</w:t>
      </w:r>
      <w:r>
        <w:rPr>
          <w:rFonts w:ascii="Times New Roman"/>
          <w:color w:val="000000"/>
          <w:szCs w:val="21"/>
        </w:rPr>
        <w:t>。</w:t>
      </w:r>
    </w:p>
    <w:p w:rsidR="002432E9" w:rsidRDefault="002432E9" w:rsidP="00650ECF">
      <w:pPr>
        <w:pStyle w:val="a0"/>
        <w:numPr>
          <w:ilvl w:val="0"/>
          <w:numId w:val="0"/>
        </w:numPr>
        <w:spacing w:before="156" w:after="156" w:line="400" w:lineRule="exact"/>
        <w:outlineLvl w:val="9"/>
        <w:rPr>
          <w:rFonts w:hAnsi="黑体"/>
        </w:rPr>
      </w:pPr>
      <w:r>
        <w:rPr>
          <w:rFonts w:hAnsi="黑体" w:hint="eastAsia"/>
        </w:rPr>
        <w:t>3.1</w:t>
      </w:r>
    </w:p>
    <w:p w:rsidR="002432E9" w:rsidRDefault="002432E9" w:rsidP="00650ECF">
      <w:pPr>
        <w:pStyle w:val="a0"/>
        <w:numPr>
          <w:ilvl w:val="0"/>
          <w:numId w:val="0"/>
        </w:numPr>
        <w:spacing w:before="156" w:after="156" w:line="400" w:lineRule="exact"/>
        <w:ind w:firstLineChars="200" w:firstLine="420"/>
        <w:outlineLvl w:val="9"/>
        <w:rPr>
          <w:rFonts w:ascii="Times New Roman" w:eastAsia="宋体"/>
        </w:rPr>
      </w:pPr>
      <w:r>
        <w:rPr>
          <w:rFonts w:hAnsi="黑体"/>
        </w:rPr>
        <w:t>总能</w:t>
      </w:r>
      <w:r>
        <w:rPr>
          <w:rFonts w:ascii="Times New Roman" w:eastAsia="宋体"/>
        </w:rPr>
        <w:t xml:space="preserve"> gross energy (GE)</w:t>
      </w:r>
      <w:r>
        <w:rPr>
          <w:rFonts w:ascii="Times New Roman" w:eastAsia="宋体"/>
        </w:rPr>
        <w:t xml:space="preserve">　</w:t>
      </w:r>
    </w:p>
    <w:p w:rsidR="002432E9" w:rsidRPr="00650ECF" w:rsidRDefault="002432E9" w:rsidP="00650ECF">
      <w:pPr>
        <w:pStyle w:val="af4"/>
        <w:spacing w:line="400" w:lineRule="exact"/>
        <w:ind w:firstLine="420"/>
        <w:rPr>
          <w:rFonts w:ascii="Times New Roman"/>
          <w:sz w:val="21"/>
          <w:szCs w:val="21"/>
        </w:rPr>
      </w:pPr>
      <w:r w:rsidRPr="00650ECF">
        <w:rPr>
          <w:rFonts w:ascii="Times New Roman"/>
          <w:sz w:val="21"/>
          <w:szCs w:val="21"/>
        </w:rPr>
        <w:t>饲料总能为饲料中有机物质完全氧化燃烧生成二氧化碳、水和其它氧化物时释放的全部能量，其数值为每千克饲料在氧弹测热仪中完全氧化燃烧后所产生的热量（</w:t>
      </w:r>
      <w:r w:rsidRPr="00650ECF">
        <w:rPr>
          <w:rFonts w:ascii="Times New Roman"/>
          <w:sz w:val="21"/>
          <w:szCs w:val="21"/>
        </w:rPr>
        <w:t>MJ</w:t>
      </w:r>
      <w:r w:rsidRPr="00650ECF">
        <w:rPr>
          <w:rFonts w:ascii="Times New Roman"/>
          <w:sz w:val="21"/>
          <w:szCs w:val="21"/>
        </w:rPr>
        <w:t>），又称燃烧热。</w:t>
      </w:r>
    </w:p>
    <w:p w:rsidR="002432E9" w:rsidRDefault="002432E9" w:rsidP="00650ECF">
      <w:pPr>
        <w:pStyle w:val="a0"/>
        <w:numPr>
          <w:ilvl w:val="0"/>
          <w:numId w:val="0"/>
        </w:numPr>
        <w:spacing w:before="156" w:after="156" w:line="400" w:lineRule="exact"/>
        <w:outlineLvl w:val="9"/>
        <w:rPr>
          <w:rFonts w:hAnsi="黑体"/>
        </w:rPr>
      </w:pPr>
      <w:r>
        <w:rPr>
          <w:rFonts w:hAnsi="黑体" w:hint="eastAsia"/>
        </w:rPr>
        <w:t>3.2</w:t>
      </w:r>
    </w:p>
    <w:p w:rsidR="002432E9" w:rsidRDefault="002432E9" w:rsidP="00650ECF">
      <w:pPr>
        <w:pStyle w:val="a0"/>
        <w:numPr>
          <w:ilvl w:val="0"/>
          <w:numId w:val="0"/>
        </w:numPr>
        <w:spacing w:before="156" w:after="156" w:line="400" w:lineRule="exact"/>
        <w:ind w:firstLineChars="200" w:firstLine="420"/>
        <w:outlineLvl w:val="9"/>
        <w:rPr>
          <w:rFonts w:ascii="Times New Roman" w:eastAsia="宋体"/>
        </w:rPr>
      </w:pPr>
      <w:r>
        <w:rPr>
          <w:rFonts w:hAnsi="黑体"/>
        </w:rPr>
        <w:t>表观代谢能</w:t>
      </w:r>
      <w:r>
        <w:rPr>
          <w:rFonts w:ascii="Times New Roman" w:eastAsia="宋体"/>
        </w:rPr>
        <w:t xml:space="preserve">　</w:t>
      </w:r>
      <w:r>
        <w:rPr>
          <w:rFonts w:ascii="Times New Roman" w:eastAsia="宋体"/>
        </w:rPr>
        <w:t xml:space="preserve">apparent </w:t>
      </w:r>
      <w:proofErr w:type="spellStart"/>
      <w:r>
        <w:rPr>
          <w:rFonts w:ascii="Times New Roman" w:eastAsia="宋体"/>
        </w:rPr>
        <w:t>metabolizable</w:t>
      </w:r>
      <w:proofErr w:type="spellEnd"/>
      <w:r>
        <w:rPr>
          <w:rFonts w:ascii="Times New Roman" w:eastAsia="宋体"/>
        </w:rPr>
        <w:t xml:space="preserve"> energy</w:t>
      </w:r>
      <w:r>
        <w:rPr>
          <w:rFonts w:ascii="Times New Roman" w:eastAsia="宋体"/>
        </w:rPr>
        <w:t>（</w:t>
      </w:r>
      <w:r>
        <w:rPr>
          <w:rFonts w:ascii="Times New Roman" w:eastAsia="宋体"/>
        </w:rPr>
        <w:t>ME</w:t>
      </w:r>
      <w:r>
        <w:rPr>
          <w:rFonts w:ascii="Times New Roman" w:eastAsia="宋体"/>
        </w:rPr>
        <w:t>）</w:t>
      </w:r>
    </w:p>
    <w:p w:rsidR="002432E9" w:rsidRPr="00650ECF" w:rsidRDefault="002432E9" w:rsidP="00650ECF">
      <w:pPr>
        <w:pStyle w:val="af4"/>
        <w:spacing w:line="400" w:lineRule="exact"/>
        <w:ind w:firstLine="420"/>
        <w:rPr>
          <w:rFonts w:ascii="Times New Roman"/>
          <w:sz w:val="21"/>
          <w:szCs w:val="21"/>
        </w:rPr>
      </w:pPr>
      <w:r w:rsidRPr="00650ECF">
        <w:rPr>
          <w:rFonts w:ascii="Times New Roman"/>
          <w:sz w:val="21"/>
          <w:szCs w:val="21"/>
        </w:rPr>
        <w:t>食入饲料的总能减去粪、尿排泄物中的总能即为代谢能，由于排泄物中包括来自身体的内源能，也称表观代谢能，单位为</w:t>
      </w:r>
      <w:r w:rsidRPr="00650ECF">
        <w:rPr>
          <w:rFonts w:ascii="Times New Roman"/>
          <w:sz w:val="21"/>
          <w:szCs w:val="21"/>
        </w:rPr>
        <w:t>MJ/kg</w:t>
      </w:r>
      <w:r w:rsidRPr="00650ECF">
        <w:rPr>
          <w:rFonts w:ascii="Times New Roman"/>
          <w:sz w:val="21"/>
          <w:szCs w:val="21"/>
        </w:rPr>
        <w:t>。</w:t>
      </w:r>
    </w:p>
    <w:p w:rsidR="002432E9" w:rsidRDefault="002432E9" w:rsidP="00650ECF">
      <w:pPr>
        <w:pStyle w:val="a0"/>
        <w:numPr>
          <w:ilvl w:val="0"/>
          <w:numId w:val="0"/>
        </w:numPr>
        <w:spacing w:before="156" w:after="156" w:line="400" w:lineRule="exact"/>
        <w:outlineLvl w:val="9"/>
        <w:rPr>
          <w:rFonts w:hAnsi="黑体"/>
        </w:rPr>
      </w:pPr>
      <w:r>
        <w:rPr>
          <w:rFonts w:hAnsi="黑体" w:hint="eastAsia"/>
        </w:rPr>
        <w:t>3.3</w:t>
      </w:r>
    </w:p>
    <w:p w:rsidR="002432E9" w:rsidRDefault="002432E9" w:rsidP="00650ECF">
      <w:pPr>
        <w:pStyle w:val="a0"/>
        <w:numPr>
          <w:ilvl w:val="0"/>
          <w:numId w:val="0"/>
        </w:numPr>
        <w:spacing w:before="156" w:after="156" w:line="400" w:lineRule="exact"/>
        <w:ind w:firstLineChars="200" w:firstLine="420"/>
        <w:outlineLvl w:val="9"/>
        <w:rPr>
          <w:rFonts w:ascii="Times New Roman" w:eastAsia="宋体"/>
        </w:rPr>
      </w:pPr>
      <w:r>
        <w:rPr>
          <w:rFonts w:hAnsi="黑体"/>
        </w:rPr>
        <w:t xml:space="preserve">食入饲料量　</w:t>
      </w:r>
      <w:r>
        <w:rPr>
          <w:rFonts w:ascii="Times New Roman" w:eastAsia="宋体"/>
        </w:rPr>
        <w:t>feed intake</w:t>
      </w:r>
      <w:r>
        <w:rPr>
          <w:rFonts w:ascii="Times New Roman" w:eastAsia="宋体"/>
        </w:rPr>
        <w:t>（</w:t>
      </w:r>
      <w:r>
        <w:rPr>
          <w:rFonts w:ascii="Times New Roman" w:eastAsia="宋体"/>
        </w:rPr>
        <w:t>FI</w:t>
      </w:r>
      <w:r>
        <w:rPr>
          <w:rFonts w:ascii="Times New Roman" w:eastAsia="宋体"/>
        </w:rPr>
        <w:t>）</w:t>
      </w:r>
    </w:p>
    <w:p w:rsidR="002432E9" w:rsidRPr="00650ECF" w:rsidRDefault="002432E9" w:rsidP="00650ECF">
      <w:pPr>
        <w:pStyle w:val="af4"/>
        <w:spacing w:line="400" w:lineRule="exact"/>
        <w:ind w:firstLine="420"/>
        <w:rPr>
          <w:rFonts w:ascii="Times New Roman"/>
          <w:sz w:val="21"/>
          <w:szCs w:val="21"/>
        </w:rPr>
      </w:pPr>
      <w:r w:rsidRPr="00650ECF">
        <w:rPr>
          <w:rFonts w:ascii="Times New Roman"/>
          <w:sz w:val="21"/>
          <w:szCs w:val="21"/>
        </w:rPr>
        <w:lastRenderedPageBreak/>
        <w:t>摄入的被测饲料的干物质量，单位为</w:t>
      </w:r>
      <w:r w:rsidRPr="00650ECF">
        <w:rPr>
          <w:rFonts w:ascii="Times New Roman"/>
          <w:sz w:val="21"/>
          <w:szCs w:val="21"/>
        </w:rPr>
        <w:t>Kg</w:t>
      </w:r>
      <w:r w:rsidRPr="00650ECF">
        <w:rPr>
          <w:rFonts w:ascii="Times New Roman"/>
          <w:sz w:val="21"/>
          <w:szCs w:val="21"/>
        </w:rPr>
        <w:t>。</w:t>
      </w:r>
    </w:p>
    <w:p w:rsidR="002432E9" w:rsidRDefault="002432E9" w:rsidP="00650ECF">
      <w:pPr>
        <w:pStyle w:val="a0"/>
        <w:numPr>
          <w:ilvl w:val="0"/>
          <w:numId w:val="0"/>
        </w:numPr>
        <w:spacing w:before="156" w:after="156" w:line="400" w:lineRule="exact"/>
        <w:outlineLvl w:val="9"/>
        <w:rPr>
          <w:rFonts w:hAnsi="黑体"/>
        </w:rPr>
      </w:pPr>
      <w:r>
        <w:rPr>
          <w:rFonts w:hAnsi="黑体" w:hint="eastAsia"/>
        </w:rPr>
        <w:t>3.4</w:t>
      </w:r>
    </w:p>
    <w:p w:rsidR="002432E9" w:rsidRDefault="002432E9" w:rsidP="00650ECF">
      <w:pPr>
        <w:pStyle w:val="a0"/>
        <w:numPr>
          <w:ilvl w:val="0"/>
          <w:numId w:val="0"/>
        </w:numPr>
        <w:spacing w:before="156" w:after="156" w:line="400" w:lineRule="exact"/>
        <w:ind w:firstLineChars="200" w:firstLine="420"/>
        <w:outlineLvl w:val="9"/>
        <w:rPr>
          <w:rFonts w:ascii="Times New Roman" w:eastAsia="宋体"/>
        </w:rPr>
      </w:pPr>
      <w:r>
        <w:rPr>
          <w:rFonts w:hAnsi="黑体"/>
        </w:rPr>
        <w:t>摄入总能</w:t>
      </w:r>
      <w:r>
        <w:rPr>
          <w:rFonts w:ascii="Times New Roman" w:eastAsia="宋体"/>
        </w:rPr>
        <w:t xml:space="preserve">　</w:t>
      </w:r>
      <w:r>
        <w:rPr>
          <w:rFonts w:ascii="Times New Roman" w:eastAsia="宋体"/>
        </w:rPr>
        <w:t>energy intake</w:t>
      </w:r>
      <w:r>
        <w:rPr>
          <w:rFonts w:ascii="Times New Roman" w:eastAsia="宋体"/>
        </w:rPr>
        <w:t>（</w:t>
      </w:r>
      <w:r>
        <w:rPr>
          <w:rFonts w:ascii="Times New Roman" w:eastAsia="宋体"/>
        </w:rPr>
        <w:t>EI</w:t>
      </w:r>
      <w:r>
        <w:rPr>
          <w:rFonts w:ascii="Times New Roman" w:eastAsia="宋体"/>
        </w:rPr>
        <w:t>）</w:t>
      </w:r>
    </w:p>
    <w:p w:rsidR="002432E9" w:rsidRDefault="002432E9" w:rsidP="00650ECF">
      <w:pPr>
        <w:pStyle w:val="af4"/>
        <w:spacing w:line="400" w:lineRule="exact"/>
        <w:ind w:firstLine="420"/>
        <w:rPr>
          <w:rFonts w:ascii="Times New Roman"/>
          <w:szCs w:val="21"/>
        </w:rPr>
      </w:pPr>
      <w:r w:rsidRPr="00650ECF">
        <w:rPr>
          <w:rFonts w:ascii="Times New Roman"/>
          <w:sz w:val="21"/>
          <w:szCs w:val="21"/>
        </w:rPr>
        <w:t>摄入的饲料总能量，</w:t>
      </w:r>
      <w:r w:rsidRPr="00650ECF">
        <w:rPr>
          <w:rFonts w:ascii="Times New Roman"/>
          <w:sz w:val="21"/>
          <w:szCs w:val="21"/>
        </w:rPr>
        <w:t>EI=</w:t>
      </w:r>
      <w:r w:rsidRPr="00650ECF">
        <w:rPr>
          <w:rFonts w:ascii="Times New Roman"/>
          <w:sz w:val="21"/>
          <w:szCs w:val="21"/>
        </w:rPr>
        <w:t>摄入干物质能值</w:t>
      </w:r>
      <w:bookmarkStart w:id="11" w:name="OLE_LINK13"/>
      <w:bookmarkStart w:id="12" w:name="OLE_LINK12"/>
      <w:r w:rsidRPr="00650ECF">
        <w:rPr>
          <w:rFonts w:ascii="Times New Roman"/>
          <w:sz w:val="21"/>
          <w:szCs w:val="21"/>
        </w:rPr>
        <w:t>×FI</w:t>
      </w:r>
      <w:r w:rsidRPr="00650ECF">
        <w:rPr>
          <w:rFonts w:ascii="Times New Roman"/>
          <w:sz w:val="21"/>
          <w:szCs w:val="21"/>
        </w:rPr>
        <w:t>，</w:t>
      </w:r>
      <w:bookmarkEnd w:id="11"/>
      <w:bookmarkEnd w:id="12"/>
      <w:r w:rsidRPr="00650ECF">
        <w:rPr>
          <w:rFonts w:ascii="Times New Roman"/>
          <w:sz w:val="21"/>
          <w:szCs w:val="21"/>
        </w:rPr>
        <w:t>单位为</w:t>
      </w:r>
      <w:r w:rsidRPr="00650ECF">
        <w:rPr>
          <w:rFonts w:ascii="Times New Roman"/>
          <w:sz w:val="21"/>
          <w:szCs w:val="21"/>
        </w:rPr>
        <w:t>MJ</w:t>
      </w:r>
      <w:r>
        <w:rPr>
          <w:rFonts w:ascii="Times New Roman"/>
          <w:szCs w:val="21"/>
        </w:rPr>
        <w:t>。</w:t>
      </w:r>
    </w:p>
    <w:p w:rsidR="002432E9" w:rsidRDefault="002432E9" w:rsidP="00650ECF">
      <w:pPr>
        <w:pStyle w:val="a0"/>
        <w:numPr>
          <w:ilvl w:val="0"/>
          <w:numId w:val="0"/>
        </w:numPr>
        <w:spacing w:before="156" w:after="156" w:line="400" w:lineRule="exact"/>
        <w:outlineLvl w:val="9"/>
        <w:rPr>
          <w:rFonts w:hAnsi="黑体"/>
        </w:rPr>
      </w:pPr>
      <w:r>
        <w:rPr>
          <w:rFonts w:hAnsi="黑体" w:hint="eastAsia"/>
        </w:rPr>
        <w:t>3.</w:t>
      </w:r>
      <w:r>
        <w:rPr>
          <w:rFonts w:hAnsi="黑体"/>
        </w:rPr>
        <w:t>5</w:t>
      </w:r>
    </w:p>
    <w:p w:rsidR="002432E9" w:rsidRDefault="002432E9" w:rsidP="00650ECF">
      <w:pPr>
        <w:pStyle w:val="a0"/>
        <w:numPr>
          <w:ilvl w:val="0"/>
          <w:numId w:val="0"/>
        </w:numPr>
        <w:spacing w:before="156" w:after="156" w:line="400" w:lineRule="exact"/>
        <w:ind w:firstLineChars="200" w:firstLine="420"/>
        <w:outlineLvl w:val="9"/>
        <w:rPr>
          <w:rFonts w:ascii="Times New Roman" w:eastAsia="宋体"/>
        </w:rPr>
      </w:pPr>
      <w:r>
        <w:rPr>
          <w:rFonts w:hAnsi="黑体"/>
        </w:rPr>
        <w:t>排泄物总能</w:t>
      </w:r>
      <w:r>
        <w:rPr>
          <w:rFonts w:ascii="Times New Roman" w:eastAsia="宋体"/>
        </w:rPr>
        <w:t xml:space="preserve">　</w:t>
      </w:r>
      <w:r>
        <w:rPr>
          <w:rFonts w:ascii="Times New Roman" w:eastAsia="宋体"/>
        </w:rPr>
        <w:t>energy in ordure</w:t>
      </w:r>
      <w:r>
        <w:rPr>
          <w:rFonts w:ascii="Times New Roman" w:eastAsia="宋体"/>
        </w:rPr>
        <w:t>（</w:t>
      </w:r>
      <w:r>
        <w:rPr>
          <w:rFonts w:ascii="Times New Roman" w:eastAsia="宋体"/>
        </w:rPr>
        <w:t>EO</w:t>
      </w:r>
      <w:r>
        <w:rPr>
          <w:rFonts w:ascii="Times New Roman" w:eastAsia="宋体"/>
        </w:rPr>
        <w:t>）</w:t>
      </w:r>
    </w:p>
    <w:p w:rsidR="002432E9" w:rsidRPr="00650ECF" w:rsidRDefault="002432E9" w:rsidP="00650ECF">
      <w:pPr>
        <w:pStyle w:val="af4"/>
        <w:spacing w:line="400" w:lineRule="exact"/>
        <w:ind w:firstLine="420"/>
        <w:rPr>
          <w:rFonts w:ascii="Times New Roman"/>
          <w:sz w:val="21"/>
          <w:szCs w:val="21"/>
        </w:rPr>
      </w:pPr>
      <w:r w:rsidRPr="00650ECF">
        <w:rPr>
          <w:rFonts w:ascii="Times New Roman"/>
          <w:sz w:val="21"/>
          <w:szCs w:val="21"/>
        </w:rPr>
        <w:t>排泄物的总能量，</w:t>
      </w:r>
      <w:r w:rsidRPr="00650ECF">
        <w:rPr>
          <w:rFonts w:ascii="Times New Roman"/>
          <w:sz w:val="21"/>
          <w:szCs w:val="21"/>
        </w:rPr>
        <w:t>EO=</w:t>
      </w:r>
      <w:r w:rsidRPr="00650ECF">
        <w:rPr>
          <w:rFonts w:ascii="Times New Roman"/>
          <w:sz w:val="21"/>
          <w:szCs w:val="21"/>
        </w:rPr>
        <w:t>排泄物干物质能值</w:t>
      </w:r>
      <w:r w:rsidRPr="00650ECF">
        <w:rPr>
          <w:rFonts w:ascii="Times New Roman"/>
          <w:sz w:val="21"/>
          <w:szCs w:val="21"/>
        </w:rPr>
        <w:t>×</w:t>
      </w:r>
      <w:r w:rsidRPr="00650ECF">
        <w:rPr>
          <w:rFonts w:ascii="Times New Roman" w:hint="eastAsia"/>
          <w:sz w:val="21"/>
          <w:szCs w:val="21"/>
        </w:rPr>
        <w:t>排泄物干物质量（</w:t>
      </w:r>
      <w:r w:rsidRPr="00650ECF">
        <w:rPr>
          <w:rFonts w:ascii="Times New Roman"/>
          <w:sz w:val="21"/>
          <w:szCs w:val="21"/>
        </w:rPr>
        <w:t>Kg</w:t>
      </w:r>
      <w:r w:rsidRPr="00650ECF">
        <w:rPr>
          <w:rFonts w:ascii="Times New Roman" w:hint="eastAsia"/>
          <w:sz w:val="21"/>
          <w:szCs w:val="21"/>
        </w:rPr>
        <w:t>）</w:t>
      </w:r>
      <w:r w:rsidRPr="00650ECF">
        <w:rPr>
          <w:rFonts w:ascii="Times New Roman"/>
          <w:sz w:val="21"/>
          <w:szCs w:val="21"/>
        </w:rPr>
        <w:t>，单位为</w:t>
      </w:r>
      <w:r w:rsidRPr="00650ECF">
        <w:rPr>
          <w:rFonts w:ascii="Times New Roman"/>
          <w:sz w:val="21"/>
          <w:szCs w:val="21"/>
        </w:rPr>
        <w:t>MJ</w:t>
      </w:r>
      <w:r w:rsidRPr="00650ECF">
        <w:rPr>
          <w:rFonts w:ascii="Times New Roman"/>
          <w:sz w:val="21"/>
          <w:szCs w:val="21"/>
        </w:rPr>
        <w:t>。</w:t>
      </w:r>
    </w:p>
    <w:p w:rsidR="002432E9" w:rsidRDefault="002432E9" w:rsidP="00650ECF">
      <w:pPr>
        <w:pStyle w:val="a0"/>
        <w:numPr>
          <w:ilvl w:val="0"/>
          <w:numId w:val="0"/>
        </w:numPr>
        <w:spacing w:before="156" w:after="156" w:line="400" w:lineRule="exact"/>
        <w:outlineLvl w:val="9"/>
        <w:rPr>
          <w:rFonts w:hAnsi="黑体"/>
        </w:rPr>
      </w:pPr>
      <w:r>
        <w:rPr>
          <w:rFonts w:hAnsi="黑体" w:hint="eastAsia"/>
        </w:rPr>
        <w:t>3.6</w:t>
      </w:r>
    </w:p>
    <w:p w:rsidR="002432E9" w:rsidRDefault="002432E9" w:rsidP="00650ECF">
      <w:pPr>
        <w:pStyle w:val="a0"/>
        <w:numPr>
          <w:ilvl w:val="0"/>
          <w:numId w:val="0"/>
        </w:numPr>
        <w:spacing w:before="156" w:after="156" w:line="400" w:lineRule="exact"/>
        <w:ind w:firstLineChars="200" w:firstLine="420"/>
        <w:outlineLvl w:val="9"/>
        <w:rPr>
          <w:rFonts w:ascii="Times New Roman" w:eastAsia="宋体"/>
        </w:rPr>
      </w:pPr>
      <w:r>
        <w:rPr>
          <w:rFonts w:hAnsi="黑体"/>
        </w:rPr>
        <w:t>粗</w:t>
      </w:r>
      <w:r>
        <w:rPr>
          <w:rFonts w:hAnsi="黑体" w:hint="eastAsia"/>
        </w:rPr>
        <w:t>蛋白质</w:t>
      </w:r>
      <w:r>
        <w:rPr>
          <w:rFonts w:ascii="Times New Roman" w:eastAsia="宋体"/>
        </w:rPr>
        <w:t xml:space="preserve">　</w:t>
      </w:r>
      <w:r>
        <w:rPr>
          <w:rFonts w:ascii="Times New Roman" w:eastAsia="宋体"/>
        </w:rPr>
        <w:t xml:space="preserve">Crude </w:t>
      </w:r>
      <w:r>
        <w:rPr>
          <w:rFonts w:ascii="Times New Roman" w:eastAsia="宋体" w:hint="eastAsia"/>
        </w:rPr>
        <w:t>protein</w:t>
      </w:r>
      <w:r>
        <w:rPr>
          <w:rFonts w:ascii="Times New Roman" w:eastAsia="宋体"/>
        </w:rPr>
        <w:t>（</w:t>
      </w:r>
      <w:r>
        <w:rPr>
          <w:rFonts w:ascii="Times New Roman" w:eastAsia="宋体"/>
        </w:rPr>
        <w:t>C</w:t>
      </w:r>
      <w:r>
        <w:rPr>
          <w:rFonts w:ascii="Times New Roman" w:eastAsia="宋体" w:hint="eastAsia"/>
        </w:rPr>
        <w:t>P</w:t>
      </w:r>
      <w:r>
        <w:rPr>
          <w:rFonts w:ascii="Times New Roman" w:eastAsia="宋体"/>
        </w:rPr>
        <w:t>）</w:t>
      </w:r>
    </w:p>
    <w:p w:rsidR="002432E9" w:rsidRPr="00650ECF" w:rsidRDefault="002432E9" w:rsidP="00650ECF">
      <w:pPr>
        <w:pStyle w:val="af4"/>
        <w:spacing w:line="400" w:lineRule="exact"/>
        <w:ind w:firstLine="420"/>
        <w:rPr>
          <w:rFonts w:ascii="Times New Roman"/>
          <w:sz w:val="21"/>
          <w:szCs w:val="21"/>
        </w:rPr>
      </w:pPr>
      <w:r w:rsidRPr="00650ECF">
        <w:rPr>
          <w:rFonts w:ascii="Times New Roman"/>
          <w:sz w:val="21"/>
          <w:szCs w:val="21"/>
        </w:rPr>
        <w:t>指</w:t>
      </w:r>
      <w:r w:rsidRPr="00650ECF">
        <w:rPr>
          <w:rFonts w:ascii="Times New Roman" w:hint="eastAsia"/>
          <w:sz w:val="21"/>
          <w:szCs w:val="21"/>
        </w:rPr>
        <w:t>饲料中含氮物质，包括蛋白质和非蛋白质含氮物（如氨基酸、酰胺、硝酸盐及铵盐等），总称为粗蛋白质</w:t>
      </w:r>
      <w:r w:rsidRPr="00650ECF">
        <w:rPr>
          <w:rFonts w:ascii="Times New Roman"/>
          <w:sz w:val="21"/>
          <w:szCs w:val="21"/>
        </w:rPr>
        <w:t>。</w:t>
      </w:r>
    </w:p>
    <w:p w:rsidR="002432E9" w:rsidRDefault="002432E9" w:rsidP="00650ECF">
      <w:pPr>
        <w:pStyle w:val="a0"/>
        <w:numPr>
          <w:ilvl w:val="0"/>
          <w:numId w:val="0"/>
        </w:numPr>
        <w:spacing w:before="156" w:after="156" w:line="400" w:lineRule="exact"/>
        <w:outlineLvl w:val="9"/>
        <w:rPr>
          <w:rFonts w:hAnsi="黑体"/>
        </w:rPr>
      </w:pPr>
      <w:r>
        <w:rPr>
          <w:rFonts w:hAnsi="黑体" w:hint="eastAsia"/>
        </w:rPr>
        <w:t>3.7</w:t>
      </w:r>
    </w:p>
    <w:p w:rsidR="002432E9" w:rsidRDefault="002432E9" w:rsidP="00650ECF">
      <w:pPr>
        <w:pStyle w:val="a0"/>
        <w:numPr>
          <w:ilvl w:val="0"/>
          <w:numId w:val="0"/>
        </w:numPr>
        <w:spacing w:before="156" w:after="156" w:line="400" w:lineRule="exact"/>
        <w:ind w:firstLineChars="200" w:firstLine="420"/>
        <w:outlineLvl w:val="9"/>
        <w:rPr>
          <w:rFonts w:ascii="Times New Roman" w:eastAsia="宋体"/>
        </w:rPr>
      </w:pPr>
      <w:r>
        <w:rPr>
          <w:rFonts w:hAnsi="黑体"/>
        </w:rPr>
        <w:t>粗纤维</w:t>
      </w:r>
      <w:r>
        <w:rPr>
          <w:rFonts w:ascii="Times New Roman" w:eastAsia="宋体"/>
        </w:rPr>
        <w:t xml:space="preserve">　</w:t>
      </w:r>
      <w:r>
        <w:rPr>
          <w:rFonts w:ascii="Times New Roman" w:eastAsia="宋体"/>
        </w:rPr>
        <w:t xml:space="preserve">Crude </w:t>
      </w:r>
      <w:proofErr w:type="spellStart"/>
      <w:r>
        <w:rPr>
          <w:rFonts w:ascii="Times New Roman" w:eastAsia="宋体"/>
        </w:rPr>
        <w:t>fibre</w:t>
      </w:r>
      <w:proofErr w:type="spellEnd"/>
      <w:r>
        <w:rPr>
          <w:rFonts w:ascii="Times New Roman" w:eastAsia="宋体"/>
        </w:rPr>
        <w:t>（</w:t>
      </w:r>
      <w:r>
        <w:rPr>
          <w:rFonts w:ascii="Times New Roman" w:eastAsia="宋体"/>
        </w:rPr>
        <w:t>CF</w:t>
      </w:r>
      <w:r>
        <w:rPr>
          <w:rFonts w:ascii="Times New Roman" w:eastAsia="宋体"/>
        </w:rPr>
        <w:t>）</w:t>
      </w:r>
    </w:p>
    <w:p w:rsidR="002432E9" w:rsidRPr="00650ECF" w:rsidRDefault="002432E9" w:rsidP="00650ECF">
      <w:pPr>
        <w:pStyle w:val="af4"/>
        <w:spacing w:line="400" w:lineRule="exact"/>
        <w:ind w:firstLine="420"/>
        <w:rPr>
          <w:rFonts w:ascii="Times New Roman"/>
          <w:sz w:val="21"/>
          <w:szCs w:val="21"/>
        </w:rPr>
      </w:pPr>
      <w:r w:rsidRPr="00650ECF">
        <w:rPr>
          <w:rFonts w:ascii="Times New Roman"/>
          <w:sz w:val="21"/>
          <w:szCs w:val="21"/>
        </w:rPr>
        <w:t>指植物细胞壁的成分，包括纤维素、半纤维素、木质素和角质等成分。</w:t>
      </w:r>
    </w:p>
    <w:p w:rsidR="002432E9" w:rsidRDefault="002432E9" w:rsidP="00650ECF">
      <w:pPr>
        <w:pStyle w:val="a"/>
        <w:spacing w:before="312" w:after="312" w:line="400" w:lineRule="exact"/>
        <w:ind w:left="0"/>
        <w:rPr>
          <w:rFonts w:hAnsi="黑体"/>
          <w:szCs w:val="21"/>
        </w:rPr>
      </w:pPr>
      <w:r>
        <w:rPr>
          <w:rFonts w:hAnsi="黑体"/>
          <w:szCs w:val="21"/>
        </w:rPr>
        <w:t xml:space="preserve">原理 </w:t>
      </w:r>
    </w:p>
    <w:p w:rsidR="002432E9" w:rsidRPr="00650ECF" w:rsidRDefault="002432E9" w:rsidP="00650ECF">
      <w:pPr>
        <w:pStyle w:val="a"/>
        <w:numPr>
          <w:ilvl w:val="0"/>
          <w:numId w:val="0"/>
        </w:numPr>
        <w:spacing w:before="312" w:after="312" w:line="400" w:lineRule="exact"/>
        <w:ind w:firstLineChars="200" w:firstLine="420"/>
        <w:rPr>
          <w:rFonts w:ascii="Times New Roman" w:eastAsia="宋体"/>
          <w:szCs w:val="21"/>
        </w:rPr>
      </w:pPr>
      <w:r w:rsidRPr="00650ECF">
        <w:rPr>
          <w:rFonts w:ascii="Times New Roman" w:eastAsia="宋体" w:hint="eastAsia"/>
          <w:szCs w:val="21"/>
        </w:rPr>
        <w:t>使用健康、成年、无怪癖、强饲后无应激的公鸭作</w:t>
      </w:r>
      <w:r w:rsidRPr="00650ECF">
        <w:rPr>
          <w:rFonts w:ascii="Times New Roman" w:eastAsia="宋体"/>
          <w:szCs w:val="21"/>
        </w:rPr>
        <w:t>为试验动物，</w:t>
      </w:r>
      <w:r w:rsidRPr="00650ECF">
        <w:rPr>
          <w:rFonts w:ascii="Times New Roman" w:eastAsia="宋体" w:hint="eastAsia"/>
          <w:szCs w:val="21"/>
        </w:rPr>
        <w:t>使用强饲器准确强饲一定量的饲料，之后收集一定时间范围内的全部排泄物，通过对饲料和排泄物成分的测定结果计算</w:t>
      </w:r>
      <w:r w:rsidRPr="00650ECF">
        <w:rPr>
          <w:rFonts w:ascii="Times New Roman" w:eastAsia="宋体"/>
          <w:szCs w:val="21"/>
        </w:rPr>
        <w:t>饲料</w:t>
      </w:r>
      <w:r w:rsidRPr="00650ECF">
        <w:rPr>
          <w:rFonts w:ascii="Times New Roman" w:eastAsia="宋体" w:hint="eastAsia"/>
          <w:szCs w:val="21"/>
        </w:rPr>
        <w:t>的</w:t>
      </w:r>
      <w:r w:rsidRPr="00650ECF">
        <w:rPr>
          <w:rFonts w:ascii="Times New Roman" w:eastAsia="宋体"/>
          <w:szCs w:val="21"/>
        </w:rPr>
        <w:t>表观代谢能。</w:t>
      </w:r>
    </w:p>
    <w:p w:rsidR="002432E9" w:rsidRDefault="002432E9" w:rsidP="00650ECF">
      <w:pPr>
        <w:pStyle w:val="a"/>
        <w:spacing w:before="312" w:after="312" w:line="400" w:lineRule="exact"/>
        <w:ind w:left="0"/>
        <w:rPr>
          <w:rFonts w:hAnsi="黑体"/>
          <w:szCs w:val="21"/>
        </w:rPr>
      </w:pPr>
      <w:r>
        <w:rPr>
          <w:rFonts w:hAnsi="黑体"/>
          <w:szCs w:val="21"/>
        </w:rPr>
        <w:t>试验动物</w:t>
      </w:r>
    </w:p>
    <w:p w:rsidR="002432E9" w:rsidRPr="00650ECF" w:rsidRDefault="002432E9" w:rsidP="002432E9">
      <w:pPr>
        <w:widowControl/>
        <w:spacing w:line="400" w:lineRule="exact"/>
        <w:jc w:val="left"/>
        <w:rPr>
          <w:kern w:val="0"/>
          <w:szCs w:val="21"/>
        </w:rPr>
      </w:pPr>
      <w:r w:rsidRPr="00650ECF">
        <w:rPr>
          <w:kern w:val="0"/>
          <w:szCs w:val="21"/>
        </w:rPr>
        <w:t>5.1</w:t>
      </w:r>
      <w:r w:rsidRPr="00650ECF">
        <w:rPr>
          <w:kern w:val="0"/>
          <w:szCs w:val="21"/>
        </w:rPr>
        <w:t>选取</w:t>
      </w:r>
      <w:r w:rsidRPr="00650ECF">
        <w:rPr>
          <w:rFonts w:hint="eastAsia"/>
          <w:kern w:val="0"/>
          <w:szCs w:val="21"/>
        </w:rPr>
        <w:t>体重接近、健康的</w:t>
      </w:r>
      <w:r w:rsidRPr="00650ECF">
        <w:rPr>
          <w:kern w:val="0"/>
          <w:szCs w:val="21"/>
        </w:rPr>
        <w:t>成年公</w:t>
      </w:r>
      <w:r w:rsidRPr="00650ECF">
        <w:rPr>
          <w:rFonts w:hint="eastAsia"/>
          <w:kern w:val="0"/>
          <w:szCs w:val="21"/>
        </w:rPr>
        <w:t>鸭作</w:t>
      </w:r>
      <w:r w:rsidRPr="00650ECF">
        <w:rPr>
          <w:kern w:val="0"/>
          <w:szCs w:val="21"/>
        </w:rPr>
        <w:t>为试验动物</w:t>
      </w:r>
      <w:r w:rsidRPr="00650ECF">
        <w:rPr>
          <w:rFonts w:hint="eastAsia"/>
          <w:kern w:val="0"/>
          <w:szCs w:val="21"/>
        </w:rPr>
        <w:t>，试验鸭</w:t>
      </w:r>
      <w:r w:rsidRPr="00650ECF">
        <w:rPr>
          <w:kern w:val="0"/>
          <w:szCs w:val="21"/>
        </w:rPr>
        <w:t>平均体重差异不超过</w:t>
      </w:r>
      <w:r w:rsidRPr="00650ECF">
        <w:rPr>
          <w:rFonts w:hint="eastAsia"/>
          <w:kern w:val="0"/>
          <w:szCs w:val="21"/>
        </w:rPr>
        <w:t>2</w:t>
      </w:r>
      <w:r w:rsidRPr="00650ECF">
        <w:rPr>
          <w:kern w:val="0"/>
          <w:szCs w:val="21"/>
        </w:rPr>
        <w:t>00g</w:t>
      </w:r>
      <w:r w:rsidRPr="00650ECF">
        <w:rPr>
          <w:kern w:val="0"/>
          <w:szCs w:val="21"/>
        </w:rPr>
        <w:t>。</w:t>
      </w:r>
    </w:p>
    <w:p w:rsidR="002432E9" w:rsidRPr="00650ECF" w:rsidRDefault="002432E9" w:rsidP="002432E9">
      <w:pPr>
        <w:widowControl/>
        <w:spacing w:line="400" w:lineRule="exact"/>
        <w:jc w:val="left"/>
        <w:rPr>
          <w:kern w:val="0"/>
          <w:szCs w:val="21"/>
        </w:rPr>
      </w:pPr>
      <w:r w:rsidRPr="00650ECF">
        <w:rPr>
          <w:kern w:val="0"/>
          <w:szCs w:val="21"/>
        </w:rPr>
        <w:t>5.2</w:t>
      </w:r>
      <w:r w:rsidRPr="00650ECF">
        <w:rPr>
          <w:rFonts w:hint="eastAsia"/>
          <w:kern w:val="0"/>
          <w:szCs w:val="21"/>
        </w:rPr>
        <w:t>试验鸭</w:t>
      </w:r>
      <w:r w:rsidRPr="00650ECF">
        <w:rPr>
          <w:rFonts w:ascii="宋体" w:hAnsi="宋体" w:hint="eastAsia"/>
          <w:szCs w:val="21"/>
        </w:rPr>
        <w:t>采食正常、无怪癖、强饲后无异常反应</w:t>
      </w:r>
      <w:r w:rsidRPr="00650ECF">
        <w:rPr>
          <w:kern w:val="0"/>
          <w:szCs w:val="21"/>
        </w:rPr>
        <w:t>。</w:t>
      </w:r>
    </w:p>
    <w:p w:rsidR="002432E9" w:rsidRPr="00650ECF" w:rsidRDefault="002432E9" w:rsidP="002432E9">
      <w:pPr>
        <w:widowControl/>
        <w:spacing w:line="400" w:lineRule="exact"/>
        <w:jc w:val="left"/>
        <w:rPr>
          <w:kern w:val="0"/>
          <w:szCs w:val="21"/>
        </w:rPr>
      </w:pPr>
      <w:r w:rsidRPr="00650ECF">
        <w:rPr>
          <w:kern w:val="0"/>
          <w:szCs w:val="21"/>
        </w:rPr>
        <w:t>5.3</w:t>
      </w:r>
      <w:r w:rsidRPr="00650ECF">
        <w:rPr>
          <w:kern w:val="0"/>
          <w:szCs w:val="21"/>
        </w:rPr>
        <w:t>每测</w:t>
      </w:r>
      <w:r w:rsidRPr="00650ECF">
        <w:rPr>
          <w:rFonts w:hint="eastAsia"/>
          <w:kern w:val="0"/>
          <w:szCs w:val="21"/>
        </w:rPr>
        <w:t>定</w:t>
      </w:r>
      <w:r w:rsidRPr="00650ECF">
        <w:rPr>
          <w:kern w:val="0"/>
          <w:szCs w:val="21"/>
        </w:rPr>
        <w:t>一种饲料需</w:t>
      </w:r>
      <w:r w:rsidRPr="00650ECF">
        <w:rPr>
          <w:rFonts w:hint="eastAsia"/>
          <w:kern w:val="0"/>
          <w:szCs w:val="21"/>
        </w:rPr>
        <w:t>至少</w:t>
      </w:r>
      <w:r w:rsidRPr="00650ECF">
        <w:rPr>
          <w:kern w:val="0"/>
          <w:szCs w:val="21"/>
        </w:rPr>
        <w:t>设置</w:t>
      </w:r>
      <w:r w:rsidRPr="00650ECF">
        <w:rPr>
          <w:kern w:val="0"/>
          <w:szCs w:val="21"/>
        </w:rPr>
        <w:t>6</w:t>
      </w:r>
      <w:r w:rsidRPr="00650ECF">
        <w:rPr>
          <w:kern w:val="0"/>
          <w:szCs w:val="21"/>
        </w:rPr>
        <w:t>个重复，</w:t>
      </w:r>
      <w:r w:rsidRPr="00650ECF">
        <w:rPr>
          <w:rFonts w:hint="eastAsia"/>
          <w:kern w:val="0"/>
          <w:szCs w:val="21"/>
        </w:rPr>
        <w:t>每重复</w:t>
      </w:r>
      <w:r w:rsidRPr="00650ECF">
        <w:rPr>
          <w:rFonts w:hint="eastAsia"/>
          <w:kern w:val="0"/>
          <w:szCs w:val="21"/>
        </w:rPr>
        <w:t>1</w:t>
      </w:r>
      <w:r w:rsidRPr="00650ECF">
        <w:rPr>
          <w:rFonts w:hint="eastAsia"/>
          <w:kern w:val="0"/>
          <w:szCs w:val="21"/>
        </w:rPr>
        <w:t>只或</w:t>
      </w:r>
      <w:r w:rsidRPr="00650ECF">
        <w:rPr>
          <w:rFonts w:hint="eastAsia"/>
          <w:kern w:val="0"/>
          <w:szCs w:val="21"/>
        </w:rPr>
        <w:t>2</w:t>
      </w:r>
      <w:r w:rsidRPr="00650ECF">
        <w:rPr>
          <w:rFonts w:hint="eastAsia"/>
          <w:kern w:val="0"/>
          <w:szCs w:val="21"/>
        </w:rPr>
        <w:t>只试验鸭</w:t>
      </w:r>
      <w:r w:rsidRPr="00650ECF">
        <w:rPr>
          <w:kern w:val="0"/>
          <w:szCs w:val="21"/>
        </w:rPr>
        <w:t>。</w:t>
      </w:r>
    </w:p>
    <w:p w:rsidR="002432E9" w:rsidRDefault="002432E9" w:rsidP="00650ECF">
      <w:pPr>
        <w:pStyle w:val="a"/>
        <w:spacing w:before="312" w:after="312" w:line="400" w:lineRule="exact"/>
        <w:ind w:left="0"/>
        <w:rPr>
          <w:rFonts w:hAnsi="黑体"/>
          <w:szCs w:val="21"/>
        </w:rPr>
      </w:pPr>
      <w:r>
        <w:rPr>
          <w:rFonts w:hAnsi="黑体"/>
          <w:szCs w:val="21"/>
        </w:rPr>
        <w:t>饲养管理</w:t>
      </w:r>
    </w:p>
    <w:p w:rsidR="002432E9" w:rsidRDefault="002432E9" w:rsidP="002432E9">
      <w:pPr>
        <w:widowControl/>
        <w:spacing w:line="400" w:lineRule="exact"/>
        <w:ind w:firstLineChars="200" w:firstLine="420"/>
        <w:rPr>
          <w:kern w:val="0"/>
          <w:szCs w:val="21"/>
        </w:rPr>
      </w:pPr>
      <w:r>
        <w:rPr>
          <w:rFonts w:hint="eastAsia"/>
          <w:kern w:val="0"/>
          <w:szCs w:val="21"/>
        </w:rPr>
        <w:t>采用全封闭或半封闭式鸭舍，</w:t>
      </w:r>
      <w:r>
        <w:rPr>
          <w:kern w:val="0"/>
          <w:szCs w:val="21"/>
        </w:rPr>
        <w:t>饲养环境应符合</w:t>
      </w:r>
      <w:r>
        <w:rPr>
          <w:kern w:val="0"/>
          <w:szCs w:val="21"/>
        </w:rPr>
        <w:t>NY/T 388</w:t>
      </w:r>
      <w:r>
        <w:rPr>
          <w:rFonts w:hint="eastAsia"/>
          <w:kern w:val="0"/>
          <w:szCs w:val="21"/>
        </w:rPr>
        <w:t>要求，</w:t>
      </w:r>
      <w:r>
        <w:rPr>
          <w:kern w:val="0"/>
          <w:szCs w:val="21"/>
        </w:rPr>
        <w:t>非试验期采用平养</w:t>
      </w:r>
      <w:r>
        <w:rPr>
          <w:rFonts w:hint="eastAsia"/>
          <w:kern w:val="0"/>
          <w:szCs w:val="21"/>
        </w:rPr>
        <w:t>或笼养，</w:t>
      </w:r>
      <w:r>
        <w:rPr>
          <w:kern w:val="0"/>
          <w:szCs w:val="21"/>
        </w:rPr>
        <w:t>试验期间</w:t>
      </w:r>
      <w:r>
        <w:rPr>
          <w:rFonts w:hint="eastAsia"/>
          <w:kern w:val="0"/>
          <w:szCs w:val="21"/>
        </w:rPr>
        <w:t>试验鸭在代谢笼内逐只单笼饲养，适应后供试验用。</w:t>
      </w:r>
      <w:r>
        <w:rPr>
          <w:kern w:val="0"/>
          <w:szCs w:val="21"/>
        </w:rPr>
        <w:t>试验期温度</w:t>
      </w:r>
      <w:r>
        <w:rPr>
          <w:rFonts w:hint="eastAsia"/>
          <w:kern w:val="0"/>
          <w:szCs w:val="21"/>
        </w:rPr>
        <w:t>以</w:t>
      </w:r>
      <w:r>
        <w:rPr>
          <w:kern w:val="0"/>
          <w:szCs w:val="21"/>
        </w:rPr>
        <w:t>15</w:t>
      </w:r>
      <w:r>
        <w:rPr>
          <w:kern w:val="0"/>
          <w:szCs w:val="21"/>
        </w:rPr>
        <w:t>～</w:t>
      </w:r>
      <w:r>
        <w:rPr>
          <w:kern w:val="0"/>
          <w:szCs w:val="21"/>
        </w:rPr>
        <w:t>25</w:t>
      </w:r>
      <w:r>
        <w:rPr>
          <w:rFonts w:ascii="宋体" w:hAnsi="宋体" w:cs="宋体" w:hint="eastAsia"/>
          <w:kern w:val="0"/>
          <w:szCs w:val="21"/>
        </w:rPr>
        <w:t>℃为宜</w:t>
      </w:r>
      <w:r>
        <w:rPr>
          <w:kern w:val="0"/>
          <w:szCs w:val="21"/>
        </w:rPr>
        <w:t>，</w:t>
      </w:r>
      <w:r>
        <w:rPr>
          <w:rFonts w:ascii="宋体" w:hAnsi="宋体" w:cs="宋体" w:hint="eastAsia"/>
        </w:rPr>
        <w:t>自然光照或</w:t>
      </w:r>
      <w:r>
        <w:rPr>
          <w:rFonts w:ascii="宋体" w:hAnsi="宋体" w:cs="宋体" w:hint="eastAsia"/>
        </w:rPr>
        <w:lastRenderedPageBreak/>
        <w:t>人工光照，光照强度</w:t>
      </w:r>
      <w:r>
        <w:rPr>
          <w:rFonts w:ascii="宋体" w:hAnsi="宋体" w:cs="宋体"/>
        </w:rPr>
        <w:t>10</w:t>
      </w:r>
      <w:r>
        <w:rPr>
          <w:rFonts w:ascii="宋体" w:hAnsi="宋体" w:cs="宋体" w:hint="eastAsia"/>
        </w:rPr>
        <w:t xml:space="preserve"> L</w:t>
      </w:r>
      <w:r>
        <w:rPr>
          <w:rFonts w:ascii="宋体" w:hAnsi="宋体" w:cs="宋体"/>
        </w:rPr>
        <w:t>x</w:t>
      </w:r>
      <w:r>
        <w:rPr>
          <w:rFonts w:ascii="宋体" w:hAnsi="宋体" w:hint="eastAsia"/>
        </w:rPr>
        <w:t>～</w:t>
      </w:r>
      <w:r>
        <w:rPr>
          <w:rFonts w:ascii="宋体" w:hAnsi="宋体" w:cs="宋体"/>
        </w:rPr>
        <w:t>20</w:t>
      </w:r>
      <w:r>
        <w:rPr>
          <w:rFonts w:ascii="宋体" w:hAnsi="宋体" w:cs="宋体" w:hint="eastAsia"/>
        </w:rPr>
        <w:t xml:space="preserve"> L</w:t>
      </w:r>
      <w:r>
        <w:rPr>
          <w:rFonts w:ascii="宋体" w:hAnsi="宋体" w:cs="宋体"/>
        </w:rPr>
        <w:t>x</w:t>
      </w:r>
      <w:r>
        <w:rPr>
          <w:kern w:val="0"/>
          <w:szCs w:val="21"/>
        </w:rPr>
        <w:t>。自由采食饮水，水质应达到</w:t>
      </w:r>
      <w:r>
        <w:rPr>
          <w:kern w:val="0"/>
          <w:szCs w:val="21"/>
        </w:rPr>
        <w:t>GB 5749</w:t>
      </w:r>
      <w:r>
        <w:rPr>
          <w:kern w:val="0"/>
          <w:szCs w:val="21"/>
        </w:rPr>
        <w:t>中的有关规定，</w:t>
      </w:r>
      <w:r>
        <w:rPr>
          <w:rFonts w:hint="eastAsia"/>
          <w:kern w:val="0"/>
          <w:szCs w:val="21"/>
        </w:rPr>
        <w:t>在非试验期，饲喂肉鸭全价配合饲料，</w:t>
      </w:r>
      <w:r>
        <w:rPr>
          <w:kern w:val="0"/>
          <w:szCs w:val="21"/>
        </w:rPr>
        <w:t>禁食砂石。</w:t>
      </w:r>
      <w:bookmarkStart w:id="13" w:name="OLE_LINK17"/>
      <w:bookmarkStart w:id="14" w:name="OLE_LINK16"/>
      <w:r>
        <w:rPr>
          <w:kern w:val="0"/>
          <w:szCs w:val="21"/>
        </w:rPr>
        <w:t>试验</w:t>
      </w:r>
      <w:r>
        <w:rPr>
          <w:rFonts w:hint="eastAsia"/>
          <w:kern w:val="0"/>
          <w:szCs w:val="21"/>
        </w:rPr>
        <w:t>鸭</w:t>
      </w:r>
      <w:r>
        <w:rPr>
          <w:kern w:val="0"/>
          <w:szCs w:val="21"/>
        </w:rPr>
        <w:t>体况恢复期应为</w:t>
      </w:r>
      <w:r>
        <w:rPr>
          <w:rFonts w:hint="eastAsia"/>
          <w:kern w:val="0"/>
          <w:szCs w:val="21"/>
        </w:rPr>
        <w:t>7</w:t>
      </w:r>
      <w:r>
        <w:rPr>
          <w:kern w:val="0"/>
          <w:szCs w:val="21"/>
        </w:rPr>
        <w:t>～</w:t>
      </w:r>
      <w:r>
        <w:rPr>
          <w:kern w:val="0"/>
          <w:szCs w:val="21"/>
        </w:rPr>
        <w:t>1</w:t>
      </w:r>
      <w:r>
        <w:rPr>
          <w:rFonts w:hint="eastAsia"/>
          <w:kern w:val="0"/>
          <w:szCs w:val="21"/>
        </w:rPr>
        <w:t>0</w:t>
      </w:r>
      <w:r>
        <w:rPr>
          <w:kern w:val="0"/>
          <w:szCs w:val="21"/>
        </w:rPr>
        <w:t>天（以体重恢复为准）</w:t>
      </w:r>
      <w:bookmarkEnd w:id="13"/>
      <w:bookmarkEnd w:id="14"/>
      <w:r>
        <w:rPr>
          <w:kern w:val="0"/>
          <w:szCs w:val="21"/>
        </w:rPr>
        <w:t>。</w:t>
      </w:r>
    </w:p>
    <w:p w:rsidR="002432E9" w:rsidRDefault="002432E9" w:rsidP="00650ECF">
      <w:pPr>
        <w:pStyle w:val="a"/>
        <w:spacing w:before="312" w:after="312" w:line="400" w:lineRule="exact"/>
        <w:ind w:left="0"/>
        <w:rPr>
          <w:rFonts w:hAnsi="黑体"/>
          <w:szCs w:val="21"/>
        </w:rPr>
      </w:pPr>
      <w:r>
        <w:rPr>
          <w:rFonts w:hAnsi="黑体" w:hint="eastAsia"/>
          <w:szCs w:val="21"/>
        </w:rPr>
        <w:t>待</w:t>
      </w:r>
      <w:r>
        <w:rPr>
          <w:rFonts w:hAnsi="黑体"/>
          <w:szCs w:val="21"/>
        </w:rPr>
        <w:t>测饲料</w:t>
      </w:r>
      <w:r>
        <w:rPr>
          <w:rFonts w:hAnsi="黑体" w:hint="eastAsia"/>
          <w:szCs w:val="21"/>
        </w:rPr>
        <w:t>的处理</w:t>
      </w:r>
    </w:p>
    <w:p w:rsidR="002432E9" w:rsidRDefault="002432E9" w:rsidP="002432E9">
      <w:pPr>
        <w:widowControl/>
        <w:spacing w:line="400" w:lineRule="exact"/>
        <w:ind w:firstLineChars="200" w:firstLine="420"/>
        <w:rPr>
          <w:rFonts w:ascii="宋体" w:hAnsi="宋体"/>
        </w:rPr>
      </w:pPr>
      <w:r>
        <w:rPr>
          <w:rFonts w:ascii="宋体" w:hAnsi="宋体" w:hint="eastAsia"/>
        </w:rPr>
        <w:t>将待测饲料原料粉碎后过</w:t>
      </w:r>
      <w:r>
        <w:rPr>
          <w:rFonts w:ascii="宋体" w:hAnsi="宋体"/>
        </w:rPr>
        <w:t>40</w:t>
      </w:r>
      <w:r>
        <w:rPr>
          <w:rFonts w:ascii="宋体" w:hAnsi="宋体" w:hint="eastAsia"/>
        </w:rPr>
        <w:t xml:space="preserve">目筛，根据试验鸭体重大小，每只试验鸭强饲30 </w:t>
      </w:r>
      <w:r>
        <w:rPr>
          <w:rFonts w:ascii="宋体" w:hAnsi="宋体"/>
        </w:rPr>
        <w:t>g</w:t>
      </w:r>
      <w:r>
        <w:rPr>
          <w:rFonts w:ascii="宋体" w:hAnsi="宋体" w:hint="eastAsia"/>
        </w:rPr>
        <w:t>原料/每千克体重，比重低于配合饲料的原料，酌情减少强饲量，将待测原料分别称量后装入封口袋备用，测定结果按养分表观利用率和表观代谢能公式计算。</w:t>
      </w:r>
    </w:p>
    <w:p w:rsidR="002432E9" w:rsidRDefault="002432E9" w:rsidP="002432E9">
      <w:pPr>
        <w:widowControl/>
        <w:spacing w:line="400" w:lineRule="exact"/>
        <w:ind w:firstLineChars="200" w:firstLine="420"/>
        <w:rPr>
          <w:rFonts w:hAnsi="黑体"/>
          <w:szCs w:val="21"/>
        </w:rPr>
      </w:pPr>
      <w:r>
        <w:rPr>
          <w:rFonts w:ascii="宋体" w:hAnsi="宋体" w:hint="eastAsia"/>
        </w:rPr>
        <w:t>粗蛋白含量高于</w:t>
      </w:r>
      <w:r>
        <w:rPr>
          <w:rFonts w:ascii="宋体" w:hAnsi="宋体"/>
        </w:rPr>
        <w:t>20%</w:t>
      </w:r>
      <w:r>
        <w:rPr>
          <w:rFonts w:ascii="宋体" w:hAnsi="宋体" w:hint="eastAsia"/>
        </w:rPr>
        <w:t>或粗纤维含量高于</w:t>
      </w:r>
      <w:r>
        <w:rPr>
          <w:rFonts w:ascii="宋体" w:hAnsi="宋体"/>
        </w:rPr>
        <w:t>15%</w:t>
      </w:r>
      <w:r>
        <w:rPr>
          <w:rFonts w:ascii="宋体" w:hAnsi="宋体" w:hint="eastAsia"/>
        </w:rPr>
        <w:t>的待测原料可以按一定比例与已知表观代谢能的无氮饲粮或基础饲粮混合，称量后装入封口袋备用，其表观代谢能按套算法计算。液体饲料应与已知表观代谢能的单一饲料（如麸皮）按一定比例混合，风干后装袋备用，其测定结果亦按套算法计算。</w:t>
      </w:r>
    </w:p>
    <w:p w:rsidR="002432E9" w:rsidRDefault="002432E9" w:rsidP="00650ECF">
      <w:pPr>
        <w:pStyle w:val="a"/>
        <w:spacing w:before="312" w:after="312" w:line="400" w:lineRule="exact"/>
        <w:ind w:left="0"/>
        <w:rPr>
          <w:rFonts w:hAnsi="黑体"/>
          <w:szCs w:val="21"/>
        </w:rPr>
      </w:pPr>
      <w:r>
        <w:rPr>
          <w:rFonts w:hAnsi="黑体"/>
          <w:szCs w:val="21"/>
        </w:rPr>
        <w:t>试验方法</w:t>
      </w:r>
    </w:p>
    <w:p w:rsidR="002432E9" w:rsidRDefault="002432E9" w:rsidP="00650ECF">
      <w:pPr>
        <w:pStyle w:val="a"/>
        <w:numPr>
          <w:ilvl w:val="0"/>
          <w:numId w:val="0"/>
        </w:numPr>
        <w:spacing w:before="312" w:afterLines="0" w:line="400" w:lineRule="exact"/>
        <w:rPr>
          <w:rFonts w:hAnsi="黑体"/>
          <w:szCs w:val="21"/>
        </w:rPr>
      </w:pPr>
      <w:r>
        <w:rPr>
          <w:rFonts w:ascii="Times New Roman" w:eastAsia="宋体" w:hint="eastAsia"/>
          <w:szCs w:val="21"/>
        </w:rPr>
        <w:t>8</w:t>
      </w:r>
      <w:r>
        <w:rPr>
          <w:rFonts w:ascii="Times New Roman" w:eastAsia="宋体"/>
          <w:szCs w:val="21"/>
        </w:rPr>
        <w:t>.1</w:t>
      </w:r>
      <w:r>
        <w:rPr>
          <w:rFonts w:ascii="Times New Roman" w:eastAsia="宋体"/>
          <w:szCs w:val="21"/>
        </w:rPr>
        <w:t>试验前二十天左右将</w:t>
      </w:r>
      <w:r>
        <w:rPr>
          <w:rFonts w:ascii="Times New Roman" w:eastAsia="宋体" w:hint="eastAsia"/>
          <w:szCs w:val="21"/>
        </w:rPr>
        <w:t>试验鸭放</w:t>
      </w:r>
      <w:r>
        <w:rPr>
          <w:rFonts w:ascii="Times New Roman" w:eastAsia="宋体"/>
          <w:szCs w:val="21"/>
        </w:rPr>
        <w:t>置于特制代谢笼中适应，试验前两周进行强饲训练，使其适应强饲过程，试验前三天给试验</w:t>
      </w:r>
      <w:r>
        <w:rPr>
          <w:rFonts w:ascii="Times New Roman" w:eastAsia="宋体" w:hint="eastAsia"/>
          <w:szCs w:val="21"/>
        </w:rPr>
        <w:t>鸭洗澡并用吹风机吹干</w:t>
      </w:r>
      <w:r>
        <w:rPr>
          <w:rFonts w:ascii="Times New Roman" w:eastAsia="宋体"/>
          <w:szCs w:val="21"/>
        </w:rPr>
        <w:t>，以免皮屑和羽毛混入排泄物中，自由采食饮水。排泄物收集期在代谢笼下放置</w:t>
      </w:r>
      <w:r>
        <w:rPr>
          <w:rFonts w:ascii="Times New Roman" w:eastAsia="宋体" w:hint="eastAsia"/>
          <w:szCs w:val="21"/>
        </w:rPr>
        <w:t>不锈钢</w:t>
      </w:r>
      <w:r>
        <w:rPr>
          <w:rFonts w:ascii="Times New Roman" w:eastAsia="宋体"/>
          <w:szCs w:val="21"/>
        </w:rPr>
        <w:t>收粪盘。</w:t>
      </w:r>
    </w:p>
    <w:p w:rsidR="002432E9" w:rsidRDefault="002432E9" w:rsidP="002432E9">
      <w:pPr>
        <w:widowControl/>
        <w:spacing w:line="400" w:lineRule="exact"/>
        <w:rPr>
          <w:kern w:val="0"/>
          <w:szCs w:val="21"/>
        </w:rPr>
      </w:pPr>
      <w:r>
        <w:rPr>
          <w:rFonts w:hint="eastAsia"/>
          <w:kern w:val="0"/>
          <w:szCs w:val="21"/>
        </w:rPr>
        <w:t>8</w:t>
      </w:r>
      <w:r>
        <w:rPr>
          <w:kern w:val="0"/>
          <w:szCs w:val="21"/>
        </w:rPr>
        <w:t>.2</w:t>
      </w:r>
      <w:r>
        <w:rPr>
          <w:kern w:val="0"/>
          <w:szCs w:val="21"/>
        </w:rPr>
        <w:t>试验分为预饲期、正试期（消化道排空期、强饲期、排泄物收集期）及体况恢复期三个阶段。</w:t>
      </w:r>
      <w:r>
        <w:rPr>
          <w:rFonts w:hint="eastAsia"/>
          <w:kern w:val="0"/>
          <w:szCs w:val="21"/>
        </w:rPr>
        <w:t>其中</w:t>
      </w:r>
      <w:r>
        <w:rPr>
          <w:kern w:val="0"/>
          <w:szCs w:val="21"/>
        </w:rPr>
        <w:t>，</w:t>
      </w:r>
      <w:r>
        <w:rPr>
          <w:rFonts w:hint="eastAsia"/>
          <w:kern w:val="0"/>
          <w:szCs w:val="21"/>
        </w:rPr>
        <w:t>预饲期</w:t>
      </w:r>
      <w:r>
        <w:rPr>
          <w:rFonts w:hint="eastAsia"/>
          <w:kern w:val="0"/>
          <w:szCs w:val="21"/>
        </w:rPr>
        <w:t>3~7</w:t>
      </w:r>
      <w:r>
        <w:rPr>
          <w:kern w:val="0"/>
          <w:szCs w:val="21"/>
        </w:rPr>
        <w:t xml:space="preserve"> </w:t>
      </w:r>
      <w:r>
        <w:rPr>
          <w:rFonts w:hint="eastAsia"/>
          <w:kern w:val="0"/>
          <w:szCs w:val="21"/>
        </w:rPr>
        <w:t>d</w:t>
      </w:r>
      <w:r>
        <w:rPr>
          <w:rFonts w:hint="eastAsia"/>
          <w:kern w:val="0"/>
          <w:szCs w:val="21"/>
        </w:rPr>
        <w:t>，消化道</w:t>
      </w:r>
      <w:r>
        <w:rPr>
          <w:kern w:val="0"/>
          <w:szCs w:val="21"/>
        </w:rPr>
        <w:t>排空期</w:t>
      </w:r>
      <w:r>
        <w:rPr>
          <w:rFonts w:hint="eastAsia"/>
          <w:kern w:val="0"/>
          <w:szCs w:val="21"/>
        </w:rPr>
        <w:t>3</w:t>
      </w:r>
      <w:r w:rsidR="003A7655">
        <w:rPr>
          <w:rFonts w:hint="eastAsia"/>
          <w:kern w:val="0"/>
          <w:szCs w:val="21"/>
        </w:rPr>
        <w:t>2</w:t>
      </w:r>
      <w:r>
        <w:rPr>
          <w:rFonts w:hint="eastAsia"/>
          <w:kern w:val="0"/>
          <w:szCs w:val="21"/>
        </w:rPr>
        <w:t xml:space="preserve"> </w:t>
      </w:r>
      <w:r>
        <w:rPr>
          <w:kern w:val="0"/>
          <w:szCs w:val="21"/>
        </w:rPr>
        <w:t>h</w:t>
      </w:r>
      <w:r>
        <w:rPr>
          <w:rFonts w:hint="eastAsia"/>
          <w:kern w:val="0"/>
          <w:szCs w:val="21"/>
        </w:rPr>
        <w:t>，</w:t>
      </w:r>
      <w:r>
        <w:rPr>
          <w:kern w:val="0"/>
          <w:szCs w:val="21"/>
        </w:rPr>
        <w:t>强饲期</w:t>
      </w:r>
      <w:r>
        <w:rPr>
          <w:rFonts w:hint="eastAsia"/>
          <w:kern w:val="0"/>
          <w:szCs w:val="21"/>
        </w:rPr>
        <w:t>按个体准确计时，</w:t>
      </w:r>
      <w:r>
        <w:rPr>
          <w:kern w:val="0"/>
          <w:szCs w:val="21"/>
        </w:rPr>
        <w:t>排泄物收集期</w:t>
      </w:r>
      <w:r>
        <w:rPr>
          <w:rFonts w:hint="eastAsia"/>
          <w:kern w:val="0"/>
          <w:szCs w:val="21"/>
        </w:rPr>
        <w:t>3</w:t>
      </w:r>
      <w:r w:rsidR="003A7655">
        <w:rPr>
          <w:rFonts w:hint="eastAsia"/>
          <w:kern w:val="0"/>
          <w:szCs w:val="21"/>
        </w:rPr>
        <w:t>2</w:t>
      </w:r>
      <w:r>
        <w:rPr>
          <w:rFonts w:hint="eastAsia"/>
          <w:kern w:val="0"/>
          <w:szCs w:val="21"/>
        </w:rPr>
        <w:t xml:space="preserve"> </w:t>
      </w:r>
      <w:r>
        <w:rPr>
          <w:kern w:val="0"/>
          <w:szCs w:val="21"/>
        </w:rPr>
        <w:t>h</w:t>
      </w:r>
      <w:r>
        <w:rPr>
          <w:rFonts w:hint="eastAsia"/>
          <w:kern w:val="0"/>
          <w:szCs w:val="21"/>
        </w:rPr>
        <w:t>，</w:t>
      </w:r>
      <w:r>
        <w:rPr>
          <w:kern w:val="0"/>
          <w:szCs w:val="21"/>
        </w:rPr>
        <w:t>体况恢复期</w:t>
      </w:r>
      <w:r>
        <w:rPr>
          <w:rFonts w:hint="eastAsia"/>
          <w:kern w:val="0"/>
          <w:szCs w:val="21"/>
        </w:rPr>
        <w:t>7</w:t>
      </w:r>
      <w:r>
        <w:rPr>
          <w:kern w:val="0"/>
          <w:szCs w:val="21"/>
        </w:rPr>
        <w:t>-1</w:t>
      </w:r>
      <w:r>
        <w:rPr>
          <w:rFonts w:hint="eastAsia"/>
          <w:kern w:val="0"/>
          <w:szCs w:val="21"/>
        </w:rPr>
        <w:t>0</w:t>
      </w:r>
      <w:r w:rsidRPr="007003B0">
        <w:rPr>
          <w:rFonts w:hint="eastAsia"/>
          <w:kern w:val="0"/>
          <w:szCs w:val="21"/>
        </w:rPr>
        <w:t xml:space="preserve"> </w:t>
      </w:r>
      <w:r>
        <w:rPr>
          <w:rFonts w:hint="eastAsia"/>
          <w:kern w:val="0"/>
          <w:szCs w:val="21"/>
        </w:rPr>
        <w:t>d</w:t>
      </w:r>
      <w:r>
        <w:rPr>
          <w:kern w:val="0"/>
          <w:szCs w:val="21"/>
        </w:rPr>
        <w:t>。</w:t>
      </w:r>
      <w:r>
        <w:rPr>
          <w:rFonts w:hint="eastAsia"/>
          <w:kern w:val="0"/>
          <w:szCs w:val="21"/>
        </w:rPr>
        <w:t>测定程序见</w:t>
      </w:r>
      <w:r>
        <w:rPr>
          <w:kern w:val="0"/>
          <w:szCs w:val="21"/>
        </w:rPr>
        <w:t>附录</w:t>
      </w:r>
      <w:r>
        <w:rPr>
          <w:kern w:val="0"/>
          <w:szCs w:val="21"/>
        </w:rPr>
        <w:t>A</w:t>
      </w:r>
      <w:r>
        <w:rPr>
          <w:rFonts w:hint="eastAsia"/>
          <w:kern w:val="0"/>
          <w:szCs w:val="21"/>
        </w:rPr>
        <w:t>。</w:t>
      </w:r>
    </w:p>
    <w:p w:rsidR="002432E9" w:rsidRDefault="002432E9" w:rsidP="002432E9">
      <w:pPr>
        <w:widowControl/>
        <w:spacing w:line="400" w:lineRule="exact"/>
        <w:jc w:val="left"/>
        <w:rPr>
          <w:kern w:val="0"/>
          <w:szCs w:val="21"/>
        </w:rPr>
      </w:pPr>
      <w:r>
        <w:rPr>
          <w:rFonts w:hint="eastAsia"/>
          <w:kern w:val="0"/>
          <w:szCs w:val="21"/>
        </w:rPr>
        <w:t>8</w:t>
      </w:r>
      <w:r>
        <w:rPr>
          <w:kern w:val="0"/>
          <w:szCs w:val="21"/>
        </w:rPr>
        <w:t>.3</w:t>
      </w:r>
      <w:r>
        <w:rPr>
          <w:kern w:val="0"/>
          <w:szCs w:val="21"/>
        </w:rPr>
        <w:t>禁食：准确记录禁食排空时间，禁食期间自由饮水。</w:t>
      </w:r>
    </w:p>
    <w:p w:rsidR="002432E9" w:rsidRDefault="002432E9" w:rsidP="002432E9">
      <w:pPr>
        <w:widowControl/>
        <w:spacing w:line="400" w:lineRule="exact"/>
        <w:jc w:val="left"/>
        <w:rPr>
          <w:kern w:val="0"/>
          <w:szCs w:val="21"/>
        </w:rPr>
      </w:pPr>
      <w:r>
        <w:rPr>
          <w:rFonts w:hint="eastAsia"/>
          <w:kern w:val="0"/>
          <w:szCs w:val="21"/>
        </w:rPr>
        <w:t>8</w:t>
      </w:r>
      <w:r>
        <w:rPr>
          <w:kern w:val="0"/>
          <w:szCs w:val="21"/>
        </w:rPr>
        <w:t>.4</w:t>
      </w:r>
      <w:r>
        <w:rPr>
          <w:kern w:val="0"/>
          <w:szCs w:val="21"/>
        </w:rPr>
        <w:t>强饲：禁食结束后，通过强饲器给每只</w:t>
      </w:r>
      <w:r>
        <w:rPr>
          <w:rFonts w:hint="eastAsia"/>
          <w:kern w:val="0"/>
          <w:szCs w:val="21"/>
        </w:rPr>
        <w:t>鸭</w:t>
      </w:r>
      <w:r>
        <w:rPr>
          <w:kern w:val="0"/>
          <w:szCs w:val="21"/>
        </w:rPr>
        <w:t>准确强饲干物质含量已知的一定量（</w:t>
      </w:r>
      <w:r>
        <w:rPr>
          <w:rFonts w:hint="eastAsia"/>
          <w:kern w:val="0"/>
          <w:szCs w:val="21"/>
        </w:rPr>
        <w:t>配合饲料强饲量为</w:t>
      </w:r>
      <w:r w:rsidR="00837698">
        <w:rPr>
          <w:rFonts w:hint="eastAsia"/>
          <w:kern w:val="0"/>
          <w:szCs w:val="21"/>
        </w:rPr>
        <w:t>50-70</w:t>
      </w:r>
      <w:r>
        <w:rPr>
          <w:rFonts w:hint="eastAsia"/>
          <w:kern w:val="0"/>
          <w:szCs w:val="21"/>
        </w:rPr>
        <w:t>g</w:t>
      </w:r>
      <w:r>
        <w:rPr>
          <w:rFonts w:hint="eastAsia"/>
          <w:kern w:val="0"/>
          <w:szCs w:val="21"/>
        </w:rPr>
        <w:t>左右，</w:t>
      </w:r>
      <w:r w:rsidR="00B76696">
        <w:rPr>
          <w:rFonts w:hint="eastAsia"/>
          <w:kern w:val="0"/>
          <w:szCs w:val="21"/>
        </w:rPr>
        <w:t>约</w:t>
      </w:r>
      <w:r w:rsidR="00B76696">
        <w:rPr>
          <w:rFonts w:hint="eastAsia"/>
          <w:kern w:val="0"/>
          <w:szCs w:val="21"/>
        </w:rPr>
        <w:t>30g/kg</w:t>
      </w:r>
      <w:r w:rsidR="00B76696">
        <w:rPr>
          <w:rFonts w:hint="eastAsia"/>
          <w:kern w:val="0"/>
          <w:szCs w:val="21"/>
        </w:rPr>
        <w:t>体重；</w:t>
      </w:r>
      <w:r>
        <w:rPr>
          <w:kern w:val="0"/>
          <w:szCs w:val="21"/>
        </w:rPr>
        <w:t>饲料</w:t>
      </w:r>
      <w:r>
        <w:rPr>
          <w:rFonts w:hint="eastAsia"/>
          <w:kern w:val="0"/>
          <w:szCs w:val="21"/>
        </w:rPr>
        <w:t>比重较低时</w:t>
      </w:r>
      <w:r>
        <w:rPr>
          <w:kern w:val="0"/>
          <w:szCs w:val="21"/>
        </w:rPr>
        <w:t>，强饲量</w:t>
      </w:r>
      <w:r w:rsidR="00B76696">
        <w:rPr>
          <w:rFonts w:hint="eastAsia"/>
          <w:kern w:val="0"/>
          <w:szCs w:val="21"/>
        </w:rPr>
        <w:t>适当减少至</w:t>
      </w:r>
      <w:r>
        <w:rPr>
          <w:rFonts w:hint="eastAsia"/>
          <w:kern w:val="0"/>
          <w:szCs w:val="21"/>
        </w:rPr>
        <w:t>40</w:t>
      </w:r>
      <w:r>
        <w:rPr>
          <w:kern w:val="0"/>
          <w:szCs w:val="21"/>
        </w:rPr>
        <w:t>～</w:t>
      </w:r>
      <w:r>
        <w:rPr>
          <w:rFonts w:hint="eastAsia"/>
          <w:kern w:val="0"/>
          <w:szCs w:val="21"/>
        </w:rPr>
        <w:t>5</w:t>
      </w:r>
      <w:r>
        <w:rPr>
          <w:kern w:val="0"/>
          <w:szCs w:val="21"/>
        </w:rPr>
        <w:t>0 g</w:t>
      </w:r>
      <w:r>
        <w:rPr>
          <w:kern w:val="0"/>
          <w:szCs w:val="21"/>
        </w:rPr>
        <w:t>）风干</w:t>
      </w:r>
      <w:r>
        <w:rPr>
          <w:rFonts w:hint="eastAsia"/>
          <w:kern w:val="0"/>
          <w:szCs w:val="21"/>
        </w:rPr>
        <w:t>待</w:t>
      </w:r>
      <w:r>
        <w:rPr>
          <w:kern w:val="0"/>
          <w:szCs w:val="21"/>
        </w:rPr>
        <w:t>测饲料，并及时按个体记录强饲完成时间。</w:t>
      </w:r>
    </w:p>
    <w:p w:rsidR="002432E9" w:rsidRDefault="002432E9" w:rsidP="002432E9">
      <w:pPr>
        <w:widowControl/>
        <w:spacing w:line="400" w:lineRule="exact"/>
        <w:jc w:val="left"/>
        <w:rPr>
          <w:kern w:val="0"/>
          <w:szCs w:val="21"/>
        </w:rPr>
      </w:pPr>
      <w:r>
        <w:rPr>
          <w:rFonts w:hint="eastAsia"/>
          <w:kern w:val="0"/>
          <w:szCs w:val="21"/>
        </w:rPr>
        <w:t>8</w:t>
      </w:r>
      <w:r>
        <w:rPr>
          <w:kern w:val="0"/>
          <w:szCs w:val="21"/>
        </w:rPr>
        <w:t>.5</w:t>
      </w:r>
      <w:r>
        <w:rPr>
          <w:rFonts w:hint="eastAsia"/>
          <w:kern w:val="0"/>
          <w:szCs w:val="21"/>
        </w:rPr>
        <w:t>排泄物</w:t>
      </w:r>
      <w:r>
        <w:rPr>
          <w:kern w:val="0"/>
          <w:szCs w:val="21"/>
        </w:rPr>
        <w:t>收集：强饲后应立即</w:t>
      </w:r>
      <w:r>
        <w:rPr>
          <w:rFonts w:hint="eastAsia"/>
          <w:kern w:val="0"/>
          <w:szCs w:val="21"/>
        </w:rPr>
        <w:t>安装</w:t>
      </w:r>
      <w:r>
        <w:rPr>
          <w:kern w:val="0"/>
          <w:szCs w:val="21"/>
        </w:rPr>
        <w:t>干净的收粪盘，收集每只</w:t>
      </w:r>
      <w:r>
        <w:rPr>
          <w:rFonts w:hint="eastAsia"/>
          <w:kern w:val="0"/>
          <w:szCs w:val="21"/>
        </w:rPr>
        <w:t>鸭</w:t>
      </w:r>
      <w:r>
        <w:rPr>
          <w:rFonts w:hint="eastAsia"/>
          <w:kern w:val="0"/>
          <w:szCs w:val="21"/>
        </w:rPr>
        <w:t>3</w:t>
      </w:r>
      <w:r w:rsidR="003A7655">
        <w:rPr>
          <w:rFonts w:hint="eastAsia"/>
          <w:kern w:val="0"/>
          <w:szCs w:val="21"/>
        </w:rPr>
        <w:t>2</w:t>
      </w:r>
      <w:r>
        <w:rPr>
          <w:rFonts w:hint="eastAsia"/>
          <w:kern w:val="0"/>
          <w:szCs w:val="21"/>
        </w:rPr>
        <w:t xml:space="preserve"> </w:t>
      </w:r>
      <w:r>
        <w:rPr>
          <w:kern w:val="0"/>
          <w:szCs w:val="21"/>
        </w:rPr>
        <w:t>h</w:t>
      </w:r>
      <w:r>
        <w:rPr>
          <w:kern w:val="0"/>
          <w:szCs w:val="21"/>
        </w:rPr>
        <w:t>的全部排泄物，应无漏、撒、损</w:t>
      </w:r>
      <w:r>
        <w:rPr>
          <w:rFonts w:hint="eastAsia"/>
          <w:kern w:val="0"/>
          <w:szCs w:val="21"/>
        </w:rPr>
        <w:t>，</w:t>
      </w:r>
      <w:r>
        <w:rPr>
          <w:kern w:val="0"/>
          <w:szCs w:val="21"/>
        </w:rPr>
        <w:t>分</w:t>
      </w:r>
      <w:r>
        <w:rPr>
          <w:rFonts w:hint="eastAsia"/>
          <w:kern w:val="0"/>
          <w:szCs w:val="21"/>
        </w:rPr>
        <w:t>几次收集排泄物</w:t>
      </w:r>
      <w:r>
        <w:rPr>
          <w:kern w:val="0"/>
          <w:szCs w:val="21"/>
        </w:rPr>
        <w:t>，</w:t>
      </w:r>
      <w:r>
        <w:rPr>
          <w:rFonts w:hint="eastAsia"/>
          <w:kern w:val="0"/>
          <w:szCs w:val="21"/>
        </w:rPr>
        <w:t>将收集的排泄物放入冰箱中冷藏，合并几次收集的排泄物，烘干或冷冻保存</w:t>
      </w:r>
      <w:r>
        <w:rPr>
          <w:kern w:val="0"/>
          <w:szCs w:val="21"/>
        </w:rPr>
        <w:t>。</w:t>
      </w:r>
    </w:p>
    <w:p w:rsidR="002432E9" w:rsidRDefault="002432E9" w:rsidP="00650ECF">
      <w:pPr>
        <w:pStyle w:val="a"/>
        <w:spacing w:before="312" w:after="312" w:line="400" w:lineRule="exact"/>
        <w:ind w:left="0"/>
        <w:rPr>
          <w:rFonts w:hAnsi="黑体"/>
          <w:szCs w:val="21"/>
        </w:rPr>
      </w:pPr>
      <w:r>
        <w:rPr>
          <w:rFonts w:hAnsi="黑体"/>
          <w:szCs w:val="21"/>
        </w:rPr>
        <w:t>排泄物</w:t>
      </w:r>
      <w:r>
        <w:rPr>
          <w:rFonts w:hAnsi="黑体" w:hint="eastAsia"/>
          <w:szCs w:val="21"/>
        </w:rPr>
        <w:t>的</w:t>
      </w:r>
      <w:r>
        <w:rPr>
          <w:rFonts w:hAnsi="黑体"/>
          <w:szCs w:val="21"/>
        </w:rPr>
        <w:t>制备与分析</w:t>
      </w:r>
    </w:p>
    <w:p w:rsidR="002432E9" w:rsidRDefault="002432E9" w:rsidP="002432E9">
      <w:pPr>
        <w:widowControl/>
        <w:spacing w:line="400" w:lineRule="exact"/>
        <w:jc w:val="left"/>
        <w:rPr>
          <w:kern w:val="0"/>
          <w:szCs w:val="21"/>
        </w:rPr>
      </w:pPr>
      <w:r>
        <w:rPr>
          <w:kern w:val="0"/>
          <w:szCs w:val="21"/>
        </w:rPr>
        <w:t>9.1</w:t>
      </w:r>
      <w:r>
        <w:rPr>
          <w:kern w:val="0"/>
          <w:szCs w:val="21"/>
        </w:rPr>
        <w:t>制备：收集的排泄物应立即在</w:t>
      </w:r>
      <w:r>
        <w:rPr>
          <w:kern w:val="0"/>
          <w:szCs w:val="21"/>
        </w:rPr>
        <w:t>65</w:t>
      </w:r>
      <w:r>
        <w:rPr>
          <w:rFonts w:ascii="宋体" w:hAnsi="宋体" w:cs="宋体" w:hint="eastAsia"/>
          <w:kern w:val="0"/>
          <w:szCs w:val="21"/>
        </w:rPr>
        <w:t>℃</w:t>
      </w:r>
      <w:r>
        <w:rPr>
          <w:kern w:val="0"/>
          <w:szCs w:val="21"/>
        </w:rPr>
        <w:t>下烘干（或冷冻干燥）至恒重，制成风干样品，粉碎混匀后装入样</w:t>
      </w:r>
      <w:r w:rsidR="00201004">
        <w:rPr>
          <w:rFonts w:hint="eastAsia"/>
          <w:kern w:val="0"/>
          <w:szCs w:val="21"/>
        </w:rPr>
        <w:t>品</w:t>
      </w:r>
      <w:r>
        <w:rPr>
          <w:kern w:val="0"/>
          <w:szCs w:val="21"/>
        </w:rPr>
        <w:t>瓶</w:t>
      </w:r>
      <w:r>
        <w:rPr>
          <w:rFonts w:hint="eastAsia"/>
          <w:kern w:val="0"/>
          <w:szCs w:val="21"/>
        </w:rPr>
        <w:t>或封口袋</w:t>
      </w:r>
      <w:r>
        <w:rPr>
          <w:kern w:val="0"/>
          <w:szCs w:val="21"/>
        </w:rPr>
        <w:t>中待测。</w:t>
      </w:r>
    </w:p>
    <w:p w:rsidR="002432E9" w:rsidRDefault="002432E9" w:rsidP="002432E9">
      <w:pPr>
        <w:widowControl/>
        <w:spacing w:line="400" w:lineRule="exact"/>
        <w:jc w:val="left"/>
        <w:rPr>
          <w:kern w:val="0"/>
          <w:szCs w:val="21"/>
        </w:rPr>
      </w:pPr>
      <w:r>
        <w:rPr>
          <w:kern w:val="0"/>
          <w:szCs w:val="21"/>
        </w:rPr>
        <w:t>9.2</w:t>
      </w:r>
      <w:r>
        <w:rPr>
          <w:kern w:val="0"/>
          <w:szCs w:val="21"/>
        </w:rPr>
        <w:t>分析：按照</w:t>
      </w:r>
      <w:r>
        <w:rPr>
          <w:kern w:val="0"/>
          <w:szCs w:val="21"/>
        </w:rPr>
        <w:t>GB/T 6435</w:t>
      </w:r>
      <w:r>
        <w:rPr>
          <w:kern w:val="0"/>
          <w:szCs w:val="21"/>
        </w:rPr>
        <w:t>测定水分并计算其干物质含量，根据</w:t>
      </w:r>
      <w:bookmarkStart w:id="15" w:name="OLE_LINK9"/>
      <w:bookmarkStart w:id="16" w:name="OLE_LINK10"/>
      <w:r>
        <w:rPr>
          <w:kern w:val="0"/>
          <w:szCs w:val="21"/>
        </w:rPr>
        <w:t>ISO 9831:1998</w:t>
      </w:r>
      <w:bookmarkEnd w:id="15"/>
      <w:bookmarkEnd w:id="16"/>
      <w:r>
        <w:rPr>
          <w:kern w:val="0"/>
          <w:szCs w:val="21"/>
        </w:rPr>
        <w:t>的规定同步测定排泄物总能。</w:t>
      </w:r>
    </w:p>
    <w:p w:rsidR="002432E9" w:rsidRDefault="002432E9" w:rsidP="00650ECF">
      <w:pPr>
        <w:pStyle w:val="a"/>
        <w:spacing w:before="312" w:after="312" w:line="400" w:lineRule="exact"/>
        <w:ind w:left="0"/>
        <w:rPr>
          <w:rFonts w:hAnsi="黑体"/>
          <w:szCs w:val="21"/>
        </w:rPr>
      </w:pPr>
      <w:r>
        <w:rPr>
          <w:rFonts w:hAnsi="黑体"/>
          <w:szCs w:val="21"/>
        </w:rPr>
        <w:t>结果计算</w:t>
      </w:r>
    </w:p>
    <w:p w:rsidR="002432E9" w:rsidRDefault="002432E9" w:rsidP="002432E9">
      <w:pPr>
        <w:widowControl/>
        <w:spacing w:line="400" w:lineRule="exact"/>
        <w:jc w:val="left"/>
        <w:rPr>
          <w:kern w:val="0"/>
          <w:szCs w:val="21"/>
        </w:rPr>
      </w:pPr>
      <w:r>
        <w:rPr>
          <w:kern w:val="0"/>
          <w:szCs w:val="21"/>
        </w:rPr>
        <w:lastRenderedPageBreak/>
        <w:t>10.1</w:t>
      </w:r>
      <w:r>
        <w:rPr>
          <w:kern w:val="0"/>
          <w:szCs w:val="21"/>
        </w:rPr>
        <w:t>代谢能测值按公式计算：</w:t>
      </w:r>
    </w:p>
    <w:p w:rsidR="002432E9" w:rsidRDefault="002432E9" w:rsidP="002432E9">
      <w:pPr>
        <w:widowControl/>
        <w:spacing w:line="400" w:lineRule="exact"/>
        <w:ind w:firstLineChars="150" w:firstLine="315"/>
        <w:jc w:val="left"/>
        <w:rPr>
          <w:kern w:val="0"/>
          <w:szCs w:val="21"/>
        </w:rPr>
      </w:pPr>
      <w:r>
        <w:rPr>
          <w:kern w:val="0"/>
          <w:szCs w:val="21"/>
        </w:rPr>
        <w:t xml:space="preserve"> AME(MJ/kg)=(EI-EO)/FI</w:t>
      </w:r>
    </w:p>
    <w:p w:rsidR="002432E9" w:rsidRDefault="002432E9" w:rsidP="002432E9">
      <w:pPr>
        <w:widowControl/>
        <w:spacing w:line="400" w:lineRule="exact"/>
        <w:ind w:firstLineChars="200" w:firstLine="420"/>
        <w:jc w:val="left"/>
        <w:rPr>
          <w:kern w:val="0"/>
          <w:szCs w:val="21"/>
        </w:rPr>
      </w:pPr>
      <w:r>
        <w:rPr>
          <w:kern w:val="0"/>
          <w:szCs w:val="21"/>
        </w:rPr>
        <w:t>其中</w:t>
      </w:r>
      <w:r>
        <w:rPr>
          <w:kern w:val="0"/>
          <w:szCs w:val="21"/>
        </w:rPr>
        <w:t>EI</w:t>
      </w:r>
      <w:r>
        <w:rPr>
          <w:kern w:val="0"/>
          <w:szCs w:val="21"/>
        </w:rPr>
        <w:t>为摄入的饲料总能量；</w:t>
      </w:r>
      <w:r>
        <w:rPr>
          <w:kern w:val="0"/>
          <w:szCs w:val="21"/>
        </w:rPr>
        <w:t>EO</w:t>
      </w:r>
      <w:r>
        <w:rPr>
          <w:kern w:val="0"/>
          <w:szCs w:val="21"/>
        </w:rPr>
        <w:t>为排泄物的总能量；</w:t>
      </w:r>
      <w:r>
        <w:rPr>
          <w:kern w:val="0"/>
          <w:szCs w:val="21"/>
        </w:rPr>
        <w:t>FI</w:t>
      </w:r>
      <w:r>
        <w:rPr>
          <w:kern w:val="0"/>
          <w:szCs w:val="21"/>
        </w:rPr>
        <w:t>为食入的饲料量</w:t>
      </w:r>
      <w:r>
        <w:rPr>
          <w:kern w:val="0"/>
          <w:szCs w:val="21"/>
        </w:rPr>
        <w:t>(kg)</w:t>
      </w:r>
      <w:r>
        <w:rPr>
          <w:kern w:val="0"/>
          <w:szCs w:val="21"/>
        </w:rPr>
        <w:t>。</w:t>
      </w:r>
    </w:p>
    <w:p w:rsidR="002432E9" w:rsidRDefault="002432E9" w:rsidP="002432E9">
      <w:pPr>
        <w:widowControl/>
        <w:spacing w:line="400" w:lineRule="exact"/>
        <w:jc w:val="left"/>
        <w:rPr>
          <w:kern w:val="0"/>
          <w:szCs w:val="21"/>
        </w:rPr>
      </w:pPr>
      <w:r>
        <w:rPr>
          <w:kern w:val="0"/>
          <w:szCs w:val="21"/>
        </w:rPr>
        <w:t>10.2</w:t>
      </w:r>
      <w:r>
        <w:rPr>
          <w:rFonts w:hint="eastAsia"/>
          <w:kern w:val="0"/>
          <w:szCs w:val="21"/>
        </w:rPr>
        <w:t>套算法计算公式：</w:t>
      </w:r>
    </w:p>
    <w:p w:rsidR="002432E9" w:rsidRDefault="002432E9" w:rsidP="002432E9">
      <w:pPr>
        <w:widowControl/>
        <w:spacing w:line="400" w:lineRule="exact"/>
        <w:ind w:firstLineChars="200" w:firstLine="420"/>
        <w:jc w:val="left"/>
      </w:pPr>
      <w:r>
        <w:rPr>
          <w:kern w:val="0"/>
          <w:szCs w:val="21"/>
        </w:rPr>
        <w:t>AME=(</w:t>
      </w:r>
      <w:r w:rsidRPr="005724D2">
        <w:rPr>
          <w:kern w:val="0"/>
          <w:szCs w:val="21"/>
        </w:rPr>
        <w:t xml:space="preserve"> </w:t>
      </w:r>
      <w:r>
        <w:rPr>
          <w:kern w:val="0"/>
          <w:szCs w:val="21"/>
        </w:rPr>
        <w:t>AME</w:t>
      </w:r>
      <w:r w:rsidRPr="005724D2">
        <w:rPr>
          <w:rFonts w:hint="eastAsia"/>
          <w:kern w:val="0"/>
          <w:szCs w:val="21"/>
          <w:vertAlign w:val="subscript"/>
        </w:rPr>
        <w:t>1</w:t>
      </w:r>
      <w:r>
        <w:rPr>
          <w:kern w:val="0"/>
          <w:szCs w:val="21"/>
        </w:rPr>
        <w:t xml:space="preserve"> –</w:t>
      </w:r>
      <w:r w:rsidRPr="005724D2">
        <w:rPr>
          <w:kern w:val="0"/>
          <w:szCs w:val="21"/>
        </w:rPr>
        <w:t xml:space="preserve"> </w:t>
      </w:r>
      <w:r>
        <w:rPr>
          <w:kern w:val="0"/>
          <w:szCs w:val="21"/>
        </w:rPr>
        <w:t>AME</w:t>
      </w:r>
      <w:r w:rsidRPr="005724D2">
        <w:rPr>
          <w:rFonts w:hint="eastAsia"/>
          <w:kern w:val="0"/>
          <w:szCs w:val="21"/>
          <w:vertAlign w:val="subscript"/>
        </w:rPr>
        <w:t>0</w:t>
      </w:r>
      <w:r w:rsidRPr="00A41C2D">
        <w:rPr>
          <w:rFonts w:hint="eastAsia"/>
        </w:rPr>
        <w:t>×</w:t>
      </w:r>
      <w:r w:rsidRPr="00A41C2D">
        <w:rPr>
          <w:rFonts w:hint="eastAsia"/>
        </w:rPr>
        <w:t>(1-f)</w:t>
      </w:r>
      <w:r>
        <w:rPr>
          <w:kern w:val="0"/>
          <w:szCs w:val="21"/>
        </w:rPr>
        <w:t>)/</w:t>
      </w:r>
      <w:r w:rsidRPr="005724D2">
        <w:rPr>
          <w:rFonts w:hint="eastAsia"/>
        </w:rPr>
        <w:t xml:space="preserve"> </w:t>
      </w:r>
      <w:r w:rsidRPr="00A41C2D">
        <w:rPr>
          <w:rFonts w:hint="eastAsia"/>
        </w:rPr>
        <w:t>f</w:t>
      </w:r>
    </w:p>
    <w:p w:rsidR="002432E9" w:rsidRPr="005724D2" w:rsidRDefault="002432E9" w:rsidP="002432E9">
      <w:pPr>
        <w:widowControl/>
        <w:spacing w:line="400" w:lineRule="exact"/>
        <w:ind w:firstLineChars="200" w:firstLine="420"/>
        <w:jc w:val="left"/>
        <w:rPr>
          <w:kern w:val="0"/>
          <w:szCs w:val="21"/>
        </w:rPr>
      </w:pPr>
      <w:r>
        <w:rPr>
          <w:rFonts w:hint="eastAsia"/>
        </w:rPr>
        <w:t>其中</w:t>
      </w:r>
      <w:r>
        <w:rPr>
          <w:kern w:val="0"/>
          <w:szCs w:val="21"/>
        </w:rPr>
        <w:t>AME</w:t>
      </w:r>
      <w:r>
        <w:rPr>
          <w:rFonts w:hint="eastAsia"/>
          <w:kern w:val="0"/>
          <w:szCs w:val="21"/>
        </w:rPr>
        <w:t>为待测饲料的表观代谢能，</w:t>
      </w:r>
      <w:r>
        <w:rPr>
          <w:kern w:val="0"/>
          <w:szCs w:val="21"/>
        </w:rPr>
        <w:t>AME</w:t>
      </w:r>
      <w:r w:rsidRPr="005724D2">
        <w:rPr>
          <w:rFonts w:hint="eastAsia"/>
          <w:kern w:val="0"/>
          <w:szCs w:val="21"/>
          <w:vertAlign w:val="subscript"/>
        </w:rPr>
        <w:t>1</w:t>
      </w:r>
      <w:r>
        <w:rPr>
          <w:rFonts w:hint="eastAsia"/>
          <w:kern w:val="0"/>
          <w:szCs w:val="21"/>
        </w:rPr>
        <w:t>为待测饲料与无氮日粮或基础饲粮组成的混合饲粮的代谢能，</w:t>
      </w:r>
      <w:r>
        <w:rPr>
          <w:kern w:val="0"/>
          <w:szCs w:val="21"/>
        </w:rPr>
        <w:t>AME</w:t>
      </w:r>
      <w:r w:rsidRPr="005724D2">
        <w:rPr>
          <w:rFonts w:hint="eastAsia"/>
          <w:kern w:val="0"/>
          <w:szCs w:val="21"/>
          <w:vertAlign w:val="subscript"/>
        </w:rPr>
        <w:t>0</w:t>
      </w:r>
      <w:r>
        <w:rPr>
          <w:rFonts w:hint="eastAsia"/>
          <w:kern w:val="0"/>
          <w:szCs w:val="21"/>
        </w:rPr>
        <w:t>为无氮日粮或基础饲粮的代谢能，</w:t>
      </w:r>
      <w:r w:rsidRPr="00A41C2D">
        <w:rPr>
          <w:rFonts w:hint="eastAsia"/>
        </w:rPr>
        <w:t>f</w:t>
      </w:r>
      <w:r>
        <w:rPr>
          <w:rFonts w:hint="eastAsia"/>
        </w:rPr>
        <w:t>为待测饲料占混合饲粮的比例。</w:t>
      </w:r>
    </w:p>
    <w:p w:rsidR="002432E9" w:rsidRDefault="002432E9" w:rsidP="002432E9">
      <w:pPr>
        <w:widowControl/>
        <w:spacing w:line="400" w:lineRule="exact"/>
        <w:jc w:val="left"/>
        <w:rPr>
          <w:kern w:val="0"/>
          <w:szCs w:val="21"/>
        </w:rPr>
      </w:pPr>
      <w:r>
        <w:rPr>
          <w:kern w:val="0"/>
          <w:szCs w:val="21"/>
        </w:rPr>
        <w:t>10.</w:t>
      </w:r>
      <w:r>
        <w:rPr>
          <w:rFonts w:hint="eastAsia"/>
          <w:kern w:val="0"/>
          <w:szCs w:val="21"/>
        </w:rPr>
        <w:t>3</w:t>
      </w:r>
      <w:r>
        <w:rPr>
          <w:kern w:val="0"/>
          <w:szCs w:val="21"/>
        </w:rPr>
        <w:t>计算</w:t>
      </w:r>
      <w:r>
        <w:rPr>
          <w:kern w:val="0"/>
          <w:szCs w:val="21"/>
        </w:rPr>
        <w:t>6</w:t>
      </w:r>
      <w:r>
        <w:rPr>
          <w:kern w:val="0"/>
          <w:szCs w:val="21"/>
        </w:rPr>
        <w:t>个重复组被测饲料表观代谢能的平均值及其相应的标准差，分析结果有效位数为小数点后两位。</w:t>
      </w:r>
      <w:r>
        <w:rPr>
          <w:kern w:val="0"/>
          <w:szCs w:val="21"/>
        </w:rPr>
        <w:t xml:space="preserve"> </w:t>
      </w:r>
    </w:p>
    <w:p w:rsidR="002432E9" w:rsidRDefault="002432E9" w:rsidP="002432E9">
      <w:pPr>
        <w:widowControl/>
        <w:spacing w:line="400" w:lineRule="exact"/>
        <w:jc w:val="left"/>
        <w:rPr>
          <w:kern w:val="0"/>
          <w:szCs w:val="21"/>
        </w:rPr>
      </w:pPr>
      <w:r>
        <w:rPr>
          <w:kern w:val="0"/>
          <w:szCs w:val="21"/>
        </w:rPr>
        <w:t>10.</w:t>
      </w:r>
      <w:r>
        <w:rPr>
          <w:rFonts w:hint="eastAsia"/>
          <w:kern w:val="0"/>
          <w:szCs w:val="21"/>
        </w:rPr>
        <w:t>4</w:t>
      </w:r>
      <w:r>
        <w:rPr>
          <w:kern w:val="0"/>
          <w:szCs w:val="21"/>
        </w:rPr>
        <w:t>各重复组表观代谢能测定值相对偏差不得超过</w:t>
      </w:r>
      <w:r>
        <w:rPr>
          <w:kern w:val="0"/>
          <w:szCs w:val="21"/>
        </w:rPr>
        <w:t>5%</w:t>
      </w:r>
      <w:r>
        <w:rPr>
          <w:kern w:val="0"/>
          <w:szCs w:val="21"/>
        </w:rPr>
        <w:t>。</w:t>
      </w:r>
    </w:p>
    <w:p w:rsidR="002432E9" w:rsidRDefault="002432E9" w:rsidP="00E343F9">
      <w:pPr>
        <w:pStyle w:val="a"/>
        <w:spacing w:before="312" w:afterLines="50" w:line="400" w:lineRule="exact"/>
        <w:ind w:left="0"/>
        <w:rPr>
          <w:rFonts w:hAnsi="黑体"/>
          <w:szCs w:val="21"/>
        </w:rPr>
      </w:pPr>
      <w:r>
        <w:rPr>
          <w:rFonts w:hAnsi="黑体"/>
          <w:szCs w:val="21"/>
        </w:rPr>
        <w:t xml:space="preserve">试验记录与统计分析 </w:t>
      </w:r>
    </w:p>
    <w:p w:rsidR="002432E9" w:rsidRDefault="002432E9" w:rsidP="002432E9">
      <w:pPr>
        <w:widowControl/>
        <w:spacing w:line="400" w:lineRule="exact"/>
        <w:jc w:val="left"/>
        <w:rPr>
          <w:kern w:val="0"/>
          <w:szCs w:val="21"/>
        </w:rPr>
      </w:pPr>
      <w:r>
        <w:rPr>
          <w:kern w:val="0"/>
          <w:szCs w:val="21"/>
        </w:rPr>
        <w:t>11.1</w:t>
      </w:r>
      <w:r>
        <w:rPr>
          <w:kern w:val="0"/>
          <w:szCs w:val="21"/>
        </w:rPr>
        <w:t>试验过程中应对排空强饲前后试验</w:t>
      </w:r>
      <w:r>
        <w:rPr>
          <w:rFonts w:hint="eastAsia"/>
          <w:kern w:val="0"/>
          <w:szCs w:val="21"/>
        </w:rPr>
        <w:t>鸭</w:t>
      </w:r>
      <w:r>
        <w:rPr>
          <w:kern w:val="0"/>
          <w:szCs w:val="21"/>
        </w:rPr>
        <w:t>体重、免疫消毒、温湿度等进行准确完整记录，保留备份。</w:t>
      </w:r>
    </w:p>
    <w:p w:rsidR="002432E9" w:rsidRDefault="002432E9" w:rsidP="002432E9">
      <w:pPr>
        <w:widowControl/>
        <w:spacing w:line="400" w:lineRule="exact"/>
        <w:jc w:val="left"/>
        <w:rPr>
          <w:kern w:val="0"/>
          <w:szCs w:val="21"/>
        </w:rPr>
      </w:pPr>
      <w:r>
        <w:rPr>
          <w:kern w:val="0"/>
          <w:szCs w:val="21"/>
        </w:rPr>
        <w:t>11.2</w:t>
      </w:r>
      <w:r>
        <w:rPr>
          <w:kern w:val="0"/>
          <w:szCs w:val="21"/>
        </w:rPr>
        <w:t>试验数据采用国家法定计量单位。</w:t>
      </w:r>
    </w:p>
    <w:p w:rsidR="002432E9" w:rsidRDefault="002432E9" w:rsidP="002432E9">
      <w:pPr>
        <w:widowControl/>
        <w:spacing w:line="400" w:lineRule="exact"/>
        <w:jc w:val="left"/>
        <w:rPr>
          <w:kern w:val="0"/>
          <w:szCs w:val="21"/>
        </w:rPr>
      </w:pPr>
      <w:r>
        <w:rPr>
          <w:kern w:val="0"/>
          <w:szCs w:val="21"/>
        </w:rPr>
        <w:t>11.3</w:t>
      </w:r>
      <w:r>
        <w:rPr>
          <w:rFonts w:hint="eastAsia"/>
          <w:kern w:val="0"/>
          <w:szCs w:val="21"/>
        </w:rPr>
        <w:t>试</w:t>
      </w:r>
      <w:r>
        <w:rPr>
          <w:kern w:val="0"/>
          <w:szCs w:val="21"/>
        </w:rPr>
        <w:t>验结束后，根据试验目的和设计，采用相应的方法和软件对试验数据进行整理与统计分析。</w:t>
      </w:r>
    </w:p>
    <w:p w:rsidR="002432E9" w:rsidRDefault="002432E9" w:rsidP="002432E9">
      <w:pPr>
        <w:widowControl/>
        <w:spacing w:line="400" w:lineRule="exact"/>
        <w:jc w:val="left"/>
        <w:rPr>
          <w:kern w:val="0"/>
          <w:szCs w:val="21"/>
        </w:rPr>
      </w:pPr>
      <w:r>
        <w:rPr>
          <w:rFonts w:hint="eastAsia"/>
          <w:kern w:val="0"/>
          <w:szCs w:val="21"/>
        </w:rPr>
        <w:t>11.4</w:t>
      </w:r>
      <w:r>
        <w:rPr>
          <w:rFonts w:hint="eastAsia"/>
          <w:kern w:val="0"/>
          <w:szCs w:val="21"/>
        </w:rPr>
        <w:t>计算结果小数点后保留两位有效数字。</w:t>
      </w:r>
    </w:p>
    <w:p w:rsidR="002432E9" w:rsidRDefault="002432E9" w:rsidP="002432E9">
      <w:pPr>
        <w:widowControl/>
        <w:spacing w:line="400" w:lineRule="exact"/>
        <w:jc w:val="left"/>
        <w:rPr>
          <w:kern w:val="0"/>
          <w:szCs w:val="21"/>
        </w:rPr>
      </w:pPr>
    </w:p>
    <w:p w:rsidR="00FD4F1A" w:rsidRPr="00E614C6" w:rsidRDefault="00FD4F1A" w:rsidP="00E343F9">
      <w:pPr>
        <w:widowControl/>
        <w:spacing w:beforeLines="100" w:after="100" w:afterAutospacing="1"/>
        <w:jc w:val="left"/>
        <w:rPr>
          <w:rFonts w:ascii="黑体" w:eastAsia="黑体" w:hAnsi="黑体"/>
          <w:szCs w:val="21"/>
        </w:rPr>
      </w:pPr>
      <w:r w:rsidRPr="00E614C6">
        <w:rPr>
          <w:rFonts w:ascii="黑体" w:eastAsia="黑体" w:hAnsi="黑体"/>
          <w:szCs w:val="21"/>
        </w:rPr>
        <w:br w:type="page"/>
      </w:r>
    </w:p>
    <w:p w:rsidR="002432E9" w:rsidRDefault="00040323" w:rsidP="002432E9">
      <w:pPr>
        <w:pStyle w:val="af4"/>
        <w:spacing w:line="400" w:lineRule="exact"/>
        <w:ind w:firstLineChars="0" w:firstLine="0"/>
        <w:jc w:val="left"/>
        <w:rPr>
          <w:rFonts w:ascii="Times New Roman" w:eastAsia="黑体"/>
          <w:szCs w:val="21"/>
        </w:rPr>
      </w:pPr>
      <w:r>
        <w:rPr>
          <w:rFonts w:asciiTheme="minorEastAsia" w:eastAsiaTheme="minorEastAsia" w:hAnsiTheme="minorEastAsia" w:cs="宋体" w:hint="eastAsia"/>
          <w:color w:val="000000"/>
          <w:sz w:val="21"/>
        </w:rPr>
        <w:lastRenderedPageBreak/>
        <w:t xml:space="preserve">                                     </w:t>
      </w:r>
      <w:r w:rsidR="002432E9">
        <w:rPr>
          <w:rFonts w:asciiTheme="minorEastAsia" w:eastAsiaTheme="minorEastAsia" w:hAnsiTheme="minorEastAsia" w:cs="宋体" w:hint="eastAsia"/>
          <w:color w:val="000000"/>
          <w:sz w:val="21"/>
        </w:rPr>
        <w:t xml:space="preserve">   </w:t>
      </w:r>
      <w:r w:rsidR="002432E9">
        <w:rPr>
          <w:rFonts w:ascii="Times New Roman" w:eastAsia="黑体"/>
          <w:szCs w:val="21"/>
        </w:rPr>
        <w:t>附录</w:t>
      </w:r>
      <w:r w:rsidR="002432E9">
        <w:rPr>
          <w:rFonts w:ascii="Times New Roman" w:eastAsia="黑体"/>
          <w:szCs w:val="21"/>
        </w:rPr>
        <w:t>A</w:t>
      </w:r>
    </w:p>
    <w:p w:rsidR="002432E9" w:rsidRDefault="002432E9" w:rsidP="002432E9">
      <w:pPr>
        <w:pStyle w:val="af4"/>
        <w:spacing w:line="400" w:lineRule="exact"/>
        <w:ind w:firstLineChars="0" w:firstLine="0"/>
        <w:jc w:val="center"/>
        <w:rPr>
          <w:rFonts w:ascii="Times New Roman" w:eastAsia="黑体"/>
          <w:szCs w:val="21"/>
        </w:rPr>
      </w:pPr>
      <w:r>
        <w:rPr>
          <w:rFonts w:ascii="Times New Roman" w:eastAsia="黑体"/>
          <w:szCs w:val="21"/>
        </w:rPr>
        <w:t>（</w:t>
      </w:r>
      <w:r>
        <w:rPr>
          <w:rFonts w:ascii="Times New Roman" w:eastAsia="黑体" w:hint="eastAsia"/>
          <w:szCs w:val="21"/>
        </w:rPr>
        <w:t>规范</w:t>
      </w:r>
      <w:r>
        <w:rPr>
          <w:rFonts w:ascii="Times New Roman" w:eastAsia="黑体"/>
          <w:szCs w:val="21"/>
        </w:rPr>
        <w:t>性附录）</w:t>
      </w:r>
    </w:p>
    <w:p w:rsidR="002432E9" w:rsidRDefault="002432E9" w:rsidP="002432E9">
      <w:pPr>
        <w:pStyle w:val="af4"/>
        <w:spacing w:line="400" w:lineRule="exact"/>
        <w:ind w:firstLineChars="0" w:firstLine="0"/>
        <w:jc w:val="center"/>
        <w:rPr>
          <w:rFonts w:ascii="Times New Roman" w:eastAsia="黑体"/>
          <w:szCs w:val="21"/>
        </w:rPr>
      </w:pPr>
      <w:r>
        <w:rPr>
          <w:rFonts w:ascii="Times New Roman" w:eastAsia="黑体" w:hint="eastAsia"/>
          <w:szCs w:val="21"/>
        </w:rPr>
        <w:t>鸭</w:t>
      </w:r>
      <w:r>
        <w:rPr>
          <w:rFonts w:ascii="Times New Roman" w:eastAsia="黑体"/>
          <w:szCs w:val="21"/>
        </w:rPr>
        <w:t>饲料表观代谢能测定程序</w:t>
      </w:r>
    </w:p>
    <w:p w:rsidR="002432E9" w:rsidRDefault="002432E9" w:rsidP="002432E9">
      <w:pPr>
        <w:pStyle w:val="af4"/>
        <w:spacing w:line="400" w:lineRule="exact"/>
        <w:ind w:firstLineChars="0" w:firstLine="0"/>
        <w:jc w:val="center"/>
        <w:rPr>
          <w:rFonts w:ascii="Times New Roman" w:eastAsia="黑体"/>
          <w:szCs w:val="21"/>
        </w:rPr>
      </w:pPr>
      <w:r>
        <w:rPr>
          <w:rFonts w:ascii="Times New Roman" w:eastAsia="黑体"/>
          <w:szCs w:val="21"/>
        </w:rPr>
        <w:t>表</w:t>
      </w:r>
      <w:r>
        <w:rPr>
          <w:rFonts w:ascii="Times New Roman" w:eastAsia="黑体"/>
          <w:szCs w:val="21"/>
        </w:rPr>
        <w:t xml:space="preserve">A.1 </w:t>
      </w:r>
      <w:r>
        <w:rPr>
          <w:rFonts w:ascii="Times New Roman" w:eastAsia="黑体" w:hint="eastAsia"/>
          <w:szCs w:val="21"/>
        </w:rPr>
        <w:t>鸭</w:t>
      </w:r>
      <w:r>
        <w:rPr>
          <w:rFonts w:ascii="Times New Roman" w:eastAsia="黑体"/>
          <w:szCs w:val="21"/>
        </w:rPr>
        <w:t>饲料表观代谢能</w:t>
      </w:r>
      <w:bookmarkStart w:id="17" w:name="OLE_LINK18"/>
      <w:r>
        <w:rPr>
          <w:rFonts w:ascii="Times New Roman" w:eastAsia="黑体"/>
          <w:szCs w:val="21"/>
        </w:rPr>
        <w:t>测定程序</w:t>
      </w:r>
      <w:bookmarkEnd w:id="1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3"/>
        <w:gridCol w:w="2219"/>
        <w:gridCol w:w="1560"/>
        <w:gridCol w:w="1701"/>
        <w:gridCol w:w="1701"/>
        <w:gridCol w:w="1382"/>
      </w:tblGrid>
      <w:tr w:rsidR="002432E9" w:rsidTr="00E343F9">
        <w:tc>
          <w:tcPr>
            <w:tcW w:w="389" w:type="pct"/>
            <w:vMerge w:val="restart"/>
            <w:vAlign w:val="center"/>
          </w:tcPr>
          <w:p w:rsidR="002432E9" w:rsidRDefault="002432E9" w:rsidP="00304450">
            <w:pPr>
              <w:pStyle w:val="af4"/>
              <w:ind w:firstLineChars="0" w:firstLine="0"/>
              <w:jc w:val="center"/>
              <w:rPr>
                <w:rFonts w:ascii="Times New Roman"/>
                <w:szCs w:val="21"/>
              </w:rPr>
            </w:pPr>
            <w:r>
              <w:rPr>
                <w:rFonts w:ascii="Times New Roman"/>
                <w:szCs w:val="21"/>
              </w:rPr>
              <w:t>期别</w:t>
            </w:r>
          </w:p>
        </w:tc>
        <w:tc>
          <w:tcPr>
            <w:tcW w:w="1195" w:type="pct"/>
            <w:vMerge w:val="restart"/>
            <w:vAlign w:val="center"/>
          </w:tcPr>
          <w:p w:rsidR="002432E9" w:rsidRDefault="002432E9" w:rsidP="00304450">
            <w:pPr>
              <w:pStyle w:val="af4"/>
              <w:ind w:firstLineChars="0" w:firstLine="0"/>
              <w:jc w:val="center"/>
              <w:rPr>
                <w:rFonts w:ascii="Times New Roman"/>
                <w:szCs w:val="21"/>
              </w:rPr>
            </w:pPr>
            <w:r>
              <w:rPr>
                <w:rFonts w:ascii="Times New Roman"/>
                <w:szCs w:val="21"/>
              </w:rPr>
              <w:t>预饲期</w:t>
            </w:r>
          </w:p>
        </w:tc>
        <w:tc>
          <w:tcPr>
            <w:tcW w:w="2672" w:type="pct"/>
            <w:gridSpan w:val="3"/>
            <w:vAlign w:val="center"/>
          </w:tcPr>
          <w:p w:rsidR="002432E9" w:rsidRDefault="002432E9" w:rsidP="00304450">
            <w:pPr>
              <w:pStyle w:val="af4"/>
              <w:ind w:firstLineChars="0" w:firstLine="0"/>
              <w:jc w:val="center"/>
              <w:rPr>
                <w:rFonts w:ascii="Times New Roman"/>
                <w:szCs w:val="21"/>
              </w:rPr>
            </w:pPr>
            <w:r>
              <w:rPr>
                <w:rFonts w:ascii="Times New Roman"/>
                <w:szCs w:val="21"/>
              </w:rPr>
              <w:t>正试期</w:t>
            </w:r>
          </w:p>
        </w:tc>
        <w:tc>
          <w:tcPr>
            <w:tcW w:w="744" w:type="pct"/>
            <w:vMerge w:val="restart"/>
            <w:vAlign w:val="center"/>
          </w:tcPr>
          <w:p w:rsidR="002432E9" w:rsidRDefault="002432E9" w:rsidP="00304450">
            <w:pPr>
              <w:pStyle w:val="af4"/>
              <w:ind w:firstLineChars="0" w:firstLine="0"/>
              <w:jc w:val="center"/>
              <w:rPr>
                <w:rFonts w:ascii="Times New Roman"/>
                <w:szCs w:val="21"/>
              </w:rPr>
            </w:pPr>
            <w:r>
              <w:rPr>
                <w:rFonts w:ascii="Times New Roman"/>
                <w:szCs w:val="21"/>
              </w:rPr>
              <w:t>体况恢复期</w:t>
            </w:r>
          </w:p>
        </w:tc>
      </w:tr>
      <w:tr w:rsidR="002432E9" w:rsidTr="00E343F9">
        <w:tc>
          <w:tcPr>
            <w:tcW w:w="389" w:type="pct"/>
            <w:vMerge/>
            <w:vAlign w:val="center"/>
          </w:tcPr>
          <w:p w:rsidR="002432E9" w:rsidRDefault="002432E9" w:rsidP="00304450">
            <w:pPr>
              <w:pStyle w:val="af4"/>
              <w:ind w:firstLineChars="0" w:firstLine="0"/>
              <w:jc w:val="center"/>
              <w:rPr>
                <w:rFonts w:ascii="Times New Roman"/>
                <w:szCs w:val="21"/>
              </w:rPr>
            </w:pPr>
          </w:p>
        </w:tc>
        <w:tc>
          <w:tcPr>
            <w:tcW w:w="1195" w:type="pct"/>
            <w:vMerge/>
            <w:vAlign w:val="center"/>
          </w:tcPr>
          <w:p w:rsidR="002432E9" w:rsidRDefault="002432E9" w:rsidP="00304450">
            <w:pPr>
              <w:pStyle w:val="af4"/>
              <w:ind w:firstLineChars="0" w:firstLine="0"/>
              <w:jc w:val="center"/>
              <w:rPr>
                <w:rFonts w:ascii="Times New Roman"/>
                <w:szCs w:val="21"/>
              </w:rPr>
            </w:pPr>
          </w:p>
        </w:tc>
        <w:tc>
          <w:tcPr>
            <w:tcW w:w="840" w:type="pct"/>
            <w:vAlign w:val="center"/>
          </w:tcPr>
          <w:p w:rsidR="002432E9" w:rsidRDefault="002432E9" w:rsidP="00304450">
            <w:pPr>
              <w:pStyle w:val="af4"/>
              <w:ind w:firstLineChars="0" w:firstLine="0"/>
              <w:jc w:val="center"/>
              <w:rPr>
                <w:rFonts w:ascii="Times New Roman"/>
                <w:szCs w:val="21"/>
              </w:rPr>
            </w:pPr>
            <w:r>
              <w:rPr>
                <w:rFonts w:ascii="Times New Roman"/>
                <w:szCs w:val="21"/>
              </w:rPr>
              <w:t>消化道排空期</w:t>
            </w:r>
          </w:p>
        </w:tc>
        <w:tc>
          <w:tcPr>
            <w:tcW w:w="916" w:type="pct"/>
            <w:vAlign w:val="center"/>
          </w:tcPr>
          <w:p w:rsidR="002432E9" w:rsidRDefault="002432E9" w:rsidP="00304450">
            <w:pPr>
              <w:pStyle w:val="af4"/>
              <w:ind w:firstLineChars="0" w:firstLine="0"/>
              <w:jc w:val="center"/>
              <w:rPr>
                <w:rFonts w:ascii="Times New Roman"/>
                <w:szCs w:val="21"/>
              </w:rPr>
            </w:pPr>
            <w:r>
              <w:rPr>
                <w:rFonts w:ascii="Times New Roman"/>
                <w:szCs w:val="21"/>
              </w:rPr>
              <w:t>强饲期</w:t>
            </w:r>
          </w:p>
        </w:tc>
        <w:tc>
          <w:tcPr>
            <w:tcW w:w="916" w:type="pct"/>
            <w:vAlign w:val="center"/>
          </w:tcPr>
          <w:p w:rsidR="002432E9" w:rsidRDefault="002432E9" w:rsidP="00304450">
            <w:pPr>
              <w:pStyle w:val="af4"/>
              <w:ind w:firstLineChars="0" w:firstLine="0"/>
              <w:jc w:val="center"/>
              <w:rPr>
                <w:rFonts w:ascii="Times New Roman"/>
                <w:szCs w:val="21"/>
              </w:rPr>
            </w:pPr>
            <w:r>
              <w:rPr>
                <w:rFonts w:ascii="Times New Roman"/>
                <w:szCs w:val="21"/>
              </w:rPr>
              <w:t>排泄物收集期</w:t>
            </w:r>
          </w:p>
        </w:tc>
        <w:tc>
          <w:tcPr>
            <w:tcW w:w="744" w:type="pct"/>
            <w:vMerge/>
            <w:vAlign w:val="center"/>
          </w:tcPr>
          <w:p w:rsidR="002432E9" w:rsidRDefault="002432E9" w:rsidP="00304450">
            <w:pPr>
              <w:pStyle w:val="af4"/>
              <w:ind w:firstLineChars="0" w:firstLine="0"/>
              <w:jc w:val="center"/>
              <w:rPr>
                <w:rFonts w:ascii="Times New Roman"/>
                <w:szCs w:val="21"/>
              </w:rPr>
            </w:pPr>
          </w:p>
        </w:tc>
      </w:tr>
      <w:tr w:rsidR="002432E9" w:rsidTr="00E343F9">
        <w:tc>
          <w:tcPr>
            <w:tcW w:w="389" w:type="pct"/>
            <w:vAlign w:val="center"/>
          </w:tcPr>
          <w:p w:rsidR="002432E9" w:rsidRDefault="002432E9" w:rsidP="00304450">
            <w:pPr>
              <w:pStyle w:val="af4"/>
              <w:ind w:firstLineChars="0" w:firstLine="0"/>
              <w:jc w:val="center"/>
              <w:rPr>
                <w:rFonts w:ascii="Times New Roman"/>
                <w:szCs w:val="21"/>
              </w:rPr>
            </w:pPr>
            <w:r>
              <w:rPr>
                <w:rFonts w:ascii="Times New Roman"/>
                <w:szCs w:val="21"/>
              </w:rPr>
              <w:t>时间</w:t>
            </w:r>
          </w:p>
        </w:tc>
        <w:tc>
          <w:tcPr>
            <w:tcW w:w="1195" w:type="pct"/>
            <w:vAlign w:val="center"/>
          </w:tcPr>
          <w:p w:rsidR="002432E9" w:rsidRDefault="002432E9" w:rsidP="00304450">
            <w:pPr>
              <w:pStyle w:val="af4"/>
              <w:ind w:firstLineChars="0" w:firstLine="0"/>
              <w:jc w:val="center"/>
              <w:rPr>
                <w:rFonts w:ascii="Times New Roman"/>
                <w:szCs w:val="21"/>
              </w:rPr>
            </w:pPr>
            <w:r>
              <w:rPr>
                <w:rFonts w:ascii="Times New Roman" w:hint="eastAsia"/>
                <w:szCs w:val="21"/>
              </w:rPr>
              <w:t xml:space="preserve">3~7 </w:t>
            </w:r>
            <w:r>
              <w:rPr>
                <w:rFonts w:ascii="Times New Roman"/>
                <w:szCs w:val="21"/>
              </w:rPr>
              <w:t>d</w:t>
            </w:r>
          </w:p>
        </w:tc>
        <w:tc>
          <w:tcPr>
            <w:tcW w:w="840" w:type="pct"/>
            <w:vAlign w:val="center"/>
          </w:tcPr>
          <w:p w:rsidR="002432E9" w:rsidRDefault="002432E9" w:rsidP="00201004">
            <w:pPr>
              <w:pStyle w:val="af4"/>
              <w:ind w:firstLineChars="0" w:firstLine="0"/>
              <w:jc w:val="center"/>
              <w:rPr>
                <w:rFonts w:ascii="Times New Roman"/>
                <w:szCs w:val="21"/>
              </w:rPr>
            </w:pPr>
            <w:r>
              <w:rPr>
                <w:rFonts w:ascii="Times New Roman" w:hint="eastAsia"/>
                <w:szCs w:val="21"/>
              </w:rPr>
              <w:t>3</w:t>
            </w:r>
            <w:r w:rsidR="00201004">
              <w:rPr>
                <w:rFonts w:ascii="Times New Roman" w:hint="eastAsia"/>
                <w:szCs w:val="21"/>
              </w:rPr>
              <w:t>2</w:t>
            </w:r>
            <w:r>
              <w:rPr>
                <w:rFonts w:ascii="Times New Roman" w:hint="eastAsia"/>
                <w:szCs w:val="21"/>
              </w:rPr>
              <w:t xml:space="preserve"> </w:t>
            </w:r>
            <w:r>
              <w:rPr>
                <w:rFonts w:ascii="Times New Roman"/>
                <w:szCs w:val="21"/>
              </w:rPr>
              <w:t>h</w:t>
            </w:r>
          </w:p>
        </w:tc>
        <w:tc>
          <w:tcPr>
            <w:tcW w:w="916" w:type="pct"/>
            <w:vAlign w:val="center"/>
          </w:tcPr>
          <w:p w:rsidR="002432E9" w:rsidRDefault="002432E9" w:rsidP="00304450">
            <w:pPr>
              <w:pStyle w:val="af4"/>
              <w:ind w:firstLineChars="0" w:firstLine="0"/>
              <w:jc w:val="center"/>
              <w:rPr>
                <w:rFonts w:ascii="Times New Roman"/>
                <w:szCs w:val="21"/>
              </w:rPr>
            </w:pPr>
            <w:r>
              <w:rPr>
                <w:rFonts w:ascii="Times New Roman"/>
                <w:szCs w:val="21"/>
              </w:rPr>
              <w:t>按个体准确计时</w:t>
            </w:r>
          </w:p>
        </w:tc>
        <w:tc>
          <w:tcPr>
            <w:tcW w:w="916" w:type="pct"/>
            <w:vAlign w:val="center"/>
          </w:tcPr>
          <w:p w:rsidR="002432E9" w:rsidRDefault="002432E9" w:rsidP="00304450">
            <w:pPr>
              <w:pStyle w:val="af4"/>
              <w:ind w:firstLineChars="0" w:firstLine="0"/>
              <w:jc w:val="center"/>
              <w:rPr>
                <w:rFonts w:ascii="Times New Roman"/>
                <w:szCs w:val="21"/>
              </w:rPr>
            </w:pPr>
            <w:r>
              <w:rPr>
                <w:rFonts w:ascii="Times New Roman" w:hint="eastAsia"/>
                <w:szCs w:val="21"/>
              </w:rPr>
              <w:t>32</w:t>
            </w:r>
            <w:r>
              <w:rPr>
                <w:rFonts w:ascii="Times New Roman"/>
                <w:szCs w:val="21"/>
              </w:rPr>
              <w:t xml:space="preserve"> h</w:t>
            </w:r>
          </w:p>
        </w:tc>
        <w:tc>
          <w:tcPr>
            <w:tcW w:w="744" w:type="pct"/>
            <w:vAlign w:val="center"/>
          </w:tcPr>
          <w:p w:rsidR="002432E9" w:rsidRDefault="002432E9" w:rsidP="00304450">
            <w:pPr>
              <w:pStyle w:val="af4"/>
              <w:ind w:firstLineChars="0" w:firstLine="0"/>
              <w:jc w:val="center"/>
              <w:rPr>
                <w:rFonts w:ascii="Times New Roman"/>
                <w:szCs w:val="21"/>
              </w:rPr>
            </w:pPr>
            <w:r>
              <w:rPr>
                <w:rFonts w:ascii="Times New Roman" w:hint="eastAsia"/>
                <w:szCs w:val="21"/>
              </w:rPr>
              <w:t>7</w:t>
            </w:r>
            <w:r>
              <w:rPr>
                <w:rFonts w:ascii="Times New Roman"/>
                <w:szCs w:val="21"/>
              </w:rPr>
              <w:t>～</w:t>
            </w:r>
            <w:r>
              <w:rPr>
                <w:rFonts w:ascii="Times New Roman"/>
                <w:szCs w:val="21"/>
              </w:rPr>
              <w:t>1</w:t>
            </w:r>
            <w:r>
              <w:rPr>
                <w:rFonts w:ascii="Times New Roman" w:hint="eastAsia"/>
                <w:szCs w:val="21"/>
              </w:rPr>
              <w:t>0</w:t>
            </w:r>
            <w:r>
              <w:rPr>
                <w:rFonts w:ascii="Times New Roman"/>
                <w:szCs w:val="21"/>
              </w:rPr>
              <w:t xml:space="preserve"> d</w:t>
            </w:r>
          </w:p>
        </w:tc>
      </w:tr>
      <w:tr w:rsidR="002432E9" w:rsidTr="00E343F9">
        <w:tc>
          <w:tcPr>
            <w:tcW w:w="389" w:type="pct"/>
            <w:vAlign w:val="center"/>
          </w:tcPr>
          <w:p w:rsidR="002432E9" w:rsidRDefault="002432E9" w:rsidP="00304450">
            <w:pPr>
              <w:pStyle w:val="af4"/>
              <w:ind w:firstLineChars="0" w:firstLine="0"/>
              <w:jc w:val="center"/>
              <w:rPr>
                <w:rFonts w:ascii="Times New Roman"/>
                <w:szCs w:val="21"/>
              </w:rPr>
            </w:pPr>
            <w:r>
              <w:rPr>
                <w:rFonts w:ascii="Times New Roman"/>
                <w:szCs w:val="21"/>
              </w:rPr>
              <w:t>处理</w:t>
            </w:r>
          </w:p>
        </w:tc>
        <w:tc>
          <w:tcPr>
            <w:tcW w:w="1195" w:type="pct"/>
            <w:vAlign w:val="center"/>
          </w:tcPr>
          <w:p w:rsidR="002432E9" w:rsidRDefault="002432E9" w:rsidP="00304450">
            <w:pPr>
              <w:pStyle w:val="af4"/>
              <w:ind w:firstLineChars="0" w:firstLine="0"/>
              <w:jc w:val="center"/>
              <w:rPr>
                <w:rFonts w:ascii="Times New Roman"/>
                <w:szCs w:val="21"/>
              </w:rPr>
            </w:pPr>
            <w:r>
              <w:rPr>
                <w:rFonts w:ascii="Times New Roman"/>
                <w:szCs w:val="21"/>
              </w:rPr>
              <w:t>喂成年</w:t>
            </w:r>
            <w:r>
              <w:rPr>
                <w:rFonts w:ascii="Times New Roman" w:hint="eastAsia"/>
                <w:szCs w:val="21"/>
              </w:rPr>
              <w:t>鸭</w:t>
            </w:r>
            <w:r>
              <w:rPr>
                <w:rFonts w:ascii="Times New Roman"/>
                <w:szCs w:val="21"/>
              </w:rPr>
              <w:t>全价配合饲料，最后</w:t>
            </w:r>
            <w:r>
              <w:rPr>
                <w:rFonts w:ascii="Times New Roman"/>
                <w:szCs w:val="21"/>
              </w:rPr>
              <w:t>1</w:t>
            </w:r>
            <w:r>
              <w:rPr>
                <w:rFonts w:ascii="Times New Roman"/>
                <w:szCs w:val="21"/>
              </w:rPr>
              <w:t>次喂试验饲料</w:t>
            </w:r>
          </w:p>
        </w:tc>
        <w:tc>
          <w:tcPr>
            <w:tcW w:w="840" w:type="pct"/>
            <w:vAlign w:val="center"/>
          </w:tcPr>
          <w:p w:rsidR="002432E9" w:rsidRDefault="002432E9" w:rsidP="00304450">
            <w:pPr>
              <w:pStyle w:val="af4"/>
              <w:ind w:firstLineChars="0" w:firstLine="0"/>
              <w:jc w:val="center"/>
              <w:rPr>
                <w:rFonts w:ascii="Times New Roman"/>
                <w:szCs w:val="21"/>
              </w:rPr>
            </w:pPr>
            <w:r>
              <w:rPr>
                <w:rFonts w:ascii="Times New Roman"/>
                <w:szCs w:val="21"/>
              </w:rPr>
              <w:t>自由饮水</w:t>
            </w:r>
          </w:p>
        </w:tc>
        <w:tc>
          <w:tcPr>
            <w:tcW w:w="916" w:type="pct"/>
            <w:vAlign w:val="center"/>
          </w:tcPr>
          <w:p w:rsidR="002432E9" w:rsidRDefault="002432E9" w:rsidP="00304450">
            <w:pPr>
              <w:pStyle w:val="af4"/>
              <w:ind w:firstLineChars="0" w:firstLine="0"/>
              <w:jc w:val="center"/>
              <w:rPr>
                <w:rFonts w:ascii="Times New Roman"/>
                <w:szCs w:val="21"/>
              </w:rPr>
            </w:pPr>
            <w:r>
              <w:rPr>
                <w:rFonts w:ascii="Times New Roman"/>
                <w:szCs w:val="21"/>
              </w:rPr>
              <w:t>强饲被测饲料</w:t>
            </w:r>
          </w:p>
        </w:tc>
        <w:tc>
          <w:tcPr>
            <w:tcW w:w="916" w:type="pct"/>
            <w:vAlign w:val="center"/>
          </w:tcPr>
          <w:p w:rsidR="002432E9" w:rsidRDefault="002432E9" w:rsidP="00304450">
            <w:pPr>
              <w:pStyle w:val="af4"/>
              <w:ind w:firstLineChars="0" w:firstLine="0"/>
              <w:jc w:val="center"/>
              <w:rPr>
                <w:rFonts w:ascii="Times New Roman"/>
                <w:szCs w:val="21"/>
              </w:rPr>
            </w:pPr>
            <w:r>
              <w:rPr>
                <w:rFonts w:ascii="Times New Roman"/>
                <w:szCs w:val="21"/>
              </w:rPr>
              <w:t>自由饮水</w:t>
            </w:r>
          </w:p>
        </w:tc>
        <w:tc>
          <w:tcPr>
            <w:tcW w:w="744" w:type="pct"/>
            <w:vAlign w:val="center"/>
          </w:tcPr>
          <w:p w:rsidR="002432E9" w:rsidRDefault="00E343F9" w:rsidP="00304450">
            <w:pPr>
              <w:pStyle w:val="af4"/>
              <w:ind w:firstLineChars="0" w:firstLine="0"/>
              <w:jc w:val="center"/>
              <w:rPr>
                <w:rFonts w:ascii="Times New Roman"/>
                <w:szCs w:val="21"/>
              </w:rPr>
            </w:pPr>
            <w:r>
              <w:rPr>
                <w:rFonts w:ascii="Times New Roman"/>
                <w:szCs w:val="21"/>
              </w:rPr>
              <w:t>喂成年</w:t>
            </w:r>
            <w:r>
              <w:rPr>
                <w:rFonts w:ascii="Times New Roman" w:hint="eastAsia"/>
                <w:szCs w:val="21"/>
              </w:rPr>
              <w:t>鸭</w:t>
            </w:r>
            <w:r>
              <w:rPr>
                <w:rFonts w:ascii="Times New Roman"/>
                <w:szCs w:val="21"/>
              </w:rPr>
              <w:t>全价配合饲料</w:t>
            </w:r>
          </w:p>
        </w:tc>
      </w:tr>
    </w:tbl>
    <w:p w:rsidR="002432E9" w:rsidRDefault="002432E9" w:rsidP="002432E9">
      <w:pPr>
        <w:pStyle w:val="af4"/>
        <w:ind w:firstLine="480"/>
        <w:jc w:val="center"/>
        <w:rPr>
          <w:rFonts w:ascii="Times New Roman"/>
          <w:sz w:val="24"/>
          <w:szCs w:val="24"/>
        </w:rPr>
      </w:pPr>
    </w:p>
    <w:p w:rsidR="002432E9" w:rsidRDefault="002432E9" w:rsidP="002432E9">
      <w:pPr>
        <w:pStyle w:val="af5"/>
        <w:framePr w:wrap="around" w:y="1"/>
      </w:pPr>
      <w:r>
        <w:t>_________________________________</w:t>
      </w:r>
    </w:p>
    <w:p w:rsidR="002432E9" w:rsidRDefault="002432E9" w:rsidP="002432E9">
      <w:pPr>
        <w:pStyle w:val="af4"/>
        <w:ind w:firstLine="400"/>
        <w:jc w:val="center"/>
      </w:pPr>
    </w:p>
    <w:p w:rsidR="00084CDD" w:rsidRPr="00084CDD" w:rsidRDefault="00084CDD" w:rsidP="00C533C7">
      <w:pPr>
        <w:pStyle w:val="Normal6"/>
        <w:widowControl w:val="0"/>
        <w:autoSpaceDE w:val="0"/>
        <w:autoSpaceDN w:val="0"/>
        <w:adjustRightInd w:val="0"/>
        <w:spacing w:beforeLines="100" w:after="100" w:afterAutospacing="1"/>
        <w:jc w:val="left"/>
        <w:rPr>
          <w:rFonts w:ascii="Times New Roman" w:hAnsi="Times New Roman"/>
          <w:szCs w:val="32"/>
        </w:rPr>
      </w:pPr>
    </w:p>
    <w:sectPr w:rsidR="00084CDD" w:rsidRPr="00084CDD" w:rsidSect="00E470D0">
      <w:headerReference w:type="default" r:id="rId21"/>
      <w:footerReference w:type="default" r:id="rId22"/>
      <w:pgSz w:w="11906" w:h="16838"/>
      <w:pgMar w:top="1418" w:right="1418" w:bottom="1418"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C2E" w:rsidRDefault="000A0C2E">
      <w:r>
        <w:separator/>
      </w:r>
    </w:p>
  </w:endnote>
  <w:endnote w:type="continuationSeparator" w:id="0">
    <w:p w:rsidR="000A0C2E" w:rsidRDefault="000A0C2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华文行楷">
    <w:altName w:val="微软雅黑"/>
    <w:charset w:val="86"/>
    <w:family w:val="auto"/>
    <w:pitch w:val="variable"/>
    <w:sig w:usb0="00000000"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E08" w:rsidRDefault="00C533C7">
    <w:pPr>
      <w:pStyle w:val="a9"/>
      <w:framePr w:wrap="around" w:vAnchor="text" w:hAnchor="margin" w:xAlign="center" w:y="1"/>
      <w:rPr>
        <w:rStyle w:val="ad"/>
      </w:rPr>
    </w:pPr>
    <w:r>
      <w:rPr>
        <w:rStyle w:val="ad"/>
      </w:rPr>
      <w:fldChar w:fldCharType="begin"/>
    </w:r>
    <w:r w:rsidR="00901E08">
      <w:rPr>
        <w:rStyle w:val="ad"/>
      </w:rPr>
      <w:instrText xml:space="preserve">PAGE  </w:instrText>
    </w:r>
    <w:r>
      <w:rPr>
        <w:rStyle w:val="ad"/>
      </w:rPr>
      <w:fldChar w:fldCharType="end"/>
    </w:r>
  </w:p>
  <w:p w:rsidR="00901E08" w:rsidRDefault="00901E0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E08" w:rsidRDefault="00C533C7">
    <w:pPr>
      <w:pStyle w:val="a9"/>
      <w:framePr w:wrap="around" w:vAnchor="text" w:hAnchor="margin" w:xAlign="center" w:y="1"/>
      <w:rPr>
        <w:rStyle w:val="ad"/>
      </w:rPr>
    </w:pPr>
    <w:r>
      <w:rPr>
        <w:rStyle w:val="ad"/>
      </w:rPr>
      <w:fldChar w:fldCharType="begin"/>
    </w:r>
    <w:r w:rsidR="00901E08">
      <w:rPr>
        <w:rStyle w:val="ad"/>
      </w:rPr>
      <w:instrText xml:space="preserve">PAGE  </w:instrText>
    </w:r>
    <w:r>
      <w:rPr>
        <w:rStyle w:val="ad"/>
      </w:rPr>
      <w:fldChar w:fldCharType="separate"/>
    </w:r>
    <w:r w:rsidR="00901E08">
      <w:rPr>
        <w:rStyle w:val="ad"/>
        <w:noProof/>
      </w:rPr>
      <w:t>II</w:t>
    </w:r>
    <w:r>
      <w:rPr>
        <w:rStyle w:val="ad"/>
      </w:rPr>
      <w:fldChar w:fldCharType="end"/>
    </w:r>
  </w:p>
  <w:p w:rsidR="00901E08" w:rsidRDefault="00901E08">
    <w:pPr>
      <w:pStyle w:val="a9"/>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E08" w:rsidRDefault="00901E08">
    <w:pPr>
      <w:pStyle w:val="a9"/>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E08" w:rsidRDefault="00C533C7">
    <w:pPr>
      <w:pStyle w:val="a9"/>
      <w:framePr w:wrap="around" w:vAnchor="text" w:hAnchor="margin" w:xAlign="center" w:y="1"/>
      <w:rPr>
        <w:rStyle w:val="ad"/>
      </w:rPr>
    </w:pPr>
    <w:r>
      <w:rPr>
        <w:rStyle w:val="ad"/>
      </w:rPr>
      <w:fldChar w:fldCharType="begin"/>
    </w:r>
    <w:r w:rsidR="00901E08">
      <w:rPr>
        <w:rStyle w:val="ad"/>
      </w:rPr>
      <w:instrText xml:space="preserve">PAGE  </w:instrText>
    </w:r>
    <w:r>
      <w:rPr>
        <w:rStyle w:val="ad"/>
      </w:rPr>
      <w:fldChar w:fldCharType="separate"/>
    </w:r>
    <w:r w:rsidR="00E343F9">
      <w:rPr>
        <w:rStyle w:val="ad"/>
        <w:noProof/>
      </w:rPr>
      <w:t>II</w:t>
    </w:r>
    <w:r>
      <w:rPr>
        <w:rStyle w:val="ad"/>
      </w:rPr>
      <w:fldChar w:fldCharType="end"/>
    </w:r>
  </w:p>
  <w:p w:rsidR="00901E08" w:rsidRDefault="00901E08">
    <w:pPr>
      <w:pStyle w:val="a9"/>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E08" w:rsidRDefault="00901E08">
    <w:pPr>
      <w:pStyle w:val="a9"/>
      <w:jc w:val="center"/>
    </w:pPr>
    <w:r>
      <w:rPr>
        <w:rFonts w:hint="eastAsia"/>
      </w:rPr>
      <w:t>I</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E08" w:rsidRDefault="00C533C7">
    <w:pPr>
      <w:pStyle w:val="a9"/>
      <w:jc w:val="center"/>
    </w:pPr>
    <w:r>
      <w:fldChar w:fldCharType="begin"/>
    </w:r>
    <w:r w:rsidR="00901E08">
      <w:instrText>PAGE   \* MERGEFORMAT</w:instrText>
    </w:r>
    <w:r>
      <w:fldChar w:fldCharType="separate"/>
    </w:r>
    <w:r w:rsidR="00B76696" w:rsidRPr="00B76696">
      <w:rPr>
        <w:noProof/>
        <w:lang w:val="zh-CN"/>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C2E" w:rsidRDefault="000A0C2E">
      <w:r>
        <w:separator/>
      </w:r>
    </w:p>
  </w:footnote>
  <w:footnote w:type="continuationSeparator" w:id="0">
    <w:p w:rsidR="000A0C2E" w:rsidRDefault="000A0C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681" w:rsidRDefault="00554681">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E08" w:rsidRDefault="00901E08">
    <w:pPr>
      <w:pStyle w:val="aa"/>
      <w:jc w:val="right"/>
    </w:pPr>
    <w:r>
      <w:rPr>
        <w:bCs/>
        <w:szCs w:val="28"/>
      </w:rPr>
      <w:t>DB43/T</w:t>
    </w:r>
    <w:r>
      <w:rPr>
        <w:rFonts w:hint="eastAsia"/>
        <w:szCs w:val="28"/>
      </w:rPr>
      <w:t>XXX</w:t>
    </w:r>
    <w:r>
      <w:rPr>
        <w:szCs w:val="28"/>
      </w:rPr>
      <w:t>—201</w:t>
    </w:r>
    <w:r>
      <w:rPr>
        <w:rFonts w:hint="eastAsia"/>
        <w:szCs w:val="28"/>
      </w:rPr>
      <w:t>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681" w:rsidRDefault="00554681">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E08" w:rsidRPr="0086775B" w:rsidRDefault="00901E08" w:rsidP="0086775B">
    <w:pPr>
      <w:pStyle w:val="ab"/>
      <w:ind w:firstLineChars="2600" w:firstLine="6264"/>
      <w:rPr>
        <w:b/>
      </w:rPr>
    </w:pPr>
    <w:r w:rsidRPr="0086775B">
      <w:rPr>
        <w:b/>
      </w:rPr>
      <w:t>DB43/T XXXX-202</w:t>
    </w:r>
    <w:r>
      <w:rPr>
        <w:b/>
      </w:rPr>
      <w:t>1</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E08" w:rsidRPr="0086775B" w:rsidRDefault="00901E08" w:rsidP="008C4471">
    <w:pPr>
      <w:pStyle w:val="ab"/>
      <w:rPr>
        <w:b/>
      </w:rPr>
    </w:pPr>
    <w:r>
      <w:rPr>
        <w:rFonts w:hint="eastAsia"/>
      </w:rPr>
      <w:t xml:space="preserve">                                                     </w:t>
    </w:r>
    <w:r w:rsidRPr="0086775B">
      <w:rPr>
        <w:rFonts w:hint="eastAsia"/>
        <w:b/>
      </w:rPr>
      <w:t>DB43/T XXXX-202</w:t>
    </w:r>
    <w:r>
      <w:rPr>
        <w:b/>
      </w:rPr>
      <w:t>1</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E08" w:rsidRPr="0086775B" w:rsidRDefault="00901E08" w:rsidP="008C4471">
    <w:pPr>
      <w:pStyle w:val="ab"/>
      <w:rPr>
        <w:b/>
      </w:rPr>
    </w:pPr>
    <w:r>
      <w:rPr>
        <w:rFonts w:hint="eastAsia"/>
      </w:rPr>
      <w:t xml:space="preserve">                                                           </w:t>
    </w:r>
    <w:r w:rsidRPr="0086775B">
      <w:rPr>
        <w:b/>
      </w:rPr>
      <w:t>DB43/T XXXX-202</w:t>
    </w:r>
    <w:r>
      <w:rPr>
        <w:b/>
      </w:rPr>
      <w:t>1</w:t>
    </w:r>
    <w:r w:rsidRPr="0086775B">
      <w:rPr>
        <w:rFonts w:hint="eastAsia"/>
        <w: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1126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1B4C"/>
    <w:rsid w:val="0001396D"/>
    <w:rsid w:val="00013AB7"/>
    <w:rsid w:val="00023FD6"/>
    <w:rsid w:val="000307DB"/>
    <w:rsid w:val="000321B3"/>
    <w:rsid w:val="000359F3"/>
    <w:rsid w:val="00040323"/>
    <w:rsid w:val="000526FF"/>
    <w:rsid w:val="00074903"/>
    <w:rsid w:val="000751E3"/>
    <w:rsid w:val="00084CDD"/>
    <w:rsid w:val="000935CB"/>
    <w:rsid w:val="00093C82"/>
    <w:rsid w:val="000A0C2E"/>
    <w:rsid w:val="000A4FCB"/>
    <w:rsid w:val="000E5F75"/>
    <w:rsid w:val="00103409"/>
    <w:rsid w:val="00116FBC"/>
    <w:rsid w:val="00122812"/>
    <w:rsid w:val="00127427"/>
    <w:rsid w:val="00143580"/>
    <w:rsid w:val="001570EF"/>
    <w:rsid w:val="001616D3"/>
    <w:rsid w:val="001624A3"/>
    <w:rsid w:val="00186D09"/>
    <w:rsid w:val="001A6ABC"/>
    <w:rsid w:val="001A6AE5"/>
    <w:rsid w:val="001A72F4"/>
    <w:rsid w:val="001D0091"/>
    <w:rsid w:val="001E42CB"/>
    <w:rsid w:val="00201004"/>
    <w:rsid w:val="002247FC"/>
    <w:rsid w:val="002432E9"/>
    <w:rsid w:val="0025220D"/>
    <w:rsid w:val="00253885"/>
    <w:rsid w:val="002825D6"/>
    <w:rsid w:val="002908DA"/>
    <w:rsid w:val="002B2BA0"/>
    <w:rsid w:val="002B4D95"/>
    <w:rsid w:val="002B696A"/>
    <w:rsid w:val="002C273D"/>
    <w:rsid w:val="002D4288"/>
    <w:rsid w:val="002D5DD5"/>
    <w:rsid w:val="002E0C84"/>
    <w:rsid w:val="002F3FFF"/>
    <w:rsid w:val="00304406"/>
    <w:rsid w:val="0032207C"/>
    <w:rsid w:val="00322A17"/>
    <w:rsid w:val="00326DBA"/>
    <w:rsid w:val="003326D2"/>
    <w:rsid w:val="0033735B"/>
    <w:rsid w:val="00345BA9"/>
    <w:rsid w:val="00352793"/>
    <w:rsid w:val="00353000"/>
    <w:rsid w:val="003641C7"/>
    <w:rsid w:val="0037690F"/>
    <w:rsid w:val="003801AC"/>
    <w:rsid w:val="003A7655"/>
    <w:rsid w:val="003B1B01"/>
    <w:rsid w:val="003B66C6"/>
    <w:rsid w:val="003D5B8C"/>
    <w:rsid w:val="003E32FA"/>
    <w:rsid w:val="003E732C"/>
    <w:rsid w:val="003F37E1"/>
    <w:rsid w:val="003F4680"/>
    <w:rsid w:val="003F7730"/>
    <w:rsid w:val="00460AA1"/>
    <w:rsid w:val="00475640"/>
    <w:rsid w:val="004772BD"/>
    <w:rsid w:val="004C38CB"/>
    <w:rsid w:val="004E1B6A"/>
    <w:rsid w:val="005003CB"/>
    <w:rsid w:val="00521006"/>
    <w:rsid w:val="00522939"/>
    <w:rsid w:val="005501B9"/>
    <w:rsid w:val="00554681"/>
    <w:rsid w:val="00581D91"/>
    <w:rsid w:val="005A7173"/>
    <w:rsid w:val="005C01B7"/>
    <w:rsid w:val="005D232F"/>
    <w:rsid w:val="005F779A"/>
    <w:rsid w:val="00617F7B"/>
    <w:rsid w:val="006403E3"/>
    <w:rsid w:val="00650ECF"/>
    <w:rsid w:val="006578F2"/>
    <w:rsid w:val="00660A7B"/>
    <w:rsid w:val="00691622"/>
    <w:rsid w:val="006A1FDA"/>
    <w:rsid w:val="006C226A"/>
    <w:rsid w:val="006E6D30"/>
    <w:rsid w:val="007040E9"/>
    <w:rsid w:val="00713978"/>
    <w:rsid w:val="0072428F"/>
    <w:rsid w:val="00732E5C"/>
    <w:rsid w:val="0077236A"/>
    <w:rsid w:val="00781FD8"/>
    <w:rsid w:val="007A3C79"/>
    <w:rsid w:val="007C2406"/>
    <w:rsid w:val="007D0E94"/>
    <w:rsid w:val="007D5A29"/>
    <w:rsid w:val="007E1731"/>
    <w:rsid w:val="008066A7"/>
    <w:rsid w:val="00817172"/>
    <w:rsid w:val="00817FBE"/>
    <w:rsid w:val="00837698"/>
    <w:rsid w:val="00847CE5"/>
    <w:rsid w:val="00864D45"/>
    <w:rsid w:val="008666B1"/>
    <w:rsid w:val="0086775B"/>
    <w:rsid w:val="0088405E"/>
    <w:rsid w:val="00895ABB"/>
    <w:rsid w:val="008964ED"/>
    <w:rsid w:val="008B358D"/>
    <w:rsid w:val="008C12DB"/>
    <w:rsid w:val="008C25E5"/>
    <w:rsid w:val="008C4471"/>
    <w:rsid w:val="008D5329"/>
    <w:rsid w:val="008D7B51"/>
    <w:rsid w:val="008E3A75"/>
    <w:rsid w:val="008F072E"/>
    <w:rsid w:val="00901E08"/>
    <w:rsid w:val="00912954"/>
    <w:rsid w:val="0092534B"/>
    <w:rsid w:val="00962F00"/>
    <w:rsid w:val="0096502C"/>
    <w:rsid w:val="009A0964"/>
    <w:rsid w:val="009B0724"/>
    <w:rsid w:val="009C3CEE"/>
    <w:rsid w:val="00A01B4C"/>
    <w:rsid w:val="00A5750D"/>
    <w:rsid w:val="00A63E29"/>
    <w:rsid w:val="00A825F1"/>
    <w:rsid w:val="00A84573"/>
    <w:rsid w:val="00A87580"/>
    <w:rsid w:val="00AA0B61"/>
    <w:rsid w:val="00AC0D82"/>
    <w:rsid w:val="00AD250D"/>
    <w:rsid w:val="00AE4C8A"/>
    <w:rsid w:val="00AE7A62"/>
    <w:rsid w:val="00B1114B"/>
    <w:rsid w:val="00B35FA9"/>
    <w:rsid w:val="00B40765"/>
    <w:rsid w:val="00B577F0"/>
    <w:rsid w:val="00B76696"/>
    <w:rsid w:val="00B76B24"/>
    <w:rsid w:val="00B9355D"/>
    <w:rsid w:val="00B955AF"/>
    <w:rsid w:val="00BA27E7"/>
    <w:rsid w:val="00BA45D0"/>
    <w:rsid w:val="00BA72DD"/>
    <w:rsid w:val="00BB41CF"/>
    <w:rsid w:val="00BB5663"/>
    <w:rsid w:val="00BB5FEF"/>
    <w:rsid w:val="00BB7D7B"/>
    <w:rsid w:val="00BC1A63"/>
    <w:rsid w:val="00BD58F0"/>
    <w:rsid w:val="00BD6BBD"/>
    <w:rsid w:val="00BE68FB"/>
    <w:rsid w:val="00BF7864"/>
    <w:rsid w:val="00C0555B"/>
    <w:rsid w:val="00C06CFE"/>
    <w:rsid w:val="00C16B50"/>
    <w:rsid w:val="00C26D7B"/>
    <w:rsid w:val="00C325D0"/>
    <w:rsid w:val="00C479F0"/>
    <w:rsid w:val="00C533C7"/>
    <w:rsid w:val="00C553CD"/>
    <w:rsid w:val="00C63E39"/>
    <w:rsid w:val="00C7050D"/>
    <w:rsid w:val="00C70C76"/>
    <w:rsid w:val="00C81EB0"/>
    <w:rsid w:val="00C912CF"/>
    <w:rsid w:val="00C922DC"/>
    <w:rsid w:val="00CA44D0"/>
    <w:rsid w:val="00CA7AC9"/>
    <w:rsid w:val="00CC1299"/>
    <w:rsid w:val="00CF3FBA"/>
    <w:rsid w:val="00D15969"/>
    <w:rsid w:val="00D22C92"/>
    <w:rsid w:val="00D333A7"/>
    <w:rsid w:val="00D36C8B"/>
    <w:rsid w:val="00D54AB2"/>
    <w:rsid w:val="00DD1CCA"/>
    <w:rsid w:val="00DD29BE"/>
    <w:rsid w:val="00E31FDB"/>
    <w:rsid w:val="00E32577"/>
    <w:rsid w:val="00E343F9"/>
    <w:rsid w:val="00E46713"/>
    <w:rsid w:val="00E47064"/>
    <w:rsid w:val="00E470D0"/>
    <w:rsid w:val="00E614C6"/>
    <w:rsid w:val="00E761AE"/>
    <w:rsid w:val="00E92ABE"/>
    <w:rsid w:val="00E97A98"/>
    <w:rsid w:val="00EA11D3"/>
    <w:rsid w:val="00EA30B3"/>
    <w:rsid w:val="00EA38CA"/>
    <w:rsid w:val="00EB76F6"/>
    <w:rsid w:val="00EC674B"/>
    <w:rsid w:val="00EF0992"/>
    <w:rsid w:val="00EF48AA"/>
    <w:rsid w:val="00F21386"/>
    <w:rsid w:val="00F21B13"/>
    <w:rsid w:val="00F30CFD"/>
    <w:rsid w:val="00F3221A"/>
    <w:rsid w:val="00F34FB1"/>
    <w:rsid w:val="00F367C1"/>
    <w:rsid w:val="00F47318"/>
    <w:rsid w:val="00F80593"/>
    <w:rsid w:val="00FA5E8E"/>
    <w:rsid w:val="00FA7A25"/>
    <w:rsid w:val="00FD4F1A"/>
    <w:rsid w:val="00FE19C6"/>
    <w:rsid w:val="01751006"/>
    <w:rsid w:val="019726B0"/>
    <w:rsid w:val="020C61DF"/>
    <w:rsid w:val="024A1F7E"/>
    <w:rsid w:val="027B6ABC"/>
    <w:rsid w:val="03B20E17"/>
    <w:rsid w:val="03B559E1"/>
    <w:rsid w:val="03C70DE4"/>
    <w:rsid w:val="0410331A"/>
    <w:rsid w:val="045347CA"/>
    <w:rsid w:val="04896388"/>
    <w:rsid w:val="04CE697D"/>
    <w:rsid w:val="04D56CA1"/>
    <w:rsid w:val="04DB24CC"/>
    <w:rsid w:val="05477EAB"/>
    <w:rsid w:val="05573017"/>
    <w:rsid w:val="05654E5B"/>
    <w:rsid w:val="05BE59FB"/>
    <w:rsid w:val="05D9084E"/>
    <w:rsid w:val="061C19A6"/>
    <w:rsid w:val="065F0615"/>
    <w:rsid w:val="06FA4544"/>
    <w:rsid w:val="072C68DC"/>
    <w:rsid w:val="07397AA2"/>
    <w:rsid w:val="07405056"/>
    <w:rsid w:val="07497810"/>
    <w:rsid w:val="082373E5"/>
    <w:rsid w:val="0871200F"/>
    <w:rsid w:val="09126B23"/>
    <w:rsid w:val="091B4656"/>
    <w:rsid w:val="092550A6"/>
    <w:rsid w:val="09614394"/>
    <w:rsid w:val="098958A0"/>
    <w:rsid w:val="099F127F"/>
    <w:rsid w:val="09E27D0C"/>
    <w:rsid w:val="09E313F7"/>
    <w:rsid w:val="0A416910"/>
    <w:rsid w:val="0AA30EF7"/>
    <w:rsid w:val="0AAF5FE4"/>
    <w:rsid w:val="0BED0C76"/>
    <w:rsid w:val="0C2A0ADD"/>
    <w:rsid w:val="0C4C4986"/>
    <w:rsid w:val="0CC20150"/>
    <w:rsid w:val="0CF459CC"/>
    <w:rsid w:val="0D12358A"/>
    <w:rsid w:val="0D1C59FC"/>
    <w:rsid w:val="0D8D4528"/>
    <w:rsid w:val="0E2D0449"/>
    <w:rsid w:val="0FD62F05"/>
    <w:rsid w:val="0FE147F6"/>
    <w:rsid w:val="1037759D"/>
    <w:rsid w:val="10C20739"/>
    <w:rsid w:val="10FC52BE"/>
    <w:rsid w:val="11871A9E"/>
    <w:rsid w:val="11F00BF5"/>
    <w:rsid w:val="122F013E"/>
    <w:rsid w:val="12951086"/>
    <w:rsid w:val="12B440F3"/>
    <w:rsid w:val="13221DC5"/>
    <w:rsid w:val="134130F7"/>
    <w:rsid w:val="138F2549"/>
    <w:rsid w:val="13A80FC6"/>
    <w:rsid w:val="13FE7A11"/>
    <w:rsid w:val="151856DE"/>
    <w:rsid w:val="15A073EC"/>
    <w:rsid w:val="15EE41E1"/>
    <w:rsid w:val="15F840F1"/>
    <w:rsid w:val="15FF7A41"/>
    <w:rsid w:val="162C7590"/>
    <w:rsid w:val="16B203BF"/>
    <w:rsid w:val="175A7D28"/>
    <w:rsid w:val="177E03C5"/>
    <w:rsid w:val="17BA3901"/>
    <w:rsid w:val="18472F22"/>
    <w:rsid w:val="187409FE"/>
    <w:rsid w:val="18E71154"/>
    <w:rsid w:val="19744973"/>
    <w:rsid w:val="19D57FCF"/>
    <w:rsid w:val="19D8715D"/>
    <w:rsid w:val="19E0743E"/>
    <w:rsid w:val="19FD46F0"/>
    <w:rsid w:val="1A133BCE"/>
    <w:rsid w:val="1A527F4A"/>
    <w:rsid w:val="1A68179D"/>
    <w:rsid w:val="1A723B6F"/>
    <w:rsid w:val="1AB64650"/>
    <w:rsid w:val="1AC61153"/>
    <w:rsid w:val="1AF8593E"/>
    <w:rsid w:val="1B4979C3"/>
    <w:rsid w:val="1BBF0E3F"/>
    <w:rsid w:val="1C3957EA"/>
    <w:rsid w:val="1CAF4FA1"/>
    <w:rsid w:val="1CD821ED"/>
    <w:rsid w:val="1D2B745E"/>
    <w:rsid w:val="1D3D50FA"/>
    <w:rsid w:val="1D5043F5"/>
    <w:rsid w:val="1D5303C2"/>
    <w:rsid w:val="1D555040"/>
    <w:rsid w:val="1DC97ECB"/>
    <w:rsid w:val="1DCE5753"/>
    <w:rsid w:val="1DD5226A"/>
    <w:rsid w:val="1DF062ED"/>
    <w:rsid w:val="1DF8064A"/>
    <w:rsid w:val="1E01573B"/>
    <w:rsid w:val="1E5660D4"/>
    <w:rsid w:val="1EAE261F"/>
    <w:rsid w:val="1FD02AB8"/>
    <w:rsid w:val="1FDF1B66"/>
    <w:rsid w:val="200243D4"/>
    <w:rsid w:val="20B549A0"/>
    <w:rsid w:val="21073555"/>
    <w:rsid w:val="21E23582"/>
    <w:rsid w:val="21FD420C"/>
    <w:rsid w:val="22A24927"/>
    <w:rsid w:val="22AC2056"/>
    <w:rsid w:val="22AD753E"/>
    <w:rsid w:val="23676999"/>
    <w:rsid w:val="239F7445"/>
    <w:rsid w:val="240A0A8C"/>
    <w:rsid w:val="24775AF3"/>
    <w:rsid w:val="249F5CA0"/>
    <w:rsid w:val="24BC0B52"/>
    <w:rsid w:val="25077E5B"/>
    <w:rsid w:val="255703F9"/>
    <w:rsid w:val="25701CE4"/>
    <w:rsid w:val="25C819B4"/>
    <w:rsid w:val="265B32FF"/>
    <w:rsid w:val="26652AED"/>
    <w:rsid w:val="26722298"/>
    <w:rsid w:val="26B64A28"/>
    <w:rsid w:val="2719187D"/>
    <w:rsid w:val="27240CBA"/>
    <w:rsid w:val="275B0E84"/>
    <w:rsid w:val="277745D3"/>
    <w:rsid w:val="279C6514"/>
    <w:rsid w:val="27EF6771"/>
    <w:rsid w:val="281C1048"/>
    <w:rsid w:val="28653744"/>
    <w:rsid w:val="286E60ED"/>
    <w:rsid w:val="28793A5A"/>
    <w:rsid w:val="28D44454"/>
    <w:rsid w:val="28E42A3C"/>
    <w:rsid w:val="297E3626"/>
    <w:rsid w:val="29EA6292"/>
    <w:rsid w:val="2A3F315F"/>
    <w:rsid w:val="2AB5318B"/>
    <w:rsid w:val="2B38445C"/>
    <w:rsid w:val="2B4E1605"/>
    <w:rsid w:val="2B667DBB"/>
    <w:rsid w:val="2B694699"/>
    <w:rsid w:val="2C035957"/>
    <w:rsid w:val="2CF611F7"/>
    <w:rsid w:val="2E080912"/>
    <w:rsid w:val="2E0B13D6"/>
    <w:rsid w:val="2EA1692E"/>
    <w:rsid w:val="2EC55752"/>
    <w:rsid w:val="2F052195"/>
    <w:rsid w:val="2F10303B"/>
    <w:rsid w:val="2F18026C"/>
    <w:rsid w:val="2FED3C99"/>
    <w:rsid w:val="30163910"/>
    <w:rsid w:val="30EA01D0"/>
    <w:rsid w:val="31305958"/>
    <w:rsid w:val="31FB7442"/>
    <w:rsid w:val="320231E4"/>
    <w:rsid w:val="323C137A"/>
    <w:rsid w:val="32575930"/>
    <w:rsid w:val="333539AF"/>
    <w:rsid w:val="335A10B7"/>
    <w:rsid w:val="33976BF9"/>
    <w:rsid w:val="348926FA"/>
    <w:rsid w:val="34DC4B6B"/>
    <w:rsid w:val="354D5E92"/>
    <w:rsid w:val="356E2C05"/>
    <w:rsid w:val="3577101A"/>
    <w:rsid w:val="36BD6B12"/>
    <w:rsid w:val="36DE3F7C"/>
    <w:rsid w:val="37012EC4"/>
    <w:rsid w:val="37187DB5"/>
    <w:rsid w:val="373B1D76"/>
    <w:rsid w:val="37F0183B"/>
    <w:rsid w:val="37F7683C"/>
    <w:rsid w:val="38503795"/>
    <w:rsid w:val="38604172"/>
    <w:rsid w:val="38A144EF"/>
    <w:rsid w:val="38B77386"/>
    <w:rsid w:val="38D51F60"/>
    <w:rsid w:val="392C60A6"/>
    <w:rsid w:val="397433C6"/>
    <w:rsid w:val="39AF5E34"/>
    <w:rsid w:val="39EB746A"/>
    <w:rsid w:val="3B11498F"/>
    <w:rsid w:val="3B1D69E3"/>
    <w:rsid w:val="3BE653E7"/>
    <w:rsid w:val="3CDA3001"/>
    <w:rsid w:val="3D045417"/>
    <w:rsid w:val="3D1105A0"/>
    <w:rsid w:val="3D2F31E0"/>
    <w:rsid w:val="3D9049AB"/>
    <w:rsid w:val="3E6E5E49"/>
    <w:rsid w:val="3EE11326"/>
    <w:rsid w:val="3F23382E"/>
    <w:rsid w:val="3F335A3C"/>
    <w:rsid w:val="3F3C4DEA"/>
    <w:rsid w:val="3FE460A9"/>
    <w:rsid w:val="406358A5"/>
    <w:rsid w:val="407C4A1D"/>
    <w:rsid w:val="40807FBE"/>
    <w:rsid w:val="40965517"/>
    <w:rsid w:val="40ED6167"/>
    <w:rsid w:val="41116A14"/>
    <w:rsid w:val="4150488D"/>
    <w:rsid w:val="42533C8D"/>
    <w:rsid w:val="426A72EE"/>
    <w:rsid w:val="434643AE"/>
    <w:rsid w:val="43510E3E"/>
    <w:rsid w:val="435A7E94"/>
    <w:rsid w:val="43770BEC"/>
    <w:rsid w:val="44AD7486"/>
    <w:rsid w:val="45AC4F49"/>
    <w:rsid w:val="45EF743F"/>
    <w:rsid w:val="45F07189"/>
    <w:rsid w:val="45F10D67"/>
    <w:rsid w:val="462F17D5"/>
    <w:rsid w:val="463955C3"/>
    <w:rsid w:val="46B40A73"/>
    <w:rsid w:val="472A34FB"/>
    <w:rsid w:val="47996089"/>
    <w:rsid w:val="48116100"/>
    <w:rsid w:val="488C373D"/>
    <w:rsid w:val="48DF25B8"/>
    <w:rsid w:val="4A4B012D"/>
    <w:rsid w:val="4AA70733"/>
    <w:rsid w:val="4AC0616B"/>
    <w:rsid w:val="4AF658DE"/>
    <w:rsid w:val="4B3415BD"/>
    <w:rsid w:val="4B65491A"/>
    <w:rsid w:val="4BE009A7"/>
    <w:rsid w:val="4C4558F3"/>
    <w:rsid w:val="4C497408"/>
    <w:rsid w:val="4D04708C"/>
    <w:rsid w:val="4E1F7412"/>
    <w:rsid w:val="4E7F5D8F"/>
    <w:rsid w:val="4EBB08DF"/>
    <w:rsid w:val="4F4E0FAF"/>
    <w:rsid w:val="4F944251"/>
    <w:rsid w:val="4FA901AA"/>
    <w:rsid w:val="4FAF26C8"/>
    <w:rsid w:val="504F41AC"/>
    <w:rsid w:val="507B5A37"/>
    <w:rsid w:val="50A16552"/>
    <w:rsid w:val="50E337F9"/>
    <w:rsid w:val="519C595F"/>
    <w:rsid w:val="51A90BF9"/>
    <w:rsid w:val="52000135"/>
    <w:rsid w:val="52247A6A"/>
    <w:rsid w:val="53451A9E"/>
    <w:rsid w:val="53CE669F"/>
    <w:rsid w:val="54357781"/>
    <w:rsid w:val="54805024"/>
    <w:rsid w:val="54DD3DC9"/>
    <w:rsid w:val="55057560"/>
    <w:rsid w:val="551500E8"/>
    <w:rsid w:val="551C3304"/>
    <w:rsid w:val="55263373"/>
    <w:rsid w:val="555C3EEB"/>
    <w:rsid w:val="55CE313B"/>
    <w:rsid w:val="55E064ED"/>
    <w:rsid w:val="560D6F48"/>
    <w:rsid w:val="56646389"/>
    <w:rsid w:val="56AE080F"/>
    <w:rsid w:val="56D931D7"/>
    <w:rsid w:val="57522C9B"/>
    <w:rsid w:val="57CB33D2"/>
    <w:rsid w:val="58AB6B7D"/>
    <w:rsid w:val="58D70302"/>
    <w:rsid w:val="58E44F76"/>
    <w:rsid w:val="58E97855"/>
    <w:rsid w:val="59A47D5C"/>
    <w:rsid w:val="5A324C0E"/>
    <w:rsid w:val="5A9F108F"/>
    <w:rsid w:val="5AE24B19"/>
    <w:rsid w:val="5B0B336D"/>
    <w:rsid w:val="5B153FD9"/>
    <w:rsid w:val="5B716C5E"/>
    <w:rsid w:val="5B8E54F7"/>
    <w:rsid w:val="5BAC2699"/>
    <w:rsid w:val="5C525DAF"/>
    <w:rsid w:val="5C922F7D"/>
    <w:rsid w:val="5CB75DAD"/>
    <w:rsid w:val="5E2871C5"/>
    <w:rsid w:val="5E5370B6"/>
    <w:rsid w:val="5E5E4453"/>
    <w:rsid w:val="5E8C2AA5"/>
    <w:rsid w:val="5EBC3205"/>
    <w:rsid w:val="5EE229E7"/>
    <w:rsid w:val="5F0C1894"/>
    <w:rsid w:val="5F1A5F9D"/>
    <w:rsid w:val="5F3B6A3C"/>
    <w:rsid w:val="5F453844"/>
    <w:rsid w:val="5F6A5436"/>
    <w:rsid w:val="5F850485"/>
    <w:rsid w:val="60447D48"/>
    <w:rsid w:val="604A5616"/>
    <w:rsid w:val="604E005C"/>
    <w:rsid w:val="60F77907"/>
    <w:rsid w:val="6170129C"/>
    <w:rsid w:val="61BF7819"/>
    <w:rsid w:val="61C66320"/>
    <w:rsid w:val="62831C51"/>
    <w:rsid w:val="63330093"/>
    <w:rsid w:val="633F1534"/>
    <w:rsid w:val="644327DB"/>
    <w:rsid w:val="64540B12"/>
    <w:rsid w:val="649E2879"/>
    <w:rsid w:val="657A3152"/>
    <w:rsid w:val="660926C9"/>
    <w:rsid w:val="660E7BFA"/>
    <w:rsid w:val="66193277"/>
    <w:rsid w:val="66522996"/>
    <w:rsid w:val="665D0C47"/>
    <w:rsid w:val="66A44180"/>
    <w:rsid w:val="66BF0E37"/>
    <w:rsid w:val="672F7925"/>
    <w:rsid w:val="677822D4"/>
    <w:rsid w:val="67886DB6"/>
    <w:rsid w:val="68762BA2"/>
    <w:rsid w:val="68B70433"/>
    <w:rsid w:val="68DB766D"/>
    <w:rsid w:val="693E746F"/>
    <w:rsid w:val="697F477B"/>
    <w:rsid w:val="6AB60F7B"/>
    <w:rsid w:val="6C157333"/>
    <w:rsid w:val="6C2C61FE"/>
    <w:rsid w:val="6C76379A"/>
    <w:rsid w:val="6C971DED"/>
    <w:rsid w:val="6D2552DE"/>
    <w:rsid w:val="6D714693"/>
    <w:rsid w:val="6DAA775B"/>
    <w:rsid w:val="6DAD64E0"/>
    <w:rsid w:val="6DBB190D"/>
    <w:rsid w:val="6E172E63"/>
    <w:rsid w:val="6E516C68"/>
    <w:rsid w:val="6EA74246"/>
    <w:rsid w:val="6EF551B8"/>
    <w:rsid w:val="6F1253B8"/>
    <w:rsid w:val="6F1A5672"/>
    <w:rsid w:val="6F20738C"/>
    <w:rsid w:val="6F3A295F"/>
    <w:rsid w:val="6FA513B8"/>
    <w:rsid w:val="6FB3412C"/>
    <w:rsid w:val="6FB72DDA"/>
    <w:rsid w:val="705D3D7D"/>
    <w:rsid w:val="708D212D"/>
    <w:rsid w:val="709B49C8"/>
    <w:rsid w:val="70ED7A44"/>
    <w:rsid w:val="711B68AF"/>
    <w:rsid w:val="71891DF7"/>
    <w:rsid w:val="72D3708B"/>
    <w:rsid w:val="72D57A81"/>
    <w:rsid w:val="732B1D27"/>
    <w:rsid w:val="735039C2"/>
    <w:rsid w:val="738A4544"/>
    <w:rsid w:val="73C663C8"/>
    <w:rsid w:val="73F72C3A"/>
    <w:rsid w:val="7403194B"/>
    <w:rsid w:val="744C03F3"/>
    <w:rsid w:val="74C900B1"/>
    <w:rsid w:val="75C93F9D"/>
    <w:rsid w:val="7654059E"/>
    <w:rsid w:val="7683252E"/>
    <w:rsid w:val="76834A83"/>
    <w:rsid w:val="769236EA"/>
    <w:rsid w:val="772074B2"/>
    <w:rsid w:val="775016F7"/>
    <w:rsid w:val="779D6C1F"/>
    <w:rsid w:val="77DA0093"/>
    <w:rsid w:val="7838595F"/>
    <w:rsid w:val="78691B1B"/>
    <w:rsid w:val="78B129BD"/>
    <w:rsid w:val="78DF3D9C"/>
    <w:rsid w:val="79603988"/>
    <w:rsid w:val="7980239C"/>
    <w:rsid w:val="79B74235"/>
    <w:rsid w:val="7A004D39"/>
    <w:rsid w:val="7A044233"/>
    <w:rsid w:val="7AB13065"/>
    <w:rsid w:val="7B861331"/>
    <w:rsid w:val="7B9F240D"/>
    <w:rsid w:val="7CC44F91"/>
    <w:rsid w:val="7CCC430A"/>
    <w:rsid w:val="7CD243D0"/>
    <w:rsid w:val="7CDB4A17"/>
    <w:rsid w:val="7CEA536C"/>
    <w:rsid w:val="7D001026"/>
    <w:rsid w:val="7DCD7B59"/>
    <w:rsid w:val="7E53266A"/>
    <w:rsid w:val="7E6D3725"/>
    <w:rsid w:val="7E916D11"/>
    <w:rsid w:val="7EA30FAE"/>
    <w:rsid w:val="7ED60D72"/>
    <w:rsid w:val="7F281058"/>
    <w:rsid w:val="7F2E43F5"/>
    <w:rsid w:val="7FA61889"/>
    <w:rsid w:val="7FC467AC"/>
    <w:rsid w:val="7FD33542"/>
    <w:rsid w:val="7FEB6A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uiPriority="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C273D"/>
    <w:pPr>
      <w:widowControl w:val="0"/>
      <w:jc w:val="both"/>
    </w:pPr>
    <w:rPr>
      <w:rFonts w:asciiTheme="minorHAnsi" w:eastAsiaTheme="minorEastAsia" w:hAnsiTheme="minorHAnsi" w:cstheme="minorBidi"/>
      <w:kern w:val="2"/>
      <w:sz w:val="21"/>
      <w:szCs w:val="22"/>
    </w:rPr>
  </w:style>
  <w:style w:type="paragraph" w:styleId="5">
    <w:name w:val="heading 5"/>
    <w:basedOn w:val="a1"/>
    <w:next w:val="a1"/>
    <w:link w:val="5Char"/>
    <w:qFormat/>
    <w:rsid w:val="00E470D0"/>
    <w:pPr>
      <w:keepNext/>
      <w:outlineLvl w:val="4"/>
    </w:pPr>
    <w:rPr>
      <w:rFonts w:ascii="Arial" w:eastAsia="华文行楷" w:hAnsi="Arial" w:cs="Arial"/>
      <w:sz w:val="28"/>
      <w:szCs w:val="18"/>
      <w:vertAlign w:val="superscript"/>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unhideWhenUsed/>
    <w:qFormat/>
    <w:rsid w:val="00E470D0"/>
    <w:rPr>
      <w:b/>
      <w:bCs/>
    </w:rPr>
  </w:style>
  <w:style w:type="paragraph" w:styleId="a6">
    <w:name w:val="annotation text"/>
    <w:basedOn w:val="a1"/>
    <w:link w:val="Char0"/>
    <w:uiPriority w:val="99"/>
    <w:unhideWhenUsed/>
    <w:qFormat/>
    <w:rsid w:val="00E470D0"/>
    <w:pPr>
      <w:jc w:val="left"/>
    </w:pPr>
  </w:style>
  <w:style w:type="paragraph" w:styleId="a7">
    <w:name w:val="Body Text"/>
    <w:basedOn w:val="a1"/>
    <w:uiPriority w:val="1"/>
    <w:qFormat/>
    <w:rsid w:val="00E470D0"/>
    <w:rPr>
      <w:rFonts w:ascii="宋体" w:eastAsia="宋体" w:hAnsi="宋体" w:cs="宋体"/>
      <w:szCs w:val="21"/>
      <w:lang w:eastAsia="en-US" w:bidi="en-US"/>
    </w:rPr>
  </w:style>
  <w:style w:type="paragraph" w:styleId="a8">
    <w:name w:val="Balloon Text"/>
    <w:basedOn w:val="a1"/>
    <w:link w:val="Char1"/>
    <w:uiPriority w:val="99"/>
    <w:unhideWhenUsed/>
    <w:qFormat/>
    <w:rsid w:val="00E470D0"/>
    <w:rPr>
      <w:sz w:val="18"/>
      <w:szCs w:val="18"/>
    </w:rPr>
  </w:style>
  <w:style w:type="paragraph" w:styleId="a9">
    <w:name w:val="footer"/>
    <w:basedOn w:val="a1"/>
    <w:link w:val="Char2"/>
    <w:unhideWhenUsed/>
    <w:qFormat/>
    <w:rsid w:val="00E470D0"/>
    <w:pPr>
      <w:tabs>
        <w:tab w:val="center" w:pos="4153"/>
        <w:tab w:val="right" w:pos="8306"/>
      </w:tabs>
      <w:snapToGrid w:val="0"/>
      <w:jc w:val="left"/>
    </w:pPr>
    <w:rPr>
      <w:sz w:val="18"/>
      <w:szCs w:val="18"/>
    </w:rPr>
  </w:style>
  <w:style w:type="paragraph" w:styleId="aa">
    <w:name w:val="header"/>
    <w:basedOn w:val="a1"/>
    <w:link w:val="Char3"/>
    <w:uiPriority w:val="99"/>
    <w:unhideWhenUsed/>
    <w:qFormat/>
    <w:rsid w:val="00E470D0"/>
    <w:pPr>
      <w:pBdr>
        <w:bottom w:val="single" w:sz="6" w:space="1" w:color="auto"/>
      </w:pBdr>
      <w:tabs>
        <w:tab w:val="center" w:pos="4153"/>
        <w:tab w:val="right" w:pos="8306"/>
      </w:tabs>
      <w:snapToGrid w:val="0"/>
      <w:jc w:val="center"/>
    </w:pPr>
    <w:rPr>
      <w:sz w:val="18"/>
      <w:szCs w:val="18"/>
    </w:rPr>
  </w:style>
  <w:style w:type="paragraph" w:styleId="ab">
    <w:name w:val="Normal (Web)"/>
    <w:basedOn w:val="a1"/>
    <w:uiPriority w:val="99"/>
    <w:unhideWhenUsed/>
    <w:qFormat/>
    <w:rsid w:val="00E470D0"/>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2"/>
    <w:uiPriority w:val="22"/>
    <w:qFormat/>
    <w:rsid w:val="00E470D0"/>
    <w:rPr>
      <w:b/>
    </w:rPr>
  </w:style>
  <w:style w:type="character" w:styleId="ad">
    <w:name w:val="page number"/>
    <w:basedOn w:val="a2"/>
    <w:qFormat/>
    <w:rsid w:val="00E470D0"/>
  </w:style>
  <w:style w:type="character" w:styleId="ae">
    <w:name w:val="Emphasis"/>
    <w:uiPriority w:val="20"/>
    <w:qFormat/>
    <w:rsid w:val="00E470D0"/>
    <w:rPr>
      <w:i/>
      <w:iCs/>
    </w:rPr>
  </w:style>
  <w:style w:type="character" w:styleId="af">
    <w:name w:val="Hyperlink"/>
    <w:basedOn w:val="a2"/>
    <w:uiPriority w:val="99"/>
    <w:unhideWhenUsed/>
    <w:qFormat/>
    <w:rsid w:val="00E470D0"/>
    <w:rPr>
      <w:color w:val="0000FF"/>
      <w:u w:val="single"/>
    </w:rPr>
  </w:style>
  <w:style w:type="character" w:styleId="af0">
    <w:name w:val="annotation reference"/>
    <w:basedOn w:val="a2"/>
    <w:uiPriority w:val="99"/>
    <w:unhideWhenUsed/>
    <w:qFormat/>
    <w:rsid w:val="00E470D0"/>
    <w:rPr>
      <w:sz w:val="21"/>
      <w:szCs w:val="21"/>
    </w:rPr>
  </w:style>
  <w:style w:type="table" w:styleId="af1">
    <w:name w:val="Table Grid"/>
    <w:basedOn w:val="a3"/>
    <w:uiPriority w:val="59"/>
    <w:qFormat/>
    <w:rsid w:val="00E470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qFormat/>
    <w:rsid w:val="00E470D0"/>
    <w:pPr>
      <w:widowControl w:val="0"/>
      <w:autoSpaceDE w:val="0"/>
      <w:autoSpaceDN w:val="0"/>
      <w:adjustRightInd w:val="0"/>
    </w:pPr>
    <w:rPr>
      <w:rFonts w:ascii="黑体" w:eastAsia="黑体" w:hAnsiTheme="minorHAnsi" w:cs="黑体"/>
      <w:color w:val="000000"/>
      <w:sz w:val="24"/>
      <w:szCs w:val="24"/>
    </w:rPr>
  </w:style>
  <w:style w:type="character" w:customStyle="1" w:styleId="Char1">
    <w:name w:val="批注框文本 Char"/>
    <w:basedOn w:val="a2"/>
    <w:link w:val="a8"/>
    <w:uiPriority w:val="99"/>
    <w:semiHidden/>
    <w:qFormat/>
    <w:rsid w:val="00E470D0"/>
    <w:rPr>
      <w:sz w:val="18"/>
      <w:szCs w:val="18"/>
    </w:rPr>
  </w:style>
  <w:style w:type="paragraph" w:styleId="af2">
    <w:name w:val="List Paragraph"/>
    <w:basedOn w:val="a1"/>
    <w:uiPriority w:val="34"/>
    <w:qFormat/>
    <w:rsid w:val="00E470D0"/>
    <w:pPr>
      <w:ind w:firstLineChars="200" w:firstLine="420"/>
    </w:pPr>
  </w:style>
  <w:style w:type="character" w:customStyle="1" w:styleId="Char3">
    <w:name w:val="页眉 Char"/>
    <w:basedOn w:val="a2"/>
    <w:link w:val="aa"/>
    <w:uiPriority w:val="99"/>
    <w:qFormat/>
    <w:rsid w:val="00E470D0"/>
    <w:rPr>
      <w:sz w:val="18"/>
      <w:szCs w:val="18"/>
    </w:rPr>
  </w:style>
  <w:style w:type="character" w:customStyle="1" w:styleId="Char2">
    <w:name w:val="页脚 Char"/>
    <w:basedOn w:val="a2"/>
    <w:link w:val="a9"/>
    <w:qFormat/>
    <w:rsid w:val="00E470D0"/>
    <w:rPr>
      <w:sz w:val="18"/>
      <w:szCs w:val="18"/>
    </w:rPr>
  </w:style>
  <w:style w:type="character" w:customStyle="1" w:styleId="5Char">
    <w:name w:val="标题 5 Char"/>
    <w:basedOn w:val="a2"/>
    <w:link w:val="5"/>
    <w:qFormat/>
    <w:rsid w:val="00E470D0"/>
    <w:rPr>
      <w:rFonts w:ascii="Arial" w:eastAsia="华文行楷" w:hAnsi="Arial" w:cs="Arial"/>
      <w:sz w:val="28"/>
      <w:szCs w:val="18"/>
      <w:vertAlign w:val="superscript"/>
    </w:rPr>
  </w:style>
  <w:style w:type="paragraph" w:customStyle="1" w:styleId="af3">
    <w:name w:val="标准标志"/>
    <w:next w:val="a1"/>
    <w:uiPriority w:val="99"/>
    <w:qFormat/>
    <w:rsid w:val="00E470D0"/>
    <w:pPr>
      <w:shd w:val="solid" w:color="FFFFFF" w:fill="FFFFFF"/>
      <w:spacing w:line="240" w:lineRule="atLeast"/>
      <w:jc w:val="right"/>
    </w:pPr>
    <w:rPr>
      <w:b/>
      <w:w w:val="130"/>
      <w:sz w:val="96"/>
    </w:rPr>
  </w:style>
  <w:style w:type="paragraph" w:customStyle="1" w:styleId="af4">
    <w:name w:val="段"/>
    <w:link w:val="Char4"/>
    <w:qFormat/>
    <w:rsid w:val="00E470D0"/>
    <w:pPr>
      <w:autoSpaceDE w:val="0"/>
      <w:autoSpaceDN w:val="0"/>
      <w:ind w:firstLineChars="200" w:firstLine="200"/>
      <w:jc w:val="both"/>
    </w:pPr>
    <w:rPr>
      <w:rFonts w:ascii="宋体"/>
    </w:rPr>
  </w:style>
  <w:style w:type="paragraph" w:customStyle="1" w:styleId="1">
    <w:name w:val="封面标准号1"/>
    <w:uiPriority w:val="99"/>
    <w:qFormat/>
    <w:rsid w:val="00E470D0"/>
    <w:pPr>
      <w:widowControl w:val="0"/>
      <w:kinsoku w:val="0"/>
      <w:overflowPunct w:val="0"/>
      <w:autoSpaceDE w:val="0"/>
      <w:autoSpaceDN w:val="0"/>
      <w:spacing w:before="308"/>
      <w:jc w:val="right"/>
      <w:textAlignment w:val="center"/>
    </w:pPr>
    <w:rPr>
      <w:sz w:val="28"/>
    </w:rPr>
  </w:style>
  <w:style w:type="character" w:customStyle="1" w:styleId="Char0">
    <w:name w:val="批注文字 Char"/>
    <w:basedOn w:val="a2"/>
    <w:link w:val="a6"/>
    <w:uiPriority w:val="99"/>
    <w:qFormat/>
    <w:rsid w:val="00E470D0"/>
    <w:rPr>
      <w:rFonts w:asciiTheme="minorHAnsi" w:eastAsiaTheme="minorEastAsia" w:hAnsiTheme="minorHAnsi" w:cstheme="minorBidi"/>
      <w:kern w:val="2"/>
      <w:sz w:val="21"/>
      <w:szCs w:val="22"/>
    </w:rPr>
  </w:style>
  <w:style w:type="character" w:customStyle="1" w:styleId="Char">
    <w:name w:val="批注主题 Char"/>
    <w:basedOn w:val="Char0"/>
    <w:link w:val="a5"/>
    <w:uiPriority w:val="99"/>
    <w:semiHidden/>
    <w:qFormat/>
    <w:rsid w:val="00E470D0"/>
    <w:rPr>
      <w:rFonts w:asciiTheme="minorHAnsi" w:eastAsiaTheme="minorEastAsia" w:hAnsiTheme="minorHAnsi" w:cstheme="minorBidi"/>
      <w:b/>
      <w:bCs/>
      <w:kern w:val="2"/>
      <w:sz w:val="21"/>
      <w:szCs w:val="22"/>
    </w:rPr>
  </w:style>
  <w:style w:type="paragraph" w:customStyle="1" w:styleId="Normal6">
    <w:name w:val="Normal_6"/>
    <w:qFormat/>
    <w:rsid w:val="00F367C1"/>
    <w:pPr>
      <w:spacing w:before="120" w:after="240"/>
      <w:jc w:val="both"/>
    </w:pPr>
    <w:rPr>
      <w:rFonts w:ascii="Calibri" w:eastAsia="Calibri" w:hAnsi="Calibri"/>
      <w:sz w:val="22"/>
      <w:szCs w:val="22"/>
      <w:lang w:eastAsia="en-US"/>
    </w:rPr>
  </w:style>
  <w:style w:type="character" w:customStyle="1" w:styleId="Char4">
    <w:name w:val="段 Char"/>
    <w:link w:val="af4"/>
    <w:qFormat/>
    <w:rsid w:val="0092534B"/>
    <w:rPr>
      <w:rFonts w:ascii="宋体"/>
    </w:rPr>
  </w:style>
  <w:style w:type="paragraph" w:customStyle="1" w:styleId="a0">
    <w:name w:val="一级条标题"/>
    <w:next w:val="af4"/>
    <w:qFormat/>
    <w:rsid w:val="002432E9"/>
    <w:pPr>
      <w:numPr>
        <w:ilvl w:val="1"/>
        <w:numId w:val="1"/>
      </w:numPr>
      <w:spacing w:beforeLines="50" w:afterLines="50"/>
      <w:outlineLvl w:val="2"/>
    </w:pPr>
    <w:rPr>
      <w:rFonts w:ascii="黑体" w:eastAsia="黑体"/>
      <w:sz w:val="21"/>
      <w:szCs w:val="21"/>
    </w:rPr>
  </w:style>
  <w:style w:type="paragraph" w:customStyle="1" w:styleId="a">
    <w:name w:val="章标题"/>
    <w:next w:val="af4"/>
    <w:rsid w:val="002432E9"/>
    <w:pPr>
      <w:numPr>
        <w:numId w:val="1"/>
      </w:numPr>
      <w:spacing w:beforeLines="100" w:afterLines="100"/>
      <w:ind w:left="2410"/>
      <w:jc w:val="both"/>
      <w:outlineLvl w:val="1"/>
    </w:pPr>
    <w:rPr>
      <w:rFonts w:ascii="黑体" w:eastAsia="黑体"/>
      <w:sz w:val="21"/>
    </w:rPr>
  </w:style>
  <w:style w:type="paragraph" w:customStyle="1" w:styleId="af5">
    <w:name w:val="终结线"/>
    <w:basedOn w:val="a1"/>
    <w:qFormat/>
    <w:rsid w:val="002432E9"/>
    <w:pPr>
      <w:framePr w:hSpace="181" w:vSpace="181" w:wrap="around" w:vAnchor="text" w:hAnchor="margin" w:xAlign="center" w:y="285"/>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691297219">
      <w:bodyDiv w:val="1"/>
      <w:marLeft w:val="0"/>
      <w:marRight w:val="0"/>
      <w:marTop w:val="0"/>
      <w:marBottom w:val="0"/>
      <w:divBdr>
        <w:top w:val="none" w:sz="0" w:space="0" w:color="auto"/>
        <w:left w:val="none" w:sz="0" w:space="0" w:color="auto"/>
        <w:bottom w:val="none" w:sz="0" w:space="0" w:color="auto"/>
        <w:right w:val="none" w:sz="0" w:space="0" w:color="auto"/>
      </w:divBdr>
      <w:divsChild>
        <w:div w:id="589197451">
          <w:marLeft w:val="0"/>
          <w:marRight w:val="0"/>
          <w:marTop w:val="0"/>
          <w:marBottom w:val="225"/>
          <w:divBdr>
            <w:top w:val="none" w:sz="0" w:space="0" w:color="auto"/>
            <w:left w:val="none" w:sz="0" w:space="0" w:color="auto"/>
            <w:bottom w:val="none" w:sz="0" w:space="0" w:color="auto"/>
            <w:right w:val="none" w:sz="0" w:space="0" w:color="auto"/>
          </w:divBdr>
        </w:div>
        <w:div w:id="786581995">
          <w:marLeft w:val="0"/>
          <w:marRight w:val="0"/>
          <w:marTop w:val="0"/>
          <w:marBottom w:val="225"/>
          <w:divBdr>
            <w:top w:val="none" w:sz="0" w:space="0" w:color="auto"/>
            <w:left w:val="none" w:sz="0" w:space="0" w:color="auto"/>
            <w:bottom w:val="none" w:sz="0" w:space="0" w:color="auto"/>
            <w:right w:val="none" w:sz="0" w:space="0" w:color="auto"/>
          </w:divBdr>
        </w:div>
        <w:div w:id="1403142900">
          <w:marLeft w:val="0"/>
          <w:marRight w:val="0"/>
          <w:marTop w:val="0"/>
          <w:marBottom w:val="225"/>
          <w:divBdr>
            <w:top w:val="none" w:sz="0" w:space="0" w:color="auto"/>
            <w:left w:val="none" w:sz="0" w:space="0" w:color="auto"/>
            <w:bottom w:val="none" w:sz="0" w:space="0" w:color="auto"/>
            <w:right w:val="none" w:sz="0" w:space="0" w:color="auto"/>
          </w:divBdr>
        </w:div>
      </w:divsChild>
    </w:div>
    <w:div w:id="1519344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so.com/link?m=awcElYjLDwHKPDmvb9wYIJGSCOnrIuA%2F7g0YV%2Fa6U9JzozuqqPDbaH%2FABE%2BkQxXpqIps9txtVG5OpW%2Bo6oHo0M0m5omyyM%2BNuuJurZcpUUi8PdaFkkk61SOhe0ZV%2Fxtv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so.com/link?m=abf6adnwIUs4pBVhXGds9cT9KAVhtUxVxd32D9K%2FLwOReIlKmHvkdQefY2jiYnY4X9BUCcwyGtksCWlkDiwY92sWRSzajc4FeiSoB5Hyf0Xg%3D"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12ABA8-89A0-46D1-91A0-6BFAA50E9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8</Pages>
  <Words>628</Words>
  <Characters>3581</Characters>
  <Application>Microsoft Office Word</Application>
  <DocSecurity>0</DocSecurity>
  <Lines>29</Lines>
  <Paragraphs>8</Paragraphs>
  <ScaleCrop>false</ScaleCrop>
  <Company>china</Company>
  <LinksUpToDate>false</LinksUpToDate>
  <CharactersWithSpaces>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22</cp:revision>
  <cp:lastPrinted>2020-06-10T02:02:00Z</cp:lastPrinted>
  <dcterms:created xsi:type="dcterms:W3CDTF">2020-12-11T00:55:00Z</dcterms:created>
  <dcterms:modified xsi:type="dcterms:W3CDTF">2021-03-17T01:15:00Z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