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标准名称：《大球盖菇栽培技术规程》</w:t>
      </w:r>
    </w:p>
    <w:p>
      <w:pPr>
        <w:overflowPunct w:val="0"/>
        <w:autoSpaceDE w:val="0"/>
        <w:autoSpaceDN w:val="0"/>
        <w:adjustRightInd w:val="0"/>
        <w:spacing w:line="720" w:lineRule="auto"/>
        <w:ind w:firstLine="361" w:firstLineChars="100"/>
        <w:rPr>
          <w:b/>
          <w:sz w:val="36"/>
          <w:szCs w:val="36"/>
        </w:rPr>
      </w:pPr>
      <w:r>
        <w:rPr>
          <w:rFonts w:hint="eastAsia"/>
          <w:b/>
          <w:sz w:val="36"/>
          <w:szCs w:val="36"/>
        </w:rPr>
        <w:t>承担单位：湖南省食用菌研究所</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w:t>
      </w:r>
      <w:r>
        <w:rPr>
          <w:rFonts w:hint="eastAsia"/>
          <w:b/>
          <w:sz w:val="28"/>
          <w:szCs w:val="28"/>
          <w:lang w:val="en-US" w:eastAsia="zh-CN"/>
        </w:rPr>
        <w:t>1</w:t>
      </w:r>
      <w:r>
        <w:rPr>
          <w:rFonts w:hint="eastAsia"/>
          <w:b/>
          <w:sz w:val="28"/>
          <w:szCs w:val="28"/>
        </w:rPr>
        <w:t>年</w:t>
      </w:r>
      <w:r>
        <w:rPr>
          <w:rFonts w:hint="eastAsia"/>
          <w:b/>
          <w:sz w:val="28"/>
          <w:szCs w:val="28"/>
          <w:lang w:val="en-US" w:eastAsia="zh-CN"/>
        </w:rPr>
        <w:t>3</w:t>
      </w:r>
      <w:r>
        <w:rPr>
          <w:rFonts w:hint="eastAsia"/>
          <w:b/>
          <w:sz w:val="28"/>
          <w:szCs w:val="28"/>
        </w:rPr>
        <w:t>月</w:t>
      </w:r>
    </w:p>
    <w:p>
      <w:pPr>
        <w:overflowPunct w:val="0"/>
        <w:autoSpaceDE w:val="0"/>
        <w:autoSpaceDN w:val="0"/>
        <w:adjustRightInd w:val="0"/>
        <w:ind w:firstLine="643" w:firstLineChars="200"/>
        <w:jc w:val="center"/>
        <w:rPr>
          <w:b/>
          <w:sz w:val="32"/>
          <w:szCs w:val="32"/>
        </w:rPr>
      </w:pPr>
      <w:r>
        <w:rPr>
          <w:rFonts w:hint="eastAsia"/>
          <w:b/>
          <w:sz w:val="32"/>
          <w:szCs w:val="32"/>
        </w:rPr>
        <w:t>《大球盖菇栽培技术规程》</w:t>
      </w:r>
    </w:p>
    <w:p>
      <w:pPr>
        <w:overflowPunct w:val="0"/>
        <w:autoSpaceDE w:val="0"/>
        <w:autoSpaceDN w:val="0"/>
        <w:adjustRightInd w:val="0"/>
        <w:ind w:firstLine="643"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3" w:firstLineChars="200"/>
        <w:jc w:val="center"/>
        <w:rPr>
          <w:b/>
          <w:sz w:val="32"/>
          <w:szCs w:val="32"/>
        </w:rPr>
      </w:pPr>
    </w:p>
    <w:p>
      <w:pPr>
        <w:widowControl/>
        <w:spacing w:line="360" w:lineRule="auto"/>
        <w:rPr>
          <w:b/>
          <w:sz w:val="28"/>
          <w:szCs w:val="28"/>
        </w:rPr>
      </w:pPr>
      <w:r>
        <w:rPr>
          <w:rFonts w:hint="eastAsia"/>
          <w:b/>
          <w:sz w:val="28"/>
          <w:szCs w:val="28"/>
        </w:rPr>
        <w:t>一 、项目背景</w:t>
      </w:r>
    </w:p>
    <w:p>
      <w:pPr>
        <w:widowControl/>
        <w:spacing w:line="360" w:lineRule="auto"/>
        <w:ind w:firstLine="480" w:firstLineChars="200"/>
        <w:jc w:val="left"/>
        <w:rPr>
          <w:rFonts w:hint="eastAsia"/>
          <w:color w:val="000000"/>
          <w:sz w:val="24"/>
        </w:rPr>
      </w:pPr>
      <w:r>
        <w:rPr>
          <w:rFonts w:hint="eastAsia"/>
          <w:color w:val="000000"/>
          <w:sz w:val="24"/>
        </w:rPr>
        <w:t>大球盖菇，学名皱环球盖菇，拉丁名：Stropharia rugosoannulata Farl.exMurrill。俗名大球盖菇、酒红球盖菇，是国际菇类交易市场上的十大菇类之一，也是</w:t>
      </w:r>
      <w:r>
        <w:rPr>
          <w:rFonts w:hint="eastAsia"/>
          <w:color w:val="000000"/>
          <w:sz w:val="24"/>
        </w:rPr>
        <w:fldChar w:fldCharType="begin"/>
      </w:r>
      <w:r>
        <w:rPr>
          <w:rFonts w:hint="eastAsia"/>
          <w:color w:val="000000"/>
          <w:sz w:val="24"/>
        </w:rPr>
        <w:instrText xml:space="preserve"> HYPERLINK "https://baike.baidu.com/item/%E8%81%94%E5%90%88%E5%9B%BD" \t "_blank" </w:instrText>
      </w:r>
      <w:r>
        <w:rPr>
          <w:rFonts w:hint="eastAsia"/>
          <w:color w:val="000000"/>
          <w:sz w:val="24"/>
        </w:rPr>
        <w:fldChar w:fldCharType="separate"/>
      </w:r>
      <w:r>
        <w:rPr>
          <w:rFonts w:hint="eastAsia"/>
          <w:color w:val="000000"/>
          <w:sz w:val="24"/>
        </w:rPr>
        <w:t>联合国</w:t>
      </w:r>
      <w:r>
        <w:rPr>
          <w:rFonts w:hint="eastAsia"/>
          <w:color w:val="000000"/>
          <w:sz w:val="24"/>
        </w:rPr>
        <w:fldChar w:fldCharType="end"/>
      </w:r>
      <w:r>
        <w:rPr>
          <w:rFonts w:hint="eastAsia"/>
          <w:color w:val="000000"/>
          <w:sz w:val="24"/>
        </w:rPr>
        <w:t>粮农组织（FAO）向</w:t>
      </w:r>
      <w:r>
        <w:rPr>
          <w:rFonts w:hint="eastAsia"/>
          <w:color w:val="000000"/>
          <w:sz w:val="24"/>
        </w:rPr>
        <w:fldChar w:fldCharType="begin"/>
      </w:r>
      <w:r>
        <w:rPr>
          <w:rFonts w:hint="eastAsia"/>
          <w:color w:val="000000"/>
          <w:sz w:val="24"/>
        </w:rPr>
        <w:instrText xml:space="preserve"> HYPERLINK "https://baike.baidu.com/item/%E5%8F%91%E5%B1%95%E4%B8%AD%E5%9B%BD%E5%AE%B6/652451" \t "_blank" </w:instrText>
      </w:r>
      <w:r>
        <w:rPr>
          <w:rFonts w:hint="eastAsia"/>
          <w:color w:val="000000"/>
          <w:sz w:val="24"/>
        </w:rPr>
        <w:fldChar w:fldCharType="separate"/>
      </w:r>
      <w:r>
        <w:rPr>
          <w:rFonts w:hint="eastAsia"/>
          <w:color w:val="000000"/>
          <w:sz w:val="24"/>
        </w:rPr>
        <w:t>发展中国家</w:t>
      </w:r>
      <w:r>
        <w:rPr>
          <w:rFonts w:hint="eastAsia"/>
          <w:color w:val="000000"/>
          <w:sz w:val="24"/>
        </w:rPr>
        <w:fldChar w:fldCharType="end"/>
      </w:r>
      <w:r>
        <w:rPr>
          <w:rFonts w:hint="eastAsia"/>
          <w:color w:val="000000"/>
          <w:sz w:val="24"/>
        </w:rPr>
        <w:t>推荐栽培的</w:t>
      </w:r>
      <w:r>
        <w:rPr>
          <w:rFonts w:hint="eastAsia"/>
          <w:color w:val="000000"/>
          <w:sz w:val="24"/>
        </w:rPr>
        <w:fldChar w:fldCharType="begin"/>
      </w:r>
      <w:r>
        <w:rPr>
          <w:rFonts w:hint="eastAsia"/>
          <w:color w:val="000000"/>
          <w:sz w:val="24"/>
        </w:rPr>
        <w:instrText xml:space="preserve"> HYPERLINK "https://baike.baidu.com/item/%E8%95%88%E8%8F%8C/4341515" \t "_blank" </w:instrText>
      </w:r>
      <w:r>
        <w:rPr>
          <w:rFonts w:hint="eastAsia"/>
          <w:color w:val="000000"/>
          <w:sz w:val="24"/>
        </w:rPr>
        <w:fldChar w:fldCharType="separate"/>
      </w:r>
      <w:r>
        <w:rPr>
          <w:rFonts w:hint="eastAsia"/>
          <w:color w:val="000000"/>
          <w:sz w:val="24"/>
        </w:rPr>
        <w:t>蕈菌</w:t>
      </w:r>
      <w:r>
        <w:rPr>
          <w:rFonts w:hint="eastAsia"/>
          <w:color w:val="000000"/>
          <w:sz w:val="24"/>
        </w:rPr>
        <w:fldChar w:fldCharType="end"/>
      </w:r>
      <w:r>
        <w:rPr>
          <w:rFonts w:hint="eastAsia"/>
          <w:color w:val="000000"/>
          <w:sz w:val="24"/>
        </w:rPr>
        <w:t>之一。最早在美国发现，在东德驯化成功，是欧美国家种植较广泛的菌类之一。我国从80年代开始引种种植。近年来，湖南省食用菌研究所，湖南农业大学等单位调查研究，在洞庭湖芦苇荡地里、稻田里野生分离大球盖菇并驯化栽培成功。目前湖南省种植面积也较大，目前逐步向省内外推广。</w:t>
      </w:r>
    </w:p>
    <w:p>
      <w:pPr>
        <w:widowControl/>
        <w:spacing w:line="360" w:lineRule="auto"/>
        <w:ind w:firstLine="480" w:firstLineChars="200"/>
        <w:jc w:val="left"/>
        <w:rPr>
          <w:rFonts w:hint="eastAsia"/>
          <w:color w:val="000000"/>
          <w:sz w:val="24"/>
        </w:rPr>
      </w:pPr>
      <w:r>
        <w:rPr>
          <w:rFonts w:hint="eastAsia"/>
          <w:color w:val="000000"/>
          <w:sz w:val="24"/>
        </w:rPr>
        <w:fldChar w:fldCharType="begin"/>
      </w:r>
      <w:r>
        <w:rPr>
          <w:rFonts w:hint="eastAsia"/>
          <w:color w:val="000000"/>
          <w:sz w:val="24"/>
        </w:rPr>
        <w:instrText xml:space="preserve"> HYPERLINK "https://baike.baidu.com/item/%E5%A4%A7%E7%90%83%E7%9B%96%E8%8F%87/4171175" \t "_blank" </w:instrText>
      </w:r>
      <w:r>
        <w:rPr>
          <w:rFonts w:hint="eastAsia"/>
          <w:color w:val="000000"/>
          <w:sz w:val="24"/>
        </w:rPr>
        <w:fldChar w:fldCharType="separate"/>
      </w:r>
      <w:r>
        <w:rPr>
          <w:rFonts w:hint="eastAsia"/>
          <w:color w:val="000000"/>
          <w:sz w:val="24"/>
        </w:rPr>
        <w:t>大球盖菇</w:t>
      </w:r>
      <w:r>
        <w:rPr>
          <w:rFonts w:hint="eastAsia"/>
          <w:color w:val="000000"/>
          <w:sz w:val="24"/>
        </w:rPr>
        <w:fldChar w:fldCharType="end"/>
      </w:r>
      <w:r>
        <w:rPr>
          <w:rFonts w:hint="eastAsia"/>
          <w:color w:val="000000"/>
          <w:sz w:val="24"/>
        </w:rPr>
        <w:t>具有非常广阔的发展前景。首先，栽培技术简便粗放，可直接采用生料栽培，具有很强的抗杂能力，容易获得成功。其次，栽培原料来源丰富，它可生长在各种</w:t>
      </w:r>
      <w:r>
        <w:rPr>
          <w:rFonts w:hint="eastAsia"/>
          <w:color w:val="000000"/>
          <w:sz w:val="24"/>
        </w:rPr>
        <w:fldChar w:fldCharType="begin"/>
      </w:r>
      <w:r>
        <w:rPr>
          <w:rFonts w:hint="eastAsia"/>
          <w:color w:val="000000"/>
          <w:sz w:val="24"/>
        </w:rPr>
        <w:instrText xml:space="preserve"> HYPERLINK "https://baike.baidu.com/item/%E7%A7%B8%E7%A7%86/10970502" \t "_blank" </w:instrText>
      </w:r>
      <w:r>
        <w:rPr>
          <w:rFonts w:hint="eastAsia"/>
          <w:color w:val="000000"/>
          <w:sz w:val="24"/>
        </w:rPr>
        <w:fldChar w:fldCharType="separate"/>
      </w:r>
      <w:r>
        <w:rPr>
          <w:rFonts w:hint="eastAsia"/>
          <w:color w:val="000000"/>
          <w:sz w:val="24"/>
        </w:rPr>
        <w:t>秸秆</w:t>
      </w:r>
      <w:r>
        <w:rPr>
          <w:rFonts w:hint="eastAsia"/>
          <w:color w:val="000000"/>
          <w:sz w:val="24"/>
        </w:rPr>
        <w:fldChar w:fldCharType="end"/>
      </w:r>
      <w:r>
        <w:rPr>
          <w:rFonts w:hint="eastAsia"/>
          <w:color w:val="000000"/>
          <w:sz w:val="24"/>
        </w:rPr>
        <w:t>培养料上（如稻草、南获、</w:t>
      </w:r>
      <w:r>
        <w:rPr>
          <w:rFonts w:hint="eastAsia"/>
          <w:color w:val="000000"/>
          <w:sz w:val="24"/>
        </w:rPr>
        <w:fldChar w:fldCharType="begin"/>
      </w:r>
      <w:r>
        <w:rPr>
          <w:rFonts w:hint="eastAsia"/>
          <w:color w:val="000000"/>
          <w:sz w:val="24"/>
        </w:rPr>
        <w:instrText xml:space="preserve"> HYPERLINK "https://baike.baidu.com/item/%E4%BA%9A%E9%BA%BB/5295254" \t "_blank" </w:instrText>
      </w:r>
      <w:r>
        <w:rPr>
          <w:rFonts w:hint="eastAsia"/>
          <w:color w:val="000000"/>
          <w:sz w:val="24"/>
        </w:rPr>
        <w:fldChar w:fldCharType="separate"/>
      </w:r>
      <w:r>
        <w:rPr>
          <w:rFonts w:hint="eastAsia"/>
          <w:color w:val="000000"/>
          <w:sz w:val="24"/>
        </w:rPr>
        <w:t>麻</w:t>
      </w:r>
      <w:r>
        <w:rPr>
          <w:rFonts w:hint="eastAsia"/>
          <w:color w:val="000000"/>
          <w:sz w:val="24"/>
        </w:rPr>
        <w:fldChar w:fldCharType="end"/>
      </w:r>
      <w:r>
        <w:rPr>
          <w:rFonts w:hint="eastAsia"/>
          <w:color w:val="000000"/>
          <w:sz w:val="24"/>
        </w:rPr>
        <w:t>秆等）。在中国广大</w:t>
      </w:r>
      <w:r>
        <w:rPr>
          <w:rFonts w:hint="eastAsia"/>
          <w:color w:val="000000"/>
          <w:sz w:val="24"/>
        </w:rPr>
        <w:fldChar w:fldCharType="begin"/>
      </w:r>
      <w:r>
        <w:rPr>
          <w:rFonts w:hint="eastAsia"/>
          <w:color w:val="000000"/>
          <w:sz w:val="24"/>
        </w:rPr>
        <w:instrText xml:space="preserve"> HYPERLINK "https://baike.baidu.com/item/%E5%86%9C%E6%9D%91" \t "_blank" </w:instrText>
      </w:r>
      <w:r>
        <w:rPr>
          <w:rFonts w:hint="eastAsia"/>
          <w:color w:val="000000"/>
          <w:sz w:val="24"/>
        </w:rPr>
        <w:fldChar w:fldCharType="separate"/>
      </w:r>
      <w:r>
        <w:rPr>
          <w:rFonts w:hint="eastAsia"/>
          <w:color w:val="000000"/>
          <w:sz w:val="24"/>
        </w:rPr>
        <w:t>农村</w:t>
      </w:r>
      <w:r>
        <w:rPr>
          <w:rFonts w:hint="eastAsia"/>
          <w:color w:val="000000"/>
          <w:sz w:val="24"/>
        </w:rPr>
        <w:fldChar w:fldCharType="end"/>
      </w:r>
      <w:r>
        <w:rPr>
          <w:rFonts w:hint="eastAsia"/>
          <w:color w:val="000000"/>
          <w:sz w:val="24"/>
        </w:rPr>
        <w:t>，可以当作处理农作物秸秆的一种主要措施。栽培后的废料可直接还田，改良土壤，增加肥力。其三，大球盖菇</w:t>
      </w:r>
      <w:r>
        <w:rPr>
          <w:rFonts w:hint="eastAsia"/>
          <w:color w:val="000000"/>
          <w:sz w:val="24"/>
        </w:rPr>
        <w:fldChar w:fldCharType="begin"/>
      </w:r>
      <w:r>
        <w:rPr>
          <w:rFonts w:hint="eastAsia"/>
          <w:color w:val="000000"/>
          <w:sz w:val="24"/>
        </w:rPr>
        <w:instrText xml:space="preserve"> HYPERLINK "https://baike.baidu.com/item/%E6%8A%97%E9%80%86%E6%80%A7/1495089" \t "_blank" </w:instrText>
      </w:r>
      <w:r>
        <w:rPr>
          <w:rFonts w:hint="eastAsia"/>
          <w:color w:val="000000"/>
          <w:sz w:val="24"/>
        </w:rPr>
        <w:fldChar w:fldCharType="separate"/>
      </w:r>
      <w:r>
        <w:rPr>
          <w:rFonts w:hint="eastAsia"/>
          <w:color w:val="000000"/>
          <w:sz w:val="24"/>
        </w:rPr>
        <w:t>抗逆性</w:t>
      </w:r>
      <w:r>
        <w:rPr>
          <w:rFonts w:hint="eastAsia"/>
          <w:color w:val="000000"/>
          <w:sz w:val="24"/>
        </w:rPr>
        <w:fldChar w:fldCharType="end"/>
      </w:r>
      <w:r>
        <w:rPr>
          <w:rFonts w:hint="eastAsia"/>
          <w:color w:val="000000"/>
          <w:sz w:val="24"/>
        </w:rPr>
        <w:t>强，适应温度范围广，可在4～30℃范围出菇，在湖南省各地均可以自然越冬。由于适种季节长，有利于调整在其他</w:t>
      </w:r>
      <w:r>
        <w:rPr>
          <w:rFonts w:hint="eastAsia"/>
          <w:color w:val="000000"/>
          <w:sz w:val="24"/>
        </w:rPr>
        <w:fldChar w:fldCharType="begin"/>
      </w:r>
      <w:r>
        <w:rPr>
          <w:rFonts w:hint="eastAsia"/>
          <w:color w:val="000000"/>
          <w:sz w:val="24"/>
        </w:rPr>
        <w:instrText xml:space="preserve"> HYPERLINK "https://baike.baidu.com/item/%E8%95%88%E8%8F%8C/4341515" \t "_blank" </w:instrText>
      </w:r>
      <w:r>
        <w:rPr>
          <w:rFonts w:hint="eastAsia"/>
          <w:color w:val="000000"/>
          <w:sz w:val="24"/>
        </w:rPr>
        <w:fldChar w:fldCharType="separate"/>
      </w:r>
      <w:r>
        <w:rPr>
          <w:rFonts w:hint="eastAsia"/>
          <w:color w:val="000000"/>
          <w:sz w:val="24"/>
        </w:rPr>
        <w:t>食用菌</w:t>
      </w:r>
      <w:r>
        <w:rPr>
          <w:rFonts w:hint="eastAsia"/>
          <w:color w:val="000000"/>
          <w:sz w:val="24"/>
        </w:rPr>
        <w:fldChar w:fldCharType="end"/>
      </w:r>
      <w:r>
        <w:rPr>
          <w:rFonts w:hint="eastAsia"/>
          <w:color w:val="000000"/>
          <w:sz w:val="24"/>
        </w:rPr>
        <w:t>或蔬菜淡季时上市。其四，大球盖菇由于产量高，生产成本低，营养又丰富，作为新产品一投放市场，很容易被广大消费者所接受。</w:t>
      </w:r>
    </w:p>
    <w:p>
      <w:pPr>
        <w:widowControl/>
        <w:spacing w:line="360" w:lineRule="auto"/>
        <w:ind w:firstLine="480" w:firstLineChars="200"/>
        <w:jc w:val="left"/>
        <w:rPr>
          <w:rFonts w:ascii="宋体" w:hAnsi="宋体" w:cs="宋体"/>
          <w:kern w:val="0"/>
          <w:sz w:val="24"/>
        </w:rPr>
      </w:pPr>
      <w:r>
        <w:rPr>
          <w:rFonts w:hint="eastAsia"/>
          <w:color w:val="000000"/>
          <w:sz w:val="24"/>
        </w:rPr>
        <w:t>湖南为大陆性亚热带季风湿润气候，全年的温度范围非常适合大球盖菇的生长，并且湖南是水稻大省，鱼米之乡，原料资源丰富。随着洞庭湖生态环境的重点治理，造纸业正在全面退出，洞庭湖大面积南荻将无人管护与收割，南荻不收割将带来一系列的生态与经济问题。为促进产业的健康可持续发展，特起草制定湖南省地方标准——《</w:t>
      </w:r>
      <w:r>
        <w:rPr>
          <w:rFonts w:hint="eastAsia"/>
          <w:color w:val="000000"/>
          <w:sz w:val="24"/>
          <w:lang w:eastAsia="zh-CN"/>
        </w:rPr>
        <w:t>大球盖菇</w:t>
      </w:r>
      <w:r>
        <w:rPr>
          <w:rFonts w:hint="eastAsia"/>
          <w:color w:val="000000"/>
          <w:sz w:val="24"/>
        </w:rPr>
        <w:t>栽培技术规程》，来规范种植户安全、高产、优质、高效栽培</w:t>
      </w:r>
      <w:r>
        <w:rPr>
          <w:rFonts w:hint="eastAsia"/>
          <w:color w:val="000000"/>
          <w:sz w:val="24"/>
          <w:lang w:eastAsia="zh-CN"/>
        </w:rPr>
        <w:t>大球盖菇</w:t>
      </w:r>
      <w:r>
        <w:rPr>
          <w:rFonts w:hint="eastAsia"/>
          <w:color w:val="000000"/>
          <w:sz w:val="24"/>
        </w:rPr>
        <w:t>。</w:t>
      </w:r>
    </w:p>
    <w:p>
      <w:pPr>
        <w:pStyle w:val="9"/>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年1月，由湖南省食用菌研究所申请地方标准立项，湖南省市场监督管理局批准《大球盖菇栽培技术规程》地方标准的制定。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 起草单位、协作单位</w:t>
      </w:r>
    </w:p>
    <w:p>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起草单位：湖南省食用菌研究所。协作单位</w:t>
      </w:r>
      <w:r>
        <w:rPr>
          <w:rFonts w:hint="eastAsia" w:ascii="宋体" w:hAnsi="宋体" w:cs="宋体"/>
          <w:kern w:val="0"/>
          <w:sz w:val="24"/>
          <w:lang w:eastAsia="zh-CN"/>
        </w:rPr>
        <w:t>：</w:t>
      </w:r>
      <w:r>
        <w:rPr>
          <w:rFonts w:hint="eastAsia" w:ascii="宋体" w:hAnsi="宋体" w:cs="宋体"/>
          <w:kern w:val="0"/>
          <w:sz w:val="24"/>
        </w:rPr>
        <w:t>湖南农业大学</w:t>
      </w:r>
      <w:r>
        <w:rPr>
          <w:rFonts w:hint="eastAsia" w:ascii="宋体" w:hAnsi="宋体" w:cs="宋体"/>
          <w:kern w:val="0"/>
          <w:sz w:val="24"/>
          <w:lang w:eastAsia="zh-CN"/>
        </w:rPr>
        <w:t>、</w:t>
      </w:r>
      <w:r>
        <w:rPr>
          <w:rFonts w:hint="eastAsia" w:ascii="宋体" w:hAnsi="宋体" w:cs="宋体"/>
          <w:kern w:val="0"/>
          <w:sz w:val="24"/>
        </w:rPr>
        <w:t xml:space="preserve">中国农业科学院麻类研究所 </w:t>
      </w:r>
      <w:r>
        <w:rPr>
          <w:rFonts w:hint="eastAsia" w:ascii="宋体" w:hAnsi="宋体" w:cs="宋体"/>
          <w:kern w:val="0"/>
          <w:sz w:val="24"/>
          <w:lang w:eastAsia="zh-CN"/>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 主要起草人</w:t>
      </w:r>
    </w:p>
    <w:tbl>
      <w:tblPr>
        <w:tblStyle w:val="6"/>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8"/>
        <w:gridCol w:w="836"/>
        <w:gridCol w:w="1489"/>
        <w:gridCol w:w="1382"/>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从事专业</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王小艳</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女</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助理研究员</w:t>
            </w:r>
          </w:p>
        </w:tc>
        <w:tc>
          <w:tcPr>
            <w:tcW w:w="138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食用菌</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黄晓辉</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女</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副</w:t>
            </w:r>
            <w:r>
              <w:rPr>
                <w:rFonts w:hint="eastAsia" w:asciiTheme="minorEastAsia" w:hAnsiTheme="minorEastAsia" w:eastAsiaTheme="minorEastAsia" w:cstheme="minorEastAsia"/>
                <w:szCs w:val="21"/>
              </w:rPr>
              <w:t>研究员</w:t>
            </w:r>
          </w:p>
        </w:tc>
        <w:tc>
          <w:tcPr>
            <w:tcW w:w="138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食用菌</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徐宁</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女</w:t>
            </w:r>
          </w:p>
        </w:tc>
        <w:tc>
          <w:tcPr>
            <w:tcW w:w="1489"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助理研究员</w:t>
            </w:r>
          </w:p>
        </w:tc>
        <w:tc>
          <w:tcPr>
            <w:tcW w:w="138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食用菌</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rPr>
              <w:t>姜性坚</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副研究员</w:t>
            </w:r>
          </w:p>
        </w:tc>
        <w:tc>
          <w:tcPr>
            <w:tcW w:w="138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食用菌</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冯立国</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助理研究员</w:t>
            </w:r>
          </w:p>
        </w:tc>
        <w:tc>
          <w:tcPr>
            <w:tcW w:w="138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食用菌</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黄红梅</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副教授</w:t>
            </w:r>
          </w:p>
        </w:tc>
        <w:tc>
          <w:tcPr>
            <w:tcW w:w="138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植物资源开</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发与利用</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南获基质配方筛选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龚文兵 </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副研究员</w:t>
            </w:r>
          </w:p>
        </w:tc>
        <w:tc>
          <w:tcPr>
            <w:tcW w:w="138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食用菌</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大球盖菇品种选育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黄文灿</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研究生 </w:t>
            </w:r>
          </w:p>
        </w:tc>
        <w:tc>
          <w:tcPr>
            <w:tcW w:w="138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生态学</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彭运祥</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男</w:t>
            </w:r>
          </w:p>
        </w:tc>
        <w:tc>
          <w:tcPr>
            <w:tcW w:w="148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研究员/所长</w:t>
            </w:r>
          </w:p>
        </w:tc>
        <w:tc>
          <w:tcPr>
            <w:tcW w:w="1382" w:type="dxa"/>
            <w:vAlign w:val="center"/>
          </w:tcPr>
          <w:p>
            <w:pPr>
              <w:spacing w:line="360" w:lineRule="auto"/>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szCs w:val="21"/>
              </w:rPr>
              <w:t>食用菌</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项目总体协调安排</w:t>
            </w:r>
          </w:p>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标准文本和编制说明编写、修改审查</w:t>
            </w:r>
          </w:p>
        </w:tc>
      </w:tr>
    </w:tbl>
    <w:p>
      <w:pPr>
        <w:spacing w:line="360" w:lineRule="auto"/>
        <w:jc w:val="left"/>
        <w:rPr>
          <w:b/>
          <w:sz w:val="28"/>
          <w:szCs w:val="28"/>
        </w:rPr>
      </w:pPr>
      <w:r>
        <w:rPr>
          <w:rFonts w:hint="eastAsia"/>
          <w:b/>
          <w:sz w:val="28"/>
          <w:szCs w:val="28"/>
        </w:rPr>
        <w:t>三</w:t>
      </w:r>
      <w:r>
        <w:rPr>
          <w:b/>
          <w:sz w:val="28"/>
          <w:szCs w:val="28"/>
        </w:rPr>
        <w:t>、主要起草过程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为了科学编制《大球盖菇栽培技术规程》，2020年1月-2020年2月</w:t>
      </w:r>
      <w:r>
        <w:rPr>
          <w:rFonts w:hint="eastAsia" w:ascii="宋体" w:hAnsi="宋体" w:cs="宋体"/>
          <w:kern w:val="0"/>
          <w:sz w:val="24"/>
          <w:lang w:eastAsia="zh-CN"/>
        </w:rPr>
        <w:t>完成</w:t>
      </w:r>
      <w:r>
        <w:rPr>
          <w:rFonts w:hint="eastAsia" w:ascii="宋体" w:hAnsi="宋体" w:cs="宋体"/>
          <w:kern w:val="0"/>
          <w:sz w:val="24"/>
        </w:rPr>
        <w:t>湖南省大球盖菇生产现状</w:t>
      </w:r>
      <w:r>
        <w:rPr>
          <w:rFonts w:hint="eastAsia" w:ascii="宋体" w:hAnsi="宋体" w:cs="宋体"/>
          <w:kern w:val="0"/>
          <w:sz w:val="24"/>
          <w:lang w:eastAsia="zh-CN"/>
        </w:rPr>
        <w:t>及</w:t>
      </w:r>
      <w:r>
        <w:rPr>
          <w:rFonts w:hint="eastAsia" w:ascii="宋体" w:hAnsi="宋体" w:cs="宋体"/>
          <w:kern w:val="0"/>
          <w:sz w:val="24"/>
        </w:rPr>
        <w:t>研究湖南大球盖菇种植的主要品种特性调研</w:t>
      </w:r>
      <w:r>
        <w:rPr>
          <w:rFonts w:hint="eastAsia" w:ascii="宋体" w:hAnsi="宋体" w:cs="宋体"/>
          <w:kern w:val="0"/>
          <w:sz w:val="24"/>
          <w:lang w:eastAsia="zh-CN"/>
        </w:rPr>
        <w:t>工作；</w:t>
      </w:r>
      <w:r>
        <w:rPr>
          <w:rFonts w:hint="eastAsia" w:ascii="宋体" w:hAnsi="宋体" w:cs="宋体"/>
          <w:kern w:val="0"/>
          <w:sz w:val="24"/>
        </w:rPr>
        <w:t>2020年2月-2020年6月，研究</w:t>
      </w:r>
      <w:r>
        <w:rPr>
          <w:rFonts w:hint="eastAsia" w:ascii="宋体" w:hAnsi="宋体" w:cs="宋体"/>
          <w:kern w:val="0"/>
          <w:sz w:val="24"/>
          <w:lang w:eastAsia="zh-CN"/>
        </w:rPr>
        <w:t>出</w:t>
      </w:r>
      <w:r>
        <w:rPr>
          <w:rFonts w:hint="eastAsia" w:ascii="宋体" w:hAnsi="宋体" w:cs="宋体"/>
          <w:kern w:val="0"/>
          <w:sz w:val="24"/>
        </w:rPr>
        <w:t>湖南大球盖菇种植的主要技术参数、田间管理及病虫害防治管理</w:t>
      </w:r>
      <w:r>
        <w:rPr>
          <w:rFonts w:hint="eastAsia" w:ascii="宋体" w:hAnsi="宋体" w:cs="宋体"/>
          <w:kern w:val="0"/>
          <w:sz w:val="24"/>
          <w:lang w:eastAsia="zh-CN"/>
        </w:rPr>
        <w:t>方法；</w:t>
      </w:r>
      <w:r>
        <w:rPr>
          <w:rFonts w:hint="eastAsia" w:ascii="宋体" w:hAnsi="宋体" w:cs="宋体"/>
          <w:kern w:val="0"/>
          <w:sz w:val="24"/>
        </w:rPr>
        <w:t>2020年7月-2020年12月，</w:t>
      </w:r>
      <w:r>
        <w:rPr>
          <w:rFonts w:hint="eastAsia" w:ascii="宋体" w:hAnsi="宋体" w:cs="宋体"/>
          <w:kern w:val="0"/>
          <w:sz w:val="24"/>
          <w:lang w:eastAsia="zh-CN"/>
        </w:rPr>
        <w:t>开始</w:t>
      </w:r>
      <w:r>
        <w:rPr>
          <w:rFonts w:hint="eastAsia" w:ascii="宋体" w:hAnsi="宋体" w:cs="宋体"/>
          <w:kern w:val="0"/>
          <w:sz w:val="24"/>
        </w:rPr>
        <w:t>制定湖南大球盖菇栽培技术规程，并实施标准验收。湖南省食用菌研究所于20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月成立标准编制起草小组，20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月编制组召开标准编制起草会议，制定《大球盖菇栽培技术规程》编写方案，按照GB/T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外大球盖菇栽培的实际情况进行调研，在综合分析的基础上，于2020年10月编写形成了《大球盖菇栽培技术规程》地方标准初稿。编制组对《大球盖菇栽培技术规程》初稿进行反复修改形成征求意见稿，印发至食用菌生产企业、科研单位、行业协会等有关方面广泛收集意见和建议。在征求了许多宝贵的修改意见后，于202</w:t>
      </w:r>
      <w:r>
        <w:rPr>
          <w:rFonts w:hint="eastAsia" w:ascii="宋体" w:hAnsi="宋体" w:cs="宋体"/>
          <w:kern w:val="0"/>
          <w:sz w:val="24"/>
          <w:lang w:val="en-US" w:eastAsia="zh-CN"/>
        </w:rPr>
        <w:t>1</w:t>
      </w:r>
      <w:r>
        <w:rPr>
          <w:rFonts w:hint="eastAsia" w:ascii="宋体" w:hAnsi="宋体" w:cs="宋体"/>
          <w:kern w:val="0"/>
          <w:sz w:val="24"/>
        </w:rPr>
        <w:t>年1月编写完成，形成了《大球盖菇栽培技术规程》送审稿。</w:t>
      </w: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ascii="宋体" w:hAnsi="宋体" w:cs="宋体"/>
          <w:kern w:val="0"/>
          <w:sz w:val="24"/>
        </w:rPr>
      </w:pPr>
      <w:bookmarkStart w:id="0"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 第1部分：标准的结构和编写》的规定，立足我省大球盖菇发展现状，重点围绕大球盖菇的栽培技术，以相关科研成果为依据，通过查阅文献资料和标准，组织专家论证而制定。</w:t>
      </w:r>
    </w:p>
    <w:bookmarkEnd w:id="0"/>
    <w:p>
      <w:pPr>
        <w:numPr>
          <w:ilvl w:val="0"/>
          <w:numId w:val="2"/>
        </w:num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主要条款的说明</w:t>
      </w:r>
    </w:p>
    <w:p>
      <w:pPr>
        <w:spacing w:line="360" w:lineRule="auto"/>
        <w:ind w:firstLine="480" w:firstLineChars="200"/>
        <w:rPr>
          <w:rFonts w:ascii="宋体" w:hAnsi="宋体" w:cs="宋体"/>
          <w:kern w:val="0"/>
          <w:sz w:val="24"/>
        </w:rPr>
      </w:pPr>
      <w:r>
        <w:rPr>
          <w:rFonts w:hint="eastAsia" w:ascii="宋体" w:hAnsi="宋体" w:cs="宋体"/>
          <w:kern w:val="0"/>
          <w:sz w:val="24"/>
        </w:rPr>
        <w:t>本标准共分9节，主要包括范围</w:t>
      </w:r>
      <w:bookmarkStart w:id="1" w:name="_GoBack"/>
      <w:bookmarkEnd w:id="1"/>
      <w:r>
        <w:rPr>
          <w:rFonts w:hint="eastAsia" w:ascii="宋体" w:hAnsi="宋体" w:cs="宋体"/>
          <w:kern w:val="0"/>
          <w:sz w:val="24"/>
        </w:rPr>
        <w:t>、规范性技术文件、术语</w:t>
      </w:r>
      <w:r>
        <w:rPr>
          <w:rFonts w:ascii="宋体" w:hAnsi="宋体" w:cs="宋体"/>
          <w:kern w:val="0"/>
          <w:sz w:val="24"/>
        </w:rPr>
        <w:t>和定</w:t>
      </w:r>
      <w:r>
        <w:rPr>
          <w:rFonts w:hint="eastAsia" w:ascii="宋体" w:hAnsi="宋体" w:cs="宋体"/>
          <w:kern w:val="0"/>
          <w:sz w:val="24"/>
        </w:rPr>
        <w:t>义、产地环境、栽培技术、</w:t>
      </w:r>
      <w:r>
        <w:rPr>
          <w:rFonts w:hint="eastAsia" w:ascii="宋体" w:hAnsi="宋体" w:cs="宋体"/>
          <w:kern w:val="0"/>
          <w:sz w:val="24"/>
          <w:lang w:val="en-US" w:eastAsia="zh-CN"/>
        </w:rPr>
        <w:t>转潮管理</w:t>
      </w:r>
      <w:r>
        <w:rPr>
          <w:rFonts w:hint="eastAsia" w:ascii="宋体" w:hAnsi="宋体" w:cs="宋体"/>
          <w:kern w:val="0"/>
          <w:sz w:val="24"/>
        </w:rPr>
        <w:t>、</w:t>
      </w:r>
      <w:r>
        <w:rPr>
          <w:rFonts w:hint="eastAsia" w:ascii="宋体" w:hAnsi="宋体" w:cs="宋体"/>
          <w:kern w:val="0"/>
          <w:sz w:val="24"/>
          <w:lang w:eastAsia="zh-CN"/>
        </w:rPr>
        <w:t>采收</w:t>
      </w:r>
      <w:r>
        <w:rPr>
          <w:rFonts w:hint="eastAsia" w:ascii="宋体" w:hAnsi="宋体" w:cs="宋体"/>
          <w:kern w:val="0"/>
          <w:sz w:val="24"/>
        </w:rPr>
        <w:t>、病虫害防治和</w:t>
      </w:r>
      <w:r>
        <w:rPr>
          <w:rFonts w:ascii="宋体" w:hAnsi="宋体" w:cs="宋体"/>
          <w:kern w:val="0"/>
          <w:sz w:val="24"/>
        </w:rPr>
        <w:t>档案管理</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1、关于标准“</w:t>
      </w:r>
      <w:r>
        <w:rPr>
          <w:rFonts w:hint="eastAsia" w:ascii="宋体" w:hAnsi="宋体" w:cs="宋体"/>
          <w:kern w:val="0"/>
          <w:sz w:val="24"/>
        </w:rPr>
        <w:t>4</w:t>
      </w:r>
      <w:r>
        <w:rPr>
          <w:rFonts w:ascii="宋体" w:hAnsi="宋体" w:cs="宋体"/>
          <w:kern w:val="0"/>
          <w:sz w:val="24"/>
        </w:rPr>
        <w:t>产地环境”的说明</w:t>
      </w:r>
    </w:p>
    <w:p>
      <w:pPr>
        <w:spacing w:line="360" w:lineRule="auto"/>
        <w:ind w:firstLine="480" w:firstLineChars="200"/>
        <w:rPr>
          <w:rFonts w:ascii="宋体" w:hAnsi="宋体" w:cs="宋体"/>
          <w:kern w:val="0"/>
          <w:sz w:val="24"/>
        </w:rPr>
      </w:pPr>
      <w:r>
        <w:rPr>
          <w:rFonts w:ascii="宋体" w:hAnsi="宋体" w:cs="宋体"/>
          <w:kern w:val="0"/>
          <w:sz w:val="24"/>
        </w:rPr>
        <w:t>在总结湖南省</w:t>
      </w:r>
      <w:r>
        <w:rPr>
          <w:rFonts w:hint="eastAsia" w:ascii="宋体" w:hAnsi="宋体" w:cs="宋体"/>
          <w:kern w:val="0"/>
          <w:sz w:val="24"/>
        </w:rPr>
        <w:t>大球盖菇</w:t>
      </w:r>
      <w:r>
        <w:rPr>
          <w:rFonts w:ascii="宋体" w:hAnsi="宋体" w:cs="宋体"/>
          <w:kern w:val="0"/>
          <w:sz w:val="24"/>
        </w:rPr>
        <w:t>栽培场地建设与管理的经验基础上，结合国内外先进技术和成功</w:t>
      </w:r>
      <w:r>
        <w:rPr>
          <w:rFonts w:hint="eastAsia" w:ascii="宋体" w:hAnsi="宋体" w:cs="宋体"/>
          <w:kern w:val="0"/>
          <w:sz w:val="24"/>
        </w:rPr>
        <w:t>经验</w:t>
      </w:r>
      <w:r>
        <w:rPr>
          <w:rFonts w:ascii="宋体" w:hAnsi="宋体" w:cs="宋体"/>
          <w:kern w:val="0"/>
          <w:sz w:val="24"/>
        </w:rPr>
        <w:t>，同时考虑本省地理气候特征和</w:t>
      </w:r>
      <w:r>
        <w:rPr>
          <w:rFonts w:hint="eastAsia" w:ascii="宋体" w:hAnsi="宋体" w:cs="宋体"/>
          <w:kern w:val="0"/>
          <w:sz w:val="24"/>
        </w:rPr>
        <w:t>大球盖菇</w:t>
      </w:r>
      <w:r>
        <w:rPr>
          <w:rFonts w:ascii="宋体" w:hAnsi="宋体" w:cs="宋体"/>
          <w:kern w:val="0"/>
          <w:sz w:val="24"/>
        </w:rPr>
        <w:t>生长发育特性，制定适应本省的</w:t>
      </w:r>
      <w:r>
        <w:rPr>
          <w:rFonts w:hint="eastAsia" w:ascii="宋体" w:hAnsi="宋体" w:cs="宋体"/>
          <w:kern w:val="0"/>
          <w:sz w:val="24"/>
        </w:rPr>
        <w:t>大球盖菇</w:t>
      </w:r>
      <w:r>
        <w:rPr>
          <w:rFonts w:ascii="宋体" w:hAnsi="宋体" w:cs="宋体"/>
          <w:kern w:val="0"/>
          <w:sz w:val="24"/>
        </w:rPr>
        <w:t>栽培场地建设与管理办法。</w:t>
      </w:r>
      <w:r>
        <w:rPr>
          <w:rFonts w:hint="eastAsia" w:ascii="宋体" w:hAnsi="宋体" w:cs="宋体"/>
          <w:kern w:val="0"/>
          <w:sz w:val="24"/>
        </w:rPr>
        <w:t>建设</w:t>
      </w:r>
      <w:r>
        <w:rPr>
          <w:rFonts w:ascii="宋体" w:hAnsi="宋体" w:cs="宋体"/>
          <w:kern w:val="0"/>
          <w:sz w:val="24"/>
        </w:rPr>
        <w:t>及管理</w:t>
      </w:r>
      <w:r>
        <w:rPr>
          <w:rFonts w:hint="eastAsia" w:ascii="宋体" w:hAnsi="宋体" w:cs="宋体"/>
          <w:kern w:val="0"/>
          <w:sz w:val="24"/>
        </w:rPr>
        <w:t>主要</w:t>
      </w:r>
      <w:r>
        <w:rPr>
          <w:rFonts w:ascii="宋体" w:hAnsi="宋体" w:cs="宋体"/>
          <w:kern w:val="0"/>
          <w:sz w:val="24"/>
        </w:rPr>
        <w:t xml:space="preserve">参照NY/T </w:t>
      </w:r>
      <w:r>
        <w:rPr>
          <w:rFonts w:hint="eastAsia" w:ascii="宋体" w:hAnsi="宋体" w:cs="宋体"/>
          <w:kern w:val="0"/>
          <w:sz w:val="24"/>
        </w:rPr>
        <w:t>2375的</w:t>
      </w:r>
      <w:r>
        <w:rPr>
          <w:rFonts w:ascii="宋体" w:hAnsi="宋体" w:cs="宋体"/>
          <w:kern w:val="0"/>
          <w:sz w:val="24"/>
        </w:rPr>
        <w:t>规定执行。</w:t>
      </w:r>
    </w:p>
    <w:p>
      <w:pPr>
        <w:numPr>
          <w:ilvl w:val="0"/>
          <w:numId w:val="0"/>
        </w:numPr>
        <w:spacing w:line="360" w:lineRule="auto"/>
        <w:ind w:firstLine="720" w:firstLineChars="300"/>
        <w:rPr>
          <w:rFonts w:hint="default" w:ascii="宋体" w:hAnsi="宋体" w:eastAsia="宋体" w:cs="宋体"/>
          <w:kern w:val="0"/>
          <w:sz w:val="24"/>
          <w:lang w:val="en-US" w:eastAsia="zh-CN"/>
        </w:rPr>
      </w:pPr>
      <w:r>
        <w:rPr>
          <w:rFonts w:hint="eastAsia" w:ascii="宋体" w:hAnsi="宋体" w:cs="宋体"/>
          <w:kern w:val="0"/>
          <w:sz w:val="24"/>
          <w:lang w:eastAsia="zh-CN"/>
        </w:rPr>
        <w:t>标准中</w:t>
      </w:r>
      <w:r>
        <w:rPr>
          <w:rFonts w:ascii="宋体" w:hAnsi="宋体" w:cs="宋体"/>
          <w:kern w:val="0"/>
          <w:sz w:val="24"/>
        </w:rPr>
        <w:t>关于“</w:t>
      </w:r>
      <w:r>
        <w:rPr>
          <w:rFonts w:hint="eastAsia" w:ascii="宋体" w:hAnsi="宋体" w:cs="宋体"/>
          <w:kern w:val="0"/>
          <w:sz w:val="24"/>
          <w:lang w:val="en-US" w:eastAsia="zh-CN"/>
        </w:rPr>
        <w:t>4.6室内栽培</w:t>
      </w:r>
      <w:r>
        <w:rPr>
          <w:rFonts w:ascii="宋体" w:hAnsi="宋体" w:cs="宋体"/>
          <w:kern w:val="0"/>
          <w:sz w:val="24"/>
        </w:rPr>
        <w:t>”</w:t>
      </w:r>
      <w:r>
        <w:rPr>
          <w:rFonts w:hint="eastAsia" w:ascii="宋体" w:hAnsi="宋体" w:cs="宋体"/>
          <w:kern w:val="0"/>
          <w:sz w:val="24"/>
          <w:lang w:val="en-US" w:eastAsia="zh-CN"/>
        </w:rPr>
        <w:t>即采用设施设备控制温、光、湿度、二氧化碳浓度等出菇环境条件参数种植大球盖菇，该栽培方式不受季节影响，可以周年生产大球盖菇，且</w:t>
      </w:r>
      <w:r>
        <w:rPr>
          <w:rFonts w:hint="eastAsia" w:ascii="宋体" w:hAnsi="宋体" w:cs="宋体"/>
          <w:kern w:val="0"/>
          <w:sz w:val="24"/>
        </w:rPr>
        <w:t>有利于控温控湿</w:t>
      </w:r>
      <w:r>
        <w:rPr>
          <w:rFonts w:hint="eastAsia" w:ascii="宋体" w:hAnsi="宋体" w:cs="宋体"/>
          <w:kern w:val="0"/>
          <w:sz w:val="24"/>
          <w:lang w:eastAsia="zh-CN"/>
        </w:rPr>
        <w:t>提高单位面积的产量。采用层架式出菇可以</w:t>
      </w:r>
      <w:r>
        <w:rPr>
          <w:rFonts w:hint="eastAsia" w:ascii="宋体" w:hAnsi="宋体" w:cs="宋体"/>
          <w:kern w:val="0"/>
          <w:sz w:val="24"/>
        </w:rPr>
        <w:t>提高空间利用率</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w:t>
      </w:r>
      <w:r>
        <w:rPr>
          <w:rFonts w:ascii="宋体" w:hAnsi="宋体" w:cs="宋体"/>
          <w:kern w:val="0"/>
          <w:sz w:val="24"/>
        </w:rPr>
        <w:t>关于标准“</w:t>
      </w:r>
      <w:r>
        <w:rPr>
          <w:rFonts w:hint="eastAsia" w:ascii="宋体" w:hAnsi="宋体" w:cs="宋体"/>
          <w:kern w:val="0"/>
          <w:sz w:val="24"/>
          <w:lang w:val="en-US" w:eastAsia="zh-CN"/>
        </w:rPr>
        <w:t>5</w:t>
      </w:r>
      <w:r>
        <w:rPr>
          <w:rFonts w:hint="eastAsia" w:ascii="宋体" w:hAnsi="宋体" w:cs="宋体"/>
          <w:kern w:val="0"/>
          <w:sz w:val="24"/>
          <w:lang w:eastAsia="zh-CN"/>
        </w:rPr>
        <w:t>栽培技术</w:t>
      </w:r>
      <w:r>
        <w:rPr>
          <w:rFonts w:hint="eastAsia" w:ascii="宋体" w:hAnsi="宋体" w:cs="宋体"/>
          <w:kern w:val="0"/>
          <w:sz w:val="24"/>
        </w:rPr>
        <w:t xml:space="preserve"> ”的</w:t>
      </w:r>
      <w:r>
        <w:rPr>
          <w:rFonts w:ascii="宋体" w:hAnsi="宋体" w:cs="宋体"/>
          <w:kern w:val="0"/>
          <w:sz w:val="24"/>
        </w:rPr>
        <w:t>说明</w:t>
      </w:r>
    </w:p>
    <w:p>
      <w:pPr>
        <w:pStyle w:val="16"/>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关于标</w:t>
      </w:r>
      <w:r>
        <w:rPr>
          <w:rFonts w:hint="default" w:ascii="宋体" w:hAnsi="宋体" w:eastAsia="宋体" w:cs="宋体"/>
          <w:kern w:val="0"/>
          <w:sz w:val="24"/>
          <w:szCs w:val="24"/>
          <w:lang w:val="en-US" w:eastAsia="zh-CN" w:bidi="ar-SA"/>
        </w:rPr>
        <w:t>准</w:t>
      </w:r>
      <w:r>
        <w:rPr>
          <w:rFonts w:hint="eastAsia" w:ascii="宋体" w:hAnsi="宋体" w:eastAsia="宋体" w:cs="宋体"/>
          <w:kern w:val="0"/>
          <w:sz w:val="24"/>
          <w:szCs w:val="24"/>
          <w:lang w:val="en-US" w:eastAsia="zh-CN" w:bidi="ar-SA"/>
        </w:rPr>
        <w:t>“5栽培技术</w:t>
      </w:r>
      <w:r>
        <w:rPr>
          <w:rFonts w:hint="default" w:ascii="宋体" w:hAnsi="宋体" w:eastAsia="宋体" w:cs="宋体"/>
          <w:kern w:val="0"/>
          <w:sz w:val="24"/>
          <w:szCs w:val="24"/>
          <w:lang w:val="en-US" w:eastAsia="zh-CN" w:bidi="ar-SA"/>
        </w:rPr>
        <w:t>”</w:t>
      </w:r>
      <w:r>
        <w:rPr>
          <w:rFonts w:hint="eastAsia" w:ascii="宋体" w:hAnsi="宋体" w:eastAsia="宋体" w:cs="宋体"/>
          <w:kern w:val="0"/>
          <w:sz w:val="24"/>
          <w:szCs w:val="24"/>
          <w:lang w:val="en-US" w:eastAsia="zh-CN" w:bidi="ar-SA"/>
        </w:rPr>
        <w:t>所</w:t>
      </w:r>
      <w:r>
        <w:rPr>
          <w:rFonts w:hint="default" w:ascii="宋体" w:hAnsi="宋体" w:eastAsia="宋体" w:cs="宋体"/>
          <w:kern w:val="0"/>
          <w:sz w:val="24"/>
          <w:szCs w:val="24"/>
          <w:lang w:val="en-US" w:eastAsia="zh-CN" w:bidi="ar-SA"/>
        </w:rPr>
        <w:t>述的</w:t>
      </w:r>
      <w:r>
        <w:rPr>
          <w:rFonts w:hint="eastAsia" w:ascii="宋体" w:hAnsi="宋体" w:eastAsia="宋体" w:cs="宋体"/>
          <w:kern w:val="0"/>
          <w:sz w:val="24"/>
          <w:szCs w:val="24"/>
          <w:lang w:val="en-US" w:eastAsia="zh-CN" w:bidi="ar-SA"/>
        </w:rPr>
        <w:t>大球盖菇栽培</w:t>
      </w:r>
      <w:r>
        <w:rPr>
          <w:rFonts w:hint="default" w:ascii="宋体" w:hAnsi="宋体" w:eastAsia="宋体" w:cs="宋体"/>
          <w:kern w:val="0"/>
          <w:sz w:val="24"/>
          <w:szCs w:val="24"/>
          <w:lang w:val="en-US" w:eastAsia="zh-CN" w:bidi="ar-SA"/>
        </w:rPr>
        <w:t>技术，</w:t>
      </w:r>
      <w:r>
        <w:rPr>
          <w:rFonts w:hint="eastAsia" w:ascii="宋体" w:hAnsi="宋体" w:eastAsia="宋体" w:cs="宋体"/>
          <w:kern w:val="0"/>
          <w:sz w:val="24"/>
          <w:szCs w:val="24"/>
          <w:lang w:val="en-US" w:eastAsia="zh-CN" w:bidi="ar-SA"/>
        </w:rPr>
        <w:t>除参</w:t>
      </w:r>
      <w:r>
        <w:rPr>
          <w:rFonts w:hint="default" w:ascii="宋体" w:hAnsi="宋体" w:eastAsia="宋体" w:cs="宋体"/>
          <w:kern w:val="0"/>
          <w:sz w:val="24"/>
          <w:szCs w:val="24"/>
          <w:lang w:val="en-US" w:eastAsia="zh-CN" w:bidi="ar-SA"/>
        </w:rPr>
        <w:t>考了国内外</w:t>
      </w:r>
      <w:r>
        <w:rPr>
          <w:rFonts w:hint="eastAsia" w:ascii="宋体" w:hAnsi="宋体" w:eastAsia="宋体" w:cs="宋体"/>
          <w:kern w:val="0"/>
          <w:sz w:val="24"/>
          <w:szCs w:val="24"/>
          <w:lang w:val="en-US" w:eastAsia="zh-CN" w:bidi="ar-SA"/>
        </w:rPr>
        <w:t>大球盖菇</w:t>
      </w:r>
      <w:r>
        <w:rPr>
          <w:rFonts w:hint="default" w:ascii="宋体" w:hAnsi="宋体" w:eastAsia="宋体" w:cs="宋体"/>
          <w:kern w:val="0"/>
          <w:sz w:val="24"/>
          <w:szCs w:val="24"/>
          <w:lang w:val="en-US" w:eastAsia="zh-CN" w:bidi="ar-SA"/>
        </w:rPr>
        <w:t>栽培技术，</w:t>
      </w:r>
      <w:r>
        <w:rPr>
          <w:rFonts w:hint="eastAsia" w:ascii="宋体" w:hAnsi="宋体" w:eastAsia="宋体" w:cs="宋体"/>
          <w:kern w:val="0"/>
          <w:sz w:val="24"/>
          <w:szCs w:val="24"/>
          <w:lang w:val="en-US" w:eastAsia="zh-CN" w:bidi="ar-SA"/>
        </w:rPr>
        <w:t>同</w:t>
      </w:r>
      <w:r>
        <w:rPr>
          <w:rFonts w:hint="default" w:ascii="宋体" w:hAnsi="宋体" w:eastAsia="宋体" w:cs="宋体"/>
          <w:kern w:val="0"/>
          <w:sz w:val="24"/>
          <w:szCs w:val="24"/>
          <w:lang w:val="en-US" w:eastAsia="zh-CN" w:bidi="ar-SA"/>
        </w:rPr>
        <w:t>时</w:t>
      </w:r>
      <w:r>
        <w:rPr>
          <w:rFonts w:hint="eastAsia" w:ascii="宋体" w:hAnsi="宋体" w:eastAsia="宋体" w:cs="宋体"/>
          <w:kern w:val="0"/>
          <w:sz w:val="24"/>
          <w:szCs w:val="24"/>
          <w:lang w:val="en-US" w:eastAsia="zh-CN" w:bidi="ar-SA"/>
        </w:rPr>
        <w:t>还</w:t>
      </w:r>
      <w:r>
        <w:rPr>
          <w:rFonts w:hint="default" w:ascii="宋体" w:hAnsi="宋体" w:eastAsia="宋体" w:cs="宋体"/>
          <w:kern w:val="0"/>
          <w:sz w:val="24"/>
          <w:szCs w:val="24"/>
          <w:lang w:val="en-US" w:eastAsia="zh-CN" w:bidi="ar-SA"/>
        </w:rPr>
        <w:t>考虑了湖南省</w:t>
      </w:r>
      <w:r>
        <w:rPr>
          <w:rFonts w:hint="eastAsia" w:ascii="宋体" w:hAnsi="宋体" w:eastAsia="宋体" w:cs="宋体"/>
          <w:kern w:val="0"/>
          <w:sz w:val="24"/>
          <w:szCs w:val="24"/>
          <w:lang w:val="en-US" w:eastAsia="zh-CN" w:bidi="ar-SA"/>
        </w:rPr>
        <w:t>大球盖菇</w:t>
      </w:r>
      <w:r>
        <w:rPr>
          <w:rFonts w:hint="default" w:ascii="宋体" w:hAnsi="宋体" w:eastAsia="宋体" w:cs="宋体"/>
          <w:kern w:val="0"/>
          <w:sz w:val="24"/>
          <w:szCs w:val="24"/>
          <w:lang w:val="en-US" w:eastAsia="zh-CN" w:bidi="ar-SA"/>
        </w:rPr>
        <w:t>现有栽培技术</w:t>
      </w:r>
      <w:r>
        <w:rPr>
          <w:rFonts w:hint="eastAsia" w:ascii="宋体" w:hAnsi="宋体" w:eastAsia="宋体" w:cs="宋体"/>
          <w:kern w:val="0"/>
          <w:sz w:val="24"/>
          <w:szCs w:val="24"/>
          <w:lang w:val="en-US" w:eastAsia="zh-CN" w:bidi="ar-SA"/>
        </w:rPr>
        <w:t>水</w:t>
      </w:r>
      <w:r>
        <w:rPr>
          <w:rFonts w:hint="default" w:ascii="宋体" w:hAnsi="宋体" w:eastAsia="宋体" w:cs="宋体"/>
          <w:kern w:val="0"/>
          <w:sz w:val="24"/>
          <w:szCs w:val="24"/>
          <w:lang w:val="en-US" w:eastAsia="zh-CN" w:bidi="ar-SA"/>
        </w:rPr>
        <w:t>平</w:t>
      </w:r>
      <w:r>
        <w:rPr>
          <w:rFonts w:hint="eastAsia" w:ascii="宋体" w:hAnsi="宋体" w:eastAsia="宋体" w:cs="宋体"/>
          <w:kern w:val="0"/>
          <w:sz w:val="24"/>
          <w:szCs w:val="24"/>
          <w:lang w:val="en-US" w:eastAsia="zh-CN" w:bidi="ar-SA"/>
        </w:rPr>
        <w:t>及湖</w:t>
      </w:r>
      <w:r>
        <w:rPr>
          <w:rFonts w:hint="default" w:ascii="宋体" w:hAnsi="宋体" w:eastAsia="宋体" w:cs="宋体"/>
          <w:kern w:val="0"/>
          <w:sz w:val="24"/>
          <w:szCs w:val="24"/>
          <w:lang w:val="en-US" w:eastAsia="zh-CN" w:bidi="ar-SA"/>
        </w:rPr>
        <w:t>南省</w:t>
      </w:r>
      <w:r>
        <w:rPr>
          <w:rFonts w:hint="eastAsia" w:ascii="宋体" w:hAnsi="宋体" w:eastAsia="宋体" w:cs="宋体"/>
          <w:kern w:val="0"/>
          <w:sz w:val="24"/>
          <w:szCs w:val="24"/>
          <w:lang w:val="en-US" w:eastAsia="zh-CN" w:bidi="ar-SA"/>
        </w:rPr>
        <w:t>气</w:t>
      </w:r>
      <w:r>
        <w:rPr>
          <w:rFonts w:hint="default" w:ascii="宋体" w:hAnsi="宋体" w:eastAsia="宋体" w:cs="宋体"/>
          <w:kern w:val="0"/>
          <w:sz w:val="24"/>
          <w:szCs w:val="24"/>
          <w:lang w:val="en-US" w:eastAsia="zh-CN" w:bidi="ar-SA"/>
        </w:rPr>
        <w:t>候特</w:t>
      </w:r>
      <w:r>
        <w:rPr>
          <w:rFonts w:hint="eastAsia" w:ascii="宋体" w:hAnsi="宋体" w:eastAsia="宋体" w:cs="宋体"/>
          <w:kern w:val="0"/>
          <w:sz w:val="24"/>
          <w:szCs w:val="24"/>
          <w:lang w:val="en-US" w:eastAsia="zh-CN" w:bidi="ar-SA"/>
        </w:rPr>
        <w:t>征</w:t>
      </w:r>
      <w:r>
        <w:rPr>
          <w:rFonts w:hint="default" w:ascii="宋体" w:hAnsi="宋体" w:eastAsia="宋体" w:cs="宋体"/>
          <w:kern w:val="0"/>
          <w:sz w:val="24"/>
          <w:szCs w:val="24"/>
          <w:lang w:val="en-US" w:eastAsia="zh-CN" w:bidi="ar-SA"/>
        </w:rPr>
        <w:t>及栽培习惯。</w:t>
      </w:r>
    </w:p>
    <w:p>
      <w:pPr>
        <w:spacing w:line="360" w:lineRule="auto"/>
        <w:ind w:firstLine="480" w:firstLineChars="200"/>
        <w:rPr>
          <w:rFonts w:hint="default" w:ascii="宋体" w:hAnsi="宋体" w:cs="宋体"/>
          <w:kern w:val="0"/>
          <w:sz w:val="24"/>
          <w:lang w:val="en-US" w:eastAsia="zh-CN"/>
        </w:rPr>
      </w:pPr>
      <w:r>
        <w:rPr>
          <w:rFonts w:hint="eastAsia" w:ascii="宋体" w:hAnsi="宋体" w:eastAsia="宋体" w:cs="宋体"/>
          <w:kern w:val="0"/>
          <w:sz w:val="24"/>
          <w:szCs w:val="24"/>
          <w:lang w:val="en-US" w:eastAsia="zh-CN" w:bidi="ar-SA"/>
        </w:rPr>
        <w:t>标准中</w:t>
      </w:r>
      <w:r>
        <w:rPr>
          <w:rFonts w:hint="default" w:ascii="宋体" w:hAnsi="宋体" w:eastAsia="宋体" w:cs="宋体"/>
          <w:kern w:val="0"/>
          <w:sz w:val="24"/>
          <w:szCs w:val="24"/>
          <w:lang w:val="en-US" w:eastAsia="zh-CN" w:bidi="ar-SA"/>
        </w:rPr>
        <w:t>关于“</w:t>
      </w:r>
      <w:r>
        <w:rPr>
          <w:rFonts w:hint="eastAsia" w:ascii="宋体" w:hAnsi="宋体" w:eastAsia="宋体" w:cs="宋体"/>
          <w:kern w:val="0"/>
          <w:sz w:val="24"/>
          <w:szCs w:val="24"/>
          <w:lang w:val="en-US" w:eastAsia="zh-CN" w:bidi="ar-SA"/>
        </w:rPr>
        <w:t>5.4</w:t>
      </w:r>
      <w:r>
        <w:rPr>
          <w:rFonts w:hint="default" w:ascii="宋体" w:hAnsi="宋体" w:eastAsia="宋体" w:cs="宋体"/>
          <w:kern w:val="0"/>
          <w:sz w:val="24"/>
          <w:szCs w:val="24"/>
          <w:lang w:val="en-US" w:eastAsia="zh-CN" w:bidi="ar-SA"/>
        </w:rPr>
        <w:t>栽培原料”</w:t>
      </w:r>
      <w:r>
        <w:rPr>
          <w:rFonts w:hint="eastAsia" w:ascii="宋体" w:hAnsi="宋体" w:eastAsia="宋体" w:cs="宋体"/>
          <w:kern w:val="0"/>
          <w:sz w:val="24"/>
          <w:szCs w:val="24"/>
          <w:lang w:val="en-US" w:eastAsia="zh-CN" w:bidi="ar-SA"/>
        </w:rPr>
        <w:t>基质</w:t>
      </w:r>
      <w:r>
        <w:rPr>
          <w:rFonts w:hint="default" w:ascii="宋体" w:hAnsi="宋体" w:eastAsia="宋体" w:cs="宋体"/>
          <w:kern w:val="0"/>
          <w:sz w:val="24"/>
          <w:szCs w:val="24"/>
          <w:lang w:val="en-US" w:eastAsia="zh-CN" w:bidi="ar-SA"/>
        </w:rPr>
        <w:t>配方中的</w:t>
      </w:r>
      <w:r>
        <w:rPr>
          <w:rFonts w:hint="eastAsia" w:ascii="宋体" w:hAnsi="宋体" w:eastAsia="宋体" w:cs="宋体"/>
          <w:kern w:val="0"/>
          <w:sz w:val="24"/>
          <w:szCs w:val="24"/>
          <w:lang w:val="en-US" w:eastAsia="zh-CN" w:bidi="ar-SA"/>
        </w:rPr>
        <w:t>南荻</w:t>
      </w:r>
      <w:r>
        <w:rPr>
          <w:rFonts w:hint="default" w:ascii="宋体" w:hAnsi="宋体" w:eastAsia="宋体" w:cs="宋体"/>
          <w:kern w:val="0"/>
          <w:sz w:val="24"/>
          <w:szCs w:val="24"/>
          <w:lang w:val="en-US" w:eastAsia="zh-CN" w:bidi="ar-SA"/>
        </w:rPr>
        <w:t>是新增到原材料目录中的可用农业下脚料</w:t>
      </w:r>
      <w:r>
        <w:rPr>
          <w:rFonts w:hint="eastAsia" w:ascii="宋体" w:hAnsi="宋体" w:eastAsia="宋体" w:cs="宋体"/>
          <w:kern w:val="0"/>
          <w:sz w:val="24"/>
          <w:szCs w:val="24"/>
          <w:lang w:val="en-US" w:eastAsia="zh-CN" w:bidi="ar-SA"/>
        </w:rPr>
        <w:t>资源</w:t>
      </w:r>
      <w:r>
        <w:rPr>
          <w:rFonts w:hint="default" w:ascii="宋体" w:hAnsi="宋体" w:eastAsia="宋体" w:cs="宋体"/>
          <w:kern w:val="0"/>
          <w:sz w:val="24"/>
          <w:szCs w:val="24"/>
          <w:lang w:val="en-US" w:eastAsia="zh-CN" w:bidi="ar-SA"/>
        </w:rPr>
        <w:t>，近几年，</w:t>
      </w:r>
      <w:r>
        <w:rPr>
          <w:rFonts w:hint="eastAsia" w:ascii="宋体" w:hAnsi="宋体" w:eastAsia="宋体" w:cs="宋体"/>
          <w:kern w:val="0"/>
          <w:sz w:val="24"/>
          <w:szCs w:val="24"/>
          <w:lang w:val="en-US" w:eastAsia="zh-CN" w:bidi="ar-SA"/>
        </w:rPr>
        <w:t>随着洞庭湖生态环境的重点治理，造纸业正在全面退出，洞庭湖大面积南荻将无人管护与收割，南荻不收割将带来一系列的生态与经济</w:t>
      </w:r>
      <w:r>
        <w:rPr>
          <w:rFonts w:hint="eastAsia" w:ascii="宋体" w:hAnsi="宋体" w:cs="宋体"/>
          <w:kern w:val="0"/>
          <w:sz w:val="24"/>
          <w:lang w:val="en-US" w:eastAsia="zh-CN"/>
        </w:rPr>
        <w:t>问题，</w:t>
      </w:r>
      <w:r>
        <w:rPr>
          <w:rFonts w:hint="default" w:ascii="宋体" w:hAnsi="宋体" w:cs="宋体"/>
          <w:kern w:val="0"/>
          <w:sz w:val="24"/>
          <w:lang w:val="en-US" w:eastAsia="zh-CN"/>
        </w:rPr>
        <w:t>经配方试验证明，</w:t>
      </w:r>
      <w:r>
        <w:rPr>
          <w:rFonts w:hint="eastAsia" w:ascii="宋体" w:hAnsi="宋体" w:cs="宋体"/>
          <w:kern w:val="0"/>
          <w:sz w:val="24"/>
          <w:lang w:val="en-US" w:eastAsia="zh-CN"/>
        </w:rPr>
        <w:t>南荻</w:t>
      </w:r>
      <w:r>
        <w:rPr>
          <w:rFonts w:hint="default" w:ascii="宋体" w:hAnsi="宋体" w:cs="宋体"/>
          <w:kern w:val="0"/>
          <w:sz w:val="24"/>
          <w:lang w:val="en-US" w:eastAsia="zh-CN"/>
        </w:rPr>
        <w:t>完全可用于</w:t>
      </w:r>
      <w:r>
        <w:rPr>
          <w:rFonts w:hint="eastAsia" w:ascii="宋体" w:hAnsi="宋体" w:cs="宋体"/>
          <w:kern w:val="0"/>
          <w:sz w:val="24"/>
          <w:lang w:val="en-US" w:eastAsia="zh-CN"/>
        </w:rPr>
        <w:t>大球盖菇</w:t>
      </w:r>
      <w:r>
        <w:rPr>
          <w:rFonts w:hint="default" w:ascii="宋体" w:hAnsi="宋体" w:cs="宋体"/>
          <w:kern w:val="0"/>
          <w:sz w:val="24"/>
          <w:lang w:val="en-US" w:eastAsia="zh-CN"/>
        </w:rPr>
        <w:t>栽培</w:t>
      </w:r>
      <w:r>
        <w:rPr>
          <w:rFonts w:hint="eastAsia" w:ascii="宋体" w:hAnsi="宋体" w:cs="宋体"/>
          <w:kern w:val="0"/>
          <w:sz w:val="24"/>
          <w:lang w:val="en-US" w:eastAsia="zh-CN"/>
        </w:rPr>
        <w:t>原料，</w:t>
      </w:r>
      <w:r>
        <w:rPr>
          <w:rFonts w:hint="default" w:ascii="宋体" w:hAnsi="宋体" w:cs="宋体"/>
          <w:kern w:val="0"/>
          <w:sz w:val="24"/>
          <w:lang w:val="en-US" w:eastAsia="zh-CN"/>
        </w:rPr>
        <w:t>但是必须</w:t>
      </w:r>
      <w:r>
        <w:rPr>
          <w:rFonts w:hint="eastAsia" w:ascii="宋体" w:hAnsi="宋体" w:cs="宋体"/>
          <w:kern w:val="0"/>
          <w:sz w:val="24"/>
          <w:lang w:val="en-US" w:eastAsia="zh-CN"/>
        </w:rPr>
        <w:t>是新鲜原材料，不能堆沤处理</w:t>
      </w:r>
      <w:r>
        <w:rPr>
          <w:rFonts w:hint="default" w:ascii="宋体" w:hAnsi="宋体" w:cs="宋体"/>
          <w:kern w:val="0"/>
          <w:sz w:val="24"/>
          <w:lang w:val="en-US" w:eastAsia="zh-CN"/>
        </w:rPr>
        <w:t>。</w:t>
      </w:r>
    </w:p>
    <w:p>
      <w:pPr>
        <w:spacing w:line="360" w:lineRule="auto"/>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标准中所述的</w:t>
      </w:r>
      <w:r>
        <w:rPr>
          <w:rFonts w:hint="eastAsia" w:ascii="宋体" w:hAnsi="宋体" w:cs="宋体"/>
          <w:kern w:val="0"/>
          <w:sz w:val="24"/>
          <w:lang w:val="en-US" w:eastAsia="zh-CN"/>
        </w:rPr>
        <w:t>“5.9</w:t>
      </w:r>
      <w:r>
        <w:rPr>
          <w:rFonts w:hint="default" w:ascii="宋体" w:hAnsi="宋体" w:cs="宋体"/>
          <w:kern w:val="0"/>
          <w:sz w:val="24"/>
          <w:lang w:val="en-US" w:eastAsia="zh-CN"/>
        </w:rPr>
        <w:t>出菇管理</w:t>
      </w:r>
      <w:r>
        <w:rPr>
          <w:rFonts w:hint="eastAsia" w:ascii="宋体" w:hAnsi="宋体" w:cs="宋体"/>
          <w:kern w:val="0"/>
          <w:sz w:val="24"/>
          <w:lang w:val="en-US" w:eastAsia="zh-CN"/>
        </w:rPr>
        <w:t>”</w:t>
      </w:r>
      <w:r>
        <w:rPr>
          <w:rFonts w:hint="default" w:ascii="宋体" w:hAnsi="宋体" w:cs="宋体"/>
          <w:kern w:val="0"/>
          <w:sz w:val="24"/>
          <w:lang w:val="en-US" w:eastAsia="zh-CN"/>
        </w:rPr>
        <w:t>出菇管理技术，主</w:t>
      </w:r>
      <w:r>
        <w:rPr>
          <w:rFonts w:hint="eastAsia" w:ascii="宋体" w:hAnsi="宋体" w:cs="宋体"/>
          <w:kern w:val="0"/>
          <w:sz w:val="24"/>
          <w:lang w:val="en-US" w:eastAsia="zh-CN"/>
        </w:rPr>
        <w:t>要是参考国内外大球盖菇栽培技术，结合湖南省地区地理气候和栽培方式而制定。如出菇期的温度控制、光照控制、湿度控制</w:t>
      </w:r>
      <w:r>
        <w:rPr>
          <w:rFonts w:hint="eastAsia" w:ascii="宋体" w:hAnsi="宋体" w:eastAsia="宋体" w:cs="宋体"/>
          <w:kern w:val="0"/>
          <w:sz w:val="24"/>
          <w:szCs w:val="24"/>
          <w:lang w:val="en-US" w:eastAsia="zh-CN" w:bidi="ar-SA"/>
        </w:rPr>
        <w:t>、CO2浓度控制、通风量调控等因素都会影响大球盖菇的外观品质。</w:t>
      </w:r>
    </w:p>
    <w:p>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3</w:t>
      </w:r>
      <w:r>
        <w:rPr>
          <w:rFonts w:ascii="宋体" w:hAnsi="宋体" w:cs="宋体"/>
          <w:kern w:val="0"/>
          <w:sz w:val="24"/>
        </w:rPr>
        <w:t>、关于标准</w:t>
      </w:r>
      <w:r>
        <w:rPr>
          <w:rFonts w:hint="eastAsia" w:ascii="宋体" w:hAnsi="宋体" w:cs="宋体"/>
          <w:kern w:val="0"/>
          <w:sz w:val="24"/>
        </w:rPr>
        <w:t>“</w:t>
      </w:r>
      <w:r>
        <w:rPr>
          <w:rFonts w:hint="eastAsia" w:ascii="宋体" w:hAnsi="宋体" w:cs="宋体"/>
          <w:kern w:val="0"/>
          <w:sz w:val="24"/>
          <w:lang w:val="en-US" w:eastAsia="zh-CN"/>
        </w:rPr>
        <w:t>9</w:t>
      </w:r>
      <w:r>
        <w:rPr>
          <w:rFonts w:ascii="宋体" w:hAnsi="宋体" w:cs="宋体"/>
          <w:kern w:val="0"/>
          <w:sz w:val="24"/>
        </w:rPr>
        <w:t>病虫害防治</w:t>
      </w:r>
      <w:r>
        <w:rPr>
          <w:rFonts w:hint="eastAsia" w:ascii="宋体" w:hAnsi="宋体" w:cs="宋体"/>
          <w:kern w:val="0"/>
          <w:sz w:val="24"/>
        </w:rPr>
        <w:t>”</w:t>
      </w:r>
      <w:r>
        <w:rPr>
          <w:rFonts w:ascii="宋体" w:hAnsi="宋体" w:cs="宋体"/>
          <w:kern w:val="0"/>
          <w:sz w:val="24"/>
        </w:rPr>
        <w:t>的说明</w:t>
      </w:r>
    </w:p>
    <w:p>
      <w:pPr>
        <w:spacing w:line="360" w:lineRule="auto"/>
        <w:ind w:firstLine="480" w:firstLineChars="200"/>
        <w:rPr>
          <w:rFonts w:ascii="宋体" w:hAnsi="宋体" w:cs="宋体"/>
          <w:kern w:val="0"/>
          <w:sz w:val="24"/>
        </w:rPr>
      </w:pPr>
      <w:r>
        <w:rPr>
          <w:rFonts w:hint="eastAsia" w:ascii="宋体" w:hAnsi="宋体" w:cs="宋体"/>
          <w:kern w:val="0"/>
          <w:sz w:val="24"/>
        </w:rPr>
        <w:t>大球盖菇</w:t>
      </w:r>
      <w:r>
        <w:rPr>
          <w:rFonts w:ascii="宋体" w:hAnsi="宋体" w:cs="宋体"/>
          <w:kern w:val="0"/>
          <w:sz w:val="24"/>
        </w:rPr>
        <w:t>的病虫害可直接影响</w:t>
      </w:r>
      <w:r>
        <w:rPr>
          <w:rFonts w:hint="eastAsia" w:ascii="宋体" w:hAnsi="宋体" w:cs="宋体"/>
          <w:kern w:val="0"/>
          <w:sz w:val="24"/>
        </w:rPr>
        <w:t>大球盖菇</w:t>
      </w:r>
      <w:r>
        <w:rPr>
          <w:rFonts w:ascii="宋体" w:hAnsi="宋体" w:cs="宋体"/>
          <w:kern w:val="0"/>
          <w:sz w:val="24"/>
        </w:rPr>
        <w:t>的质量、产量，若在生产早期发生了病虫害而未加以控制，轻者推迟出菇，</w:t>
      </w:r>
      <w:r>
        <w:rPr>
          <w:rFonts w:hint="eastAsia" w:ascii="宋体" w:hAnsi="宋体" w:cs="宋体"/>
          <w:kern w:val="0"/>
          <w:sz w:val="24"/>
        </w:rPr>
        <w:t>重</w:t>
      </w:r>
      <w:r>
        <w:rPr>
          <w:rFonts w:ascii="宋体" w:hAnsi="宋体" w:cs="宋体"/>
          <w:kern w:val="0"/>
          <w:sz w:val="24"/>
        </w:rPr>
        <w:t>者减产</w:t>
      </w:r>
      <w:r>
        <w:rPr>
          <w:rFonts w:hint="eastAsia" w:ascii="宋体" w:hAnsi="宋体" w:cs="宋体"/>
          <w:kern w:val="0"/>
          <w:sz w:val="24"/>
        </w:rPr>
        <w:t>6</w:t>
      </w:r>
      <w:r>
        <w:rPr>
          <w:rFonts w:ascii="宋体" w:hAnsi="宋体" w:cs="宋体"/>
          <w:kern w:val="0"/>
          <w:sz w:val="24"/>
        </w:rPr>
        <w:t>成。防治上应遵循</w:t>
      </w:r>
      <w:r>
        <w:rPr>
          <w:rFonts w:hint="eastAsia" w:ascii="宋体" w:hAnsi="宋体" w:cs="宋体"/>
          <w:kern w:val="0"/>
          <w:sz w:val="24"/>
        </w:rPr>
        <w:t>“</w:t>
      </w:r>
      <w:r>
        <w:rPr>
          <w:rFonts w:ascii="宋体" w:hAnsi="宋体" w:cs="宋体"/>
          <w:kern w:val="0"/>
          <w:sz w:val="24"/>
        </w:rPr>
        <w:t>综合预防、针对性防治</w:t>
      </w:r>
      <w:r>
        <w:rPr>
          <w:rFonts w:hint="eastAsia" w:ascii="宋体" w:hAnsi="宋体" w:cs="宋体"/>
          <w:kern w:val="0"/>
          <w:sz w:val="24"/>
        </w:rPr>
        <w:t>”</w:t>
      </w:r>
      <w:r>
        <w:rPr>
          <w:rFonts w:ascii="宋体" w:hAnsi="宋体" w:cs="宋体"/>
          <w:kern w:val="0"/>
          <w:sz w:val="24"/>
        </w:rPr>
        <w:t>的方针，首先树立病虫害的预防意识，将防治病虫害的措施落实于栽培程序之中；其次要掌握科学合理的</w:t>
      </w:r>
      <w:r>
        <w:rPr>
          <w:rFonts w:hint="eastAsia" w:ascii="宋体" w:hAnsi="宋体" w:cs="宋体"/>
          <w:kern w:val="0"/>
          <w:sz w:val="24"/>
        </w:rPr>
        <w:t>大球盖菇</w:t>
      </w:r>
      <w:r>
        <w:rPr>
          <w:rFonts w:ascii="宋体" w:hAnsi="宋体" w:cs="宋体"/>
          <w:kern w:val="0"/>
          <w:sz w:val="24"/>
        </w:rPr>
        <w:t>病虫害防治方法，将病虫害的危害程度控制在最低限度内。</w:t>
      </w:r>
    </w:p>
    <w:p>
      <w:pPr>
        <w:spacing w:line="360" w:lineRule="auto"/>
        <w:ind w:firstLine="480" w:firstLineChars="200"/>
        <w:rPr>
          <w:rFonts w:ascii="宋体" w:hAnsi="宋体" w:cs="宋体"/>
          <w:kern w:val="0"/>
          <w:sz w:val="24"/>
        </w:rPr>
      </w:pPr>
      <w:r>
        <w:rPr>
          <w:rFonts w:hint="eastAsia" w:ascii="宋体" w:hAnsi="宋体" w:cs="宋体"/>
          <w:kern w:val="0"/>
          <w:sz w:val="24"/>
        </w:rPr>
        <w:t>除上</w:t>
      </w:r>
      <w:r>
        <w:rPr>
          <w:rFonts w:ascii="宋体" w:hAnsi="宋体" w:cs="宋体"/>
          <w:kern w:val="0"/>
          <w:sz w:val="24"/>
        </w:rPr>
        <w:t>述说明外，其它条款主要参考了</w:t>
      </w:r>
      <w:r>
        <w:rPr>
          <w:rFonts w:hint="eastAsia" w:ascii="宋体" w:hAnsi="宋体" w:cs="宋体"/>
          <w:kern w:val="0"/>
          <w:sz w:val="24"/>
        </w:rPr>
        <w:t>国内外大球盖菇栽培技术，并考虑了湖南省大球盖菇现有栽培技术水平及湖南省气候特征及栽培习惯，</w:t>
      </w:r>
      <w:r>
        <w:rPr>
          <w:rFonts w:ascii="宋体" w:hAnsi="宋体" w:cs="宋体"/>
          <w:kern w:val="0"/>
          <w:sz w:val="24"/>
        </w:rPr>
        <w:t>以</w:t>
      </w:r>
      <w:r>
        <w:rPr>
          <w:rFonts w:hint="eastAsia" w:ascii="宋体" w:hAnsi="宋体" w:cs="宋体"/>
          <w:kern w:val="0"/>
          <w:sz w:val="24"/>
        </w:rPr>
        <w:t>及</w:t>
      </w:r>
      <w:r>
        <w:rPr>
          <w:rFonts w:ascii="宋体" w:hAnsi="宋体" w:cs="宋体"/>
          <w:kern w:val="0"/>
          <w:sz w:val="24"/>
        </w:rPr>
        <w:t>标准编制时的</w:t>
      </w:r>
      <w:r>
        <w:rPr>
          <w:rFonts w:hint="eastAsia" w:ascii="宋体" w:hAnsi="宋体" w:cs="宋体"/>
          <w:kern w:val="0"/>
          <w:sz w:val="24"/>
        </w:rPr>
        <w:t>一些通用</w:t>
      </w:r>
      <w:r>
        <w:rPr>
          <w:rFonts w:ascii="宋体" w:hAnsi="宋体" w:cs="宋体"/>
          <w:kern w:val="0"/>
          <w:sz w:val="24"/>
        </w:rPr>
        <w:t>要求。</w:t>
      </w: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1、本标准的起草来源于湖南省质量技术监督局项目，标准的集成性、先进性和可操作性强。</w:t>
      </w:r>
    </w:p>
    <w:p>
      <w:pPr>
        <w:spacing w:line="360" w:lineRule="auto"/>
        <w:ind w:firstLine="480" w:firstLineChars="200"/>
        <w:rPr>
          <w:rFonts w:ascii="宋体" w:hAnsi="宋体" w:cs="宋体"/>
          <w:kern w:val="0"/>
          <w:sz w:val="24"/>
        </w:rPr>
      </w:pPr>
      <w:r>
        <w:rPr>
          <w:rFonts w:hint="eastAsia" w:ascii="宋体" w:hAnsi="宋体" w:cs="宋体"/>
          <w:kern w:val="0"/>
          <w:sz w:val="24"/>
        </w:rPr>
        <w:t>2、随着大球盖菇产业的快速发展，对大球盖菇质量要求日益提高，结合湖南省大球盖菇产业现状，制定《大球盖菇栽培技术规程》，实现大球盖菇生产的标准化、规范化，实现增产增效，保障</w:t>
      </w:r>
      <w:r>
        <w:rPr>
          <w:rFonts w:hint="eastAsia" w:ascii="宋体" w:hAnsi="宋体" w:cs="宋体"/>
          <w:kern w:val="0"/>
          <w:sz w:val="24"/>
          <w:lang w:eastAsia="zh-CN"/>
        </w:rPr>
        <w:t>大球盖菇</w:t>
      </w:r>
      <w:r>
        <w:rPr>
          <w:rFonts w:hint="eastAsia" w:ascii="宋体" w:hAnsi="宋体" w:cs="宋体"/>
          <w:kern w:val="0"/>
          <w:sz w:val="24"/>
        </w:rPr>
        <w:t>产业可持续发展，从而满足大球盖菇国内外市场需求。</w:t>
      </w:r>
    </w:p>
    <w:p>
      <w:pPr>
        <w:spacing w:line="360" w:lineRule="auto"/>
        <w:ind w:firstLine="480" w:firstLineChars="200"/>
        <w:rPr>
          <w:rFonts w:ascii="宋体" w:hAnsi="宋体" w:cs="宋体"/>
          <w:kern w:val="0"/>
          <w:sz w:val="24"/>
        </w:rPr>
      </w:pPr>
      <w:r>
        <w:rPr>
          <w:rFonts w:hint="eastAsia" w:ascii="宋体" w:hAnsi="宋体" w:cs="宋体"/>
          <w:kern w:val="0"/>
          <w:sz w:val="24"/>
        </w:rPr>
        <w:t>3、本规程的使用可以改善农业环境和提高农业资源高效利用。使用本规程可以大幅提高产品安全质量，提高产品档次；在病虫害防治中按照“</w:t>
      </w:r>
      <w:r>
        <w:rPr>
          <w:rFonts w:ascii="宋体" w:hAnsi="宋体" w:cs="宋体"/>
          <w:kern w:val="0"/>
          <w:sz w:val="24"/>
        </w:rPr>
        <w:t>综合预防、针对性防治</w:t>
      </w:r>
      <w:r>
        <w:rPr>
          <w:rFonts w:hint="eastAsia" w:ascii="宋体" w:hAnsi="宋体" w:cs="宋体"/>
          <w:kern w:val="0"/>
          <w:sz w:val="24"/>
        </w:rPr>
        <w:t>”的方针，坚持农业防治、生物防治和物理防治为主，化学防治为辅，控制</w:t>
      </w:r>
      <w:r>
        <w:rPr>
          <w:rFonts w:hint="eastAsia" w:ascii="宋体" w:hAnsi="宋体" w:cs="宋体"/>
          <w:kern w:val="0"/>
          <w:sz w:val="24"/>
          <w:lang w:eastAsia="zh-CN"/>
        </w:rPr>
        <w:t>大球盖菇</w:t>
      </w:r>
      <w:r>
        <w:rPr>
          <w:rFonts w:hint="eastAsia" w:ascii="宋体" w:hAnsi="宋体" w:cs="宋体"/>
          <w:kern w:val="0"/>
          <w:sz w:val="24"/>
        </w:rPr>
        <w:t>生产农药投入量及农药种类，减少农用化学品的投入和农药残留，有效保护环境，保障大球盖菇食品安全，保护消费者的利益。</w:t>
      </w:r>
    </w:p>
    <w:p>
      <w:pPr>
        <w:spacing w:line="360" w:lineRule="auto"/>
        <w:ind w:firstLine="480" w:firstLineChars="200"/>
        <w:rPr>
          <w:rFonts w:ascii="宋体" w:hAnsi="宋体" w:cs="宋体"/>
          <w:kern w:val="0"/>
          <w:sz w:val="24"/>
        </w:rPr>
      </w:pPr>
      <w:r>
        <w:rPr>
          <w:rFonts w:hint="eastAsia" w:ascii="宋体" w:hAnsi="宋体" w:cs="宋体"/>
          <w:kern w:val="0"/>
          <w:sz w:val="24"/>
        </w:rPr>
        <w:t>4、本规程的应用不仅可以促使我省大球盖菇栽培生产技术规范，实现大球盖菇产业的高产、优质，还可以全面提升经济效益、生态效益和社会效益，助推大球盖菇产业升级，促进大球盖菇产业可持续发展。</w:t>
      </w: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jc w:val="left"/>
        <w:rPr>
          <w:rFonts w:ascii="宋体" w:hAnsi="宋体"/>
          <w:sz w:val="28"/>
          <w:szCs w:val="28"/>
        </w:rPr>
      </w:pPr>
      <w:r>
        <w:rPr>
          <w:rFonts w:hint="eastAsia"/>
          <w:b/>
          <w:sz w:val="28"/>
          <w:szCs w:val="28"/>
        </w:rPr>
        <w:t xml:space="preserve">   </w:t>
      </w:r>
      <w:r>
        <w:rPr>
          <w:sz w:val="28"/>
          <w:szCs w:val="28"/>
        </w:rPr>
        <w:t xml:space="preserve"> 标准制定过程中未出现重大分歧意见。</w:t>
      </w:r>
    </w:p>
    <w:p>
      <w:pPr>
        <w:spacing w:line="360" w:lineRule="auto"/>
        <w:jc w:val="left"/>
        <w:rPr>
          <w:b/>
          <w:sz w:val="28"/>
          <w:szCs w:val="28"/>
        </w:rPr>
      </w:pPr>
      <w:r>
        <w:rPr>
          <w:rFonts w:hint="eastAsia"/>
          <w:b/>
          <w:sz w:val="28"/>
          <w:szCs w:val="28"/>
        </w:rPr>
        <w:t>八、采用国际标准和国外先进标准的程度及水平对比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1、采用国际标准和国内先进标准的程度</w:t>
      </w:r>
    </w:p>
    <w:p>
      <w:pPr>
        <w:pStyle w:val="10"/>
        <w:spacing w:line="360" w:lineRule="auto"/>
        <w:ind w:firstLine="477" w:firstLineChars="199"/>
        <w:rPr>
          <w:rFonts w:hAnsi="宋体" w:cs="宋体"/>
          <w:sz w:val="24"/>
          <w:szCs w:val="24"/>
        </w:rPr>
      </w:pPr>
      <w:r>
        <w:rPr>
          <w:rFonts w:hint="eastAsia" w:hAnsi="宋体" w:cs="宋体"/>
          <w:sz w:val="24"/>
          <w:szCs w:val="24"/>
        </w:rPr>
        <w:t>本规程项目中，</w:t>
      </w:r>
      <w:r>
        <w:rPr>
          <w:rFonts w:hint="eastAsia" w:ascii="宋体" w:hAnsi="宋体" w:cs="宋体"/>
          <w:kern w:val="0"/>
          <w:sz w:val="24"/>
        </w:rPr>
        <w:t>大球盖菇</w:t>
      </w:r>
      <w:r>
        <w:rPr>
          <w:rFonts w:hint="eastAsia" w:hAnsi="宋体" w:cs="宋体"/>
          <w:sz w:val="24"/>
          <w:szCs w:val="24"/>
        </w:rPr>
        <w:t>栽培原辅材料选择依照《</w:t>
      </w:r>
      <w:r>
        <w:rPr>
          <w:rFonts w:hint="eastAsia" w:hAnsi="Times New Roman" w:eastAsia="宋体" w:cs="Times New Roman"/>
          <w:szCs w:val="22"/>
          <w:lang w:val="zh-CN" w:eastAsia="zh-CN"/>
        </w:rPr>
        <w:t>NY/T 1935</w:t>
      </w:r>
      <w:r>
        <w:rPr>
          <w:rFonts w:hint="eastAsia" w:cs="Times New Roman"/>
          <w:szCs w:val="22"/>
          <w:lang w:val="en-US" w:eastAsia="zh-CN"/>
        </w:rPr>
        <w:t xml:space="preserve"> </w:t>
      </w:r>
      <w:r>
        <w:rPr>
          <w:rFonts w:hint="eastAsia" w:hAnsi="宋体" w:cs="宋体"/>
          <w:sz w:val="24"/>
          <w:szCs w:val="24"/>
        </w:rPr>
        <w:t>NY/T 5099无公害食品　食用菌栽培基质安全技术要求》进行筛选，确保投入品的要求；产品质量符合《农业部办公厅关于印发茄果类蔬菜等</w:t>
      </w:r>
      <w:r>
        <w:rPr>
          <w:rFonts w:hAnsi="宋体" w:cs="宋体"/>
          <w:sz w:val="24"/>
          <w:szCs w:val="24"/>
        </w:rPr>
        <w:t>58</w:t>
      </w:r>
      <w:r>
        <w:rPr>
          <w:rFonts w:hint="eastAsia" w:hAnsi="宋体" w:cs="宋体"/>
          <w:sz w:val="24"/>
          <w:szCs w:val="24"/>
        </w:rPr>
        <w:t>类无公害农产品检测目录》</w:t>
      </w:r>
      <w:r>
        <w:rPr>
          <w:rFonts w:hAnsi="宋体" w:cs="宋体"/>
          <w:sz w:val="24"/>
          <w:szCs w:val="24"/>
        </w:rPr>
        <w:t>(</w:t>
      </w:r>
      <w:r>
        <w:rPr>
          <w:rFonts w:hint="eastAsia" w:hAnsi="宋体" w:cs="宋体"/>
          <w:sz w:val="24"/>
          <w:szCs w:val="24"/>
        </w:rPr>
        <w:t>农办质〔</w:t>
      </w:r>
      <w:r>
        <w:rPr>
          <w:rFonts w:hAnsi="宋体" w:cs="宋体"/>
          <w:sz w:val="24"/>
          <w:szCs w:val="24"/>
        </w:rPr>
        <w:t>2015</w:t>
      </w:r>
      <w:r>
        <w:rPr>
          <w:rFonts w:hint="eastAsia" w:hAnsi="宋体" w:cs="宋体"/>
          <w:sz w:val="24"/>
          <w:szCs w:val="24"/>
        </w:rPr>
        <w:t>〕</w:t>
      </w:r>
      <w:r>
        <w:rPr>
          <w:rFonts w:hAnsi="宋体" w:cs="宋体"/>
          <w:sz w:val="24"/>
          <w:szCs w:val="24"/>
        </w:rPr>
        <w:t>4</w:t>
      </w:r>
      <w:r>
        <w:rPr>
          <w:rFonts w:hint="eastAsia" w:hAnsi="宋体" w:cs="宋体"/>
          <w:sz w:val="24"/>
          <w:szCs w:val="24"/>
        </w:rPr>
        <w:t>号</w:t>
      </w:r>
      <w:r>
        <w:rPr>
          <w:rFonts w:hAnsi="宋体" w:cs="宋体"/>
          <w:sz w:val="24"/>
          <w:szCs w:val="24"/>
        </w:rPr>
        <w:t>)</w:t>
      </w:r>
      <w:r>
        <w:rPr>
          <w:rFonts w:hint="eastAsia" w:hAnsi="宋体" w:cs="宋体"/>
          <w:sz w:val="24"/>
          <w:szCs w:val="24"/>
        </w:rPr>
        <w:t>要求；产地环境符合</w:t>
      </w:r>
      <w:r>
        <w:rPr>
          <w:rFonts w:hint="eastAsia" w:hAnsi="Times New Roman" w:eastAsia="宋体" w:cs="Times New Roman"/>
          <w:szCs w:val="22"/>
          <w:lang w:val="zh-CN" w:eastAsia="zh-CN"/>
        </w:rPr>
        <w:t>NY/T 237</w:t>
      </w:r>
      <w:r>
        <w:rPr>
          <w:rFonts w:hint="eastAsia" w:cs="Times New Roman"/>
          <w:szCs w:val="22"/>
          <w:lang w:val="en-US" w:eastAsia="zh-CN"/>
        </w:rPr>
        <w:t xml:space="preserve"> </w:t>
      </w:r>
      <w:r>
        <w:rPr>
          <w:rFonts w:hint="eastAsia" w:hAnsi="宋体" w:cs="宋体"/>
          <w:sz w:val="24"/>
          <w:szCs w:val="24"/>
        </w:rPr>
        <w:t>NY</w:t>
      </w:r>
      <w:r>
        <w:rPr>
          <w:rFonts w:hAnsi="宋体" w:cs="宋体"/>
          <w:sz w:val="24"/>
          <w:szCs w:val="24"/>
        </w:rPr>
        <w:t>/</w:t>
      </w:r>
      <w:r>
        <w:rPr>
          <w:rFonts w:hint="eastAsia" w:hAnsi="宋体" w:cs="宋体"/>
          <w:sz w:val="24"/>
          <w:szCs w:val="24"/>
        </w:rPr>
        <w:t>T 5010-2016无公害农产品  种植业产地环境条件；菌种质量要求符合《食用菌菌种管理办法》</w:t>
      </w:r>
      <w:r>
        <w:rPr>
          <w:rFonts w:hAnsi="宋体" w:cs="宋体"/>
          <w:sz w:val="24"/>
          <w:szCs w:val="24"/>
        </w:rPr>
        <w:t>2015</w:t>
      </w:r>
      <w:r>
        <w:rPr>
          <w:rFonts w:hint="eastAsia" w:hAnsi="宋体" w:cs="宋体"/>
          <w:sz w:val="24"/>
          <w:szCs w:val="24"/>
        </w:rPr>
        <w:t>年</w:t>
      </w:r>
      <w:r>
        <w:rPr>
          <w:rFonts w:hAnsi="宋体" w:cs="宋体"/>
          <w:sz w:val="24"/>
          <w:szCs w:val="24"/>
        </w:rPr>
        <w:t>4</w:t>
      </w:r>
      <w:r>
        <w:rPr>
          <w:rFonts w:hint="eastAsia" w:hAnsi="宋体" w:cs="宋体"/>
          <w:sz w:val="24"/>
          <w:szCs w:val="24"/>
        </w:rPr>
        <w:t>月</w:t>
      </w:r>
      <w:r>
        <w:rPr>
          <w:rFonts w:hAnsi="宋体" w:cs="宋体"/>
          <w:sz w:val="24"/>
          <w:szCs w:val="24"/>
        </w:rPr>
        <w:t>29</w:t>
      </w:r>
      <w:r>
        <w:rPr>
          <w:rFonts w:hint="eastAsia" w:hAnsi="宋体" w:cs="宋体"/>
          <w:sz w:val="24"/>
          <w:szCs w:val="24"/>
        </w:rPr>
        <w:t>日中华人民共和国农业部令</w:t>
      </w:r>
      <w:r>
        <w:rPr>
          <w:rFonts w:hAnsi="宋体" w:cs="宋体"/>
          <w:sz w:val="24"/>
          <w:szCs w:val="24"/>
        </w:rPr>
        <w:t>2015</w:t>
      </w:r>
      <w:r>
        <w:rPr>
          <w:rFonts w:hint="eastAsia" w:hAnsi="宋体" w:cs="宋体"/>
          <w:sz w:val="24"/>
          <w:szCs w:val="24"/>
        </w:rPr>
        <w:t>年第</w:t>
      </w:r>
      <w:r>
        <w:rPr>
          <w:rFonts w:hAnsi="宋体" w:cs="宋体"/>
          <w:sz w:val="24"/>
          <w:szCs w:val="24"/>
        </w:rPr>
        <w:t>1</w:t>
      </w:r>
      <w:r>
        <w:rPr>
          <w:rFonts w:hint="eastAsia" w:hAnsi="宋体" w:cs="宋体"/>
          <w:sz w:val="24"/>
          <w:szCs w:val="24"/>
        </w:rPr>
        <w:t>号修订）。</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2、水平对比</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本标准是在实验研究基础上，综合归纳了全省各地有代表性并普遍被行业内人士、企业、公司、专业合作社、农民等所接受的技术标准而修订的。并参照国外有GAP（良好农业操作规程）、HACCP（危害分析与关键控制点）、ISO9000标准（质量管理和质量保证体系）、ISO14000标准（环境管理和环境保证体系）等质量体系认证标准。保证了标准的先进性、成熟性、科学性和可操作性。</w:t>
      </w: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80" w:firstLineChars="100"/>
        <w:jc w:val="left"/>
        <w:rPr>
          <w:rFonts w:ascii="宋体" w:hAnsi="宋体" w:cs="宋体"/>
          <w:kern w:val="0"/>
          <w:sz w:val="24"/>
        </w:rPr>
      </w:pPr>
      <w:r>
        <w:rPr>
          <w:sz w:val="28"/>
          <w:szCs w:val="28"/>
        </w:rPr>
        <w:t xml:space="preserve">  </w:t>
      </w:r>
      <w:r>
        <w:rPr>
          <w:rFonts w:hint="eastAsia" w:ascii="宋体" w:hAnsi="宋体" w:cs="宋体"/>
          <w:kern w:val="0"/>
          <w:sz w:val="24"/>
        </w:rPr>
        <w:t>建议《大球盖菇栽培技术规程》作为推荐性地方标准发布实施。</w:t>
      </w: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1、首先应在实施前保证标准文本的充足供应，让企业、公司、专业合作社、农民等每个使用对象都能及时得到标准文本，这是保证新标准贯彻实施的基础。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2、发布后、实施前应将信息在省农业厅、市农业系统网上公开发布，进行广泛而有效的宣传。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3、建议在宣传的同时，在全省范围内举办大球盖菇技术人员及农户培训班，并分别按照规程的不同使用对象进行有侧重点宣传培训，针对具体技术问题进行指导及对使用过程中易出现问题进行答疑解释。</w:t>
      </w:r>
    </w:p>
    <w:p>
      <w:pPr>
        <w:spacing w:line="360" w:lineRule="auto"/>
        <w:ind w:firstLine="480" w:firstLineChars="200"/>
        <w:jc w:val="left"/>
        <w:rPr>
          <w:rFonts w:ascii="宋体" w:hAnsi="宋体" w:cs="宋体"/>
          <w:kern w:val="0"/>
          <w:sz w:val="24"/>
        </w:rPr>
      </w:pPr>
      <w:r>
        <w:rPr>
          <w:rFonts w:hint="eastAsia" w:ascii="宋体" w:hAnsi="宋体" w:cs="宋体"/>
          <w:kern w:val="0"/>
          <w:sz w:val="24"/>
        </w:rPr>
        <w:t>4、质量监管部门应加大对市场上流通的农药、化肥质量的监督检验。建立对大球盖菇产地环境条件、栽培原料、生产农药化肥使用及副产品处理等定期监督、检测制度，确保产品质量。</w:t>
      </w:r>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spacing w:line="360" w:lineRule="auto"/>
        <w:rPr>
          <w:b/>
          <w:sz w:val="28"/>
          <w:szCs w:val="28"/>
        </w:rPr>
      </w:pPr>
      <w:r>
        <w:rPr>
          <w:rFonts w:hint="eastAsia"/>
          <w:b/>
          <w:sz w:val="28"/>
          <w:szCs w:val="28"/>
        </w:rPr>
        <w:t>十二、其他应予以说明的事项</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主要参考资料：</w:t>
      </w:r>
    </w:p>
    <w:p>
      <w:pPr>
        <w:spacing w:line="360" w:lineRule="auto"/>
        <w:ind w:firstLine="480" w:firstLineChars="200"/>
        <w:jc w:val="left"/>
        <w:rPr>
          <w:rFonts w:ascii="宋体" w:hAnsi="宋体" w:cs="宋体"/>
          <w:kern w:val="0"/>
          <w:sz w:val="24"/>
        </w:rPr>
      </w:pPr>
      <w:r>
        <w:rPr>
          <w:rFonts w:hint="eastAsia" w:ascii="宋体" w:hAnsi="宋体" w:cs="宋体"/>
          <w:kern w:val="0"/>
          <w:sz w:val="24"/>
        </w:rPr>
        <w:t>NY/T</w:t>
      </w:r>
      <w:r>
        <w:rPr>
          <w:rFonts w:ascii="宋体" w:hAnsi="宋体" w:cs="宋体"/>
          <w:kern w:val="0"/>
          <w:sz w:val="24"/>
        </w:rPr>
        <w:t xml:space="preserve"> </w:t>
      </w:r>
      <w:r>
        <w:rPr>
          <w:rFonts w:hint="eastAsia" w:ascii="宋体" w:hAnsi="宋体" w:cs="宋体"/>
          <w:kern w:val="0"/>
          <w:sz w:val="24"/>
        </w:rPr>
        <w:t>393 绿色食品 农药使用准则</w:t>
      </w:r>
    </w:p>
    <w:p>
      <w:pPr>
        <w:spacing w:line="360" w:lineRule="auto"/>
        <w:ind w:firstLine="480" w:firstLineChars="200"/>
        <w:jc w:val="left"/>
        <w:rPr>
          <w:rFonts w:ascii="宋体" w:hAnsi="宋体" w:cs="宋体"/>
          <w:kern w:val="0"/>
          <w:sz w:val="24"/>
        </w:rPr>
      </w:pPr>
      <w:r>
        <w:rPr>
          <w:rFonts w:hint="eastAsia" w:ascii="宋体" w:hAnsi="宋体" w:cs="宋体"/>
          <w:kern w:val="0"/>
          <w:sz w:val="24"/>
        </w:rPr>
        <w:t>NY/T 2375 食用菌生产技术规范</w:t>
      </w:r>
    </w:p>
    <w:p>
      <w:pPr>
        <w:spacing w:line="360" w:lineRule="auto"/>
        <w:ind w:firstLine="480" w:firstLineChars="200"/>
        <w:jc w:val="left"/>
        <w:rPr>
          <w:b/>
          <w:sz w:val="28"/>
          <w:szCs w:val="28"/>
        </w:rPr>
      </w:pPr>
      <w:r>
        <w:rPr>
          <w:rFonts w:hint="eastAsia" w:ascii="宋体" w:hAnsi="宋体" w:cs="宋体"/>
          <w:kern w:val="0"/>
          <w:sz w:val="24"/>
        </w:rPr>
        <w:t>NY/T 5099 无公害食品 食用菌栽培基质安全技术要求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48F1"/>
    <w:rsid w:val="000945AE"/>
    <w:rsid w:val="000F6D48"/>
    <w:rsid w:val="00114FF3"/>
    <w:rsid w:val="00137D40"/>
    <w:rsid w:val="0024011E"/>
    <w:rsid w:val="00264FD1"/>
    <w:rsid w:val="004560E4"/>
    <w:rsid w:val="005D5BD7"/>
    <w:rsid w:val="00613CBA"/>
    <w:rsid w:val="0061791A"/>
    <w:rsid w:val="006E1BF2"/>
    <w:rsid w:val="007E2F34"/>
    <w:rsid w:val="007F10F2"/>
    <w:rsid w:val="008431AF"/>
    <w:rsid w:val="0090710A"/>
    <w:rsid w:val="00AF4091"/>
    <w:rsid w:val="00B07936"/>
    <w:rsid w:val="00B349CA"/>
    <w:rsid w:val="00C66814"/>
    <w:rsid w:val="00C94372"/>
    <w:rsid w:val="00CF48F1"/>
    <w:rsid w:val="00D67A34"/>
    <w:rsid w:val="00D67CAB"/>
    <w:rsid w:val="00DA4D38"/>
    <w:rsid w:val="00E215DB"/>
    <w:rsid w:val="00EC0783"/>
    <w:rsid w:val="01B45BDF"/>
    <w:rsid w:val="03B35B6B"/>
    <w:rsid w:val="04000877"/>
    <w:rsid w:val="04892AE4"/>
    <w:rsid w:val="04AF7121"/>
    <w:rsid w:val="058D5633"/>
    <w:rsid w:val="067E5347"/>
    <w:rsid w:val="0B6152D4"/>
    <w:rsid w:val="0C4233D2"/>
    <w:rsid w:val="0CC45FB7"/>
    <w:rsid w:val="0E895736"/>
    <w:rsid w:val="0F7A1EFD"/>
    <w:rsid w:val="11084D76"/>
    <w:rsid w:val="134E4A2F"/>
    <w:rsid w:val="14582F80"/>
    <w:rsid w:val="1579663D"/>
    <w:rsid w:val="168840AA"/>
    <w:rsid w:val="16DD21D4"/>
    <w:rsid w:val="16F44B86"/>
    <w:rsid w:val="179278A9"/>
    <w:rsid w:val="1B617CDE"/>
    <w:rsid w:val="1D1B0573"/>
    <w:rsid w:val="1D2343BB"/>
    <w:rsid w:val="20010AD8"/>
    <w:rsid w:val="214745B2"/>
    <w:rsid w:val="22AD0F5A"/>
    <w:rsid w:val="22E93DCF"/>
    <w:rsid w:val="23616C86"/>
    <w:rsid w:val="240238D2"/>
    <w:rsid w:val="26DA0154"/>
    <w:rsid w:val="26FA1574"/>
    <w:rsid w:val="287D2A58"/>
    <w:rsid w:val="29C27455"/>
    <w:rsid w:val="2AA72B1C"/>
    <w:rsid w:val="2AE84DD8"/>
    <w:rsid w:val="2CD62AC0"/>
    <w:rsid w:val="2D035C67"/>
    <w:rsid w:val="33653945"/>
    <w:rsid w:val="336C3CD3"/>
    <w:rsid w:val="35E31814"/>
    <w:rsid w:val="3B6F5B36"/>
    <w:rsid w:val="3BF302FD"/>
    <w:rsid w:val="3C4F48F9"/>
    <w:rsid w:val="3EE94A1F"/>
    <w:rsid w:val="3FE7250A"/>
    <w:rsid w:val="42460424"/>
    <w:rsid w:val="42847463"/>
    <w:rsid w:val="42CD01D4"/>
    <w:rsid w:val="42F04621"/>
    <w:rsid w:val="438070AA"/>
    <w:rsid w:val="45E426D3"/>
    <w:rsid w:val="47667A02"/>
    <w:rsid w:val="49222CB8"/>
    <w:rsid w:val="493922A3"/>
    <w:rsid w:val="497C4BFB"/>
    <w:rsid w:val="4A1826FC"/>
    <w:rsid w:val="4C9B2E16"/>
    <w:rsid w:val="4DBB7168"/>
    <w:rsid w:val="4E0A70EB"/>
    <w:rsid w:val="5156190C"/>
    <w:rsid w:val="524F1238"/>
    <w:rsid w:val="53337620"/>
    <w:rsid w:val="533A6B1D"/>
    <w:rsid w:val="54B26D68"/>
    <w:rsid w:val="5558636B"/>
    <w:rsid w:val="556F42F7"/>
    <w:rsid w:val="564C7D33"/>
    <w:rsid w:val="56E71835"/>
    <w:rsid w:val="56E762B1"/>
    <w:rsid w:val="57F64011"/>
    <w:rsid w:val="586154EF"/>
    <w:rsid w:val="58925214"/>
    <w:rsid w:val="5A8521D5"/>
    <w:rsid w:val="5C260C7F"/>
    <w:rsid w:val="5E6A6CB7"/>
    <w:rsid w:val="63835ED8"/>
    <w:rsid w:val="64813660"/>
    <w:rsid w:val="648F216F"/>
    <w:rsid w:val="66294DF9"/>
    <w:rsid w:val="69E274C5"/>
    <w:rsid w:val="6A416125"/>
    <w:rsid w:val="6B921AAA"/>
    <w:rsid w:val="6C225558"/>
    <w:rsid w:val="6D8C74E4"/>
    <w:rsid w:val="6DDD4388"/>
    <w:rsid w:val="6F581DBA"/>
    <w:rsid w:val="71603546"/>
    <w:rsid w:val="7230696E"/>
    <w:rsid w:val="73664DA8"/>
    <w:rsid w:val="749204D7"/>
    <w:rsid w:val="75074D2E"/>
    <w:rsid w:val="76CB6AC6"/>
    <w:rsid w:val="789B170F"/>
    <w:rsid w:val="7A0D647D"/>
    <w:rsid w:val="7B4C7743"/>
    <w:rsid w:val="7B516B84"/>
    <w:rsid w:val="7C742D3E"/>
    <w:rsid w:val="7DD749FD"/>
    <w:rsid w:val="7F7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List Paragraph"/>
    <w:basedOn w:val="1"/>
    <w:unhideWhenUsed/>
    <w:qFormat/>
    <w:uiPriority w:val="34"/>
    <w:pPr>
      <w:ind w:firstLine="420" w:firstLineChars="200"/>
    </w:pPr>
  </w:style>
  <w:style w:type="paragraph" w:customStyle="1" w:styleId="12">
    <w:name w:val="一级条标题"/>
    <w:basedOn w:val="13"/>
    <w:next w:val="10"/>
    <w:qFormat/>
    <w:uiPriority w:val="0"/>
    <w:pPr>
      <w:numPr>
        <w:ilvl w:val="2"/>
      </w:numPr>
      <w:spacing w:beforeLines="0" w:afterLines="0"/>
      <w:outlineLvl w:val="2"/>
    </w:p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3"/>
      </w:numPr>
      <w:outlineLvl w:val="3"/>
    </w:pPr>
  </w:style>
  <w:style w:type="paragraph" w:customStyle="1" w:styleId="15">
    <w:name w:val="三级条标题"/>
    <w:basedOn w:val="14"/>
    <w:next w:val="10"/>
    <w:qFormat/>
    <w:uiPriority w:val="0"/>
    <w:pPr>
      <w:numPr>
        <w:ilvl w:val="4"/>
      </w:numPr>
      <w:outlineLvl w:val="4"/>
    </w:pPr>
  </w:style>
  <w:style w:type="paragraph" w:customStyle="1" w:styleId="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533</Words>
  <Characters>3044</Characters>
  <Lines>25</Lines>
  <Paragraphs>7</Paragraphs>
  <TotalTime>4</TotalTime>
  <ScaleCrop>false</ScaleCrop>
  <LinksUpToDate>false</LinksUpToDate>
  <CharactersWithSpaces>3570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王小艳</cp:lastModifiedBy>
  <cp:lastPrinted>2019-11-27T06:26:00Z</cp:lastPrinted>
  <dcterms:modified xsi:type="dcterms:W3CDTF">2021-03-18T03:26:36Z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