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AA5" w:rsidRPr="004250B9" w:rsidRDefault="00D56AA5">
      <w:pPr>
        <w:jc w:val="center"/>
        <w:rPr>
          <w:rFonts w:ascii="Times New Roman" w:hAnsi="Times New Roman" w:cs="Times New Roman" w:hint="default"/>
          <w:b/>
          <w:sz w:val="32"/>
          <w:szCs w:val="32"/>
        </w:rPr>
      </w:pPr>
    </w:p>
    <w:p w:rsidR="00120A78" w:rsidRDefault="00120A78">
      <w:pPr>
        <w:jc w:val="center"/>
        <w:rPr>
          <w:rFonts w:ascii="Times New Roman" w:hAnsi="Times New Roman" w:cs="Times New Roman" w:hint="default"/>
          <w:b/>
          <w:sz w:val="32"/>
          <w:szCs w:val="32"/>
        </w:rPr>
      </w:pPr>
    </w:p>
    <w:p w:rsidR="00B66F15" w:rsidRPr="004250B9" w:rsidRDefault="00B66F15">
      <w:pPr>
        <w:jc w:val="center"/>
        <w:rPr>
          <w:rFonts w:ascii="Times New Roman" w:hAnsi="Times New Roman" w:cs="Times New Roman" w:hint="default"/>
          <w:b/>
          <w:sz w:val="32"/>
          <w:szCs w:val="32"/>
        </w:rPr>
      </w:pPr>
    </w:p>
    <w:p w:rsidR="00D56AA5" w:rsidRPr="004250B9" w:rsidRDefault="00D56AA5">
      <w:pPr>
        <w:jc w:val="center"/>
        <w:rPr>
          <w:rFonts w:ascii="Times New Roman" w:hAnsi="Times New Roman" w:cs="Times New Roman" w:hint="default"/>
          <w:b/>
          <w:sz w:val="44"/>
          <w:szCs w:val="44"/>
        </w:rPr>
      </w:pPr>
      <w:r w:rsidRPr="004250B9">
        <w:rPr>
          <w:rFonts w:ascii="Times New Roman" w:hAnsi="Times New Roman" w:cs="Times New Roman" w:hint="default"/>
          <w:b/>
          <w:sz w:val="44"/>
          <w:szCs w:val="44"/>
        </w:rPr>
        <w:t>湖南省地方标准</w:t>
      </w:r>
    </w:p>
    <w:p w:rsidR="00D56AA5" w:rsidRPr="004250B9" w:rsidRDefault="00D56AA5">
      <w:pPr>
        <w:rPr>
          <w:rFonts w:ascii="Times New Roman" w:hAnsi="Times New Roman" w:cs="Times New Roman" w:hint="default"/>
        </w:rPr>
      </w:pPr>
    </w:p>
    <w:p w:rsidR="00D56AA5" w:rsidRPr="004250B9" w:rsidRDefault="00D56AA5">
      <w:pPr>
        <w:spacing w:line="600" w:lineRule="auto"/>
        <w:jc w:val="center"/>
        <w:rPr>
          <w:rFonts w:ascii="Times New Roman" w:hAnsi="Times New Roman" w:cs="Times New Roman" w:hint="default"/>
          <w:b/>
          <w:sz w:val="44"/>
          <w:szCs w:val="44"/>
        </w:rPr>
      </w:pPr>
      <w:r w:rsidRPr="004250B9">
        <w:rPr>
          <w:rFonts w:ascii="Times New Roman" w:hAnsi="Times New Roman" w:cs="Times New Roman" w:hint="default"/>
          <w:b/>
          <w:sz w:val="44"/>
          <w:szCs w:val="44"/>
        </w:rPr>
        <w:t>《</w:t>
      </w:r>
      <w:r w:rsidR="00595527" w:rsidRPr="00595527">
        <w:rPr>
          <w:rFonts w:ascii="Times New Roman" w:hAnsi="Times New Roman" w:cs="Times New Roman"/>
          <w:b/>
          <w:sz w:val="44"/>
          <w:szCs w:val="44"/>
        </w:rPr>
        <w:t>研学实践教育研学导师职业能力等级评价规范</w:t>
      </w:r>
      <w:r w:rsidRPr="004250B9">
        <w:rPr>
          <w:rFonts w:ascii="Times New Roman" w:hAnsi="Times New Roman" w:cs="Times New Roman" w:hint="default"/>
          <w:b/>
          <w:sz w:val="44"/>
          <w:szCs w:val="44"/>
        </w:rPr>
        <w:t>》编制说明</w:t>
      </w:r>
    </w:p>
    <w:p w:rsidR="00D56AA5" w:rsidRPr="004250B9" w:rsidRDefault="00D56AA5" w:rsidP="00C40566">
      <w:pPr>
        <w:jc w:val="center"/>
        <w:rPr>
          <w:rFonts w:ascii="Times New Roman" w:hAnsi="Times New Roman" w:cs="Times New Roman" w:hint="default"/>
        </w:rPr>
      </w:pPr>
    </w:p>
    <w:p w:rsidR="00D56AA5" w:rsidRPr="004250B9" w:rsidRDefault="00D56AA5" w:rsidP="00C40566">
      <w:pPr>
        <w:jc w:val="center"/>
        <w:rPr>
          <w:rFonts w:ascii="Times New Roman" w:hAnsi="Times New Roman" w:cs="Times New Roman" w:hint="default"/>
        </w:rPr>
      </w:pPr>
    </w:p>
    <w:p w:rsidR="00D56AA5" w:rsidRPr="004250B9" w:rsidRDefault="00D56AA5" w:rsidP="00C40566">
      <w:pPr>
        <w:jc w:val="center"/>
        <w:rPr>
          <w:rFonts w:ascii="Times New Roman" w:hAnsi="Times New Roman" w:cs="Times New Roman" w:hint="default"/>
        </w:rPr>
      </w:pPr>
    </w:p>
    <w:p w:rsidR="00D56AA5" w:rsidRPr="004250B9" w:rsidRDefault="00D56AA5" w:rsidP="00C40566">
      <w:pPr>
        <w:jc w:val="center"/>
        <w:rPr>
          <w:rFonts w:ascii="Times New Roman" w:hAnsi="Times New Roman" w:cs="Times New Roman" w:hint="default"/>
        </w:rPr>
      </w:pPr>
    </w:p>
    <w:p w:rsidR="00D56AA5" w:rsidRPr="004250B9" w:rsidRDefault="00D56AA5" w:rsidP="00C40566">
      <w:pPr>
        <w:jc w:val="center"/>
        <w:rPr>
          <w:rFonts w:ascii="Times New Roman" w:hAnsi="Times New Roman" w:cs="Times New Roman" w:hint="default"/>
        </w:rPr>
      </w:pPr>
    </w:p>
    <w:p w:rsidR="00D56AA5" w:rsidRPr="004250B9" w:rsidRDefault="00D56AA5" w:rsidP="00C40566">
      <w:pPr>
        <w:jc w:val="center"/>
        <w:rPr>
          <w:rFonts w:ascii="Times New Roman" w:hAnsi="Times New Roman" w:cs="Times New Roman" w:hint="default"/>
        </w:rPr>
      </w:pPr>
    </w:p>
    <w:p w:rsidR="00D56AA5" w:rsidRPr="004250B9" w:rsidRDefault="00D56AA5" w:rsidP="00C40566">
      <w:pPr>
        <w:jc w:val="center"/>
        <w:rPr>
          <w:rFonts w:ascii="Times New Roman" w:hAnsi="Times New Roman" w:cs="Times New Roman" w:hint="default"/>
        </w:rPr>
      </w:pPr>
    </w:p>
    <w:p w:rsidR="00D56AA5" w:rsidRPr="004250B9" w:rsidRDefault="00D56AA5" w:rsidP="00C40566">
      <w:pPr>
        <w:jc w:val="center"/>
        <w:rPr>
          <w:rFonts w:ascii="Times New Roman" w:hAnsi="Times New Roman" w:cs="Times New Roman" w:hint="default"/>
        </w:rPr>
      </w:pPr>
    </w:p>
    <w:p w:rsidR="00D56AA5" w:rsidRPr="004250B9" w:rsidRDefault="00D56AA5" w:rsidP="00C40566">
      <w:pPr>
        <w:jc w:val="center"/>
        <w:rPr>
          <w:rFonts w:ascii="Times New Roman" w:hAnsi="Times New Roman" w:cs="Times New Roman" w:hint="default"/>
        </w:rPr>
      </w:pPr>
    </w:p>
    <w:p w:rsidR="00D56AA5" w:rsidRPr="004250B9" w:rsidRDefault="00D56AA5" w:rsidP="00C40566">
      <w:pPr>
        <w:jc w:val="center"/>
        <w:rPr>
          <w:rFonts w:ascii="Times New Roman" w:hAnsi="Times New Roman" w:cs="Times New Roman" w:hint="default"/>
        </w:rPr>
      </w:pPr>
    </w:p>
    <w:p w:rsidR="00D56AA5" w:rsidRPr="004250B9" w:rsidRDefault="00D56AA5" w:rsidP="00C40566">
      <w:pPr>
        <w:jc w:val="center"/>
        <w:rPr>
          <w:rFonts w:ascii="Times New Roman" w:hAnsi="Times New Roman" w:cs="Times New Roman" w:hint="default"/>
        </w:rPr>
      </w:pPr>
    </w:p>
    <w:p w:rsidR="00D56AA5" w:rsidRDefault="00D56AA5" w:rsidP="00C40566">
      <w:pPr>
        <w:jc w:val="center"/>
        <w:rPr>
          <w:rFonts w:ascii="Times New Roman" w:hAnsi="Times New Roman" w:cs="Times New Roman" w:hint="default"/>
        </w:rPr>
      </w:pPr>
    </w:p>
    <w:p w:rsidR="008D441B" w:rsidRDefault="008D441B" w:rsidP="00C40566">
      <w:pPr>
        <w:jc w:val="center"/>
        <w:rPr>
          <w:rFonts w:ascii="Times New Roman" w:hAnsi="Times New Roman" w:cs="Times New Roman" w:hint="default"/>
        </w:rPr>
      </w:pPr>
    </w:p>
    <w:p w:rsidR="008D441B" w:rsidRPr="004250B9" w:rsidRDefault="008D441B" w:rsidP="00C40566">
      <w:pPr>
        <w:jc w:val="center"/>
        <w:rPr>
          <w:rFonts w:ascii="Times New Roman" w:hAnsi="Times New Roman" w:cs="Times New Roman" w:hint="default"/>
        </w:rPr>
      </w:pPr>
    </w:p>
    <w:p w:rsidR="00D56AA5" w:rsidRPr="004250B9" w:rsidRDefault="00D56AA5" w:rsidP="00C40566">
      <w:pPr>
        <w:jc w:val="center"/>
        <w:rPr>
          <w:rFonts w:ascii="Times New Roman" w:hAnsi="Times New Roman" w:cs="Times New Roman" w:hint="default"/>
        </w:rPr>
      </w:pPr>
    </w:p>
    <w:p w:rsidR="00D56AA5" w:rsidRPr="004250B9" w:rsidRDefault="00D56AA5" w:rsidP="00C40566">
      <w:pPr>
        <w:jc w:val="center"/>
        <w:rPr>
          <w:rFonts w:ascii="Times New Roman" w:hAnsi="Times New Roman" w:cs="Times New Roman" w:hint="default"/>
        </w:rPr>
      </w:pPr>
    </w:p>
    <w:p w:rsidR="00D56AA5" w:rsidRPr="004250B9" w:rsidRDefault="00D56AA5" w:rsidP="00C40566">
      <w:pPr>
        <w:jc w:val="center"/>
        <w:rPr>
          <w:rFonts w:ascii="Times New Roman" w:hAnsi="Times New Roman" w:cs="Times New Roman" w:hint="default"/>
        </w:rPr>
      </w:pPr>
    </w:p>
    <w:p w:rsidR="00D56AA5" w:rsidRPr="004250B9" w:rsidRDefault="00D56AA5" w:rsidP="00C40566">
      <w:pPr>
        <w:jc w:val="center"/>
        <w:rPr>
          <w:rFonts w:ascii="Times New Roman" w:hAnsi="Times New Roman" w:cs="Times New Roman" w:hint="default"/>
        </w:rPr>
      </w:pPr>
    </w:p>
    <w:p w:rsidR="00D56AA5" w:rsidRPr="004250B9" w:rsidRDefault="00D56AA5" w:rsidP="00C40566">
      <w:pPr>
        <w:jc w:val="center"/>
        <w:rPr>
          <w:rFonts w:ascii="Times New Roman" w:hAnsi="Times New Roman" w:cs="Times New Roman" w:hint="default"/>
        </w:rPr>
      </w:pPr>
    </w:p>
    <w:p w:rsidR="00D56AA5" w:rsidRPr="004250B9" w:rsidRDefault="00D56AA5" w:rsidP="00C40566">
      <w:pPr>
        <w:jc w:val="center"/>
        <w:rPr>
          <w:rFonts w:ascii="Times New Roman" w:hAnsi="Times New Roman" w:cs="Times New Roman" w:hint="default"/>
        </w:rPr>
      </w:pPr>
    </w:p>
    <w:p w:rsidR="00D56AA5" w:rsidRPr="004250B9" w:rsidRDefault="00D56AA5" w:rsidP="00C40566">
      <w:pPr>
        <w:jc w:val="center"/>
        <w:rPr>
          <w:rFonts w:ascii="Times New Roman" w:hAnsi="Times New Roman" w:cs="Times New Roman" w:hint="default"/>
        </w:rPr>
      </w:pPr>
    </w:p>
    <w:p w:rsidR="00D56AA5" w:rsidRPr="004250B9" w:rsidRDefault="00D56AA5" w:rsidP="00C40566">
      <w:pPr>
        <w:jc w:val="center"/>
        <w:rPr>
          <w:rFonts w:ascii="Times New Roman" w:hAnsi="Times New Roman" w:cs="Times New Roman" w:hint="default"/>
        </w:rPr>
      </w:pPr>
    </w:p>
    <w:p w:rsidR="00D56AA5" w:rsidRPr="004250B9" w:rsidRDefault="00D56AA5" w:rsidP="00B66F15">
      <w:pPr>
        <w:jc w:val="center"/>
        <w:rPr>
          <w:rFonts w:ascii="Times New Roman" w:hAnsi="Times New Roman" w:cs="Times New Roman" w:hint="default"/>
        </w:rPr>
      </w:pPr>
    </w:p>
    <w:p w:rsidR="00D56AA5" w:rsidRDefault="00D56AA5">
      <w:pPr>
        <w:jc w:val="center"/>
        <w:rPr>
          <w:rFonts w:ascii="Times New Roman" w:hAnsi="Times New Roman" w:cs="Times New Roman" w:hint="default"/>
          <w:b/>
          <w:sz w:val="30"/>
          <w:szCs w:val="30"/>
        </w:rPr>
      </w:pPr>
    </w:p>
    <w:p w:rsidR="00AE4625" w:rsidRDefault="00AE4625">
      <w:pPr>
        <w:jc w:val="center"/>
        <w:rPr>
          <w:rFonts w:ascii="Times New Roman" w:hAnsi="Times New Roman" w:cs="Times New Roman" w:hint="default"/>
          <w:b/>
          <w:sz w:val="30"/>
          <w:szCs w:val="30"/>
        </w:rPr>
      </w:pPr>
    </w:p>
    <w:p w:rsidR="00AE4625" w:rsidRPr="004250B9" w:rsidRDefault="00AE4625">
      <w:pPr>
        <w:jc w:val="center"/>
        <w:rPr>
          <w:rFonts w:ascii="Times New Roman" w:hAnsi="Times New Roman" w:cs="Times New Roman" w:hint="default"/>
          <w:b/>
          <w:sz w:val="30"/>
          <w:szCs w:val="30"/>
        </w:rPr>
      </w:pPr>
    </w:p>
    <w:p w:rsidR="00D56AA5" w:rsidRPr="004250B9" w:rsidRDefault="00D56AA5">
      <w:pPr>
        <w:jc w:val="center"/>
        <w:rPr>
          <w:rFonts w:ascii="Times New Roman" w:hAnsi="Times New Roman" w:cs="Times New Roman" w:hint="default"/>
          <w:b/>
          <w:sz w:val="30"/>
          <w:szCs w:val="30"/>
        </w:rPr>
      </w:pPr>
      <w:r w:rsidRPr="00526340">
        <w:rPr>
          <w:rFonts w:ascii="Times New Roman" w:hAnsi="Times New Roman" w:cs="Times New Roman" w:hint="default"/>
          <w:b/>
          <w:sz w:val="30"/>
          <w:szCs w:val="30"/>
        </w:rPr>
        <w:t>20</w:t>
      </w:r>
      <w:r w:rsidR="00C40566" w:rsidRPr="00526340">
        <w:rPr>
          <w:rFonts w:ascii="Times New Roman" w:hAnsi="Times New Roman" w:cs="Times New Roman" w:hint="default"/>
          <w:b/>
          <w:sz w:val="30"/>
          <w:szCs w:val="30"/>
        </w:rPr>
        <w:t>2</w:t>
      </w:r>
      <w:r w:rsidR="00421B42">
        <w:rPr>
          <w:rFonts w:ascii="Times New Roman" w:hAnsi="Times New Roman" w:cs="Times New Roman"/>
          <w:b/>
          <w:sz w:val="30"/>
          <w:szCs w:val="30"/>
        </w:rPr>
        <w:t>1</w:t>
      </w:r>
      <w:r w:rsidRPr="00526340">
        <w:rPr>
          <w:rFonts w:ascii="Times New Roman" w:hAnsi="Times New Roman" w:cs="Times New Roman" w:hint="default"/>
          <w:b/>
          <w:sz w:val="30"/>
          <w:szCs w:val="30"/>
        </w:rPr>
        <w:t>年</w:t>
      </w:r>
      <w:r w:rsidR="005F714A">
        <w:rPr>
          <w:rFonts w:ascii="Times New Roman" w:hAnsi="Times New Roman" w:cs="Times New Roman"/>
          <w:b/>
          <w:sz w:val="30"/>
          <w:szCs w:val="30"/>
        </w:rPr>
        <w:t>2</w:t>
      </w:r>
      <w:r w:rsidRPr="00526340">
        <w:rPr>
          <w:rFonts w:ascii="Times New Roman" w:hAnsi="Times New Roman" w:cs="Times New Roman" w:hint="default"/>
          <w:b/>
          <w:sz w:val="30"/>
          <w:szCs w:val="30"/>
        </w:rPr>
        <w:t>月</w:t>
      </w:r>
    </w:p>
    <w:p w:rsidR="00D56AA5" w:rsidRPr="004250B9" w:rsidRDefault="00D56AA5">
      <w:pPr>
        <w:jc w:val="center"/>
        <w:rPr>
          <w:rFonts w:ascii="Times New Roman" w:hAnsi="Times New Roman" w:cs="Times New Roman" w:hint="default"/>
          <w:b/>
          <w:spacing w:val="85"/>
          <w:sz w:val="44"/>
          <w:szCs w:val="44"/>
        </w:rPr>
        <w:sectPr w:rsidR="00D56AA5" w:rsidRPr="004250B9">
          <w:pgSz w:w="11906" w:h="16838"/>
          <w:pgMar w:top="1418" w:right="1644" w:bottom="1361" w:left="1758" w:header="851" w:footer="992" w:gutter="0"/>
          <w:pgNumType w:start="1"/>
          <w:cols w:space="720"/>
          <w:docGrid w:type="lines" w:linePitch="312"/>
        </w:sectPr>
      </w:pPr>
    </w:p>
    <w:p w:rsidR="00D56AA5" w:rsidRPr="004250B9" w:rsidRDefault="00D56AA5" w:rsidP="00D76D64">
      <w:pPr>
        <w:jc w:val="center"/>
        <w:rPr>
          <w:rFonts w:ascii="Times New Roman" w:hAnsi="Times New Roman" w:cs="Times New Roman" w:hint="default"/>
          <w:b/>
          <w:bCs/>
          <w:sz w:val="44"/>
          <w:szCs w:val="44"/>
        </w:rPr>
      </w:pPr>
      <w:bookmarkStart w:id="0" w:name="_Toc12382_WPSOffice_Type2"/>
      <w:r w:rsidRPr="004250B9">
        <w:rPr>
          <w:rFonts w:ascii="Times New Roman" w:hAnsi="Times New Roman" w:cs="Times New Roman" w:hint="default"/>
          <w:b/>
          <w:bCs/>
          <w:sz w:val="44"/>
          <w:szCs w:val="44"/>
        </w:rPr>
        <w:lastRenderedPageBreak/>
        <w:t>目</w:t>
      </w:r>
      <w:r w:rsidRPr="004250B9">
        <w:rPr>
          <w:rFonts w:ascii="Times New Roman" w:hAnsi="Times New Roman" w:cs="Times New Roman" w:hint="default"/>
          <w:b/>
          <w:bCs/>
          <w:sz w:val="44"/>
          <w:szCs w:val="44"/>
        </w:rPr>
        <w:t xml:space="preserve">  </w:t>
      </w:r>
      <w:r w:rsidRPr="004250B9">
        <w:rPr>
          <w:rFonts w:ascii="Times New Roman" w:hAnsi="Times New Roman" w:cs="Times New Roman" w:hint="default"/>
          <w:b/>
          <w:bCs/>
          <w:sz w:val="44"/>
          <w:szCs w:val="44"/>
        </w:rPr>
        <w:t>录</w:t>
      </w:r>
    </w:p>
    <w:bookmarkEnd w:id="0"/>
    <w:p w:rsidR="005F714A" w:rsidRDefault="0095599D">
      <w:pPr>
        <w:pStyle w:val="10"/>
        <w:tabs>
          <w:tab w:val="right" w:leader="dot" w:pos="8494"/>
        </w:tabs>
        <w:rPr>
          <w:rFonts w:asciiTheme="minorHAnsi" w:eastAsiaTheme="minorEastAsia" w:hAnsiTheme="minorHAnsi" w:cstheme="minorBidi"/>
          <w:noProof/>
          <w:szCs w:val="22"/>
        </w:rPr>
      </w:pPr>
      <w:r w:rsidRPr="0095599D">
        <w:rPr>
          <w:rFonts w:ascii="宋体" w:hAnsi="宋体"/>
          <w:sz w:val="24"/>
          <w:szCs w:val="24"/>
        </w:rPr>
        <w:fldChar w:fldCharType="begin"/>
      </w:r>
      <w:r w:rsidR="00D76D64" w:rsidRPr="00D76D64">
        <w:rPr>
          <w:rFonts w:ascii="宋体" w:hAnsi="宋体"/>
          <w:sz w:val="24"/>
          <w:szCs w:val="24"/>
        </w:rPr>
        <w:instrText xml:space="preserve"> TOC \o "1-3" \h \z \u </w:instrText>
      </w:r>
      <w:r w:rsidRPr="0095599D">
        <w:rPr>
          <w:rFonts w:ascii="宋体" w:hAnsi="宋体"/>
          <w:sz w:val="24"/>
          <w:szCs w:val="24"/>
        </w:rPr>
        <w:fldChar w:fldCharType="separate"/>
      </w:r>
      <w:hyperlink w:anchor="_Toc65167558" w:history="1">
        <w:r w:rsidR="005F714A" w:rsidRPr="00C947D0">
          <w:rPr>
            <w:rStyle w:val="a9"/>
            <w:rFonts w:hint="eastAsia"/>
            <w:noProof/>
          </w:rPr>
          <w:t>一、标准概况</w:t>
        </w:r>
        <w:r w:rsidR="005F714A">
          <w:rPr>
            <w:noProof/>
            <w:webHidden/>
          </w:rPr>
          <w:tab/>
        </w:r>
        <w:r w:rsidR="005F714A">
          <w:rPr>
            <w:noProof/>
            <w:webHidden/>
          </w:rPr>
          <w:fldChar w:fldCharType="begin"/>
        </w:r>
        <w:r w:rsidR="005F714A">
          <w:rPr>
            <w:noProof/>
            <w:webHidden/>
          </w:rPr>
          <w:instrText xml:space="preserve"> PAGEREF _Toc65167558 \h </w:instrText>
        </w:r>
        <w:r w:rsidR="005F714A">
          <w:rPr>
            <w:noProof/>
            <w:webHidden/>
          </w:rPr>
        </w:r>
        <w:r w:rsidR="005F714A">
          <w:rPr>
            <w:noProof/>
            <w:webHidden/>
          </w:rPr>
          <w:fldChar w:fldCharType="separate"/>
        </w:r>
        <w:r w:rsidR="005F714A">
          <w:rPr>
            <w:noProof/>
            <w:webHidden/>
          </w:rPr>
          <w:t>1</w:t>
        </w:r>
        <w:r w:rsidR="005F714A">
          <w:rPr>
            <w:noProof/>
            <w:webHidden/>
          </w:rPr>
          <w:fldChar w:fldCharType="end"/>
        </w:r>
      </w:hyperlink>
    </w:p>
    <w:p w:rsidR="005F714A" w:rsidRDefault="005F714A" w:rsidP="005F714A">
      <w:pPr>
        <w:pStyle w:val="21"/>
        <w:tabs>
          <w:tab w:val="right" w:leader="dot" w:pos="8494"/>
        </w:tabs>
        <w:ind w:left="480"/>
        <w:rPr>
          <w:rFonts w:asciiTheme="minorHAnsi" w:eastAsiaTheme="minorEastAsia" w:hAnsiTheme="minorHAnsi" w:cstheme="minorBidi"/>
          <w:noProof/>
          <w:szCs w:val="22"/>
        </w:rPr>
      </w:pPr>
      <w:hyperlink w:anchor="_Toc65167559" w:history="1">
        <w:r w:rsidRPr="00C947D0">
          <w:rPr>
            <w:rStyle w:val="a9"/>
            <w:rFonts w:hint="eastAsia"/>
            <w:noProof/>
          </w:rPr>
          <w:t>（一）任务来源</w:t>
        </w:r>
        <w:r>
          <w:rPr>
            <w:noProof/>
            <w:webHidden/>
          </w:rPr>
          <w:tab/>
        </w:r>
        <w:r>
          <w:rPr>
            <w:noProof/>
            <w:webHidden/>
          </w:rPr>
          <w:fldChar w:fldCharType="begin"/>
        </w:r>
        <w:r>
          <w:rPr>
            <w:noProof/>
            <w:webHidden/>
          </w:rPr>
          <w:instrText xml:space="preserve"> PAGEREF _Toc65167559 \h </w:instrText>
        </w:r>
        <w:r>
          <w:rPr>
            <w:noProof/>
            <w:webHidden/>
          </w:rPr>
        </w:r>
        <w:r>
          <w:rPr>
            <w:noProof/>
            <w:webHidden/>
          </w:rPr>
          <w:fldChar w:fldCharType="separate"/>
        </w:r>
        <w:r>
          <w:rPr>
            <w:noProof/>
            <w:webHidden/>
          </w:rPr>
          <w:t>1</w:t>
        </w:r>
        <w:r>
          <w:rPr>
            <w:noProof/>
            <w:webHidden/>
          </w:rPr>
          <w:fldChar w:fldCharType="end"/>
        </w:r>
      </w:hyperlink>
    </w:p>
    <w:p w:rsidR="005F714A" w:rsidRDefault="005F714A" w:rsidP="005F714A">
      <w:pPr>
        <w:pStyle w:val="21"/>
        <w:tabs>
          <w:tab w:val="right" w:leader="dot" w:pos="8494"/>
        </w:tabs>
        <w:ind w:left="480"/>
        <w:rPr>
          <w:rFonts w:asciiTheme="minorHAnsi" w:eastAsiaTheme="minorEastAsia" w:hAnsiTheme="minorHAnsi" w:cstheme="minorBidi"/>
          <w:noProof/>
          <w:szCs w:val="22"/>
        </w:rPr>
      </w:pPr>
      <w:hyperlink w:anchor="_Toc65167560" w:history="1">
        <w:r w:rsidRPr="00C947D0">
          <w:rPr>
            <w:rStyle w:val="a9"/>
            <w:rFonts w:hint="eastAsia"/>
            <w:noProof/>
          </w:rPr>
          <w:t>（二）提出单位、归口单位、起草单位</w:t>
        </w:r>
        <w:r>
          <w:rPr>
            <w:noProof/>
            <w:webHidden/>
          </w:rPr>
          <w:tab/>
        </w:r>
        <w:r>
          <w:rPr>
            <w:noProof/>
            <w:webHidden/>
          </w:rPr>
          <w:fldChar w:fldCharType="begin"/>
        </w:r>
        <w:r>
          <w:rPr>
            <w:noProof/>
            <w:webHidden/>
          </w:rPr>
          <w:instrText xml:space="preserve"> PAGEREF _Toc65167560 \h </w:instrText>
        </w:r>
        <w:r>
          <w:rPr>
            <w:noProof/>
            <w:webHidden/>
          </w:rPr>
        </w:r>
        <w:r>
          <w:rPr>
            <w:noProof/>
            <w:webHidden/>
          </w:rPr>
          <w:fldChar w:fldCharType="separate"/>
        </w:r>
        <w:r>
          <w:rPr>
            <w:noProof/>
            <w:webHidden/>
          </w:rPr>
          <w:t>1</w:t>
        </w:r>
        <w:r>
          <w:rPr>
            <w:noProof/>
            <w:webHidden/>
          </w:rPr>
          <w:fldChar w:fldCharType="end"/>
        </w:r>
      </w:hyperlink>
    </w:p>
    <w:p w:rsidR="005F714A" w:rsidRDefault="005F714A" w:rsidP="005F714A">
      <w:pPr>
        <w:pStyle w:val="21"/>
        <w:tabs>
          <w:tab w:val="right" w:leader="dot" w:pos="8494"/>
        </w:tabs>
        <w:ind w:left="480"/>
        <w:rPr>
          <w:rFonts w:asciiTheme="minorHAnsi" w:eastAsiaTheme="minorEastAsia" w:hAnsiTheme="minorHAnsi" w:cstheme="minorBidi"/>
          <w:noProof/>
          <w:szCs w:val="22"/>
        </w:rPr>
      </w:pPr>
      <w:hyperlink w:anchor="_Toc65167561" w:history="1">
        <w:r w:rsidRPr="00C947D0">
          <w:rPr>
            <w:rStyle w:val="a9"/>
            <w:rFonts w:hint="eastAsia"/>
            <w:noProof/>
          </w:rPr>
          <w:t>（三）主要起草人</w:t>
        </w:r>
        <w:r>
          <w:rPr>
            <w:noProof/>
            <w:webHidden/>
          </w:rPr>
          <w:tab/>
        </w:r>
        <w:r>
          <w:rPr>
            <w:noProof/>
            <w:webHidden/>
          </w:rPr>
          <w:fldChar w:fldCharType="begin"/>
        </w:r>
        <w:r>
          <w:rPr>
            <w:noProof/>
            <w:webHidden/>
          </w:rPr>
          <w:instrText xml:space="preserve"> PAGEREF _Toc65167561 \h </w:instrText>
        </w:r>
        <w:r>
          <w:rPr>
            <w:noProof/>
            <w:webHidden/>
          </w:rPr>
        </w:r>
        <w:r>
          <w:rPr>
            <w:noProof/>
            <w:webHidden/>
          </w:rPr>
          <w:fldChar w:fldCharType="separate"/>
        </w:r>
        <w:r>
          <w:rPr>
            <w:noProof/>
            <w:webHidden/>
          </w:rPr>
          <w:t>1</w:t>
        </w:r>
        <w:r>
          <w:rPr>
            <w:noProof/>
            <w:webHidden/>
          </w:rPr>
          <w:fldChar w:fldCharType="end"/>
        </w:r>
      </w:hyperlink>
    </w:p>
    <w:p w:rsidR="005F714A" w:rsidRDefault="005F714A">
      <w:pPr>
        <w:pStyle w:val="10"/>
        <w:tabs>
          <w:tab w:val="right" w:leader="dot" w:pos="8494"/>
        </w:tabs>
        <w:rPr>
          <w:rFonts w:asciiTheme="minorHAnsi" w:eastAsiaTheme="minorEastAsia" w:hAnsiTheme="minorHAnsi" w:cstheme="minorBidi"/>
          <w:noProof/>
          <w:szCs w:val="22"/>
        </w:rPr>
      </w:pPr>
      <w:hyperlink w:anchor="_Toc65167562" w:history="1">
        <w:r w:rsidRPr="00C947D0">
          <w:rPr>
            <w:rStyle w:val="a9"/>
            <w:rFonts w:hint="eastAsia"/>
            <w:noProof/>
          </w:rPr>
          <w:t>二、标准编制背景、目的和意义</w:t>
        </w:r>
        <w:r>
          <w:rPr>
            <w:noProof/>
            <w:webHidden/>
          </w:rPr>
          <w:tab/>
        </w:r>
        <w:r>
          <w:rPr>
            <w:noProof/>
            <w:webHidden/>
          </w:rPr>
          <w:fldChar w:fldCharType="begin"/>
        </w:r>
        <w:r>
          <w:rPr>
            <w:noProof/>
            <w:webHidden/>
          </w:rPr>
          <w:instrText xml:space="preserve"> PAGEREF _Toc65167562 \h </w:instrText>
        </w:r>
        <w:r>
          <w:rPr>
            <w:noProof/>
            <w:webHidden/>
          </w:rPr>
        </w:r>
        <w:r>
          <w:rPr>
            <w:noProof/>
            <w:webHidden/>
          </w:rPr>
          <w:fldChar w:fldCharType="separate"/>
        </w:r>
        <w:r>
          <w:rPr>
            <w:noProof/>
            <w:webHidden/>
          </w:rPr>
          <w:t>1</w:t>
        </w:r>
        <w:r>
          <w:rPr>
            <w:noProof/>
            <w:webHidden/>
          </w:rPr>
          <w:fldChar w:fldCharType="end"/>
        </w:r>
      </w:hyperlink>
    </w:p>
    <w:p w:rsidR="005F714A" w:rsidRDefault="005F714A" w:rsidP="005F714A">
      <w:pPr>
        <w:pStyle w:val="21"/>
        <w:tabs>
          <w:tab w:val="right" w:leader="dot" w:pos="8494"/>
        </w:tabs>
        <w:ind w:left="480"/>
        <w:rPr>
          <w:rFonts w:asciiTheme="minorHAnsi" w:eastAsiaTheme="minorEastAsia" w:hAnsiTheme="minorHAnsi" w:cstheme="minorBidi"/>
          <w:noProof/>
          <w:szCs w:val="22"/>
        </w:rPr>
      </w:pPr>
      <w:hyperlink w:anchor="_Toc65167563" w:history="1">
        <w:r w:rsidRPr="00C947D0">
          <w:rPr>
            <w:rStyle w:val="a9"/>
            <w:rFonts w:hint="eastAsia"/>
            <w:noProof/>
          </w:rPr>
          <w:t>（一）背景</w:t>
        </w:r>
        <w:r>
          <w:rPr>
            <w:noProof/>
            <w:webHidden/>
          </w:rPr>
          <w:tab/>
        </w:r>
        <w:r>
          <w:rPr>
            <w:noProof/>
            <w:webHidden/>
          </w:rPr>
          <w:fldChar w:fldCharType="begin"/>
        </w:r>
        <w:r>
          <w:rPr>
            <w:noProof/>
            <w:webHidden/>
          </w:rPr>
          <w:instrText xml:space="preserve"> PAGEREF _Toc65167563 \h </w:instrText>
        </w:r>
        <w:r>
          <w:rPr>
            <w:noProof/>
            <w:webHidden/>
          </w:rPr>
        </w:r>
        <w:r>
          <w:rPr>
            <w:noProof/>
            <w:webHidden/>
          </w:rPr>
          <w:fldChar w:fldCharType="separate"/>
        </w:r>
        <w:r>
          <w:rPr>
            <w:noProof/>
            <w:webHidden/>
          </w:rPr>
          <w:t>1</w:t>
        </w:r>
        <w:r>
          <w:rPr>
            <w:noProof/>
            <w:webHidden/>
          </w:rPr>
          <w:fldChar w:fldCharType="end"/>
        </w:r>
      </w:hyperlink>
    </w:p>
    <w:p w:rsidR="005F714A" w:rsidRDefault="005F714A" w:rsidP="005F714A">
      <w:pPr>
        <w:pStyle w:val="21"/>
        <w:tabs>
          <w:tab w:val="right" w:leader="dot" w:pos="8494"/>
        </w:tabs>
        <w:ind w:left="480"/>
        <w:rPr>
          <w:rFonts w:asciiTheme="minorHAnsi" w:eastAsiaTheme="minorEastAsia" w:hAnsiTheme="minorHAnsi" w:cstheme="minorBidi"/>
          <w:noProof/>
          <w:szCs w:val="22"/>
        </w:rPr>
      </w:pPr>
      <w:hyperlink w:anchor="_Toc65167564" w:history="1">
        <w:r w:rsidRPr="00C947D0">
          <w:rPr>
            <w:rStyle w:val="a9"/>
            <w:rFonts w:hint="eastAsia"/>
            <w:noProof/>
          </w:rPr>
          <w:t>（二）目的</w:t>
        </w:r>
        <w:r>
          <w:rPr>
            <w:noProof/>
            <w:webHidden/>
          </w:rPr>
          <w:tab/>
        </w:r>
        <w:r>
          <w:rPr>
            <w:noProof/>
            <w:webHidden/>
          </w:rPr>
          <w:fldChar w:fldCharType="begin"/>
        </w:r>
        <w:r>
          <w:rPr>
            <w:noProof/>
            <w:webHidden/>
          </w:rPr>
          <w:instrText xml:space="preserve"> PAGEREF _Toc65167564 \h </w:instrText>
        </w:r>
        <w:r>
          <w:rPr>
            <w:noProof/>
            <w:webHidden/>
          </w:rPr>
        </w:r>
        <w:r>
          <w:rPr>
            <w:noProof/>
            <w:webHidden/>
          </w:rPr>
          <w:fldChar w:fldCharType="separate"/>
        </w:r>
        <w:r>
          <w:rPr>
            <w:noProof/>
            <w:webHidden/>
          </w:rPr>
          <w:t>2</w:t>
        </w:r>
        <w:r>
          <w:rPr>
            <w:noProof/>
            <w:webHidden/>
          </w:rPr>
          <w:fldChar w:fldCharType="end"/>
        </w:r>
      </w:hyperlink>
    </w:p>
    <w:p w:rsidR="005F714A" w:rsidRDefault="005F714A" w:rsidP="005F714A">
      <w:pPr>
        <w:pStyle w:val="21"/>
        <w:tabs>
          <w:tab w:val="right" w:leader="dot" w:pos="8494"/>
        </w:tabs>
        <w:ind w:left="480"/>
        <w:rPr>
          <w:rFonts w:asciiTheme="minorHAnsi" w:eastAsiaTheme="minorEastAsia" w:hAnsiTheme="minorHAnsi" w:cstheme="minorBidi"/>
          <w:noProof/>
          <w:szCs w:val="22"/>
        </w:rPr>
      </w:pPr>
      <w:hyperlink w:anchor="_Toc65167565" w:history="1">
        <w:r w:rsidRPr="00C947D0">
          <w:rPr>
            <w:rStyle w:val="a9"/>
            <w:rFonts w:hint="eastAsia"/>
            <w:noProof/>
          </w:rPr>
          <w:t>（三）意义</w:t>
        </w:r>
        <w:r>
          <w:rPr>
            <w:noProof/>
            <w:webHidden/>
          </w:rPr>
          <w:tab/>
        </w:r>
        <w:r>
          <w:rPr>
            <w:noProof/>
            <w:webHidden/>
          </w:rPr>
          <w:fldChar w:fldCharType="begin"/>
        </w:r>
        <w:r>
          <w:rPr>
            <w:noProof/>
            <w:webHidden/>
          </w:rPr>
          <w:instrText xml:space="preserve"> PAGEREF _Toc65167565 \h </w:instrText>
        </w:r>
        <w:r>
          <w:rPr>
            <w:noProof/>
            <w:webHidden/>
          </w:rPr>
        </w:r>
        <w:r>
          <w:rPr>
            <w:noProof/>
            <w:webHidden/>
          </w:rPr>
          <w:fldChar w:fldCharType="separate"/>
        </w:r>
        <w:r>
          <w:rPr>
            <w:noProof/>
            <w:webHidden/>
          </w:rPr>
          <w:t>2</w:t>
        </w:r>
        <w:r>
          <w:rPr>
            <w:noProof/>
            <w:webHidden/>
          </w:rPr>
          <w:fldChar w:fldCharType="end"/>
        </w:r>
      </w:hyperlink>
    </w:p>
    <w:p w:rsidR="005F714A" w:rsidRDefault="005F714A">
      <w:pPr>
        <w:pStyle w:val="10"/>
        <w:tabs>
          <w:tab w:val="right" w:leader="dot" w:pos="8494"/>
        </w:tabs>
        <w:rPr>
          <w:rFonts w:asciiTheme="minorHAnsi" w:eastAsiaTheme="minorEastAsia" w:hAnsiTheme="minorHAnsi" w:cstheme="minorBidi"/>
          <w:noProof/>
          <w:szCs w:val="22"/>
        </w:rPr>
      </w:pPr>
      <w:hyperlink w:anchor="_Toc65167566" w:history="1">
        <w:r w:rsidRPr="00C947D0">
          <w:rPr>
            <w:rStyle w:val="a9"/>
            <w:rFonts w:hint="eastAsia"/>
            <w:noProof/>
          </w:rPr>
          <w:t>三、编制原则和依据、与现行法律法规、标准的关系</w:t>
        </w:r>
        <w:r>
          <w:rPr>
            <w:noProof/>
            <w:webHidden/>
          </w:rPr>
          <w:tab/>
        </w:r>
        <w:r>
          <w:rPr>
            <w:noProof/>
            <w:webHidden/>
          </w:rPr>
          <w:fldChar w:fldCharType="begin"/>
        </w:r>
        <w:r>
          <w:rPr>
            <w:noProof/>
            <w:webHidden/>
          </w:rPr>
          <w:instrText xml:space="preserve"> PAGEREF _Toc65167566 \h </w:instrText>
        </w:r>
        <w:r>
          <w:rPr>
            <w:noProof/>
            <w:webHidden/>
          </w:rPr>
        </w:r>
        <w:r>
          <w:rPr>
            <w:noProof/>
            <w:webHidden/>
          </w:rPr>
          <w:fldChar w:fldCharType="separate"/>
        </w:r>
        <w:r>
          <w:rPr>
            <w:noProof/>
            <w:webHidden/>
          </w:rPr>
          <w:t>2</w:t>
        </w:r>
        <w:r>
          <w:rPr>
            <w:noProof/>
            <w:webHidden/>
          </w:rPr>
          <w:fldChar w:fldCharType="end"/>
        </w:r>
      </w:hyperlink>
    </w:p>
    <w:p w:rsidR="005F714A" w:rsidRDefault="005F714A" w:rsidP="005F714A">
      <w:pPr>
        <w:pStyle w:val="21"/>
        <w:tabs>
          <w:tab w:val="right" w:leader="dot" w:pos="8494"/>
        </w:tabs>
        <w:ind w:left="480"/>
        <w:rPr>
          <w:rFonts w:asciiTheme="minorHAnsi" w:eastAsiaTheme="minorEastAsia" w:hAnsiTheme="minorHAnsi" w:cstheme="minorBidi"/>
          <w:noProof/>
          <w:szCs w:val="22"/>
        </w:rPr>
      </w:pPr>
      <w:hyperlink w:anchor="_Toc65167567" w:history="1">
        <w:r w:rsidRPr="00C947D0">
          <w:rPr>
            <w:rStyle w:val="a9"/>
            <w:rFonts w:hint="eastAsia"/>
            <w:noProof/>
          </w:rPr>
          <w:t>（一）编制原则</w:t>
        </w:r>
        <w:r>
          <w:rPr>
            <w:noProof/>
            <w:webHidden/>
          </w:rPr>
          <w:tab/>
        </w:r>
        <w:r>
          <w:rPr>
            <w:noProof/>
            <w:webHidden/>
          </w:rPr>
          <w:fldChar w:fldCharType="begin"/>
        </w:r>
        <w:r>
          <w:rPr>
            <w:noProof/>
            <w:webHidden/>
          </w:rPr>
          <w:instrText xml:space="preserve"> PAGEREF _Toc65167567 \h </w:instrText>
        </w:r>
        <w:r>
          <w:rPr>
            <w:noProof/>
            <w:webHidden/>
          </w:rPr>
        </w:r>
        <w:r>
          <w:rPr>
            <w:noProof/>
            <w:webHidden/>
          </w:rPr>
          <w:fldChar w:fldCharType="separate"/>
        </w:r>
        <w:r>
          <w:rPr>
            <w:noProof/>
            <w:webHidden/>
          </w:rPr>
          <w:t>2</w:t>
        </w:r>
        <w:r>
          <w:rPr>
            <w:noProof/>
            <w:webHidden/>
          </w:rPr>
          <w:fldChar w:fldCharType="end"/>
        </w:r>
      </w:hyperlink>
    </w:p>
    <w:p w:rsidR="005F714A" w:rsidRDefault="005F714A" w:rsidP="005F714A">
      <w:pPr>
        <w:pStyle w:val="21"/>
        <w:tabs>
          <w:tab w:val="right" w:leader="dot" w:pos="8494"/>
        </w:tabs>
        <w:ind w:left="480"/>
        <w:rPr>
          <w:rFonts w:asciiTheme="minorHAnsi" w:eastAsiaTheme="minorEastAsia" w:hAnsiTheme="minorHAnsi" w:cstheme="minorBidi"/>
          <w:noProof/>
          <w:szCs w:val="22"/>
        </w:rPr>
      </w:pPr>
      <w:hyperlink w:anchor="_Toc65167568" w:history="1">
        <w:r w:rsidRPr="00C947D0">
          <w:rPr>
            <w:rStyle w:val="a9"/>
            <w:rFonts w:hint="eastAsia"/>
            <w:noProof/>
          </w:rPr>
          <w:t>（二）编制依据</w:t>
        </w:r>
        <w:r>
          <w:rPr>
            <w:noProof/>
            <w:webHidden/>
          </w:rPr>
          <w:tab/>
        </w:r>
        <w:r>
          <w:rPr>
            <w:noProof/>
            <w:webHidden/>
          </w:rPr>
          <w:fldChar w:fldCharType="begin"/>
        </w:r>
        <w:r>
          <w:rPr>
            <w:noProof/>
            <w:webHidden/>
          </w:rPr>
          <w:instrText xml:space="preserve"> PAGEREF _Toc65167568 \h </w:instrText>
        </w:r>
        <w:r>
          <w:rPr>
            <w:noProof/>
            <w:webHidden/>
          </w:rPr>
        </w:r>
        <w:r>
          <w:rPr>
            <w:noProof/>
            <w:webHidden/>
          </w:rPr>
          <w:fldChar w:fldCharType="separate"/>
        </w:r>
        <w:r>
          <w:rPr>
            <w:noProof/>
            <w:webHidden/>
          </w:rPr>
          <w:t>3</w:t>
        </w:r>
        <w:r>
          <w:rPr>
            <w:noProof/>
            <w:webHidden/>
          </w:rPr>
          <w:fldChar w:fldCharType="end"/>
        </w:r>
      </w:hyperlink>
    </w:p>
    <w:p w:rsidR="005F714A" w:rsidRDefault="005F714A" w:rsidP="005F714A">
      <w:pPr>
        <w:pStyle w:val="21"/>
        <w:tabs>
          <w:tab w:val="right" w:leader="dot" w:pos="8494"/>
        </w:tabs>
        <w:ind w:left="480"/>
        <w:rPr>
          <w:rFonts w:asciiTheme="minorHAnsi" w:eastAsiaTheme="minorEastAsia" w:hAnsiTheme="minorHAnsi" w:cstheme="minorBidi"/>
          <w:noProof/>
          <w:szCs w:val="22"/>
        </w:rPr>
      </w:pPr>
      <w:hyperlink w:anchor="_Toc65167569" w:history="1">
        <w:r w:rsidRPr="00C947D0">
          <w:rPr>
            <w:rStyle w:val="a9"/>
            <w:rFonts w:hint="eastAsia"/>
            <w:noProof/>
          </w:rPr>
          <w:t>（三）与现行法律法规、标准的关系</w:t>
        </w:r>
        <w:r>
          <w:rPr>
            <w:noProof/>
            <w:webHidden/>
          </w:rPr>
          <w:tab/>
        </w:r>
        <w:r>
          <w:rPr>
            <w:noProof/>
            <w:webHidden/>
          </w:rPr>
          <w:fldChar w:fldCharType="begin"/>
        </w:r>
        <w:r>
          <w:rPr>
            <w:noProof/>
            <w:webHidden/>
          </w:rPr>
          <w:instrText xml:space="preserve"> PAGEREF _Toc65167569 \h </w:instrText>
        </w:r>
        <w:r>
          <w:rPr>
            <w:noProof/>
            <w:webHidden/>
          </w:rPr>
        </w:r>
        <w:r>
          <w:rPr>
            <w:noProof/>
            <w:webHidden/>
          </w:rPr>
          <w:fldChar w:fldCharType="separate"/>
        </w:r>
        <w:r>
          <w:rPr>
            <w:noProof/>
            <w:webHidden/>
          </w:rPr>
          <w:t>3</w:t>
        </w:r>
        <w:r>
          <w:rPr>
            <w:noProof/>
            <w:webHidden/>
          </w:rPr>
          <w:fldChar w:fldCharType="end"/>
        </w:r>
      </w:hyperlink>
    </w:p>
    <w:p w:rsidR="005F714A" w:rsidRDefault="005F714A">
      <w:pPr>
        <w:pStyle w:val="10"/>
        <w:tabs>
          <w:tab w:val="right" w:leader="dot" w:pos="8494"/>
        </w:tabs>
        <w:rPr>
          <w:rFonts w:asciiTheme="minorHAnsi" w:eastAsiaTheme="minorEastAsia" w:hAnsiTheme="minorHAnsi" w:cstheme="minorBidi"/>
          <w:noProof/>
          <w:szCs w:val="22"/>
        </w:rPr>
      </w:pPr>
      <w:hyperlink w:anchor="_Toc65167570" w:history="1">
        <w:r w:rsidRPr="00C947D0">
          <w:rPr>
            <w:rStyle w:val="a9"/>
            <w:rFonts w:hint="eastAsia"/>
            <w:noProof/>
          </w:rPr>
          <w:t>四、编写过程</w:t>
        </w:r>
        <w:r>
          <w:rPr>
            <w:noProof/>
            <w:webHidden/>
          </w:rPr>
          <w:tab/>
        </w:r>
        <w:r>
          <w:rPr>
            <w:noProof/>
            <w:webHidden/>
          </w:rPr>
          <w:fldChar w:fldCharType="begin"/>
        </w:r>
        <w:r>
          <w:rPr>
            <w:noProof/>
            <w:webHidden/>
          </w:rPr>
          <w:instrText xml:space="preserve"> PAGEREF _Toc65167570 \h </w:instrText>
        </w:r>
        <w:r>
          <w:rPr>
            <w:noProof/>
            <w:webHidden/>
          </w:rPr>
        </w:r>
        <w:r>
          <w:rPr>
            <w:noProof/>
            <w:webHidden/>
          </w:rPr>
          <w:fldChar w:fldCharType="separate"/>
        </w:r>
        <w:r>
          <w:rPr>
            <w:noProof/>
            <w:webHidden/>
          </w:rPr>
          <w:t>4</w:t>
        </w:r>
        <w:r>
          <w:rPr>
            <w:noProof/>
            <w:webHidden/>
          </w:rPr>
          <w:fldChar w:fldCharType="end"/>
        </w:r>
      </w:hyperlink>
    </w:p>
    <w:p w:rsidR="005F714A" w:rsidRDefault="005F714A" w:rsidP="005F714A">
      <w:pPr>
        <w:pStyle w:val="21"/>
        <w:tabs>
          <w:tab w:val="right" w:leader="dot" w:pos="8494"/>
        </w:tabs>
        <w:ind w:left="480"/>
        <w:rPr>
          <w:rFonts w:asciiTheme="minorHAnsi" w:eastAsiaTheme="minorEastAsia" w:hAnsiTheme="minorHAnsi" w:cstheme="minorBidi"/>
          <w:noProof/>
          <w:szCs w:val="22"/>
        </w:rPr>
      </w:pPr>
      <w:hyperlink w:anchor="_Toc65167571" w:history="1">
        <w:r w:rsidRPr="00C947D0">
          <w:rPr>
            <w:rStyle w:val="a9"/>
            <w:rFonts w:hint="eastAsia"/>
            <w:noProof/>
          </w:rPr>
          <w:t>（一）预研阶段：在研究论证的基础上提出制定项目建议</w:t>
        </w:r>
        <w:r>
          <w:rPr>
            <w:noProof/>
            <w:webHidden/>
          </w:rPr>
          <w:tab/>
        </w:r>
        <w:r>
          <w:rPr>
            <w:noProof/>
            <w:webHidden/>
          </w:rPr>
          <w:fldChar w:fldCharType="begin"/>
        </w:r>
        <w:r>
          <w:rPr>
            <w:noProof/>
            <w:webHidden/>
          </w:rPr>
          <w:instrText xml:space="preserve"> PAGEREF _Toc65167571 \h </w:instrText>
        </w:r>
        <w:r>
          <w:rPr>
            <w:noProof/>
            <w:webHidden/>
          </w:rPr>
        </w:r>
        <w:r>
          <w:rPr>
            <w:noProof/>
            <w:webHidden/>
          </w:rPr>
          <w:fldChar w:fldCharType="separate"/>
        </w:r>
        <w:r>
          <w:rPr>
            <w:noProof/>
            <w:webHidden/>
          </w:rPr>
          <w:t>4</w:t>
        </w:r>
        <w:r>
          <w:rPr>
            <w:noProof/>
            <w:webHidden/>
          </w:rPr>
          <w:fldChar w:fldCharType="end"/>
        </w:r>
      </w:hyperlink>
    </w:p>
    <w:p w:rsidR="005F714A" w:rsidRDefault="005F714A" w:rsidP="005F714A">
      <w:pPr>
        <w:pStyle w:val="21"/>
        <w:tabs>
          <w:tab w:val="right" w:leader="dot" w:pos="8494"/>
        </w:tabs>
        <w:ind w:left="480"/>
        <w:rPr>
          <w:rFonts w:asciiTheme="minorHAnsi" w:eastAsiaTheme="minorEastAsia" w:hAnsiTheme="minorHAnsi" w:cstheme="minorBidi"/>
          <w:noProof/>
          <w:szCs w:val="22"/>
        </w:rPr>
      </w:pPr>
      <w:hyperlink w:anchor="_Toc65167572" w:history="1">
        <w:r w:rsidRPr="00C947D0">
          <w:rPr>
            <w:rStyle w:val="a9"/>
            <w:rFonts w:hint="eastAsia"/>
            <w:noProof/>
          </w:rPr>
          <w:t>（二）立项阶段：对项目建议进行必要的、可行性分析和充分论证</w:t>
        </w:r>
        <w:r>
          <w:rPr>
            <w:noProof/>
            <w:webHidden/>
          </w:rPr>
          <w:tab/>
        </w:r>
        <w:r>
          <w:rPr>
            <w:noProof/>
            <w:webHidden/>
          </w:rPr>
          <w:fldChar w:fldCharType="begin"/>
        </w:r>
        <w:r>
          <w:rPr>
            <w:noProof/>
            <w:webHidden/>
          </w:rPr>
          <w:instrText xml:space="preserve"> PAGEREF _Toc65167572 \h </w:instrText>
        </w:r>
        <w:r>
          <w:rPr>
            <w:noProof/>
            <w:webHidden/>
          </w:rPr>
        </w:r>
        <w:r>
          <w:rPr>
            <w:noProof/>
            <w:webHidden/>
          </w:rPr>
          <w:fldChar w:fldCharType="separate"/>
        </w:r>
        <w:r>
          <w:rPr>
            <w:noProof/>
            <w:webHidden/>
          </w:rPr>
          <w:t>4</w:t>
        </w:r>
        <w:r>
          <w:rPr>
            <w:noProof/>
            <w:webHidden/>
          </w:rPr>
          <w:fldChar w:fldCharType="end"/>
        </w:r>
      </w:hyperlink>
    </w:p>
    <w:p w:rsidR="005F714A" w:rsidRDefault="005F714A" w:rsidP="005F714A">
      <w:pPr>
        <w:pStyle w:val="21"/>
        <w:tabs>
          <w:tab w:val="right" w:leader="dot" w:pos="8494"/>
        </w:tabs>
        <w:ind w:left="480"/>
        <w:rPr>
          <w:rFonts w:asciiTheme="minorHAnsi" w:eastAsiaTheme="minorEastAsia" w:hAnsiTheme="minorHAnsi" w:cstheme="minorBidi"/>
          <w:noProof/>
          <w:szCs w:val="22"/>
        </w:rPr>
      </w:pPr>
      <w:hyperlink w:anchor="_Toc65167573" w:history="1">
        <w:r w:rsidRPr="00C947D0">
          <w:rPr>
            <w:rStyle w:val="a9"/>
            <w:rFonts w:hint="eastAsia"/>
            <w:noProof/>
          </w:rPr>
          <w:t>（三）起草阶段：编写标准草案</w:t>
        </w:r>
        <w:r>
          <w:rPr>
            <w:noProof/>
            <w:webHidden/>
          </w:rPr>
          <w:tab/>
        </w:r>
        <w:r>
          <w:rPr>
            <w:noProof/>
            <w:webHidden/>
          </w:rPr>
          <w:fldChar w:fldCharType="begin"/>
        </w:r>
        <w:r>
          <w:rPr>
            <w:noProof/>
            <w:webHidden/>
          </w:rPr>
          <w:instrText xml:space="preserve"> PAGEREF _Toc65167573 \h </w:instrText>
        </w:r>
        <w:r>
          <w:rPr>
            <w:noProof/>
            <w:webHidden/>
          </w:rPr>
        </w:r>
        <w:r>
          <w:rPr>
            <w:noProof/>
            <w:webHidden/>
          </w:rPr>
          <w:fldChar w:fldCharType="separate"/>
        </w:r>
        <w:r>
          <w:rPr>
            <w:noProof/>
            <w:webHidden/>
          </w:rPr>
          <w:t>4</w:t>
        </w:r>
        <w:r>
          <w:rPr>
            <w:noProof/>
            <w:webHidden/>
          </w:rPr>
          <w:fldChar w:fldCharType="end"/>
        </w:r>
      </w:hyperlink>
    </w:p>
    <w:p w:rsidR="005F714A" w:rsidRDefault="005F714A" w:rsidP="005F714A">
      <w:pPr>
        <w:pStyle w:val="21"/>
        <w:tabs>
          <w:tab w:val="right" w:leader="dot" w:pos="8494"/>
        </w:tabs>
        <w:ind w:left="480"/>
        <w:rPr>
          <w:rFonts w:asciiTheme="minorHAnsi" w:eastAsiaTheme="minorEastAsia" w:hAnsiTheme="minorHAnsi" w:cstheme="minorBidi"/>
          <w:noProof/>
          <w:szCs w:val="22"/>
        </w:rPr>
      </w:pPr>
      <w:hyperlink w:anchor="_Toc65167574" w:history="1">
        <w:r w:rsidRPr="00C947D0">
          <w:rPr>
            <w:rStyle w:val="a9"/>
            <w:rFonts w:hint="eastAsia"/>
            <w:noProof/>
          </w:rPr>
          <w:t>（四）征求意见阶段：广泛征求意见</w:t>
        </w:r>
        <w:r>
          <w:rPr>
            <w:noProof/>
            <w:webHidden/>
          </w:rPr>
          <w:tab/>
        </w:r>
        <w:r>
          <w:rPr>
            <w:noProof/>
            <w:webHidden/>
          </w:rPr>
          <w:fldChar w:fldCharType="begin"/>
        </w:r>
        <w:r>
          <w:rPr>
            <w:noProof/>
            <w:webHidden/>
          </w:rPr>
          <w:instrText xml:space="preserve"> PAGEREF _Toc65167574 \h </w:instrText>
        </w:r>
        <w:r>
          <w:rPr>
            <w:noProof/>
            <w:webHidden/>
          </w:rPr>
        </w:r>
        <w:r>
          <w:rPr>
            <w:noProof/>
            <w:webHidden/>
          </w:rPr>
          <w:fldChar w:fldCharType="separate"/>
        </w:r>
        <w:r>
          <w:rPr>
            <w:noProof/>
            <w:webHidden/>
          </w:rPr>
          <w:t>4</w:t>
        </w:r>
        <w:r>
          <w:rPr>
            <w:noProof/>
            <w:webHidden/>
          </w:rPr>
          <w:fldChar w:fldCharType="end"/>
        </w:r>
      </w:hyperlink>
    </w:p>
    <w:p w:rsidR="005F714A" w:rsidRDefault="005F714A" w:rsidP="005F714A">
      <w:pPr>
        <w:pStyle w:val="21"/>
        <w:tabs>
          <w:tab w:val="right" w:leader="dot" w:pos="8494"/>
        </w:tabs>
        <w:ind w:left="480"/>
        <w:rPr>
          <w:rFonts w:asciiTheme="minorHAnsi" w:eastAsiaTheme="minorEastAsia" w:hAnsiTheme="minorHAnsi" w:cstheme="minorBidi"/>
          <w:noProof/>
          <w:szCs w:val="22"/>
        </w:rPr>
      </w:pPr>
      <w:hyperlink w:anchor="_Toc65167575" w:history="1">
        <w:r w:rsidRPr="00C947D0">
          <w:rPr>
            <w:rStyle w:val="a9"/>
            <w:rFonts w:hint="eastAsia"/>
            <w:noProof/>
          </w:rPr>
          <w:t>（五）审查阶段：多方咨询</w:t>
        </w:r>
        <w:r w:rsidRPr="00C947D0">
          <w:rPr>
            <w:rStyle w:val="a9"/>
            <w:rFonts w:hint="eastAsia"/>
            <w:noProof/>
          </w:rPr>
          <w:t>对</w:t>
        </w:r>
        <w:r w:rsidRPr="00C947D0">
          <w:rPr>
            <w:rStyle w:val="a9"/>
            <w:rFonts w:hint="eastAsia"/>
            <w:noProof/>
          </w:rPr>
          <w:t>送审稿进行审查</w:t>
        </w:r>
        <w:r>
          <w:rPr>
            <w:noProof/>
            <w:webHidden/>
          </w:rPr>
          <w:tab/>
        </w:r>
        <w:r>
          <w:rPr>
            <w:noProof/>
            <w:webHidden/>
          </w:rPr>
          <w:fldChar w:fldCharType="begin"/>
        </w:r>
        <w:r>
          <w:rPr>
            <w:noProof/>
            <w:webHidden/>
          </w:rPr>
          <w:instrText xml:space="preserve"> PAGEREF _Toc65167575 \h </w:instrText>
        </w:r>
        <w:r>
          <w:rPr>
            <w:noProof/>
            <w:webHidden/>
          </w:rPr>
        </w:r>
        <w:r>
          <w:rPr>
            <w:noProof/>
            <w:webHidden/>
          </w:rPr>
          <w:fldChar w:fldCharType="separate"/>
        </w:r>
        <w:r>
          <w:rPr>
            <w:noProof/>
            <w:webHidden/>
          </w:rPr>
          <w:t>5</w:t>
        </w:r>
        <w:r>
          <w:rPr>
            <w:noProof/>
            <w:webHidden/>
          </w:rPr>
          <w:fldChar w:fldCharType="end"/>
        </w:r>
      </w:hyperlink>
    </w:p>
    <w:p w:rsidR="005F714A" w:rsidRDefault="005F714A">
      <w:pPr>
        <w:pStyle w:val="10"/>
        <w:tabs>
          <w:tab w:val="right" w:leader="dot" w:pos="8494"/>
        </w:tabs>
        <w:rPr>
          <w:rFonts w:asciiTheme="minorHAnsi" w:eastAsiaTheme="minorEastAsia" w:hAnsiTheme="minorHAnsi" w:cstheme="minorBidi"/>
          <w:noProof/>
          <w:szCs w:val="22"/>
        </w:rPr>
      </w:pPr>
      <w:hyperlink w:anchor="_Toc65167576" w:history="1">
        <w:r w:rsidRPr="00C947D0">
          <w:rPr>
            <w:rStyle w:val="a9"/>
            <w:rFonts w:hint="eastAsia"/>
            <w:noProof/>
          </w:rPr>
          <w:t>五、主要内容说明</w:t>
        </w:r>
        <w:r>
          <w:rPr>
            <w:noProof/>
            <w:webHidden/>
          </w:rPr>
          <w:tab/>
        </w:r>
        <w:r>
          <w:rPr>
            <w:noProof/>
            <w:webHidden/>
          </w:rPr>
          <w:fldChar w:fldCharType="begin"/>
        </w:r>
        <w:r>
          <w:rPr>
            <w:noProof/>
            <w:webHidden/>
          </w:rPr>
          <w:instrText xml:space="preserve"> PAGEREF _Toc65167576 \h </w:instrText>
        </w:r>
        <w:r>
          <w:rPr>
            <w:noProof/>
            <w:webHidden/>
          </w:rPr>
        </w:r>
        <w:r>
          <w:rPr>
            <w:noProof/>
            <w:webHidden/>
          </w:rPr>
          <w:fldChar w:fldCharType="separate"/>
        </w:r>
        <w:r>
          <w:rPr>
            <w:noProof/>
            <w:webHidden/>
          </w:rPr>
          <w:t>5</w:t>
        </w:r>
        <w:r>
          <w:rPr>
            <w:noProof/>
            <w:webHidden/>
          </w:rPr>
          <w:fldChar w:fldCharType="end"/>
        </w:r>
      </w:hyperlink>
    </w:p>
    <w:p w:rsidR="005F714A" w:rsidRDefault="005F714A" w:rsidP="005F714A">
      <w:pPr>
        <w:pStyle w:val="21"/>
        <w:tabs>
          <w:tab w:val="right" w:leader="dot" w:pos="8494"/>
        </w:tabs>
        <w:ind w:left="480"/>
        <w:rPr>
          <w:rFonts w:asciiTheme="minorHAnsi" w:eastAsiaTheme="minorEastAsia" w:hAnsiTheme="minorHAnsi" w:cstheme="minorBidi"/>
          <w:noProof/>
          <w:szCs w:val="22"/>
        </w:rPr>
      </w:pPr>
      <w:hyperlink w:anchor="_Toc65167577" w:history="1">
        <w:r w:rsidRPr="00C947D0">
          <w:rPr>
            <w:rStyle w:val="a9"/>
            <w:rFonts w:hint="eastAsia"/>
            <w:noProof/>
          </w:rPr>
          <w:t>（一）框架结构</w:t>
        </w:r>
        <w:r>
          <w:rPr>
            <w:noProof/>
            <w:webHidden/>
          </w:rPr>
          <w:tab/>
        </w:r>
        <w:r>
          <w:rPr>
            <w:noProof/>
            <w:webHidden/>
          </w:rPr>
          <w:fldChar w:fldCharType="begin"/>
        </w:r>
        <w:r>
          <w:rPr>
            <w:noProof/>
            <w:webHidden/>
          </w:rPr>
          <w:instrText xml:space="preserve"> PAGEREF _Toc65167577 \h </w:instrText>
        </w:r>
        <w:r>
          <w:rPr>
            <w:noProof/>
            <w:webHidden/>
          </w:rPr>
        </w:r>
        <w:r>
          <w:rPr>
            <w:noProof/>
            <w:webHidden/>
          </w:rPr>
          <w:fldChar w:fldCharType="separate"/>
        </w:r>
        <w:r>
          <w:rPr>
            <w:noProof/>
            <w:webHidden/>
          </w:rPr>
          <w:t>5</w:t>
        </w:r>
        <w:r>
          <w:rPr>
            <w:noProof/>
            <w:webHidden/>
          </w:rPr>
          <w:fldChar w:fldCharType="end"/>
        </w:r>
      </w:hyperlink>
    </w:p>
    <w:p w:rsidR="005F714A" w:rsidRDefault="005F714A" w:rsidP="005F714A">
      <w:pPr>
        <w:pStyle w:val="21"/>
        <w:tabs>
          <w:tab w:val="right" w:leader="dot" w:pos="8494"/>
        </w:tabs>
        <w:ind w:left="480"/>
        <w:rPr>
          <w:rFonts w:asciiTheme="minorHAnsi" w:eastAsiaTheme="minorEastAsia" w:hAnsiTheme="minorHAnsi" w:cstheme="minorBidi"/>
          <w:noProof/>
          <w:szCs w:val="22"/>
        </w:rPr>
      </w:pPr>
      <w:hyperlink w:anchor="_Toc65167578" w:history="1">
        <w:r w:rsidRPr="00C947D0">
          <w:rPr>
            <w:rStyle w:val="a9"/>
            <w:rFonts w:hint="eastAsia"/>
            <w:noProof/>
          </w:rPr>
          <w:t>（二）主要内容说明</w:t>
        </w:r>
        <w:r>
          <w:rPr>
            <w:noProof/>
            <w:webHidden/>
          </w:rPr>
          <w:tab/>
        </w:r>
        <w:r>
          <w:rPr>
            <w:noProof/>
            <w:webHidden/>
          </w:rPr>
          <w:fldChar w:fldCharType="begin"/>
        </w:r>
        <w:r>
          <w:rPr>
            <w:noProof/>
            <w:webHidden/>
          </w:rPr>
          <w:instrText xml:space="preserve"> PAGEREF _Toc65167578 \h </w:instrText>
        </w:r>
        <w:r>
          <w:rPr>
            <w:noProof/>
            <w:webHidden/>
          </w:rPr>
        </w:r>
        <w:r>
          <w:rPr>
            <w:noProof/>
            <w:webHidden/>
          </w:rPr>
          <w:fldChar w:fldCharType="separate"/>
        </w:r>
        <w:r>
          <w:rPr>
            <w:noProof/>
            <w:webHidden/>
          </w:rPr>
          <w:t>5</w:t>
        </w:r>
        <w:r>
          <w:rPr>
            <w:noProof/>
            <w:webHidden/>
          </w:rPr>
          <w:fldChar w:fldCharType="end"/>
        </w:r>
      </w:hyperlink>
    </w:p>
    <w:p w:rsidR="00D56AA5" w:rsidRPr="00D76D64" w:rsidRDefault="0095599D" w:rsidP="00C51CC2">
      <w:pPr>
        <w:pStyle w:val="WPSOffice2"/>
        <w:tabs>
          <w:tab w:val="right" w:leader="dot" w:pos="8504"/>
        </w:tabs>
        <w:spacing w:line="360" w:lineRule="auto"/>
        <w:ind w:left="480"/>
        <w:rPr>
          <w:rFonts w:ascii="宋体" w:hAnsi="宋体"/>
          <w:b/>
          <w:sz w:val="28"/>
          <w:szCs w:val="28"/>
        </w:rPr>
      </w:pPr>
      <w:r w:rsidRPr="00D76D64">
        <w:rPr>
          <w:rFonts w:ascii="宋体" w:hAnsi="宋体"/>
          <w:sz w:val="24"/>
          <w:szCs w:val="24"/>
        </w:rPr>
        <w:fldChar w:fldCharType="end"/>
      </w:r>
    </w:p>
    <w:p w:rsidR="00C40566" w:rsidRPr="004250B9" w:rsidRDefault="00C40566" w:rsidP="00C40566">
      <w:pPr>
        <w:pStyle w:val="af8"/>
        <w:spacing w:line="360" w:lineRule="auto"/>
        <w:ind w:firstLineChars="0" w:firstLine="0"/>
        <w:outlineLvl w:val="1"/>
        <w:rPr>
          <w:rFonts w:ascii="Times New Roman" w:eastAsia="黑体" w:hAnsi="Times New Roman"/>
          <w:sz w:val="32"/>
          <w:szCs w:val="32"/>
        </w:rPr>
        <w:sectPr w:rsidR="00C40566" w:rsidRPr="004250B9">
          <w:footerReference w:type="default" r:id="rId8"/>
          <w:pgSz w:w="11906" w:h="16838"/>
          <w:pgMar w:top="1418" w:right="1644" w:bottom="1361" w:left="1758" w:header="851" w:footer="992" w:gutter="0"/>
          <w:pgNumType w:start="1"/>
          <w:cols w:space="720"/>
          <w:docGrid w:type="lines" w:linePitch="312"/>
        </w:sectPr>
      </w:pPr>
      <w:bookmarkStart w:id="1" w:name="_Toc13309_WPSOffice_Level1"/>
    </w:p>
    <w:p w:rsidR="00D56AA5" w:rsidRPr="001B6C14" w:rsidRDefault="00120A78" w:rsidP="001B6C14">
      <w:pPr>
        <w:pStyle w:val="1"/>
        <w:spacing w:line="240" w:lineRule="auto"/>
        <w:rPr>
          <w:sz w:val="28"/>
          <w:szCs w:val="28"/>
        </w:rPr>
      </w:pPr>
      <w:bookmarkStart w:id="2" w:name="_Toc1345_WPSOffice_Level1"/>
      <w:bookmarkStart w:id="3" w:name="_Toc65167558"/>
      <w:r w:rsidRPr="001B6C14">
        <w:rPr>
          <w:sz w:val="28"/>
          <w:szCs w:val="28"/>
        </w:rPr>
        <w:lastRenderedPageBreak/>
        <w:t>一、</w:t>
      </w:r>
      <w:r w:rsidR="00D56AA5" w:rsidRPr="001B6C14">
        <w:rPr>
          <w:sz w:val="28"/>
          <w:szCs w:val="28"/>
        </w:rPr>
        <w:t>标准概况</w:t>
      </w:r>
      <w:bookmarkEnd w:id="1"/>
      <w:bookmarkEnd w:id="2"/>
      <w:bookmarkEnd w:id="3"/>
    </w:p>
    <w:p w:rsidR="00D56AA5" w:rsidRPr="001B6C14" w:rsidRDefault="00D56AA5" w:rsidP="001B6C14">
      <w:pPr>
        <w:pStyle w:val="2"/>
        <w:rPr>
          <w:sz w:val="28"/>
          <w:szCs w:val="28"/>
        </w:rPr>
      </w:pPr>
      <w:bookmarkStart w:id="4" w:name="_Toc21906_WPSOffice_Level2"/>
      <w:bookmarkStart w:id="5" w:name="_Toc13733_WPSOffice_Level2"/>
      <w:bookmarkStart w:id="6" w:name="_Toc65167559"/>
      <w:r w:rsidRPr="001B6C14">
        <w:rPr>
          <w:sz w:val="28"/>
          <w:szCs w:val="28"/>
        </w:rPr>
        <w:t>（一）任务来源</w:t>
      </w:r>
      <w:bookmarkEnd w:id="4"/>
      <w:bookmarkEnd w:id="5"/>
      <w:bookmarkEnd w:id="6"/>
    </w:p>
    <w:p w:rsidR="00D56AA5" w:rsidRPr="004250B9" w:rsidRDefault="00D56AA5" w:rsidP="00120A78">
      <w:pPr>
        <w:pStyle w:val="ab"/>
        <w:spacing w:line="360" w:lineRule="auto"/>
        <w:ind w:firstLineChars="200" w:firstLine="480"/>
        <w:rPr>
          <w:rFonts w:ascii="Times New Roman" w:hAnsi="Times New Roman" w:hint="default"/>
          <w:sz w:val="24"/>
          <w:szCs w:val="24"/>
        </w:rPr>
      </w:pPr>
      <w:r w:rsidRPr="004250B9">
        <w:rPr>
          <w:rFonts w:ascii="Times New Roman" w:hAnsi="Times New Roman" w:hint="default"/>
          <w:sz w:val="24"/>
          <w:szCs w:val="24"/>
        </w:rPr>
        <w:t>本项目列入</w:t>
      </w:r>
      <w:r w:rsidRPr="004250B9">
        <w:rPr>
          <w:rFonts w:ascii="Times New Roman" w:hAnsi="Times New Roman" w:hint="default"/>
          <w:sz w:val="24"/>
          <w:szCs w:val="24"/>
        </w:rPr>
        <w:t>20</w:t>
      </w:r>
      <w:r w:rsidR="00421B42">
        <w:rPr>
          <w:rFonts w:ascii="Times New Roman" w:hAnsi="Times New Roman"/>
          <w:sz w:val="24"/>
          <w:szCs w:val="24"/>
        </w:rPr>
        <w:t>20</w:t>
      </w:r>
      <w:r w:rsidRPr="004250B9">
        <w:rPr>
          <w:rFonts w:ascii="Times New Roman" w:hAnsi="Times New Roman" w:hint="default"/>
          <w:sz w:val="24"/>
          <w:szCs w:val="24"/>
        </w:rPr>
        <w:t>年</w:t>
      </w:r>
      <w:r w:rsidR="00BE5888" w:rsidRPr="004250B9">
        <w:rPr>
          <w:rFonts w:ascii="Times New Roman" w:hAnsi="Times New Roman" w:hint="default"/>
          <w:sz w:val="24"/>
          <w:szCs w:val="24"/>
        </w:rPr>
        <w:t>湖南省市场监督管理局</w:t>
      </w:r>
      <w:r w:rsidRPr="004250B9">
        <w:rPr>
          <w:rFonts w:ascii="Times New Roman" w:hAnsi="Times New Roman" w:hint="default"/>
          <w:sz w:val="24"/>
          <w:szCs w:val="24"/>
        </w:rPr>
        <w:t>地方标准编制计划。</w:t>
      </w:r>
    </w:p>
    <w:p w:rsidR="00D56AA5" w:rsidRPr="001B6C14" w:rsidRDefault="00D56AA5" w:rsidP="001B6C14">
      <w:pPr>
        <w:pStyle w:val="2"/>
        <w:rPr>
          <w:sz w:val="28"/>
          <w:szCs w:val="28"/>
        </w:rPr>
      </w:pPr>
      <w:bookmarkStart w:id="7" w:name="_Toc26311_WPSOffice_Level2"/>
      <w:bookmarkStart w:id="8" w:name="_Toc6450_WPSOffice_Level2"/>
      <w:bookmarkStart w:id="9" w:name="_Toc65167560"/>
      <w:r w:rsidRPr="001B6C14">
        <w:rPr>
          <w:sz w:val="28"/>
          <w:szCs w:val="28"/>
        </w:rPr>
        <w:t>（二）提出单位、归口单位、起草单位</w:t>
      </w:r>
      <w:bookmarkEnd w:id="7"/>
      <w:bookmarkEnd w:id="8"/>
      <w:bookmarkEnd w:id="9"/>
    </w:p>
    <w:p w:rsidR="00D56AA5" w:rsidRPr="004250B9" w:rsidRDefault="00D56AA5" w:rsidP="00120A78">
      <w:pPr>
        <w:pStyle w:val="ab"/>
        <w:spacing w:line="360" w:lineRule="auto"/>
        <w:ind w:firstLineChars="200" w:firstLine="480"/>
        <w:rPr>
          <w:rFonts w:ascii="Times New Roman" w:hAnsi="Times New Roman" w:hint="default"/>
          <w:color w:val="000000"/>
          <w:sz w:val="24"/>
          <w:szCs w:val="24"/>
        </w:rPr>
      </w:pPr>
      <w:r w:rsidRPr="004250B9">
        <w:rPr>
          <w:rFonts w:ascii="Times New Roman" w:hAnsi="Times New Roman" w:hint="default"/>
          <w:color w:val="000000"/>
          <w:sz w:val="24"/>
          <w:szCs w:val="24"/>
        </w:rPr>
        <w:t>标准提出</w:t>
      </w:r>
      <w:r w:rsidR="00421B42">
        <w:rPr>
          <w:rFonts w:ascii="Times New Roman" w:hAnsi="Times New Roman" w:hint="default"/>
          <w:color w:val="000000"/>
          <w:sz w:val="24"/>
          <w:szCs w:val="24"/>
        </w:rPr>
        <w:t>并归口</w:t>
      </w:r>
      <w:r w:rsidRPr="004250B9">
        <w:rPr>
          <w:rFonts w:ascii="Times New Roman" w:hAnsi="Times New Roman" w:hint="default"/>
          <w:color w:val="000000"/>
          <w:sz w:val="24"/>
          <w:szCs w:val="24"/>
        </w:rPr>
        <w:t>单位：</w:t>
      </w:r>
      <w:r w:rsidR="009D4362" w:rsidRPr="00B7391F">
        <w:rPr>
          <w:rFonts w:ascii="Times New Roman" w:hAnsi="Times New Roman"/>
          <w:color w:val="000000"/>
          <w:sz w:val="24"/>
          <w:szCs w:val="24"/>
        </w:rPr>
        <w:t>湖南省</w:t>
      </w:r>
      <w:r w:rsidR="00421B42">
        <w:rPr>
          <w:rFonts w:ascii="Times New Roman" w:hAnsi="Times New Roman"/>
          <w:color w:val="000000"/>
          <w:sz w:val="24"/>
          <w:szCs w:val="24"/>
        </w:rPr>
        <w:t>教育厅</w:t>
      </w:r>
    </w:p>
    <w:p w:rsidR="00D56AA5" w:rsidRPr="006E7121" w:rsidRDefault="00D56AA5" w:rsidP="00120A78">
      <w:pPr>
        <w:pStyle w:val="ab"/>
        <w:spacing w:line="360" w:lineRule="auto"/>
        <w:ind w:firstLineChars="200" w:firstLine="480"/>
        <w:rPr>
          <w:rFonts w:ascii="Times New Roman" w:hAnsi="Times New Roman" w:hint="default"/>
          <w:color w:val="000000"/>
          <w:sz w:val="24"/>
          <w:szCs w:val="24"/>
        </w:rPr>
      </w:pPr>
      <w:r w:rsidRPr="004250B9">
        <w:rPr>
          <w:rFonts w:ascii="Times New Roman" w:hAnsi="Times New Roman" w:hint="default"/>
          <w:color w:val="000000"/>
          <w:sz w:val="24"/>
          <w:szCs w:val="24"/>
        </w:rPr>
        <w:t>起草单位：</w:t>
      </w:r>
      <w:r w:rsidR="00421B42" w:rsidRPr="00421B42">
        <w:rPr>
          <w:rFonts w:ascii="Times New Roman" w:hAnsi="Times New Roman"/>
          <w:color w:val="000000"/>
          <w:sz w:val="24"/>
          <w:szCs w:val="24"/>
        </w:rPr>
        <w:t>湖南省民办教育协会、湖南孩真友趣成长教育有限公司、湖南师范大学研学旅行研究院、湖南师范大学旅游学院、长沙市天心区圣吉心智模式研究中心</w:t>
      </w:r>
      <w:r w:rsidR="006E7121" w:rsidRPr="006E7121">
        <w:rPr>
          <w:rFonts w:ascii="Times New Roman" w:hAnsi="Times New Roman"/>
          <w:color w:val="000000"/>
          <w:sz w:val="24"/>
          <w:szCs w:val="24"/>
        </w:rPr>
        <w:t>。</w:t>
      </w:r>
    </w:p>
    <w:p w:rsidR="00D56AA5" w:rsidRPr="001B6C14" w:rsidRDefault="00D56AA5" w:rsidP="001B6C14">
      <w:pPr>
        <w:pStyle w:val="2"/>
        <w:rPr>
          <w:sz w:val="28"/>
          <w:szCs w:val="28"/>
        </w:rPr>
      </w:pPr>
      <w:bookmarkStart w:id="10" w:name="_Toc1849_WPSOffice_Level2"/>
      <w:bookmarkStart w:id="11" w:name="_Toc3404_WPSOffice_Level2"/>
      <w:bookmarkStart w:id="12" w:name="_Toc65167561"/>
      <w:r w:rsidRPr="001B6C14">
        <w:rPr>
          <w:sz w:val="28"/>
          <w:szCs w:val="28"/>
        </w:rPr>
        <w:t>（三）主要起草人</w:t>
      </w:r>
      <w:bookmarkEnd w:id="10"/>
      <w:bookmarkEnd w:id="11"/>
      <w:bookmarkEnd w:id="12"/>
    </w:p>
    <w:p w:rsidR="00120A78" w:rsidRPr="007E5C54" w:rsidRDefault="007E5C54" w:rsidP="007E5C54">
      <w:pPr>
        <w:spacing w:line="400" w:lineRule="exact"/>
        <w:ind w:firstLineChars="200" w:firstLine="480"/>
        <w:rPr>
          <w:rFonts w:ascii="Times New Roman" w:hAnsi="Times New Roman" w:cs="Times New Roman" w:hint="default"/>
          <w:color w:val="000000"/>
          <w:kern w:val="2"/>
        </w:rPr>
      </w:pPr>
      <w:r w:rsidRPr="007E5C54">
        <w:rPr>
          <w:rFonts w:ascii="Times New Roman" w:hAnsi="Times New Roman" w:cs="Times New Roman"/>
          <w:color w:val="000000"/>
          <w:kern w:val="2"/>
        </w:rPr>
        <w:t>孟奕爽、李小申、钟洪利、</w:t>
      </w:r>
      <w:r w:rsidR="00421B42">
        <w:rPr>
          <w:rFonts w:ascii="Times New Roman" w:hAnsi="Times New Roman" w:cs="Times New Roman"/>
          <w:color w:val="000000"/>
          <w:kern w:val="2"/>
        </w:rPr>
        <w:t>史双全</w:t>
      </w:r>
      <w:r w:rsidR="006E7121" w:rsidRPr="007E5C54">
        <w:rPr>
          <w:rFonts w:ascii="Times New Roman" w:hAnsi="Times New Roman" w:cs="Times New Roman"/>
          <w:color w:val="000000"/>
          <w:kern w:val="2"/>
        </w:rPr>
        <w:t>。</w:t>
      </w:r>
    </w:p>
    <w:p w:rsidR="00D56AA5" w:rsidRPr="001B6C14" w:rsidRDefault="00120A78" w:rsidP="001B6C14">
      <w:pPr>
        <w:pStyle w:val="1"/>
        <w:spacing w:line="240" w:lineRule="auto"/>
        <w:rPr>
          <w:sz w:val="28"/>
          <w:szCs w:val="28"/>
        </w:rPr>
      </w:pPr>
      <w:bookmarkStart w:id="13" w:name="_Toc18399_WPSOffice_Level1"/>
      <w:bookmarkStart w:id="14" w:name="_Toc7660_WPSOffice_Level1"/>
      <w:bookmarkStart w:id="15" w:name="_Toc65167562"/>
      <w:r w:rsidRPr="001B6C14">
        <w:rPr>
          <w:sz w:val="28"/>
          <w:szCs w:val="28"/>
        </w:rPr>
        <w:t>二、</w:t>
      </w:r>
      <w:r w:rsidR="00D56AA5" w:rsidRPr="001B6C14">
        <w:rPr>
          <w:sz w:val="28"/>
          <w:szCs w:val="28"/>
        </w:rPr>
        <w:t>标准编制背景、目的和意义</w:t>
      </w:r>
      <w:bookmarkEnd w:id="13"/>
      <w:bookmarkEnd w:id="14"/>
      <w:bookmarkEnd w:id="15"/>
    </w:p>
    <w:p w:rsidR="00D56AA5" w:rsidRPr="001B6C14" w:rsidRDefault="00D56AA5" w:rsidP="001B6C14">
      <w:pPr>
        <w:pStyle w:val="2"/>
        <w:rPr>
          <w:sz w:val="28"/>
          <w:szCs w:val="28"/>
        </w:rPr>
      </w:pPr>
      <w:bookmarkStart w:id="16" w:name="_Toc1390_WPSOffice_Level2"/>
      <w:bookmarkStart w:id="17" w:name="_Toc2482_WPSOffice_Level2"/>
      <w:bookmarkStart w:id="18" w:name="_Toc65167563"/>
      <w:r w:rsidRPr="001B6C14">
        <w:rPr>
          <w:sz w:val="28"/>
          <w:szCs w:val="28"/>
        </w:rPr>
        <w:t>（一）背景</w:t>
      </w:r>
      <w:bookmarkEnd w:id="16"/>
      <w:bookmarkEnd w:id="17"/>
      <w:bookmarkEnd w:id="18"/>
    </w:p>
    <w:p w:rsidR="00D56AA5" w:rsidRPr="004250B9" w:rsidRDefault="006E7121" w:rsidP="00120A78">
      <w:pPr>
        <w:pStyle w:val="ab"/>
        <w:spacing w:line="360" w:lineRule="auto"/>
        <w:ind w:firstLineChars="200" w:firstLine="480"/>
        <w:rPr>
          <w:rFonts w:ascii="Times New Roman" w:hAnsi="Times New Roman" w:hint="default"/>
          <w:color w:val="000000"/>
          <w:sz w:val="24"/>
          <w:szCs w:val="24"/>
        </w:rPr>
      </w:pPr>
      <w:r>
        <w:rPr>
          <w:rFonts w:asciiTheme="minorEastAsia" w:eastAsiaTheme="minorEastAsia" w:hAnsiTheme="minorEastAsia"/>
          <w:sz w:val="24"/>
          <w:szCs w:val="24"/>
        </w:rPr>
        <w:t>2020</w:t>
      </w:r>
      <w:r w:rsidRPr="001D154F">
        <w:rPr>
          <w:rFonts w:asciiTheme="minorEastAsia" w:eastAsiaTheme="minorEastAsia" w:hAnsiTheme="minorEastAsia"/>
          <w:sz w:val="24"/>
          <w:szCs w:val="24"/>
        </w:rPr>
        <w:t>年全国两会政府工作报告强调，要“推动教育公平发展和质量提升”。主要面向中小学生的研学旅行是研究性学习和旅行体验相结合的校外教育活动，有利于培育践行社会主义核心价值观、丰富素质教育、创新人才培养模式，增强学生社会责任感、创新精神和实践能力。</w:t>
      </w:r>
      <w:r w:rsidRPr="00EC2816">
        <w:rPr>
          <w:rFonts w:asciiTheme="minorEastAsia" w:eastAsiaTheme="minorEastAsia" w:hAnsiTheme="minorEastAsia"/>
          <w:sz w:val="24"/>
          <w:szCs w:val="24"/>
        </w:rPr>
        <w:t>中国自古以来就有“读万卷书行万里路”的传统，研学</w:t>
      </w:r>
      <w:r>
        <w:rPr>
          <w:rFonts w:asciiTheme="minorEastAsia" w:eastAsiaTheme="minorEastAsia" w:hAnsiTheme="minorEastAsia"/>
          <w:sz w:val="24"/>
          <w:szCs w:val="24"/>
        </w:rPr>
        <w:t>旅行</w:t>
      </w:r>
      <w:r w:rsidRPr="00EC2816">
        <w:rPr>
          <w:rFonts w:asciiTheme="minorEastAsia" w:eastAsiaTheme="minorEastAsia" w:hAnsiTheme="minorEastAsia"/>
          <w:sz w:val="24"/>
          <w:szCs w:val="24"/>
        </w:rPr>
        <w:t>是培养学生社会责任感、创新精神和实践能力重要的方式。2013年国务院办公厅发布的《国民</w:t>
      </w:r>
      <w:r>
        <w:rPr>
          <w:rFonts w:asciiTheme="minorEastAsia" w:eastAsiaTheme="minorEastAsia" w:hAnsiTheme="minorEastAsia"/>
          <w:sz w:val="24"/>
          <w:szCs w:val="24"/>
        </w:rPr>
        <w:t>旅行</w:t>
      </w:r>
      <w:r w:rsidRPr="00EC2816">
        <w:rPr>
          <w:rFonts w:asciiTheme="minorEastAsia" w:eastAsiaTheme="minorEastAsia" w:hAnsiTheme="minorEastAsia"/>
          <w:sz w:val="24"/>
          <w:szCs w:val="24"/>
        </w:rPr>
        <w:t>休闲纲要（2013-2020年）》和2016年教育部等11 部委发布的《关于推进中小学生研学旅行的意见》正式将研学旅行写入政府文件，研学旅行成为国家、社会、学校和家庭共同关注的热点。</w:t>
      </w:r>
      <w:r w:rsidR="00421B42">
        <w:rPr>
          <w:rFonts w:asciiTheme="minorEastAsia" w:eastAsiaTheme="minorEastAsia" w:hAnsiTheme="minorEastAsia"/>
          <w:sz w:val="24"/>
          <w:szCs w:val="24"/>
        </w:rPr>
        <w:t>研学导师作为研学实践教育的设计与实施核心工作人员，其能力素质决定了研学实践教育的效果和品质。</w:t>
      </w:r>
    </w:p>
    <w:p w:rsidR="00D56AA5" w:rsidRPr="001B6C14" w:rsidRDefault="00D56AA5" w:rsidP="001B6C14">
      <w:pPr>
        <w:pStyle w:val="2"/>
        <w:rPr>
          <w:sz w:val="28"/>
          <w:szCs w:val="28"/>
        </w:rPr>
      </w:pPr>
      <w:bookmarkStart w:id="19" w:name="_Toc24048_WPSOffice_Level2"/>
      <w:bookmarkStart w:id="20" w:name="_Toc32_WPSOffice_Level2"/>
      <w:bookmarkStart w:id="21" w:name="_Toc65167564"/>
      <w:r w:rsidRPr="001B6C14">
        <w:rPr>
          <w:sz w:val="28"/>
          <w:szCs w:val="28"/>
        </w:rPr>
        <w:lastRenderedPageBreak/>
        <w:t>（二）目的</w:t>
      </w:r>
      <w:bookmarkEnd w:id="19"/>
      <w:bookmarkEnd w:id="20"/>
      <w:bookmarkEnd w:id="21"/>
    </w:p>
    <w:p w:rsidR="00D57914" w:rsidRPr="004250B9" w:rsidRDefault="00D57914" w:rsidP="00120A78">
      <w:pPr>
        <w:pStyle w:val="ab"/>
        <w:spacing w:line="360" w:lineRule="auto"/>
        <w:ind w:firstLineChars="200" w:firstLine="480"/>
        <w:rPr>
          <w:rFonts w:ascii="Times New Roman" w:hAnsi="Times New Roman" w:hint="default"/>
          <w:sz w:val="24"/>
          <w:szCs w:val="24"/>
        </w:rPr>
      </w:pPr>
      <w:r w:rsidRPr="004250B9">
        <w:rPr>
          <w:rFonts w:ascii="Times New Roman" w:hAnsi="Times New Roman" w:hint="default"/>
          <w:sz w:val="24"/>
          <w:szCs w:val="24"/>
        </w:rPr>
        <w:t>通过制定</w:t>
      </w:r>
      <w:r w:rsidR="00595527">
        <w:rPr>
          <w:rFonts w:ascii="Times New Roman" w:hAnsi="Times New Roman" w:hint="default"/>
          <w:sz w:val="24"/>
          <w:szCs w:val="24"/>
        </w:rPr>
        <w:t>研学实践教育研学导师职业能力等级评价规范</w:t>
      </w:r>
      <w:r w:rsidRPr="004250B9">
        <w:rPr>
          <w:rFonts w:ascii="Times New Roman" w:hAnsi="Times New Roman" w:hint="default"/>
          <w:sz w:val="24"/>
          <w:szCs w:val="24"/>
        </w:rPr>
        <w:t>，引导全省</w:t>
      </w:r>
      <w:r w:rsidR="00421B42">
        <w:rPr>
          <w:rFonts w:ascii="Times New Roman" w:hAnsi="Times New Roman" w:hint="default"/>
          <w:sz w:val="24"/>
          <w:szCs w:val="24"/>
        </w:rPr>
        <w:t>中小学</w:t>
      </w:r>
      <w:r w:rsidR="00421B42">
        <w:rPr>
          <w:rFonts w:ascii="Times New Roman" w:hAnsi="Times New Roman"/>
          <w:sz w:val="24"/>
          <w:szCs w:val="24"/>
        </w:rPr>
        <w:t>、</w:t>
      </w:r>
      <w:r w:rsidRPr="004250B9">
        <w:rPr>
          <w:rFonts w:ascii="Times New Roman" w:hAnsi="Times New Roman" w:hint="default"/>
          <w:sz w:val="24"/>
          <w:szCs w:val="24"/>
        </w:rPr>
        <w:t>研学</w:t>
      </w:r>
      <w:r w:rsidR="00421B42">
        <w:rPr>
          <w:rFonts w:ascii="Times New Roman" w:hAnsi="Times New Roman" w:hint="default"/>
          <w:sz w:val="24"/>
          <w:szCs w:val="24"/>
        </w:rPr>
        <w:t>承办</w:t>
      </w:r>
      <w:r w:rsidR="006E7121">
        <w:rPr>
          <w:rFonts w:ascii="Times New Roman" w:hAnsi="Times New Roman"/>
          <w:sz w:val="24"/>
          <w:szCs w:val="24"/>
        </w:rPr>
        <w:t>机构、研学基地从</w:t>
      </w:r>
      <w:r w:rsidR="00421B42">
        <w:rPr>
          <w:rFonts w:ascii="Times New Roman" w:hAnsi="Times New Roman"/>
          <w:sz w:val="24"/>
          <w:szCs w:val="24"/>
        </w:rPr>
        <w:t>研学导师的职业要求、能力素质</w:t>
      </w:r>
      <w:r w:rsidRPr="004250B9">
        <w:rPr>
          <w:rFonts w:ascii="Times New Roman" w:hAnsi="Times New Roman" w:hint="default"/>
          <w:sz w:val="24"/>
          <w:szCs w:val="24"/>
        </w:rPr>
        <w:t>等方面</w:t>
      </w:r>
      <w:r w:rsidR="00421B42">
        <w:rPr>
          <w:rFonts w:ascii="Times New Roman" w:hAnsi="Times New Roman" w:hint="default"/>
          <w:sz w:val="24"/>
          <w:szCs w:val="24"/>
        </w:rPr>
        <w:t>进行要求和评价</w:t>
      </w:r>
      <w:r w:rsidRPr="004250B9">
        <w:rPr>
          <w:rFonts w:ascii="Times New Roman" w:hAnsi="Times New Roman" w:hint="default"/>
          <w:sz w:val="24"/>
          <w:szCs w:val="24"/>
        </w:rPr>
        <w:t>，对标提供科学化、规范化的研学</w:t>
      </w:r>
      <w:r w:rsidR="00421B42">
        <w:rPr>
          <w:rFonts w:ascii="Times New Roman" w:hAnsi="Times New Roman"/>
          <w:sz w:val="24"/>
          <w:szCs w:val="24"/>
        </w:rPr>
        <w:t>实践教育</w:t>
      </w:r>
      <w:r w:rsidRPr="004250B9">
        <w:rPr>
          <w:rFonts w:ascii="Times New Roman" w:hAnsi="Times New Roman" w:hint="default"/>
          <w:sz w:val="24"/>
          <w:szCs w:val="24"/>
        </w:rPr>
        <w:t>，促进研学</w:t>
      </w:r>
      <w:r w:rsidR="00421B42">
        <w:rPr>
          <w:rFonts w:ascii="Times New Roman" w:hAnsi="Times New Roman"/>
          <w:sz w:val="24"/>
          <w:szCs w:val="24"/>
        </w:rPr>
        <w:t>导师</w:t>
      </w:r>
      <w:r w:rsidR="00421B42">
        <w:rPr>
          <w:rFonts w:ascii="Times New Roman" w:hAnsi="Times New Roman" w:hint="default"/>
          <w:sz w:val="24"/>
          <w:szCs w:val="24"/>
        </w:rPr>
        <w:t>的发展成长</w:t>
      </w:r>
      <w:r w:rsidRPr="004250B9">
        <w:rPr>
          <w:rFonts w:ascii="Times New Roman" w:hAnsi="Times New Roman" w:hint="default"/>
          <w:sz w:val="24"/>
          <w:szCs w:val="24"/>
        </w:rPr>
        <w:t>。</w:t>
      </w:r>
    </w:p>
    <w:p w:rsidR="00D56AA5" w:rsidRPr="001B6C14" w:rsidRDefault="00D56AA5" w:rsidP="001B6C14">
      <w:pPr>
        <w:pStyle w:val="2"/>
        <w:rPr>
          <w:sz w:val="28"/>
          <w:szCs w:val="28"/>
        </w:rPr>
      </w:pPr>
      <w:bookmarkStart w:id="22" w:name="_Toc12748_WPSOffice_Level2"/>
      <w:bookmarkStart w:id="23" w:name="_Toc30596_WPSOffice_Level2"/>
      <w:bookmarkStart w:id="24" w:name="_Toc65167565"/>
      <w:r w:rsidRPr="001B6C14">
        <w:rPr>
          <w:sz w:val="28"/>
          <w:szCs w:val="28"/>
        </w:rPr>
        <w:t>（三）意义</w:t>
      </w:r>
      <w:bookmarkEnd w:id="22"/>
      <w:bookmarkEnd w:id="23"/>
      <w:bookmarkEnd w:id="24"/>
    </w:p>
    <w:p w:rsidR="004250B9" w:rsidRPr="005110A9" w:rsidRDefault="00F15ACE" w:rsidP="007F76A0">
      <w:pPr>
        <w:pStyle w:val="ab"/>
        <w:spacing w:line="360" w:lineRule="auto"/>
        <w:ind w:firstLineChars="200" w:firstLine="480"/>
        <w:rPr>
          <w:rFonts w:ascii="Times New Roman" w:hAnsi="Times New Roman" w:hint="default"/>
          <w:sz w:val="24"/>
          <w:szCs w:val="24"/>
        </w:rPr>
      </w:pPr>
      <w:r w:rsidRPr="005110A9">
        <w:rPr>
          <w:rFonts w:ascii="Times New Roman" w:hAnsi="Times New Roman" w:hint="default"/>
          <w:sz w:val="24"/>
          <w:szCs w:val="24"/>
        </w:rPr>
        <w:t>1</w:t>
      </w:r>
      <w:r w:rsidR="004250B9" w:rsidRPr="005110A9">
        <w:rPr>
          <w:rFonts w:ascii="Times New Roman" w:hAnsi="Times New Roman" w:hint="default"/>
          <w:sz w:val="24"/>
          <w:szCs w:val="24"/>
        </w:rPr>
        <w:t>.</w:t>
      </w:r>
      <w:r w:rsidR="00444668" w:rsidRPr="005110A9">
        <w:rPr>
          <w:rFonts w:ascii="Times New Roman" w:hAnsi="Times New Roman"/>
          <w:sz w:val="24"/>
          <w:szCs w:val="24"/>
        </w:rPr>
        <w:t>规范研学</w:t>
      </w:r>
      <w:r w:rsidR="00421B42">
        <w:rPr>
          <w:rFonts w:ascii="Times New Roman" w:hAnsi="Times New Roman"/>
          <w:sz w:val="24"/>
          <w:szCs w:val="24"/>
        </w:rPr>
        <w:t>导师能力素质</w:t>
      </w:r>
      <w:r w:rsidRPr="005110A9">
        <w:rPr>
          <w:rFonts w:ascii="Times New Roman" w:hAnsi="Times New Roman"/>
          <w:sz w:val="24"/>
          <w:szCs w:val="24"/>
        </w:rPr>
        <w:t>，</w:t>
      </w:r>
      <w:r w:rsidR="005110A9" w:rsidRPr="005110A9">
        <w:rPr>
          <w:rFonts w:ascii="Times New Roman" w:hAnsi="Times New Roman"/>
          <w:sz w:val="24"/>
          <w:szCs w:val="24"/>
        </w:rPr>
        <w:t>提升研学</w:t>
      </w:r>
      <w:r w:rsidR="00F32F41">
        <w:rPr>
          <w:rFonts w:ascii="Times New Roman" w:hAnsi="Times New Roman"/>
          <w:sz w:val="24"/>
          <w:szCs w:val="24"/>
        </w:rPr>
        <w:t>实践教育</w:t>
      </w:r>
      <w:r w:rsidR="005110A9" w:rsidRPr="005110A9">
        <w:rPr>
          <w:rFonts w:ascii="Times New Roman" w:hAnsi="Times New Roman"/>
          <w:sz w:val="24"/>
          <w:szCs w:val="24"/>
        </w:rPr>
        <w:t>质量</w:t>
      </w:r>
    </w:p>
    <w:p w:rsidR="00815A5E" w:rsidRPr="005110A9" w:rsidRDefault="00815A5E" w:rsidP="007F76A0">
      <w:pPr>
        <w:pStyle w:val="ab"/>
        <w:spacing w:line="360" w:lineRule="auto"/>
        <w:ind w:firstLineChars="200" w:firstLine="480"/>
        <w:rPr>
          <w:rFonts w:ascii="Times New Roman" w:hAnsi="Times New Roman" w:hint="default"/>
          <w:sz w:val="24"/>
          <w:szCs w:val="24"/>
        </w:rPr>
      </w:pPr>
      <w:r w:rsidRPr="005110A9">
        <w:rPr>
          <w:rFonts w:ascii="Times New Roman" w:hAnsi="Times New Roman"/>
          <w:sz w:val="24"/>
          <w:szCs w:val="24"/>
        </w:rPr>
        <w:t>随着研学</w:t>
      </w:r>
      <w:r w:rsidR="00F32F41">
        <w:rPr>
          <w:rFonts w:ascii="Times New Roman" w:hAnsi="Times New Roman"/>
          <w:sz w:val="24"/>
          <w:szCs w:val="24"/>
        </w:rPr>
        <w:t>实践教育</w:t>
      </w:r>
      <w:r w:rsidRPr="005110A9">
        <w:rPr>
          <w:rFonts w:ascii="Times New Roman" w:hAnsi="Times New Roman"/>
          <w:sz w:val="24"/>
          <w:szCs w:val="24"/>
        </w:rPr>
        <w:t>的不断发展，</w:t>
      </w:r>
      <w:r w:rsidR="00F32F41">
        <w:rPr>
          <w:rFonts w:ascii="Times New Roman" w:hAnsi="Times New Roman"/>
          <w:sz w:val="24"/>
          <w:szCs w:val="24"/>
        </w:rPr>
        <w:t>中小学纷纷组织学生进行研学活动，然而由于很多研学导师没有接受过系统专业的教育培训，提供的研学课程存在</w:t>
      </w:r>
      <w:r w:rsidR="005110A9">
        <w:rPr>
          <w:rFonts w:ascii="Times New Roman" w:hAnsi="Times New Roman"/>
          <w:sz w:val="24"/>
          <w:szCs w:val="24"/>
        </w:rPr>
        <w:t>不少问题。</w:t>
      </w:r>
      <w:r w:rsidRPr="005110A9">
        <w:rPr>
          <w:rFonts w:ascii="Times New Roman" w:hAnsi="Times New Roman"/>
          <w:sz w:val="24"/>
          <w:szCs w:val="24"/>
        </w:rPr>
        <w:t>《</w:t>
      </w:r>
      <w:r w:rsidR="00595527" w:rsidRPr="00595527">
        <w:rPr>
          <w:rFonts w:ascii="Times New Roman" w:hAnsi="Times New Roman"/>
          <w:sz w:val="24"/>
          <w:szCs w:val="24"/>
        </w:rPr>
        <w:t>研学实践教育研学导师职业能力等级评价规范</w:t>
      </w:r>
      <w:r w:rsidRPr="005110A9">
        <w:rPr>
          <w:rFonts w:ascii="Times New Roman" w:hAnsi="Times New Roman"/>
          <w:sz w:val="24"/>
          <w:szCs w:val="24"/>
        </w:rPr>
        <w:t>》</w:t>
      </w:r>
      <w:r w:rsidR="0060524E" w:rsidRPr="005110A9">
        <w:rPr>
          <w:rFonts w:ascii="Times New Roman" w:hAnsi="Times New Roman"/>
          <w:sz w:val="24"/>
          <w:szCs w:val="24"/>
        </w:rPr>
        <w:t>（以下简称《规范》）</w:t>
      </w:r>
      <w:r w:rsidRPr="005110A9">
        <w:rPr>
          <w:rFonts w:ascii="Times New Roman" w:hAnsi="Times New Roman"/>
          <w:sz w:val="24"/>
          <w:szCs w:val="24"/>
        </w:rPr>
        <w:t>的编制</w:t>
      </w:r>
      <w:r w:rsidR="00F32F41">
        <w:rPr>
          <w:rFonts w:ascii="Times New Roman" w:hAnsi="Times New Roman"/>
          <w:sz w:val="24"/>
          <w:szCs w:val="24"/>
        </w:rPr>
        <w:t>规范你了</w:t>
      </w:r>
      <w:r w:rsidRPr="005110A9">
        <w:rPr>
          <w:rFonts w:ascii="Times New Roman" w:hAnsi="Times New Roman"/>
          <w:sz w:val="24"/>
          <w:szCs w:val="24"/>
        </w:rPr>
        <w:t>研学</w:t>
      </w:r>
      <w:r w:rsidR="00F32F41">
        <w:rPr>
          <w:rFonts w:ascii="Times New Roman" w:hAnsi="Times New Roman"/>
          <w:sz w:val="24"/>
          <w:szCs w:val="24"/>
        </w:rPr>
        <w:t>导师</w:t>
      </w:r>
      <w:r w:rsidR="005110A9">
        <w:rPr>
          <w:rFonts w:ascii="Times New Roman" w:hAnsi="Times New Roman"/>
          <w:sz w:val="24"/>
          <w:szCs w:val="24"/>
        </w:rPr>
        <w:t>的</w:t>
      </w:r>
      <w:r w:rsidR="00F32F41">
        <w:rPr>
          <w:rFonts w:ascii="Times New Roman" w:hAnsi="Times New Roman"/>
          <w:sz w:val="24"/>
          <w:szCs w:val="24"/>
        </w:rPr>
        <w:t>职业能力要求</w:t>
      </w:r>
      <w:r w:rsidR="005110A9">
        <w:rPr>
          <w:rFonts w:ascii="Times New Roman" w:hAnsi="Times New Roman"/>
          <w:sz w:val="24"/>
          <w:szCs w:val="24"/>
        </w:rPr>
        <w:t>，</w:t>
      </w:r>
      <w:r w:rsidRPr="005110A9">
        <w:rPr>
          <w:rFonts w:ascii="Times New Roman" w:hAnsi="Times New Roman"/>
          <w:sz w:val="24"/>
          <w:szCs w:val="24"/>
        </w:rPr>
        <w:t>有</w:t>
      </w:r>
      <w:r w:rsidRPr="005110A9">
        <w:rPr>
          <w:rFonts w:ascii="Times New Roman" w:hAnsi="Times New Roman" w:hint="default"/>
          <w:sz w:val="24"/>
          <w:szCs w:val="24"/>
        </w:rPr>
        <w:t>利于</w:t>
      </w:r>
      <w:r w:rsidR="00F32F41">
        <w:rPr>
          <w:rFonts w:ascii="Times New Roman" w:hAnsi="Times New Roman" w:hint="default"/>
          <w:sz w:val="24"/>
          <w:szCs w:val="24"/>
        </w:rPr>
        <w:t>中小学</w:t>
      </w:r>
      <w:r w:rsidR="00F32F41">
        <w:rPr>
          <w:rFonts w:ascii="Times New Roman" w:hAnsi="Times New Roman"/>
          <w:sz w:val="24"/>
          <w:szCs w:val="24"/>
        </w:rPr>
        <w:t>、</w:t>
      </w:r>
      <w:r w:rsidRPr="005110A9">
        <w:rPr>
          <w:rFonts w:ascii="Times New Roman" w:hAnsi="Times New Roman"/>
          <w:sz w:val="24"/>
          <w:szCs w:val="24"/>
        </w:rPr>
        <w:t>研学</w:t>
      </w:r>
      <w:r w:rsidR="00F32F41">
        <w:rPr>
          <w:rFonts w:ascii="Times New Roman" w:hAnsi="Times New Roman"/>
          <w:sz w:val="24"/>
          <w:szCs w:val="24"/>
        </w:rPr>
        <w:t>承办</w:t>
      </w:r>
      <w:r w:rsidR="005110A9">
        <w:rPr>
          <w:rFonts w:ascii="Times New Roman" w:hAnsi="Times New Roman"/>
          <w:sz w:val="24"/>
          <w:szCs w:val="24"/>
        </w:rPr>
        <w:t>机构、研学</w:t>
      </w:r>
      <w:r w:rsidRPr="005110A9">
        <w:rPr>
          <w:rFonts w:ascii="Times New Roman" w:hAnsi="Times New Roman"/>
          <w:sz w:val="24"/>
          <w:szCs w:val="24"/>
        </w:rPr>
        <w:t>基地</w:t>
      </w:r>
      <w:r w:rsidR="005110A9">
        <w:rPr>
          <w:rFonts w:ascii="Times New Roman" w:hAnsi="Times New Roman"/>
          <w:sz w:val="24"/>
          <w:szCs w:val="24"/>
        </w:rPr>
        <w:t>不断提升</w:t>
      </w:r>
      <w:r w:rsidR="00F32F41">
        <w:rPr>
          <w:rFonts w:ascii="Times New Roman" w:hAnsi="Times New Roman"/>
          <w:sz w:val="24"/>
          <w:szCs w:val="24"/>
        </w:rPr>
        <w:t>教学</w:t>
      </w:r>
      <w:r w:rsidR="005110A9">
        <w:rPr>
          <w:rFonts w:ascii="Times New Roman" w:hAnsi="Times New Roman"/>
          <w:sz w:val="24"/>
          <w:szCs w:val="24"/>
        </w:rPr>
        <w:t>水平</w:t>
      </w:r>
      <w:r w:rsidRPr="005110A9">
        <w:rPr>
          <w:rFonts w:ascii="Times New Roman" w:hAnsi="Times New Roman"/>
          <w:sz w:val="24"/>
          <w:szCs w:val="24"/>
        </w:rPr>
        <w:t>，</w:t>
      </w:r>
      <w:r w:rsidR="005110A9">
        <w:rPr>
          <w:rFonts w:ascii="Times New Roman" w:hAnsi="Times New Roman"/>
          <w:sz w:val="24"/>
          <w:szCs w:val="24"/>
        </w:rPr>
        <w:t>为</w:t>
      </w:r>
      <w:r w:rsidR="00F32F41">
        <w:rPr>
          <w:rFonts w:ascii="Times New Roman" w:hAnsi="Times New Roman"/>
          <w:sz w:val="24"/>
          <w:szCs w:val="24"/>
        </w:rPr>
        <w:t>学生</w:t>
      </w:r>
      <w:r w:rsidR="005110A9">
        <w:rPr>
          <w:rFonts w:ascii="Times New Roman" w:hAnsi="Times New Roman"/>
          <w:sz w:val="24"/>
          <w:szCs w:val="24"/>
        </w:rPr>
        <w:t>提供高质量的</w:t>
      </w:r>
      <w:r w:rsidR="00F32F41">
        <w:rPr>
          <w:rFonts w:ascii="Times New Roman" w:hAnsi="Times New Roman"/>
          <w:sz w:val="24"/>
          <w:szCs w:val="24"/>
        </w:rPr>
        <w:t>课程</w:t>
      </w:r>
      <w:r w:rsidRPr="005110A9">
        <w:rPr>
          <w:rFonts w:ascii="Times New Roman" w:hAnsi="Times New Roman" w:hint="default"/>
          <w:sz w:val="24"/>
          <w:szCs w:val="24"/>
        </w:rPr>
        <w:t>。</w:t>
      </w:r>
    </w:p>
    <w:p w:rsidR="00F15ACE" w:rsidRPr="005110A9" w:rsidRDefault="00F15ACE" w:rsidP="00F15ACE">
      <w:pPr>
        <w:pStyle w:val="ab"/>
        <w:spacing w:line="360" w:lineRule="auto"/>
        <w:ind w:firstLineChars="200" w:firstLine="480"/>
        <w:rPr>
          <w:rFonts w:ascii="Times New Roman" w:hAnsi="Times New Roman" w:hint="default"/>
          <w:sz w:val="24"/>
          <w:szCs w:val="24"/>
        </w:rPr>
      </w:pPr>
      <w:r w:rsidRPr="005110A9">
        <w:rPr>
          <w:rFonts w:ascii="Times New Roman" w:hAnsi="Times New Roman" w:hint="default"/>
          <w:sz w:val="24"/>
          <w:szCs w:val="24"/>
        </w:rPr>
        <w:t>2.</w:t>
      </w:r>
      <w:r w:rsidR="005110A9">
        <w:rPr>
          <w:rFonts w:ascii="Times New Roman" w:hAnsi="Times New Roman"/>
          <w:sz w:val="24"/>
          <w:szCs w:val="24"/>
        </w:rPr>
        <w:t>为</w:t>
      </w:r>
      <w:r w:rsidR="00F32F41">
        <w:rPr>
          <w:rFonts w:ascii="Times New Roman" w:hAnsi="Times New Roman"/>
          <w:sz w:val="24"/>
          <w:szCs w:val="24"/>
        </w:rPr>
        <w:t>研学导师</w:t>
      </w:r>
      <w:r w:rsidR="000E5F48">
        <w:rPr>
          <w:rFonts w:ascii="Times New Roman" w:hAnsi="Times New Roman"/>
          <w:sz w:val="24"/>
          <w:szCs w:val="24"/>
        </w:rPr>
        <w:t>提供</w:t>
      </w:r>
      <w:r w:rsidR="00F32F41">
        <w:rPr>
          <w:rFonts w:ascii="Times New Roman" w:hAnsi="Times New Roman"/>
          <w:sz w:val="24"/>
          <w:szCs w:val="24"/>
        </w:rPr>
        <w:t>学习成长的目标和要求，有利于成长发展</w:t>
      </w:r>
    </w:p>
    <w:p w:rsidR="00815A5E" w:rsidRPr="005110A9" w:rsidRDefault="000E5F48" w:rsidP="00711508">
      <w:pPr>
        <w:pStyle w:val="ab"/>
        <w:spacing w:line="360" w:lineRule="auto"/>
        <w:ind w:firstLineChars="200" w:firstLine="480"/>
        <w:rPr>
          <w:rFonts w:ascii="Times New Roman" w:hAnsi="Times New Roman" w:hint="default"/>
          <w:sz w:val="24"/>
          <w:szCs w:val="24"/>
        </w:rPr>
      </w:pPr>
      <w:r w:rsidRPr="005110A9">
        <w:rPr>
          <w:rFonts w:ascii="Times New Roman" w:hAnsi="Times New Roman"/>
          <w:sz w:val="24"/>
          <w:szCs w:val="24"/>
        </w:rPr>
        <w:t>研学</w:t>
      </w:r>
      <w:r w:rsidR="00F32F41">
        <w:rPr>
          <w:rFonts w:ascii="Times New Roman" w:hAnsi="Times New Roman"/>
          <w:sz w:val="24"/>
          <w:szCs w:val="24"/>
        </w:rPr>
        <w:t>实践教育包括内容复杂多样，对研学导师能力素质有较高要求，研学导师</w:t>
      </w:r>
      <w:r>
        <w:rPr>
          <w:rFonts w:ascii="Times New Roman" w:hAnsi="Times New Roman"/>
          <w:sz w:val="24"/>
          <w:szCs w:val="24"/>
        </w:rPr>
        <w:t>可以依据《规范》</w:t>
      </w:r>
      <w:r w:rsidR="00F32F41">
        <w:rPr>
          <w:rFonts w:ascii="Times New Roman" w:hAnsi="Times New Roman"/>
          <w:sz w:val="24"/>
          <w:szCs w:val="24"/>
        </w:rPr>
        <w:t>进行学习不断提升个人能力素质</w:t>
      </w:r>
      <w:r>
        <w:rPr>
          <w:rFonts w:ascii="Times New Roman" w:hAnsi="Times New Roman"/>
          <w:sz w:val="24"/>
          <w:szCs w:val="24"/>
        </w:rPr>
        <w:t>。</w:t>
      </w:r>
    </w:p>
    <w:p w:rsidR="004250B9" w:rsidRPr="005110A9" w:rsidRDefault="004250B9" w:rsidP="007F76A0">
      <w:pPr>
        <w:pStyle w:val="ab"/>
        <w:spacing w:line="360" w:lineRule="auto"/>
        <w:ind w:firstLineChars="200" w:firstLine="480"/>
        <w:rPr>
          <w:rFonts w:ascii="Times New Roman" w:hAnsi="Times New Roman" w:hint="default"/>
          <w:sz w:val="24"/>
          <w:szCs w:val="24"/>
        </w:rPr>
      </w:pPr>
      <w:r w:rsidRPr="005110A9">
        <w:rPr>
          <w:rFonts w:ascii="Times New Roman" w:hAnsi="Times New Roman" w:hint="default"/>
          <w:sz w:val="24"/>
          <w:szCs w:val="24"/>
        </w:rPr>
        <w:t>3.</w:t>
      </w:r>
      <w:r w:rsidR="000E5F48">
        <w:rPr>
          <w:rFonts w:ascii="Times New Roman" w:hAnsi="Times New Roman"/>
          <w:sz w:val="24"/>
          <w:szCs w:val="24"/>
        </w:rPr>
        <w:t>为行政管理部门提供管理依据</w:t>
      </w:r>
      <w:r w:rsidRPr="005110A9">
        <w:rPr>
          <w:rFonts w:ascii="Times New Roman" w:hAnsi="Times New Roman" w:hint="default"/>
          <w:sz w:val="24"/>
          <w:szCs w:val="24"/>
        </w:rPr>
        <w:t>，实现研学</w:t>
      </w:r>
      <w:r w:rsidR="00F32F41">
        <w:rPr>
          <w:rFonts w:ascii="Times New Roman" w:hAnsi="Times New Roman" w:hint="default"/>
          <w:sz w:val="24"/>
          <w:szCs w:val="24"/>
        </w:rPr>
        <w:t>实践</w:t>
      </w:r>
      <w:r w:rsidR="000E5F48">
        <w:rPr>
          <w:rFonts w:ascii="Times New Roman" w:hAnsi="Times New Roman"/>
          <w:sz w:val="24"/>
          <w:szCs w:val="24"/>
        </w:rPr>
        <w:t>高品质发展</w:t>
      </w:r>
    </w:p>
    <w:p w:rsidR="00815A5E" w:rsidRPr="002F5D95" w:rsidRDefault="000E5F48" w:rsidP="007F76A0">
      <w:pPr>
        <w:pStyle w:val="ab"/>
        <w:spacing w:line="360" w:lineRule="auto"/>
        <w:ind w:firstLineChars="200" w:firstLine="480"/>
        <w:rPr>
          <w:rFonts w:ascii="Times New Roman" w:hAnsi="Times New Roman" w:hint="default"/>
          <w:color w:val="FF0000"/>
          <w:sz w:val="24"/>
          <w:szCs w:val="24"/>
        </w:rPr>
      </w:pPr>
      <w:r>
        <w:rPr>
          <w:rFonts w:ascii="Times New Roman" w:hAnsi="Times New Roman"/>
          <w:sz w:val="24"/>
          <w:szCs w:val="24"/>
        </w:rPr>
        <w:t>当前研学</w:t>
      </w:r>
      <w:r w:rsidR="00F32F41">
        <w:rPr>
          <w:rFonts w:ascii="Times New Roman" w:hAnsi="Times New Roman"/>
          <w:sz w:val="24"/>
          <w:szCs w:val="24"/>
        </w:rPr>
        <w:t>实践教育从业人员</w:t>
      </w:r>
      <w:r>
        <w:rPr>
          <w:rFonts w:ascii="Times New Roman" w:hAnsi="Times New Roman"/>
          <w:sz w:val="24"/>
          <w:szCs w:val="24"/>
        </w:rPr>
        <w:t>鱼龙混杂，存在部分不规范行为</w:t>
      </w:r>
      <w:r w:rsidRPr="005110A9">
        <w:rPr>
          <w:rFonts w:ascii="Times New Roman" w:hAnsi="Times New Roman" w:hint="default"/>
          <w:sz w:val="24"/>
          <w:szCs w:val="24"/>
        </w:rPr>
        <w:t>。</w:t>
      </w:r>
      <w:r>
        <w:rPr>
          <w:rFonts w:ascii="Times New Roman" w:hAnsi="Times New Roman"/>
          <w:sz w:val="24"/>
          <w:szCs w:val="24"/>
        </w:rPr>
        <w:t>研学</w:t>
      </w:r>
      <w:r w:rsidR="00F32F41">
        <w:rPr>
          <w:rFonts w:ascii="Times New Roman" w:hAnsi="Times New Roman"/>
          <w:sz w:val="24"/>
          <w:szCs w:val="24"/>
        </w:rPr>
        <w:t>导师培训</w:t>
      </w:r>
      <w:r>
        <w:rPr>
          <w:rFonts w:ascii="Times New Roman" w:hAnsi="Times New Roman"/>
          <w:sz w:val="24"/>
          <w:szCs w:val="24"/>
        </w:rPr>
        <w:t>标准不统一，</w:t>
      </w:r>
      <w:r w:rsidR="00BD02BE" w:rsidRPr="005110A9">
        <w:rPr>
          <w:rFonts w:ascii="Times New Roman" w:hAnsi="Times New Roman"/>
          <w:sz w:val="24"/>
          <w:szCs w:val="24"/>
        </w:rPr>
        <w:t>不便于</w:t>
      </w:r>
      <w:r>
        <w:rPr>
          <w:rFonts w:ascii="Times New Roman" w:hAnsi="Times New Roman"/>
          <w:sz w:val="24"/>
          <w:szCs w:val="24"/>
        </w:rPr>
        <w:t>规范</w:t>
      </w:r>
      <w:r w:rsidR="00BD02BE" w:rsidRPr="005110A9">
        <w:rPr>
          <w:rFonts w:ascii="Times New Roman" w:hAnsi="Times New Roman"/>
          <w:sz w:val="24"/>
          <w:szCs w:val="24"/>
        </w:rPr>
        <w:t>管理。《规范》对研学</w:t>
      </w:r>
      <w:r w:rsidR="00F32F41">
        <w:rPr>
          <w:rFonts w:ascii="Times New Roman" w:hAnsi="Times New Roman"/>
          <w:sz w:val="24"/>
          <w:szCs w:val="24"/>
        </w:rPr>
        <w:t>导师的能力素质</w:t>
      </w:r>
      <w:r w:rsidR="00BD02BE" w:rsidRPr="005110A9">
        <w:rPr>
          <w:rFonts w:ascii="Times New Roman" w:hAnsi="Times New Roman"/>
          <w:sz w:val="24"/>
          <w:szCs w:val="24"/>
        </w:rPr>
        <w:t>进行明确，</w:t>
      </w:r>
      <w:r>
        <w:rPr>
          <w:rFonts w:ascii="Times New Roman" w:hAnsi="Times New Roman"/>
          <w:sz w:val="24"/>
          <w:szCs w:val="24"/>
        </w:rPr>
        <w:t>有利于教育部门实施管理</w:t>
      </w:r>
      <w:r w:rsidR="00BD02BE" w:rsidRPr="005110A9">
        <w:rPr>
          <w:rFonts w:ascii="Times New Roman" w:hAnsi="Times New Roman"/>
          <w:sz w:val="24"/>
          <w:szCs w:val="24"/>
        </w:rPr>
        <w:t>。</w:t>
      </w:r>
    </w:p>
    <w:p w:rsidR="00D56AA5" w:rsidRPr="001B6C14" w:rsidRDefault="00120A78" w:rsidP="001B6C14">
      <w:pPr>
        <w:pStyle w:val="1"/>
        <w:spacing w:line="240" w:lineRule="auto"/>
        <w:rPr>
          <w:sz w:val="28"/>
          <w:szCs w:val="28"/>
        </w:rPr>
      </w:pPr>
      <w:bookmarkStart w:id="25" w:name="_Toc11076_WPSOffice_Level1"/>
      <w:bookmarkStart w:id="26" w:name="_Toc10626_WPSOffice_Level1"/>
      <w:bookmarkStart w:id="27" w:name="_Toc65167566"/>
      <w:r w:rsidRPr="001B6C14">
        <w:rPr>
          <w:sz w:val="28"/>
          <w:szCs w:val="28"/>
        </w:rPr>
        <w:t>三、</w:t>
      </w:r>
      <w:r w:rsidR="00D56AA5" w:rsidRPr="001B6C14">
        <w:rPr>
          <w:sz w:val="28"/>
          <w:szCs w:val="28"/>
        </w:rPr>
        <w:t>编制原则和依据、与现行法律法规、标准的关系</w:t>
      </w:r>
      <w:bookmarkEnd w:id="25"/>
      <w:bookmarkEnd w:id="26"/>
      <w:bookmarkEnd w:id="27"/>
    </w:p>
    <w:p w:rsidR="00D56AA5" w:rsidRPr="001B6C14" w:rsidRDefault="00D56AA5" w:rsidP="001B6C14">
      <w:pPr>
        <w:pStyle w:val="2"/>
        <w:rPr>
          <w:sz w:val="28"/>
          <w:szCs w:val="28"/>
        </w:rPr>
      </w:pPr>
      <w:bookmarkStart w:id="28" w:name="_Toc30761_WPSOffice_Level2"/>
      <w:bookmarkStart w:id="29" w:name="_Toc4727_WPSOffice_Level2"/>
      <w:bookmarkStart w:id="30" w:name="_Toc65167567"/>
      <w:r w:rsidRPr="001B6C14">
        <w:rPr>
          <w:sz w:val="28"/>
          <w:szCs w:val="28"/>
        </w:rPr>
        <w:t>（一）编制原则</w:t>
      </w:r>
      <w:bookmarkEnd w:id="28"/>
      <w:bookmarkEnd w:id="29"/>
      <w:bookmarkEnd w:id="30"/>
    </w:p>
    <w:p w:rsidR="00D56AA5" w:rsidRPr="004250B9" w:rsidRDefault="00D56AA5" w:rsidP="00120A78">
      <w:pPr>
        <w:pStyle w:val="ab"/>
        <w:spacing w:line="360" w:lineRule="auto"/>
        <w:ind w:firstLineChars="200" w:firstLine="480"/>
        <w:rPr>
          <w:rFonts w:ascii="Times New Roman" w:hAnsi="Times New Roman" w:hint="default"/>
          <w:sz w:val="24"/>
          <w:szCs w:val="24"/>
        </w:rPr>
      </w:pPr>
      <w:r w:rsidRPr="004250B9">
        <w:rPr>
          <w:rFonts w:ascii="Times New Roman" w:hAnsi="Times New Roman" w:hint="default"/>
          <w:sz w:val="24"/>
          <w:szCs w:val="24"/>
        </w:rPr>
        <w:t>1.</w:t>
      </w:r>
      <w:r w:rsidR="001D406C" w:rsidRPr="004250B9">
        <w:rPr>
          <w:rFonts w:ascii="Times New Roman" w:hAnsi="Times New Roman" w:hint="default"/>
          <w:sz w:val="24"/>
          <w:szCs w:val="24"/>
        </w:rPr>
        <w:t>合规</w:t>
      </w:r>
      <w:r w:rsidRPr="004250B9">
        <w:rPr>
          <w:rFonts w:ascii="Times New Roman" w:hAnsi="Times New Roman" w:hint="default"/>
          <w:sz w:val="24"/>
          <w:szCs w:val="24"/>
        </w:rPr>
        <w:t>性原则</w:t>
      </w:r>
    </w:p>
    <w:p w:rsidR="00D56AA5" w:rsidRPr="004250B9" w:rsidRDefault="00D56AA5" w:rsidP="00120A78">
      <w:pPr>
        <w:pStyle w:val="ab"/>
        <w:spacing w:line="360" w:lineRule="auto"/>
        <w:ind w:firstLineChars="200" w:firstLine="480"/>
        <w:rPr>
          <w:rFonts w:ascii="Times New Roman" w:hAnsi="Times New Roman" w:hint="default"/>
          <w:sz w:val="24"/>
          <w:szCs w:val="24"/>
        </w:rPr>
      </w:pPr>
      <w:r w:rsidRPr="004250B9">
        <w:rPr>
          <w:rFonts w:ascii="Times New Roman" w:hAnsi="Times New Roman" w:hint="default"/>
          <w:sz w:val="24"/>
          <w:szCs w:val="24"/>
        </w:rPr>
        <w:t>本标准的制定符合</w:t>
      </w:r>
      <w:r w:rsidRPr="004250B9">
        <w:rPr>
          <w:rFonts w:ascii="Times New Roman" w:hAnsi="Times New Roman" w:hint="default"/>
          <w:sz w:val="24"/>
          <w:szCs w:val="24"/>
        </w:rPr>
        <w:t>GB/T1.1-20</w:t>
      </w:r>
      <w:r w:rsidR="00701E42">
        <w:rPr>
          <w:rFonts w:ascii="Times New Roman" w:hAnsi="Times New Roman"/>
          <w:sz w:val="24"/>
          <w:szCs w:val="24"/>
        </w:rPr>
        <w:t>20</w:t>
      </w:r>
      <w:r w:rsidRPr="004250B9">
        <w:rPr>
          <w:rFonts w:ascii="Times New Roman" w:hAnsi="Times New Roman" w:hint="default"/>
          <w:sz w:val="24"/>
          <w:szCs w:val="24"/>
        </w:rPr>
        <w:t>《标准化工作导则</w:t>
      </w:r>
      <w:r w:rsidRPr="004250B9">
        <w:rPr>
          <w:rFonts w:ascii="Times New Roman" w:hAnsi="Times New Roman" w:hint="default"/>
          <w:sz w:val="24"/>
          <w:szCs w:val="24"/>
        </w:rPr>
        <w:t xml:space="preserve"> </w:t>
      </w:r>
      <w:r w:rsidRPr="004250B9">
        <w:rPr>
          <w:rFonts w:ascii="Times New Roman" w:hAnsi="Times New Roman" w:hint="default"/>
          <w:sz w:val="24"/>
          <w:szCs w:val="24"/>
        </w:rPr>
        <w:t>第</w:t>
      </w:r>
      <w:r w:rsidR="00701E42">
        <w:rPr>
          <w:rFonts w:ascii="Times New Roman" w:hAnsi="Times New Roman"/>
          <w:sz w:val="24"/>
          <w:szCs w:val="24"/>
        </w:rPr>
        <w:t>1</w:t>
      </w:r>
      <w:r w:rsidRPr="004250B9">
        <w:rPr>
          <w:rFonts w:ascii="Times New Roman" w:hAnsi="Times New Roman" w:hint="default"/>
          <w:sz w:val="24"/>
          <w:szCs w:val="24"/>
        </w:rPr>
        <w:t>部分：标准</w:t>
      </w:r>
      <w:r w:rsidR="00701E42">
        <w:rPr>
          <w:rFonts w:ascii="Times New Roman" w:hAnsi="Times New Roman"/>
          <w:sz w:val="24"/>
          <w:szCs w:val="24"/>
        </w:rPr>
        <w:t>化文件</w:t>
      </w:r>
      <w:r w:rsidRPr="004250B9">
        <w:rPr>
          <w:rFonts w:ascii="Times New Roman" w:hAnsi="Times New Roman" w:hint="default"/>
          <w:sz w:val="24"/>
          <w:szCs w:val="24"/>
        </w:rPr>
        <w:t>的结构和</w:t>
      </w:r>
      <w:r w:rsidR="00701E42">
        <w:rPr>
          <w:rFonts w:ascii="Times New Roman" w:hAnsi="Times New Roman"/>
          <w:sz w:val="24"/>
          <w:szCs w:val="24"/>
        </w:rPr>
        <w:t>起草规则</w:t>
      </w:r>
      <w:r w:rsidRPr="004250B9">
        <w:rPr>
          <w:rFonts w:ascii="Times New Roman" w:hAnsi="Times New Roman" w:hint="default"/>
          <w:sz w:val="24"/>
          <w:szCs w:val="24"/>
        </w:rPr>
        <w:t>》的规范性要求</w:t>
      </w:r>
      <w:r w:rsidR="001D406C" w:rsidRPr="004250B9">
        <w:rPr>
          <w:rFonts w:ascii="Times New Roman" w:hAnsi="Times New Roman" w:hint="default"/>
          <w:sz w:val="24"/>
          <w:szCs w:val="24"/>
        </w:rPr>
        <w:t>，标准中有关内容是以相关法律法规、政策文件、国家行业标准为主要依据，结合我省</w:t>
      </w:r>
      <w:r w:rsidR="00F32F41">
        <w:rPr>
          <w:rFonts w:ascii="Times New Roman" w:hAnsi="Times New Roman" w:hint="default"/>
          <w:sz w:val="24"/>
          <w:szCs w:val="24"/>
        </w:rPr>
        <w:t>中小学研学实践现实情况</w:t>
      </w:r>
      <w:r w:rsidR="00F32F41">
        <w:rPr>
          <w:rFonts w:ascii="Times New Roman" w:hAnsi="Times New Roman"/>
          <w:sz w:val="24"/>
          <w:szCs w:val="24"/>
        </w:rPr>
        <w:t>、</w:t>
      </w:r>
      <w:r w:rsidR="002F5D95">
        <w:rPr>
          <w:rFonts w:ascii="Times New Roman" w:hAnsi="Times New Roman"/>
          <w:sz w:val="24"/>
          <w:szCs w:val="24"/>
        </w:rPr>
        <w:t>研学</w:t>
      </w:r>
      <w:r w:rsidR="00F32F41">
        <w:rPr>
          <w:rFonts w:ascii="Times New Roman" w:hAnsi="Times New Roman"/>
          <w:sz w:val="24"/>
          <w:szCs w:val="24"/>
        </w:rPr>
        <w:t>承办</w:t>
      </w:r>
      <w:r w:rsidR="002F5D95">
        <w:rPr>
          <w:rFonts w:ascii="Times New Roman" w:hAnsi="Times New Roman"/>
          <w:sz w:val="24"/>
          <w:szCs w:val="24"/>
        </w:rPr>
        <w:t>机构、</w:t>
      </w:r>
      <w:r w:rsidR="001D406C" w:rsidRPr="004250B9">
        <w:rPr>
          <w:rFonts w:ascii="Times New Roman" w:hAnsi="Times New Roman" w:hint="default"/>
          <w:sz w:val="24"/>
          <w:szCs w:val="24"/>
        </w:rPr>
        <w:t>研学基地现状，并参考其他省市</w:t>
      </w:r>
      <w:r w:rsidR="002F5D95">
        <w:rPr>
          <w:rFonts w:ascii="Times New Roman" w:hAnsi="Times New Roman"/>
          <w:sz w:val="24"/>
          <w:szCs w:val="24"/>
        </w:rPr>
        <w:t>相关</w:t>
      </w:r>
      <w:r w:rsidR="001D406C" w:rsidRPr="004250B9">
        <w:rPr>
          <w:rFonts w:ascii="Times New Roman" w:hAnsi="Times New Roman" w:hint="default"/>
          <w:sz w:val="24"/>
          <w:szCs w:val="24"/>
        </w:rPr>
        <w:t>标准的基础上，形成本标准草案。</w:t>
      </w:r>
    </w:p>
    <w:p w:rsidR="00120A78" w:rsidRPr="004250B9" w:rsidRDefault="00120A78" w:rsidP="00120A78">
      <w:pPr>
        <w:pStyle w:val="ab"/>
        <w:spacing w:line="360" w:lineRule="auto"/>
        <w:ind w:firstLineChars="200" w:firstLine="480"/>
        <w:rPr>
          <w:rFonts w:ascii="Times New Roman" w:hAnsi="Times New Roman" w:hint="default"/>
          <w:sz w:val="24"/>
          <w:szCs w:val="24"/>
        </w:rPr>
      </w:pPr>
      <w:r w:rsidRPr="004250B9">
        <w:rPr>
          <w:rFonts w:ascii="Times New Roman" w:hAnsi="Times New Roman" w:hint="default"/>
          <w:sz w:val="24"/>
          <w:szCs w:val="24"/>
        </w:rPr>
        <w:lastRenderedPageBreak/>
        <w:t>2.</w:t>
      </w:r>
      <w:r w:rsidRPr="004250B9">
        <w:rPr>
          <w:rFonts w:ascii="Times New Roman" w:hAnsi="Times New Roman" w:hint="default"/>
          <w:sz w:val="24"/>
          <w:szCs w:val="24"/>
        </w:rPr>
        <w:t>适用性原则</w:t>
      </w:r>
    </w:p>
    <w:p w:rsidR="00120A78" w:rsidRPr="004250B9" w:rsidRDefault="00120A78" w:rsidP="00120A78">
      <w:pPr>
        <w:pStyle w:val="ab"/>
        <w:spacing w:line="360" w:lineRule="auto"/>
        <w:ind w:firstLineChars="200" w:firstLine="480"/>
        <w:rPr>
          <w:rFonts w:ascii="Times New Roman" w:hAnsi="Times New Roman" w:hint="default"/>
          <w:sz w:val="24"/>
          <w:szCs w:val="24"/>
        </w:rPr>
      </w:pPr>
      <w:r w:rsidRPr="004250B9">
        <w:rPr>
          <w:rFonts w:ascii="Times New Roman" w:hAnsi="Times New Roman" w:hint="default"/>
          <w:sz w:val="24"/>
          <w:szCs w:val="24"/>
        </w:rPr>
        <w:t>本标准的制定适用于湖南省范围内</w:t>
      </w:r>
      <w:r w:rsidR="00F32F41">
        <w:rPr>
          <w:rFonts w:ascii="Times New Roman" w:hAnsi="Times New Roman" w:hint="default"/>
          <w:sz w:val="24"/>
          <w:szCs w:val="24"/>
        </w:rPr>
        <w:t>中小学</w:t>
      </w:r>
      <w:r w:rsidR="00F32F41">
        <w:rPr>
          <w:rFonts w:ascii="Times New Roman" w:hAnsi="Times New Roman"/>
          <w:sz w:val="24"/>
          <w:szCs w:val="24"/>
        </w:rPr>
        <w:t>、</w:t>
      </w:r>
      <w:r w:rsidR="00EA6C27" w:rsidRPr="004250B9">
        <w:rPr>
          <w:rFonts w:ascii="Times New Roman" w:hAnsi="Times New Roman" w:hint="default"/>
          <w:sz w:val="24"/>
          <w:szCs w:val="24"/>
        </w:rPr>
        <w:t>研学</w:t>
      </w:r>
      <w:r w:rsidR="00F32F41">
        <w:rPr>
          <w:rFonts w:ascii="Times New Roman" w:hAnsi="Times New Roman" w:hint="default"/>
          <w:sz w:val="24"/>
          <w:szCs w:val="24"/>
        </w:rPr>
        <w:t>承办</w:t>
      </w:r>
      <w:r w:rsidR="002F5D95">
        <w:rPr>
          <w:rFonts w:ascii="Times New Roman" w:hAnsi="Times New Roman"/>
          <w:sz w:val="24"/>
          <w:szCs w:val="24"/>
        </w:rPr>
        <w:t>机构、研学基地的研学</w:t>
      </w:r>
      <w:r w:rsidR="00F32F41">
        <w:rPr>
          <w:rFonts w:ascii="Times New Roman" w:hAnsi="Times New Roman"/>
          <w:sz w:val="24"/>
          <w:szCs w:val="24"/>
        </w:rPr>
        <w:t>导师</w:t>
      </w:r>
      <w:r w:rsidRPr="004250B9">
        <w:rPr>
          <w:rFonts w:ascii="Times New Roman" w:hAnsi="Times New Roman" w:hint="default"/>
          <w:sz w:val="24"/>
          <w:szCs w:val="24"/>
        </w:rPr>
        <w:t>。主要</w:t>
      </w:r>
      <w:r w:rsidR="002F5D95">
        <w:rPr>
          <w:rFonts w:ascii="Times New Roman" w:hAnsi="Times New Roman"/>
          <w:sz w:val="24"/>
          <w:szCs w:val="24"/>
        </w:rPr>
        <w:t>针对研学</w:t>
      </w:r>
      <w:r w:rsidR="00F32F41">
        <w:rPr>
          <w:rFonts w:ascii="Times New Roman" w:hAnsi="Times New Roman"/>
          <w:sz w:val="24"/>
          <w:szCs w:val="24"/>
        </w:rPr>
        <w:t>导师的职业能力素质</w:t>
      </w:r>
      <w:r w:rsidRPr="004250B9">
        <w:rPr>
          <w:rFonts w:ascii="Times New Roman" w:hAnsi="Times New Roman" w:hint="default"/>
          <w:sz w:val="24"/>
          <w:szCs w:val="24"/>
        </w:rPr>
        <w:t>提出了具体要求。</w:t>
      </w:r>
    </w:p>
    <w:p w:rsidR="00120A78" w:rsidRPr="004250B9" w:rsidRDefault="00120A78" w:rsidP="00120A78">
      <w:pPr>
        <w:pStyle w:val="ab"/>
        <w:spacing w:line="360" w:lineRule="auto"/>
        <w:ind w:firstLineChars="200" w:firstLine="480"/>
        <w:rPr>
          <w:rFonts w:ascii="Times New Roman" w:hAnsi="Times New Roman" w:hint="default"/>
          <w:sz w:val="24"/>
          <w:szCs w:val="24"/>
        </w:rPr>
      </w:pPr>
      <w:r w:rsidRPr="004250B9">
        <w:rPr>
          <w:rFonts w:ascii="Times New Roman" w:hAnsi="Times New Roman" w:hint="default"/>
          <w:sz w:val="24"/>
          <w:szCs w:val="24"/>
        </w:rPr>
        <w:t>3.</w:t>
      </w:r>
      <w:r w:rsidRPr="004250B9">
        <w:rPr>
          <w:rFonts w:ascii="Times New Roman" w:hAnsi="Times New Roman" w:hint="default"/>
          <w:sz w:val="24"/>
          <w:szCs w:val="24"/>
        </w:rPr>
        <w:t>可操作性原则</w:t>
      </w:r>
    </w:p>
    <w:p w:rsidR="00120A78" w:rsidRPr="004250B9" w:rsidRDefault="00120A78" w:rsidP="00120A78">
      <w:pPr>
        <w:pStyle w:val="ab"/>
        <w:spacing w:line="360" w:lineRule="auto"/>
        <w:ind w:firstLineChars="200" w:firstLine="480"/>
        <w:rPr>
          <w:rFonts w:ascii="Times New Roman" w:hAnsi="Times New Roman" w:hint="default"/>
          <w:sz w:val="24"/>
          <w:szCs w:val="24"/>
        </w:rPr>
      </w:pPr>
      <w:r w:rsidRPr="004250B9">
        <w:rPr>
          <w:rFonts w:ascii="Times New Roman" w:hAnsi="Times New Roman" w:hint="default"/>
          <w:sz w:val="24"/>
          <w:szCs w:val="24"/>
        </w:rPr>
        <w:t>本标准的制定考虑了</w:t>
      </w:r>
      <w:r w:rsidR="002F5D95">
        <w:rPr>
          <w:rFonts w:ascii="Times New Roman" w:hAnsi="Times New Roman"/>
          <w:sz w:val="24"/>
          <w:szCs w:val="24"/>
        </w:rPr>
        <w:t>省情、市情和具体研学过程中实践所需条件</w:t>
      </w:r>
      <w:r w:rsidRPr="004250B9">
        <w:rPr>
          <w:rFonts w:ascii="Times New Roman" w:hAnsi="Times New Roman" w:hint="default"/>
          <w:sz w:val="24"/>
          <w:szCs w:val="24"/>
        </w:rPr>
        <w:t>，</w:t>
      </w:r>
      <w:r w:rsidR="002F5D95">
        <w:rPr>
          <w:rFonts w:ascii="Times New Roman" w:hAnsi="Times New Roman"/>
          <w:sz w:val="24"/>
          <w:szCs w:val="24"/>
        </w:rPr>
        <w:t>从学校、学生、研学</w:t>
      </w:r>
      <w:r w:rsidR="00F32F41">
        <w:rPr>
          <w:rFonts w:ascii="Times New Roman" w:hAnsi="Times New Roman" w:hint="default"/>
          <w:sz w:val="24"/>
          <w:szCs w:val="24"/>
        </w:rPr>
        <w:t>承办</w:t>
      </w:r>
      <w:r w:rsidR="002F5D95">
        <w:rPr>
          <w:rFonts w:ascii="Times New Roman" w:hAnsi="Times New Roman"/>
          <w:sz w:val="24"/>
          <w:szCs w:val="24"/>
        </w:rPr>
        <w:t>机构、研学基地多重考虑，兼顾了规范性和灵活性，具有较强的可操作性与</w:t>
      </w:r>
      <w:r w:rsidRPr="004250B9">
        <w:rPr>
          <w:rFonts w:ascii="Times New Roman" w:hAnsi="Times New Roman" w:hint="default"/>
          <w:sz w:val="24"/>
          <w:szCs w:val="24"/>
        </w:rPr>
        <w:t>可行性</w:t>
      </w:r>
      <w:r w:rsidR="00E243B6" w:rsidRPr="004250B9">
        <w:rPr>
          <w:rFonts w:ascii="Times New Roman" w:hAnsi="Times New Roman" w:hint="default"/>
          <w:sz w:val="24"/>
          <w:szCs w:val="24"/>
        </w:rPr>
        <w:t>。</w:t>
      </w:r>
    </w:p>
    <w:p w:rsidR="00120A78" w:rsidRPr="001B6C14" w:rsidRDefault="00120A78" w:rsidP="001B6C14">
      <w:pPr>
        <w:pStyle w:val="2"/>
        <w:rPr>
          <w:sz w:val="28"/>
          <w:szCs w:val="28"/>
        </w:rPr>
      </w:pPr>
      <w:bookmarkStart w:id="31" w:name="_Toc65167568"/>
      <w:r w:rsidRPr="001B6C14">
        <w:rPr>
          <w:sz w:val="28"/>
          <w:szCs w:val="28"/>
        </w:rPr>
        <w:t>（二）编制依据</w:t>
      </w:r>
      <w:bookmarkEnd w:id="31"/>
    </w:p>
    <w:p w:rsidR="00AC29CB" w:rsidRDefault="00AC29CB" w:rsidP="00AC29CB">
      <w:pPr>
        <w:pStyle w:val="ab"/>
        <w:spacing w:line="360" w:lineRule="auto"/>
        <w:ind w:firstLineChars="200" w:firstLine="480"/>
        <w:rPr>
          <w:rFonts w:ascii="Times New Roman" w:hAnsi="Times New Roman" w:hint="default"/>
          <w:sz w:val="24"/>
          <w:szCs w:val="24"/>
        </w:rPr>
      </w:pPr>
      <w:bookmarkStart w:id="32" w:name="_Toc11161_WPSOffice_Level2"/>
      <w:bookmarkStart w:id="33" w:name="_Toc27317_WPSOffice_Level2"/>
      <w:r>
        <w:rPr>
          <w:rFonts w:ascii="Times New Roman" w:hAnsi="Times New Roman"/>
          <w:sz w:val="24"/>
          <w:szCs w:val="24"/>
        </w:rPr>
        <w:t>依据以下国家标准、地方标准和行业标准进行。</w:t>
      </w:r>
    </w:p>
    <w:p w:rsidR="00F32F41" w:rsidRPr="00F32F41" w:rsidRDefault="00F32F41" w:rsidP="00F32F41">
      <w:pPr>
        <w:spacing w:line="400" w:lineRule="exact"/>
        <w:ind w:firstLineChars="200" w:firstLine="480"/>
        <w:rPr>
          <w:rFonts w:ascii="Times New Roman" w:hAnsi="Times New Roman" w:cs="Times New Roman" w:hint="default"/>
          <w:kern w:val="2"/>
        </w:rPr>
      </w:pPr>
      <w:r w:rsidRPr="00F32F41">
        <w:rPr>
          <w:rFonts w:ascii="Times New Roman" w:hAnsi="Times New Roman" w:cs="Times New Roman"/>
          <w:kern w:val="2"/>
        </w:rPr>
        <w:t xml:space="preserve">LB/T  054 </w:t>
      </w:r>
      <w:r w:rsidRPr="00F32F41">
        <w:rPr>
          <w:rFonts w:ascii="Times New Roman" w:hAnsi="Times New Roman" w:cs="Times New Roman"/>
          <w:kern w:val="2"/>
        </w:rPr>
        <w:t>研学旅行服务规范</w:t>
      </w:r>
    </w:p>
    <w:p w:rsidR="00F32F41" w:rsidRPr="00F32F41" w:rsidRDefault="00F32F41" w:rsidP="00F32F41">
      <w:pPr>
        <w:spacing w:line="400" w:lineRule="exact"/>
        <w:ind w:firstLineChars="200" w:firstLine="480"/>
        <w:rPr>
          <w:rFonts w:ascii="Times New Roman" w:hAnsi="Times New Roman" w:cs="Times New Roman" w:hint="default"/>
          <w:kern w:val="2"/>
        </w:rPr>
      </w:pPr>
      <w:r w:rsidRPr="00F32F41">
        <w:rPr>
          <w:rFonts w:ascii="Times New Roman" w:hAnsi="Times New Roman" w:cs="Times New Roman"/>
          <w:kern w:val="2"/>
        </w:rPr>
        <w:t xml:space="preserve">DB43/T </w:t>
      </w:r>
      <w:r w:rsidR="00595527">
        <w:rPr>
          <w:rFonts w:ascii="Times New Roman" w:hAnsi="Times New Roman" w:cs="Times New Roman"/>
          <w:kern w:val="2"/>
        </w:rPr>
        <w:t xml:space="preserve">1959 </w:t>
      </w:r>
      <w:r w:rsidR="00595527">
        <w:rPr>
          <w:rFonts w:ascii="Times New Roman" w:hAnsi="Times New Roman" w:cs="Times New Roman"/>
          <w:kern w:val="2"/>
        </w:rPr>
        <w:t>研学产品设计与评价</w:t>
      </w:r>
      <w:r w:rsidRPr="00F32F41">
        <w:rPr>
          <w:rFonts w:ascii="Times New Roman" w:hAnsi="Times New Roman" w:cs="Times New Roman"/>
          <w:kern w:val="2"/>
        </w:rPr>
        <w:t>规范</w:t>
      </w:r>
    </w:p>
    <w:p w:rsidR="00F32F41" w:rsidRPr="00F32F41" w:rsidRDefault="00F32F41" w:rsidP="00F32F41">
      <w:pPr>
        <w:spacing w:line="400" w:lineRule="exact"/>
        <w:ind w:firstLineChars="200" w:firstLine="480"/>
        <w:rPr>
          <w:rFonts w:ascii="Times New Roman" w:hAnsi="Times New Roman" w:cs="Times New Roman" w:hint="default"/>
          <w:kern w:val="2"/>
        </w:rPr>
      </w:pPr>
      <w:r w:rsidRPr="00F32F41">
        <w:rPr>
          <w:rFonts w:ascii="Times New Roman" w:hAnsi="Times New Roman" w:cs="Times New Roman"/>
          <w:kern w:val="2"/>
        </w:rPr>
        <w:t>DB43/T 1536</w:t>
      </w:r>
      <w:r w:rsidRPr="00F32F41">
        <w:rPr>
          <w:rFonts w:ascii="Times New Roman" w:hAnsi="Times New Roman" w:cs="Times New Roman"/>
          <w:kern w:val="2"/>
        </w:rPr>
        <w:t>研学旅行导游服务规范</w:t>
      </w:r>
    </w:p>
    <w:p w:rsidR="00AC29CB" w:rsidRPr="00F32F41" w:rsidRDefault="00F32F41" w:rsidP="00F32F41">
      <w:pPr>
        <w:spacing w:line="400" w:lineRule="exact"/>
        <w:ind w:firstLineChars="200" w:firstLine="480"/>
        <w:rPr>
          <w:rFonts w:ascii="Times New Roman" w:hAnsi="Times New Roman" w:hint="default"/>
        </w:rPr>
      </w:pPr>
      <w:r w:rsidRPr="00F32F41">
        <w:rPr>
          <w:rFonts w:ascii="Times New Roman" w:hAnsi="Times New Roman" w:cs="Times New Roman"/>
          <w:kern w:val="2"/>
        </w:rPr>
        <w:t xml:space="preserve">DB43/T 1792 </w:t>
      </w:r>
      <w:r w:rsidRPr="00F32F41">
        <w:rPr>
          <w:rFonts w:ascii="Times New Roman" w:hAnsi="Times New Roman" w:cs="Times New Roman"/>
          <w:kern w:val="2"/>
        </w:rPr>
        <w:t>研学旅游基地评价规范</w:t>
      </w:r>
    </w:p>
    <w:p w:rsidR="00D56AA5" w:rsidRPr="001B6C14" w:rsidRDefault="00D56AA5" w:rsidP="001B6C14">
      <w:pPr>
        <w:pStyle w:val="2"/>
        <w:rPr>
          <w:sz w:val="28"/>
          <w:szCs w:val="28"/>
        </w:rPr>
      </w:pPr>
      <w:bookmarkStart w:id="34" w:name="_Toc65167569"/>
      <w:r w:rsidRPr="001B6C14">
        <w:rPr>
          <w:sz w:val="28"/>
          <w:szCs w:val="28"/>
        </w:rPr>
        <w:t>（三）与现行法律法规、标准的关系</w:t>
      </w:r>
      <w:bookmarkEnd w:id="32"/>
      <w:bookmarkEnd w:id="33"/>
      <w:bookmarkEnd w:id="34"/>
    </w:p>
    <w:p w:rsidR="00D56AA5" w:rsidRPr="004250B9" w:rsidRDefault="00D56AA5" w:rsidP="00120A78">
      <w:pPr>
        <w:pStyle w:val="ab"/>
        <w:spacing w:line="360" w:lineRule="auto"/>
        <w:ind w:firstLineChars="200" w:firstLine="480"/>
        <w:rPr>
          <w:rFonts w:ascii="Times New Roman" w:hAnsi="Times New Roman" w:hint="default"/>
          <w:sz w:val="24"/>
          <w:szCs w:val="24"/>
        </w:rPr>
      </w:pPr>
      <w:r w:rsidRPr="004250B9">
        <w:rPr>
          <w:rFonts w:ascii="Times New Roman" w:hAnsi="Times New Roman" w:hint="default"/>
          <w:sz w:val="24"/>
          <w:szCs w:val="24"/>
        </w:rPr>
        <w:t>本标准与国家和行业现行的相关标准无冲突，符合相关法律规定。目前与</w:t>
      </w:r>
      <w:r w:rsidR="005F714A">
        <w:rPr>
          <w:rFonts w:ascii="Times New Roman" w:hAnsi="Times New Roman" w:hint="default"/>
          <w:sz w:val="24"/>
          <w:szCs w:val="24"/>
        </w:rPr>
        <w:t>研学实践教育研学导师</w:t>
      </w:r>
      <w:r w:rsidRPr="004250B9">
        <w:rPr>
          <w:rFonts w:ascii="Times New Roman" w:hAnsi="Times New Roman" w:hint="default"/>
          <w:sz w:val="24"/>
          <w:szCs w:val="24"/>
        </w:rPr>
        <w:t>有关的法规和标准有：</w:t>
      </w:r>
      <w:r w:rsidR="0078645E">
        <w:rPr>
          <w:rFonts w:ascii="Times New Roman" w:hAnsi="Times New Roman"/>
          <w:sz w:val="24"/>
          <w:szCs w:val="24"/>
        </w:rPr>
        <w:t>《研学旅行</w:t>
      </w:r>
      <w:r w:rsidR="007F2237">
        <w:rPr>
          <w:rFonts w:ascii="Times New Roman" w:hAnsi="Times New Roman"/>
          <w:sz w:val="24"/>
          <w:szCs w:val="24"/>
        </w:rPr>
        <w:t>服务</w:t>
      </w:r>
      <w:r w:rsidR="0078645E">
        <w:rPr>
          <w:rFonts w:ascii="Times New Roman" w:hAnsi="Times New Roman"/>
          <w:sz w:val="24"/>
          <w:szCs w:val="24"/>
        </w:rPr>
        <w:t>规范》、</w:t>
      </w:r>
      <w:r w:rsidR="00595527">
        <w:rPr>
          <w:rFonts w:ascii="Times New Roman" w:hAnsi="Times New Roman"/>
          <w:sz w:val="24"/>
          <w:szCs w:val="24"/>
        </w:rPr>
        <w:t>《</w:t>
      </w:r>
      <w:r w:rsidR="00595527" w:rsidRPr="00595527">
        <w:rPr>
          <w:rFonts w:ascii="Times New Roman" w:hAnsi="Times New Roman"/>
          <w:sz w:val="24"/>
          <w:szCs w:val="24"/>
        </w:rPr>
        <w:t>研学产品设计与评价规范</w:t>
      </w:r>
      <w:r w:rsidR="00595527">
        <w:rPr>
          <w:rFonts w:ascii="Times New Roman" w:hAnsi="Times New Roman"/>
          <w:sz w:val="24"/>
          <w:szCs w:val="24"/>
        </w:rPr>
        <w:t>》、</w:t>
      </w:r>
      <w:r w:rsidRPr="007F2237">
        <w:rPr>
          <w:rFonts w:ascii="Times New Roman" w:hAnsi="Times New Roman" w:hint="default"/>
          <w:sz w:val="24"/>
          <w:szCs w:val="24"/>
        </w:rPr>
        <w:t>《</w:t>
      </w:r>
      <w:r w:rsidR="00AF1B7B" w:rsidRPr="007F2237">
        <w:rPr>
          <w:rFonts w:ascii="Times New Roman" w:hAnsi="Times New Roman" w:hint="default"/>
          <w:sz w:val="24"/>
          <w:szCs w:val="24"/>
        </w:rPr>
        <w:t>研学旅行导游服务规范</w:t>
      </w:r>
      <w:r w:rsidRPr="007F2237">
        <w:rPr>
          <w:rFonts w:ascii="Times New Roman" w:hAnsi="Times New Roman" w:hint="default"/>
          <w:sz w:val="24"/>
          <w:szCs w:val="24"/>
        </w:rPr>
        <w:t>》、</w:t>
      </w:r>
      <w:r w:rsidR="007F2237">
        <w:rPr>
          <w:rFonts w:ascii="Times New Roman" w:hAnsi="Times New Roman"/>
          <w:sz w:val="24"/>
          <w:szCs w:val="24"/>
        </w:rPr>
        <w:t>《研学旅行基地设施规范》、《研学旅行基地服务规范》、《青少年研学旅行满意度评估规范》</w:t>
      </w:r>
      <w:r w:rsidRPr="004250B9">
        <w:rPr>
          <w:rFonts w:ascii="Times New Roman" w:hAnsi="Times New Roman" w:hint="default"/>
          <w:sz w:val="24"/>
          <w:szCs w:val="24"/>
        </w:rPr>
        <w:t>等。</w:t>
      </w:r>
    </w:p>
    <w:p w:rsidR="00444668" w:rsidRPr="004250B9" w:rsidRDefault="00D56AA5" w:rsidP="00761FBC">
      <w:pPr>
        <w:pStyle w:val="ab"/>
        <w:spacing w:line="360" w:lineRule="auto"/>
        <w:ind w:firstLineChars="200" w:firstLine="480"/>
        <w:rPr>
          <w:rFonts w:ascii="Times New Roman" w:hAnsi="Times New Roman" w:hint="default"/>
          <w:sz w:val="24"/>
          <w:szCs w:val="24"/>
        </w:rPr>
      </w:pPr>
      <w:r w:rsidRPr="004250B9">
        <w:rPr>
          <w:rFonts w:ascii="Times New Roman" w:hAnsi="Times New Roman" w:hint="default"/>
          <w:sz w:val="24"/>
          <w:szCs w:val="24"/>
        </w:rPr>
        <w:t>本标准在充分总结</w:t>
      </w:r>
      <w:r w:rsidR="008D441B">
        <w:rPr>
          <w:rFonts w:ascii="Times New Roman" w:hAnsi="Times New Roman"/>
          <w:sz w:val="24"/>
          <w:szCs w:val="24"/>
        </w:rPr>
        <w:t>以上</w:t>
      </w:r>
      <w:r w:rsidRPr="004250B9">
        <w:rPr>
          <w:rFonts w:ascii="Times New Roman" w:hAnsi="Times New Roman" w:hint="default"/>
          <w:sz w:val="24"/>
          <w:szCs w:val="24"/>
        </w:rPr>
        <w:t>标准的基础上，根据当前及未来</w:t>
      </w:r>
      <w:r w:rsidR="00C36249" w:rsidRPr="004250B9">
        <w:rPr>
          <w:rFonts w:ascii="Times New Roman" w:hAnsi="Times New Roman" w:hint="default"/>
          <w:sz w:val="24"/>
          <w:szCs w:val="24"/>
        </w:rPr>
        <w:t>研学</w:t>
      </w:r>
      <w:r w:rsidR="00EB614D">
        <w:rPr>
          <w:rFonts w:ascii="Times New Roman" w:hAnsi="Times New Roman"/>
          <w:sz w:val="24"/>
          <w:szCs w:val="24"/>
        </w:rPr>
        <w:t>发展</w:t>
      </w:r>
      <w:r w:rsidRPr="004250B9">
        <w:rPr>
          <w:rFonts w:ascii="Times New Roman" w:hAnsi="Times New Roman" w:hint="default"/>
          <w:sz w:val="24"/>
          <w:szCs w:val="24"/>
        </w:rPr>
        <w:t>需求，结合湖南省实际情况，重点突出了</w:t>
      </w:r>
      <w:r w:rsidR="00EB614D">
        <w:rPr>
          <w:rFonts w:ascii="Times New Roman" w:hAnsi="Times New Roman"/>
          <w:sz w:val="24"/>
          <w:szCs w:val="24"/>
        </w:rPr>
        <w:t>研学</w:t>
      </w:r>
      <w:r w:rsidR="00C328D8">
        <w:rPr>
          <w:rFonts w:ascii="Times New Roman" w:hAnsi="Times New Roman"/>
          <w:sz w:val="24"/>
          <w:szCs w:val="24"/>
        </w:rPr>
        <w:t>导师能力素质要求</w:t>
      </w:r>
      <w:r w:rsidRPr="004250B9">
        <w:rPr>
          <w:rFonts w:ascii="Times New Roman" w:hAnsi="Times New Roman" w:hint="default"/>
          <w:sz w:val="24"/>
          <w:szCs w:val="24"/>
        </w:rPr>
        <w:t>方面的内容，</w:t>
      </w:r>
      <w:r w:rsidR="00EB614D">
        <w:rPr>
          <w:rFonts w:ascii="Times New Roman" w:hAnsi="Times New Roman"/>
          <w:sz w:val="24"/>
          <w:szCs w:val="24"/>
        </w:rPr>
        <w:t>保证新时代背景下研学</w:t>
      </w:r>
      <w:r w:rsidR="00C328D8">
        <w:rPr>
          <w:rFonts w:ascii="Times New Roman" w:hAnsi="Times New Roman"/>
          <w:sz w:val="24"/>
          <w:szCs w:val="24"/>
        </w:rPr>
        <w:t>导师能力</w:t>
      </w:r>
      <w:r w:rsidRPr="004250B9">
        <w:rPr>
          <w:rFonts w:ascii="Times New Roman" w:hAnsi="Times New Roman" w:hint="default"/>
          <w:sz w:val="24"/>
          <w:szCs w:val="24"/>
        </w:rPr>
        <w:t>能够适应当前形势下</w:t>
      </w:r>
      <w:r w:rsidR="00C36249" w:rsidRPr="004250B9">
        <w:rPr>
          <w:rFonts w:ascii="Times New Roman" w:hAnsi="Times New Roman" w:hint="default"/>
          <w:sz w:val="24"/>
          <w:szCs w:val="24"/>
        </w:rPr>
        <w:t>研学</w:t>
      </w:r>
      <w:r w:rsidRPr="004250B9">
        <w:rPr>
          <w:rFonts w:ascii="Times New Roman" w:hAnsi="Times New Roman" w:hint="default"/>
          <w:sz w:val="24"/>
          <w:szCs w:val="24"/>
        </w:rPr>
        <w:t>发展的需要。本标准与国家和行业现行的标准无冲突，符合相关法律、法规的规定。</w:t>
      </w:r>
    </w:p>
    <w:p w:rsidR="00D56AA5" w:rsidRPr="001B6C14" w:rsidRDefault="00D56AA5" w:rsidP="001B6C14">
      <w:pPr>
        <w:pStyle w:val="1"/>
        <w:spacing w:line="240" w:lineRule="auto"/>
        <w:rPr>
          <w:sz w:val="28"/>
          <w:szCs w:val="28"/>
        </w:rPr>
      </w:pPr>
      <w:bookmarkStart w:id="35" w:name="_Toc13535"/>
      <w:bookmarkStart w:id="36" w:name="_Toc30438_WPSOffice_Level1"/>
      <w:bookmarkStart w:id="37" w:name="_Toc31338_WPSOffice_Level1"/>
      <w:bookmarkStart w:id="38" w:name="_Toc65167570"/>
      <w:r w:rsidRPr="001B6C14">
        <w:rPr>
          <w:sz w:val="28"/>
          <w:szCs w:val="28"/>
        </w:rPr>
        <w:lastRenderedPageBreak/>
        <w:t>四、编写过程</w:t>
      </w:r>
      <w:bookmarkEnd w:id="35"/>
      <w:bookmarkEnd w:id="36"/>
      <w:bookmarkEnd w:id="37"/>
      <w:bookmarkEnd w:id="38"/>
    </w:p>
    <w:p w:rsidR="00243906" w:rsidRPr="001B6C14" w:rsidRDefault="00243906" w:rsidP="001B6C14">
      <w:pPr>
        <w:pStyle w:val="2"/>
        <w:rPr>
          <w:sz w:val="28"/>
          <w:szCs w:val="28"/>
        </w:rPr>
      </w:pPr>
      <w:bookmarkStart w:id="39" w:name="_Toc9317_WPSOffice_Level2"/>
      <w:bookmarkStart w:id="40" w:name="_Toc24207_WPSOffice_Level2"/>
      <w:bookmarkStart w:id="41" w:name="_Toc65167571"/>
      <w:r w:rsidRPr="001B6C14">
        <w:rPr>
          <w:sz w:val="28"/>
          <w:szCs w:val="28"/>
        </w:rPr>
        <w:t>（一）预研阶段：在研究论证的基础上提出制定项目建议</w:t>
      </w:r>
      <w:bookmarkEnd w:id="41"/>
    </w:p>
    <w:p w:rsidR="00243906" w:rsidRPr="006B11EE" w:rsidRDefault="00243906" w:rsidP="006B11EE">
      <w:pPr>
        <w:pStyle w:val="ab"/>
        <w:spacing w:line="360" w:lineRule="auto"/>
        <w:ind w:firstLineChars="200" w:firstLine="480"/>
        <w:rPr>
          <w:rFonts w:ascii="Times New Roman" w:hAnsi="Times New Roman" w:hint="default"/>
          <w:sz w:val="24"/>
          <w:szCs w:val="24"/>
        </w:rPr>
      </w:pPr>
      <w:r w:rsidRPr="006B11EE">
        <w:rPr>
          <w:rFonts w:ascii="Times New Roman" w:hAnsi="Times New Roman"/>
          <w:sz w:val="24"/>
          <w:szCs w:val="24"/>
        </w:rPr>
        <w:t>本项目团队一直从事研学</w:t>
      </w:r>
      <w:r w:rsidR="00C328D8">
        <w:rPr>
          <w:rFonts w:ascii="Times New Roman" w:hAnsi="Times New Roman"/>
          <w:sz w:val="24"/>
          <w:szCs w:val="24"/>
        </w:rPr>
        <w:t>实践教育</w:t>
      </w:r>
      <w:r w:rsidRPr="006B11EE">
        <w:rPr>
          <w:rFonts w:ascii="Times New Roman" w:hAnsi="Times New Roman"/>
          <w:sz w:val="24"/>
          <w:szCs w:val="24"/>
        </w:rPr>
        <w:t>相关研究和实践，湖南师范大学研学旅行研究院副院长孟奕爽副教授曾主持和参与多个</w:t>
      </w:r>
      <w:r w:rsidR="00C328D8">
        <w:rPr>
          <w:rFonts w:ascii="Times New Roman" w:hAnsi="Times New Roman"/>
          <w:sz w:val="24"/>
          <w:szCs w:val="24"/>
        </w:rPr>
        <w:t>研学标准的编写与审定，起草人李小申、钟洪利均为多年从事研学实践教育的专家</w:t>
      </w:r>
      <w:r w:rsidRPr="006B11EE">
        <w:rPr>
          <w:rFonts w:ascii="Times New Roman" w:hAnsi="Times New Roman"/>
          <w:sz w:val="24"/>
          <w:szCs w:val="24"/>
        </w:rPr>
        <w:t>，史双全是湖南应景文化创意公司的创始人一直进行研学旅行设计</w:t>
      </w:r>
      <w:r w:rsidR="00595527">
        <w:rPr>
          <w:rFonts w:ascii="Times New Roman" w:hAnsi="Times New Roman"/>
          <w:sz w:val="24"/>
          <w:szCs w:val="24"/>
        </w:rPr>
        <w:t>与运营</w:t>
      </w:r>
      <w:r w:rsidRPr="006B11EE">
        <w:rPr>
          <w:rFonts w:ascii="Times New Roman" w:hAnsi="Times New Roman"/>
          <w:sz w:val="24"/>
          <w:szCs w:val="24"/>
        </w:rPr>
        <w:t>工作。经过专家们的认真论证，认为编制</w:t>
      </w:r>
      <w:r w:rsidR="00595527">
        <w:rPr>
          <w:rFonts w:ascii="Times New Roman" w:hAnsi="Times New Roman"/>
          <w:sz w:val="24"/>
          <w:szCs w:val="24"/>
        </w:rPr>
        <w:t>本</w:t>
      </w:r>
      <w:r w:rsidR="00C328D8" w:rsidRPr="005110A9">
        <w:rPr>
          <w:rFonts w:ascii="Times New Roman" w:hAnsi="Times New Roman"/>
          <w:sz w:val="24"/>
          <w:szCs w:val="24"/>
        </w:rPr>
        <w:t>《</w:t>
      </w:r>
      <w:r w:rsidR="00595527" w:rsidRPr="00595527">
        <w:rPr>
          <w:rFonts w:ascii="Times New Roman" w:hAnsi="Times New Roman"/>
          <w:sz w:val="24"/>
          <w:szCs w:val="24"/>
        </w:rPr>
        <w:t>规范</w:t>
      </w:r>
      <w:r w:rsidR="00C328D8" w:rsidRPr="005110A9">
        <w:rPr>
          <w:rFonts w:ascii="Times New Roman" w:hAnsi="Times New Roman"/>
          <w:sz w:val="24"/>
          <w:szCs w:val="24"/>
        </w:rPr>
        <w:t>》</w:t>
      </w:r>
      <w:r w:rsidRPr="006B11EE">
        <w:rPr>
          <w:rFonts w:ascii="Times New Roman" w:hAnsi="Times New Roman"/>
          <w:sz w:val="24"/>
          <w:szCs w:val="24"/>
        </w:rPr>
        <w:t>非常必要，并于</w:t>
      </w:r>
      <w:r w:rsidRPr="006B11EE">
        <w:rPr>
          <w:rFonts w:ascii="Times New Roman" w:hAnsi="Times New Roman"/>
          <w:sz w:val="24"/>
          <w:szCs w:val="24"/>
        </w:rPr>
        <w:t>201</w:t>
      </w:r>
      <w:r w:rsidR="00C328D8">
        <w:rPr>
          <w:rFonts w:ascii="Times New Roman" w:hAnsi="Times New Roman"/>
          <w:sz w:val="24"/>
          <w:szCs w:val="24"/>
        </w:rPr>
        <w:t>9</w:t>
      </w:r>
      <w:r w:rsidRPr="006B11EE">
        <w:rPr>
          <w:rFonts w:ascii="Times New Roman" w:hAnsi="Times New Roman"/>
          <w:sz w:val="24"/>
          <w:szCs w:val="24"/>
        </w:rPr>
        <w:t>年</w:t>
      </w:r>
      <w:r w:rsidRPr="006B11EE">
        <w:rPr>
          <w:rFonts w:ascii="Times New Roman" w:hAnsi="Times New Roman"/>
          <w:sz w:val="24"/>
          <w:szCs w:val="24"/>
        </w:rPr>
        <w:t>11</w:t>
      </w:r>
      <w:r w:rsidRPr="006B11EE">
        <w:rPr>
          <w:rFonts w:ascii="Times New Roman" w:hAnsi="Times New Roman"/>
          <w:sz w:val="24"/>
          <w:szCs w:val="24"/>
        </w:rPr>
        <w:t>月提交了立项申请书。</w:t>
      </w:r>
    </w:p>
    <w:p w:rsidR="00243906" w:rsidRPr="001B6C14" w:rsidRDefault="00243906" w:rsidP="001B6C14">
      <w:pPr>
        <w:pStyle w:val="2"/>
        <w:rPr>
          <w:sz w:val="28"/>
          <w:szCs w:val="28"/>
        </w:rPr>
      </w:pPr>
      <w:bookmarkStart w:id="42" w:name="_Toc65167572"/>
      <w:r w:rsidRPr="001B6C14">
        <w:rPr>
          <w:sz w:val="28"/>
          <w:szCs w:val="28"/>
        </w:rPr>
        <w:t>（二）立项阶段：对项目建议进行必要的、可行性分析和充分论证</w:t>
      </w:r>
      <w:bookmarkEnd w:id="42"/>
    </w:p>
    <w:p w:rsidR="00243906" w:rsidRPr="006B11EE" w:rsidRDefault="00243906" w:rsidP="00243906">
      <w:pPr>
        <w:pStyle w:val="ab"/>
        <w:spacing w:line="360" w:lineRule="auto"/>
        <w:ind w:firstLineChars="200" w:firstLine="480"/>
        <w:rPr>
          <w:rFonts w:ascii="Times New Roman" w:hAnsi="Times New Roman" w:hint="default"/>
          <w:sz w:val="24"/>
          <w:szCs w:val="24"/>
        </w:rPr>
      </w:pPr>
      <w:r w:rsidRPr="006B11EE">
        <w:rPr>
          <w:rFonts w:ascii="Times New Roman" w:hAnsi="Times New Roman"/>
          <w:sz w:val="24"/>
          <w:szCs w:val="24"/>
        </w:rPr>
        <w:t>经过湖南省</w:t>
      </w:r>
      <w:r w:rsidR="00C328D8">
        <w:rPr>
          <w:rFonts w:ascii="Times New Roman" w:hAnsi="Times New Roman"/>
          <w:sz w:val="24"/>
          <w:szCs w:val="24"/>
        </w:rPr>
        <w:t>教育</w:t>
      </w:r>
      <w:r w:rsidRPr="006B11EE">
        <w:rPr>
          <w:rFonts w:ascii="Times New Roman" w:hAnsi="Times New Roman"/>
          <w:sz w:val="24"/>
          <w:szCs w:val="24"/>
        </w:rPr>
        <w:t>厅的审核与湖南省市场监督管理局的审批，本标准于</w:t>
      </w:r>
      <w:r w:rsidRPr="006B11EE">
        <w:rPr>
          <w:rFonts w:ascii="Times New Roman" w:hAnsi="Times New Roman"/>
          <w:sz w:val="24"/>
          <w:szCs w:val="24"/>
        </w:rPr>
        <w:t>20</w:t>
      </w:r>
      <w:r w:rsidR="00C328D8">
        <w:rPr>
          <w:rFonts w:ascii="Times New Roman" w:hAnsi="Times New Roman"/>
          <w:sz w:val="24"/>
          <w:szCs w:val="24"/>
        </w:rPr>
        <w:t>20</w:t>
      </w:r>
      <w:r w:rsidRPr="006B11EE">
        <w:rPr>
          <w:rFonts w:ascii="Times New Roman" w:hAnsi="Times New Roman"/>
          <w:sz w:val="24"/>
          <w:szCs w:val="24"/>
        </w:rPr>
        <w:t>年</w:t>
      </w:r>
      <w:r w:rsidRPr="006B11EE">
        <w:rPr>
          <w:rFonts w:ascii="Times New Roman" w:hAnsi="Times New Roman"/>
          <w:sz w:val="24"/>
          <w:szCs w:val="24"/>
        </w:rPr>
        <w:t>3</w:t>
      </w:r>
      <w:r w:rsidRPr="006B11EE">
        <w:rPr>
          <w:rFonts w:ascii="Times New Roman" w:hAnsi="Times New Roman"/>
          <w:sz w:val="24"/>
          <w:szCs w:val="24"/>
        </w:rPr>
        <w:t>月</w:t>
      </w:r>
      <w:r w:rsidRPr="006B11EE">
        <w:rPr>
          <w:rFonts w:ascii="Times New Roman" w:hAnsi="Times New Roman"/>
          <w:sz w:val="24"/>
          <w:szCs w:val="24"/>
        </w:rPr>
        <w:t>27</w:t>
      </w:r>
      <w:r w:rsidRPr="006B11EE">
        <w:rPr>
          <w:rFonts w:ascii="Times New Roman" w:hAnsi="Times New Roman"/>
          <w:sz w:val="24"/>
          <w:szCs w:val="24"/>
        </w:rPr>
        <w:t>日正式立项。</w:t>
      </w:r>
      <w:r>
        <w:rPr>
          <w:rFonts w:ascii="Times New Roman" w:hAnsi="Times New Roman"/>
          <w:sz w:val="24"/>
          <w:szCs w:val="24"/>
        </w:rPr>
        <w:t>依据湖南省市场监督管理局发布的文件《关于公布</w:t>
      </w:r>
      <w:r>
        <w:rPr>
          <w:rFonts w:ascii="Times New Roman" w:hAnsi="Times New Roman"/>
          <w:sz w:val="24"/>
          <w:szCs w:val="24"/>
        </w:rPr>
        <w:t>20</w:t>
      </w:r>
      <w:r w:rsidR="00C328D8">
        <w:rPr>
          <w:rFonts w:ascii="Times New Roman" w:hAnsi="Times New Roman"/>
          <w:sz w:val="24"/>
          <w:szCs w:val="24"/>
        </w:rPr>
        <w:t>20</w:t>
      </w:r>
      <w:r>
        <w:rPr>
          <w:rFonts w:ascii="Times New Roman" w:hAnsi="Times New Roman"/>
          <w:sz w:val="24"/>
          <w:szCs w:val="24"/>
        </w:rPr>
        <w:t>年度第</w:t>
      </w:r>
      <w:r>
        <w:rPr>
          <w:rFonts w:ascii="Times New Roman" w:hAnsi="Times New Roman"/>
          <w:sz w:val="24"/>
          <w:szCs w:val="24"/>
        </w:rPr>
        <w:t>1</w:t>
      </w:r>
      <w:r>
        <w:rPr>
          <w:rFonts w:ascii="Times New Roman" w:hAnsi="Times New Roman"/>
          <w:sz w:val="24"/>
          <w:szCs w:val="24"/>
        </w:rPr>
        <w:t>批地方标准制修订项目计划的通知》，在归口单位湖南省</w:t>
      </w:r>
      <w:r w:rsidR="00C328D8">
        <w:rPr>
          <w:rFonts w:ascii="Times New Roman" w:hAnsi="Times New Roman"/>
          <w:sz w:val="24"/>
          <w:szCs w:val="24"/>
        </w:rPr>
        <w:t>教育</w:t>
      </w:r>
      <w:r>
        <w:rPr>
          <w:rFonts w:ascii="Times New Roman" w:hAnsi="Times New Roman"/>
          <w:sz w:val="24"/>
          <w:szCs w:val="24"/>
        </w:rPr>
        <w:t>厅的指导下</w:t>
      </w:r>
      <w:r w:rsidRPr="003B2C2E">
        <w:rPr>
          <w:rFonts w:ascii="Times New Roman" w:hAnsi="Times New Roman" w:hint="default"/>
          <w:sz w:val="24"/>
          <w:szCs w:val="24"/>
        </w:rPr>
        <w:t>，成立标准编制项目组。召开编制工作会议，</w:t>
      </w:r>
      <w:r w:rsidRPr="004250B9">
        <w:rPr>
          <w:rFonts w:ascii="Times New Roman" w:hAnsi="Times New Roman" w:hint="default"/>
          <w:sz w:val="24"/>
          <w:szCs w:val="24"/>
        </w:rPr>
        <w:t>制定技术方案，对主要内容进行深入讨论并对项目的工作进行部署和安排。</w:t>
      </w:r>
    </w:p>
    <w:p w:rsidR="00243906" w:rsidRPr="001B6C14" w:rsidRDefault="00243906" w:rsidP="001B6C14">
      <w:pPr>
        <w:pStyle w:val="2"/>
        <w:rPr>
          <w:sz w:val="28"/>
          <w:szCs w:val="28"/>
        </w:rPr>
      </w:pPr>
      <w:bookmarkStart w:id="43" w:name="_Toc65167573"/>
      <w:r w:rsidRPr="001B6C14">
        <w:rPr>
          <w:sz w:val="28"/>
          <w:szCs w:val="28"/>
        </w:rPr>
        <w:t>（三）起草阶段：编写标准草案</w:t>
      </w:r>
      <w:bookmarkEnd w:id="43"/>
    </w:p>
    <w:p w:rsidR="00243906" w:rsidRPr="006B11EE" w:rsidRDefault="00243906" w:rsidP="006B11EE">
      <w:pPr>
        <w:pStyle w:val="ab"/>
        <w:spacing w:line="360" w:lineRule="auto"/>
        <w:ind w:firstLineChars="200" w:firstLine="480"/>
        <w:rPr>
          <w:rFonts w:ascii="Times New Roman" w:hAnsi="Times New Roman" w:hint="default"/>
          <w:sz w:val="24"/>
          <w:szCs w:val="24"/>
        </w:rPr>
      </w:pPr>
      <w:r w:rsidRPr="006B11EE">
        <w:rPr>
          <w:rFonts w:ascii="Times New Roman" w:hAnsi="Times New Roman"/>
          <w:sz w:val="24"/>
          <w:szCs w:val="24"/>
        </w:rPr>
        <w:t>项目组从</w:t>
      </w:r>
      <w:r w:rsidRPr="006B11EE">
        <w:rPr>
          <w:rFonts w:ascii="Times New Roman" w:hAnsi="Times New Roman"/>
          <w:sz w:val="24"/>
          <w:szCs w:val="24"/>
        </w:rPr>
        <w:t>20</w:t>
      </w:r>
      <w:r w:rsidR="00C328D8">
        <w:rPr>
          <w:rFonts w:ascii="Times New Roman" w:hAnsi="Times New Roman"/>
          <w:sz w:val="24"/>
          <w:szCs w:val="24"/>
        </w:rPr>
        <w:t>20</w:t>
      </w:r>
      <w:r w:rsidRPr="006B11EE">
        <w:rPr>
          <w:rFonts w:ascii="Times New Roman" w:hAnsi="Times New Roman"/>
          <w:sz w:val="24"/>
          <w:szCs w:val="24"/>
        </w:rPr>
        <w:t>年</w:t>
      </w:r>
      <w:r w:rsidRPr="006B11EE">
        <w:rPr>
          <w:rFonts w:ascii="Times New Roman" w:hAnsi="Times New Roman"/>
          <w:sz w:val="24"/>
          <w:szCs w:val="24"/>
        </w:rPr>
        <w:t>3</w:t>
      </w:r>
      <w:r w:rsidRPr="006B11EE">
        <w:rPr>
          <w:rFonts w:ascii="Times New Roman" w:hAnsi="Times New Roman"/>
          <w:sz w:val="24"/>
          <w:szCs w:val="24"/>
        </w:rPr>
        <w:t>月至</w:t>
      </w:r>
      <w:r w:rsidRPr="006B11EE">
        <w:rPr>
          <w:rFonts w:ascii="Times New Roman" w:hAnsi="Times New Roman"/>
          <w:sz w:val="24"/>
          <w:szCs w:val="24"/>
        </w:rPr>
        <w:t>12</w:t>
      </w:r>
      <w:r w:rsidRPr="006B11EE">
        <w:rPr>
          <w:rFonts w:ascii="Times New Roman" w:hAnsi="Times New Roman"/>
          <w:sz w:val="24"/>
          <w:szCs w:val="24"/>
        </w:rPr>
        <w:t>月开始广泛收集资料，进行调查研究，编写标准草案（</w:t>
      </w:r>
      <w:r w:rsidR="00C328D8">
        <w:rPr>
          <w:rFonts w:ascii="Times New Roman" w:hAnsi="Times New Roman"/>
          <w:sz w:val="24"/>
          <w:szCs w:val="24"/>
        </w:rPr>
        <w:t>讨论</w:t>
      </w:r>
      <w:r w:rsidRPr="006B11EE">
        <w:rPr>
          <w:rFonts w:ascii="Times New Roman" w:hAnsi="Times New Roman"/>
          <w:sz w:val="24"/>
          <w:szCs w:val="24"/>
        </w:rPr>
        <w:t>稿）。在此过程中完成了湖南</w:t>
      </w:r>
      <w:r w:rsidR="00C328D8">
        <w:rPr>
          <w:rFonts w:ascii="Times New Roman" w:hAnsi="Times New Roman"/>
          <w:sz w:val="24"/>
          <w:szCs w:val="24"/>
        </w:rPr>
        <w:t>省</w:t>
      </w:r>
      <w:r w:rsidR="00C328D8" w:rsidRPr="006B11EE">
        <w:rPr>
          <w:rFonts w:ascii="Times New Roman" w:hAnsi="Times New Roman"/>
          <w:sz w:val="24"/>
          <w:szCs w:val="24"/>
        </w:rPr>
        <w:t>中小学校</w:t>
      </w:r>
      <w:r w:rsidR="00C328D8">
        <w:rPr>
          <w:rFonts w:ascii="Times New Roman" w:hAnsi="Times New Roman"/>
          <w:sz w:val="24"/>
          <w:szCs w:val="24"/>
        </w:rPr>
        <w:t>、</w:t>
      </w:r>
      <w:r w:rsidRPr="006B11EE">
        <w:rPr>
          <w:rFonts w:ascii="Times New Roman" w:hAnsi="Times New Roman"/>
          <w:sz w:val="24"/>
          <w:szCs w:val="24"/>
        </w:rPr>
        <w:t>研学旅行基地（营地）实地</w:t>
      </w:r>
      <w:r w:rsidR="00C328D8" w:rsidRPr="006B11EE">
        <w:rPr>
          <w:rFonts w:ascii="Times New Roman" w:hAnsi="Times New Roman"/>
          <w:sz w:val="24"/>
          <w:szCs w:val="24"/>
        </w:rPr>
        <w:t>和湖南研学</w:t>
      </w:r>
      <w:r w:rsidR="00C328D8">
        <w:rPr>
          <w:rFonts w:ascii="Times New Roman" w:hAnsi="Times New Roman"/>
          <w:sz w:val="24"/>
          <w:szCs w:val="24"/>
        </w:rPr>
        <w:t>承办</w:t>
      </w:r>
      <w:r w:rsidR="00C328D8" w:rsidRPr="006B11EE">
        <w:rPr>
          <w:rFonts w:ascii="Times New Roman" w:hAnsi="Times New Roman"/>
          <w:sz w:val="24"/>
          <w:szCs w:val="24"/>
        </w:rPr>
        <w:t>机构</w:t>
      </w:r>
      <w:r w:rsidR="00C328D8">
        <w:rPr>
          <w:rFonts w:ascii="Times New Roman" w:hAnsi="Times New Roman"/>
          <w:sz w:val="24"/>
          <w:szCs w:val="24"/>
        </w:rPr>
        <w:t>的</w:t>
      </w:r>
      <w:r w:rsidRPr="006B11EE">
        <w:rPr>
          <w:rFonts w:ascii="Times New Roman" w:hAnsi="Times New Roman"/>
          <w:sz w:val="24"/>
          <w:szCs w:val="24"/>
        </w:rPr>
        <w:t>抽样</w:t>
      </w:r>
      <w:r w:rsidR="00C328D8" w:rsidRPr="006B11EE">
        <w:rPr>
          <w:rFonts w:ascii="Times New Roman" w:hAnsi="Times New Roman"/>
          <w:sz w:val="24"/>
          <w:szCs w:val="24"/>
        </w:rPr>
        <w:t>实地</w:t>
      </w:r>
      <w:r w:rsidRPr="006B11EE">
        <w:rPr>
          <w:rFonts w:ascii="Times New Roman" w:hAnsi="Times New Roman"/>
          <w:sz w:val="24"/>
          <w:szCs w:val="24"/>
        </w:rPr>
        <w:t>调研工作。在此过程中，先后</w:t>
      </w:r>
      <w:r w:rsidR="00C328D8">
        <w:rPr>
          <w:rFonts w:ascii="Times New Roman" w:hAnsi="Times New Roman"/>
          <w:sz w:val="24"/>
          <w:szCs w:val="24"/>
        </w:rPr>
        <w:t>到长沙、株洲、湘潭、郴州、怀化、湘西自治州等市州</w:t>
      </w:r>
      <w:r w:rsidRPr="006B11EE">
        <w:rPr>
          <w:rFonts w:ascii="Times New Roman" w:hAnsi="Times New Roman"/>
          <w:sz w:val="24"/>
          <w:szCs w:val="24"/>
        </w:rPr>
        <w:t>走访了</w:t>
      </w:r>
      <w:r w:rsidR="00536DC5" w:rsidRPr="006B11EE">
        <w:rPr>
          <w:rFonts w:ascii="Times New Roman" w:hAnsi="Times New Roman"/>
          <w:sz w:val="24"/>
          <w:szCs w:val="24"/>
        </w:rPr>
        <w:t>数十家研学</w:t>
      </w:r>
      <w:r w:rsidRPr="006B11EE">
        <w:rPr>
          <w:rFonts w:ascii="Times New Roman" w:hAnsi="Times New Roman"/>
          <w:sz w:val="24"/>
          <w:szCs w:val="24"/>
        </w:rPr>
        <w:t>单位。</w:t>
      </w:r>
    </w:p>
    <w:p w:rsidR="00243906" w:rsidRPr="001B6C14" w:rsidRDefault="001B6C14" w:rsidP="001B6C14">
      <w:pPr>
        <w:pStyle w:val="2"/>
        <w:rPr>
          <w:sz w:val="28"/>
          <w:szCs w:val="28"/>
        </w:rPr>
      </w:pPr>
      <w:bookmarkStart w:id="44" w:name="_Toc65167574"/>
      <w:r>
        <w:rPr>
          <w:rFonts w:hint="eastAsia"/>
          <w:sz w:val="28"/>
          <w:szCs w:val="28"/>
        </w:rPr>
        <w:t>（</w:t>
      </w:r>
      <w:r w:rsidRPr="001B6C14">
        <w:rPr>
          <w:sz w:val="28"/>
          <w:szCs w:val="28"/>
        </w:rPr>
        <w:t>四</w:t>
      </w:r>
      <w:r>
        <w:rPr>
          <w:rFonts w:hint="eastAsia"/>
          <w:sz w:val="28"/>
          <w:szCs w:val="28"/>
        </w:rPr>
        <w:t>）</w:t>
      </w:r>
      <w:r w:rsidR="00243906" w:rsidRPr="001B6C14">
        <w:rPr>
          <w:sz w:val="28"/>
          <w:szCs w:val="28"/>
        </w:rPr>
        <w:t>征求意见阶段：广泛征求意见</w:t>
      </w:r>
      <w:bookmarkEnd w:id="44"/>
    </w:p>
    <w:p w:rsidR="00243906" w:rsidRPr="006B11EE" w:rsidRDefault="00243906" w:rsidP="006B11EE">
      <w:pPr>
        <w:pStyle w:val="ab"/>
        <w:spacing w:line="360" w:lineRule="auto"/>
        <w:ind w:firstLineChars="200" w:firstLine="480"/>
        <w:rPr>
          <w:rFonts w:ascii="Times New Roman" w:hAnsi="Times New Roman" w:hint="default"/>
          <w:sz w:val="24"/>
          <w:szCs w:val="24"/>
        </w:rPr>
      </w:pPr>
      <w:bookmarkStart w:id="45" w:name="_GoBack"/>
      <w:bookmarkEnd w:id="45"/>
      <w:r w:rsidRPr="006B11EE">
        <w:rPr>
          <w:rFonts w:ascii="Times New Roman" w:hAnsi="Times New Roman"/>
          <w:sz w:val="24"/>
          <w:szCs w:val="24"/>
        </w:rPr>
        <w:t>在</w:t>
      </w:r>
      <w:r w:rsidR="00595527">
        <w:rPr>
          <w:rFonts w:ascii="Times New Roman" w:hAnsi="Times New Roman"/>
          <w:sz w:val="24"/>
          <w:szCs w:val="24"/>
        </w:rPr>
        <w:t>《规范》（讨论稿）的基础上不断修改，形成</w:t>
      </w:r>
      <w:r w:rsidR="00C328D8" w:rsidRPr="005110A9">
        <w:rPr>
          <w:rFonts w:ascii="Times New Roman" w:hAnsi="Times New Roman"/>
          <w:sz w:val="24"/>
          <w:szCs w:val="24"/>
        </w:rPr>
        <w:t>《</w:t>
      </w:r>
      <w:r w:rsidR="00595527" w:rsidRPr="00595527">
        <w:rPr>
          <w:rFonts w:ascii="Times New Roman" w:hAnsi="Times New Roman"/>
          <w:sz w:val="24"/>
          <w:szCs w:val="24"/>
        </w:rPr>
        <w:t>规范</w:t>
      </w:r>
      <w:r w:rsidR="00C328D8" w:rsidRPr="005110A9">
        <w:rPr>
          <w:rFonts w:ascii="Times New Roman" w:hAnsi="Times New Roman"/>
          <w:sz w:val="24"/>
          <w:szCs w:val="24"/>
        </w:rPr>
        <w:t>》</w:t>
      </w:r>
      <w:r w:rsidRPr="006B11EE">
        <w:rPr>
          <w:rFonts w:ascii="Times New Roman" w:hAnsi="Times New Roman"/>
          <w:sz w:val="24"/>
          <w:szCs w:val="24"/>
        </w:rPr>
        <w:t>（征求意见稿）</w:t>
      </w:r>
      <w:r w:rsidR="00595527">
        <w:rPr>
          <w:rFonts w:ascii="Times New Roman" w:hAnsi="Times New Roman"/>
          <w:sz w:val="24"/>
          <w:szCs w:val="24"/>
        </w:rPr>
        <w:t>。</w:t>
      </w:r>
      <w:r w:rsidR="00595527">
        <w:rPr>
          <w:rFonts w:ascii="Times New Roman" w:hAnsi="Times New Roman"/>
          <w:sz w:val="24"/>
          <w:szCs w:val="24"/>
        </w:rPr>
        <w:t>2021</w:t>
      </w:r>
      <w:r w:rsidR="00595527">
        <w:rPr>
          <w:rFonts w:ascii="Times New Roman" w:hAnsi="Times New Roman"/>
          <w:sz w:val="24"/>
          <w:szCs w:val="24"/>
        </w:rPr>
        <w:t>年</w:t>
      </w:r>
      <w:r w:rsidR="00595527">
        <w:rPr>
          <w:rFonts w:ascii="Times New Roman" w:hAnsi="Times New Roman"/>
          <w:sz w:val="24"/>
          <w:szCs w:val="24"/>
        </w:rPr>
        <w:t>1</w:t>
      </w:r>
      <w:r w:rsidR="00595527">
        <w:rPr>
          <w:rFonts w:ascii="Times New Roman" w:hAnsi="Times New Roman"/>
          <w:sz w:val="24"/>
          <w:szCs w:val="24"/>
        </w:rPr>
        <w:t>月</w:t>
      </w:r>
      <w:r w:rsidR="00595527">
        <w:rPr>
          <w:rFonts w:ascii="Times New Roman" w:hAnsi="Times New Roman"/>
          <w:sz w:val="24"/>
          <w:szCs w:val="24"/>
        </w:rPr>
        <w:t>28</w:t>
      </w:r>
      <w:r w:rsidR="00595527">
        <w:rPr>
          <w:rFonts w:ascii="Times New Roman" w:hAnsi="Times New Roman"/>
          <w:sz w:val="24"/>
          <w:szCs w:val="24"/>
        </w:rPr>
        <w:t>日编写组邀请了湖南师范大学教育科学学院、</w:t>
      </w:r>
      <w:r w:rsidR="00595527" w:rsidRPr="00595527">
        <w:rPr>
          <w:rFonts w:ascii="Times New Roman" w:hAnsi="Times New Roman"/>
          <w:sz w:val="24"/>
          <w:szCs w:val="24"/>
        </w:rPr>
        <w:t>湖南省中小学教师发展中心</w:t>
      </w:r>
      <w:r w:rsidR="00595527">
        <w:rPr>
          <w:rFonts w:ascii="Times New Roman" w:hAnsi="Times New Roman"/>
          <w:sz w:val="24"/>
          <w:szCs w:val="24"/>
        </w:rPr>
        <w:t>、</w:t>
      </w:r>
      <w:r w:rsidR="00AB0D2C">
        <w:rPr>
          <w:rFonts w:ascii="Times New Roman" w:hAnsi="Times New Roman"/>
          <w:sz w:val="24"/>
          <w:szCs w:val="24"/>
        </w:rPr>
        <w:t>长沙市教育科学研究院、中小学校长代表和标准化专家等召开了专家咨询会，一对一征求了意见。之后，再次修改了</w:t>
      </w:r>
      <w:r w:rsidR="00AB0D2C" w:rsidRPr="005110A9">
        <w:rPr>
          <w:rFonts w:ascii="Times New Roman" w:hAnsi="Times New Roman"/>
          <w:sz w:val="24"/>
          <w:szCs w:val="24"/>
        </w:rPr>
        <w:t>《</w:t>
      </w:r>
      <w:r w:rsidR="00AB0D2C" w:rsidRPr="00595527">
        <w:rPr>
          <w:rFonts w:ascii="Times New Roman" w:hAnsi="Times New Roman"/>
          <w:sz w:val="24"/>
          <w:szCs w:val="24"/>
        </w:rPr>
        <w:t>规范</w:t>
      </w:r>
      <w:r w:rsidR="00AB0D2C" w:rsidRPr="005110A9">
        <w:rPr>
          <w:rFonts w:ascii="Times New Roman" w:hAnsi="Times New Roman"/>
          <w:sz w:val="24"/>
          <w:szCs w:val="24"/>
        </w:rPr>
        <w:t>》</w:t>
      </w:r>
      <w:r w:rsidR="00AB0D2C" w:rsidRPr="006B11EE">
        <w:rPr>
          <w:rFonts w:ascii="Times New Roman" w:hAnsi="Times New Roman"/>
          <w:sz w:val="24"/>
          <w:szCs w:val="24"/>
        </w:rPr>
        <w:t>（征求意见稿）</w:t>
      </w:r>
      <w:r w:rsidR="00AB0D2C">
        <w:rPr>
          <w:rFonts w:ascii="Times New Roman" w:hAnsi="Times New Roman"/>
          <w:sz w:val="24"/>
          <w:szCs w:val="24"/>
        </w:rPr>
        <w:t>，将提交湖南省市</w:t>
      </w:r>
      <w:r w:rsidR="00AB0D2C">
        <w:rPr>
          <w:rFonts w:ascii="Times New Roman" w:hAnsi="Times New Roman"/>
          <w:sz w:val="24"/>
          <w:szCs w:val="24"/>
        </w:rPr>
        <w:lastRenderedPageBreak/>
        <w:t>场监督管理局挂网</w:t>
      </w:r>
      <w:r w:rsidR="00AB0D2C" w:rsidRPr="006B11EE">
        <w:rPr>
          <w:rFonts w:ascii="Times New Roman" w:hAnsi="Times New Roman"/>
          <w:sz w:val="24"/>
          <w:szCs w:val="24"/>
        </w:rPr>
        <w:t>广泛</w:t>
      </w:r>
      <w:r w:rsidR="00AB0D2C">
        <w:rPr>
          <w:rFonts w:ascii="Times New Roman" w:hAnsi="Times New Roman"/>
          <w:sz w:val="24"/>
          <w:szCs w:val="24"/>
        </w:rPr>
        <w:t>征求意见。同时，也将</w:t>
      </w:r>
      <w:r w:rsidRPr="006B11EE">
        <w:rPr>
          <w:rFonts w:ascii="Times New Roman" w:hAnsi="Times New Roman"/>
          <w:sz w:val="24"/>
          <w:szCs w:val="24"/>
        </w:rPr>
        <w:t>通过</w:t>
      </w:r>
      <w:r w:rsidR="00AB0D2C">
        <w:rPr>
          <w:rFonts w:ascii="Times New Roman" w:hAnsi="Times New Roman"/>
          <w:sz w:val="24"/>
          <w:szCs w:val="24"/>
        </w:rPr>
        <w:t>电话、网络和面对面的形式对</w:t>
      </w:r>
      <w:r w:rsidRPr="006B11EE">
        <w:rPr>
          <w:rFonts w:ascii="Times New Roman" w:hAnsi="Times New Roman"/>
          <w:sz w:val="24"/>
          <w:szCs w:val="24"/>
        </w:rPr>
        <w:t>实施研学旅行的中小学领导、教师和学生，研学基地、研学机构的负责人，</w:t>
      </w:r>
      <w:r w:rsidR="00C328D8">
        <w:rPr>
          <w:rFonts w:ascii="Times New Roman" w:hAnsi="Times New Roman"/>
          <w:sz w:val="24"/>
          <w:szCs w:val="24"/>
        </w:rPr>
        <w:t>教育</w:t>
      </w:r>
      <w:r w:rsidRPr="006B11EE">
        <w:rPr>
          <w:rFonts w:ascii="Times New Roman" w:hAnsi="Times New Roman"/>
          <w:sz w:val="24"/>
          <w:szCs w:val="24"/>
        </w:rPr>
        <w:t>部门行政领导、高校从事研学旅行的专家学者等多方面征求意见</w:t>
      </w:r>
      <w:r w:rsidR="00912D28" w:rsidRPr="006B11EE">
        <w:rPr>
          <w:rFonts w:ascii="Times New Roman" w:hAnsi="Times New Roman"/>
          <w:sz w:val="24"/>
          <w:szCs w:val="24"/>
        </w:rPr>
        <w:t>。</w:t>
      </w:r>
    </w:p>
    <w:p w:rsidR="00243906" w:rsidRPr="001B6C14" w:rsidRDefault="001B6C14" w:rsidP="001B6C14">
      <w:pPr>
        <w:pStyle w:val="2"/>
        <w:rPr>
          <w:sz w:val="28"/>
          <w:szCs w:val="28"/>
        </w:rPr>
      </w:pPr>
      <w:bookmarkStart w:id="46" w:name="_Toc65167575"/>
      <w:r>
        <w:rPr>
          <w:rFonts w:hint="eastAsia"/>
          <w:sz w:val="28"/>
          <w:szCs w:val="28"/>
        </w:rPr>
        <w:t>（</w:t>
      </w:r>
      <w:r w:rsidRPr="001B6C14">
        <w:rPr>
          <w:sz w:val="28"/>
          <w:szCs w:val="28"/>
        </w:rPr>
        <w:t>五</w:t>
      </w:r>
      <w:r>
        <w:rPr>
          <w:rFonts w:hint="eastAsia"/>
          <w:sz w:val="28"/>
          <w:szCs w:val="28"/>
        </w:rPr>
        <w:t>）</w:t>
      </w:r>
      <w:r w:rsidR="00243906" w:rsidRPr="001B6C14">
        <w:rPr>
          <w:sz w:val="28"/>
          <w:szCs w:val="28"/>
        </w:rPr>
        <w:t>审查阶段：</w:t>
      </w:r>
      <w:r>
        <w:rPr>
          <w:rFonts w:hint="eastAsia"/>
          <w:sz w:val="28"/>
          <w:szCs w:val="28"/>
        </w:rPr>
        <w:t>多方咨询</w:t>
      </w:r>
      <w:r w:rsidR="00243906" w:rsidRPr="001B6C14">
        <w:rPr>
          <w:sz w:val="28"/>
          <w:szCs w:val="28"/>
        </w:rPr>
        <w:t>对送审稿进行审查</w:t>
      </w:r>
      <w:bookmarkEnd w:id="46"/>
    </w:p>
    <w:p w:rsidR="00243906" w:rsidRPr="006B11EE" w:rsidRDefault="00912D28" w:rsidP="006B11EE">
      <w:pPr>
        <w:pStyle w:val="ab"/>
        <w:spacing w:line="360" w:lineRule="auto"/>
        <w:ind w:firstLineChars="200" w:firstLine="480"/>
        <w:rPr>
          <w:rFonts w:ascii="Times New Roman" w:hAnsi="Times New Roman" w:hint="default"/>
          <w:sz w:val="24"/>
          <w:szCs w:val="24"/>
        </w:rPr>
      </w:pPr>
      <w:r>
        <w:rPr>
          <w:rFonts w:ascii="Times New Roman" w:hAnsi="Times New Roman"/>
          <w:sz w:val="24"/>
          <w:szCs w:val="24"/>
        </w:rPr>
        <w:t>拟经过申请，</w:t>
      </w:r>
      <w:r w:rsidR="00C328D8">
        <w:rPr>
          <w:rFonts w:ascii="Times New Roman" w:hAnsi="Times New Roman"/>
          <w:sz w:val="24"/>
          <w:szCs w:val="24"/>
        </w:rPr>
        <w:t>拟</w:t>
      </w:r>
      <w:r>
        <w:rPr>
          <w:rFonts w:ascii="Times New Roman" w:hAnsi="Times New Roman"/>
          <w:sz w:val="24"/>
          <w:szCs w:val="24"/>
        </w:rPr>
        <w:t>在</w:t>
      </w:r>
      <w:r>
        <w:rPr>
          <w:rFonts w:ascii="Times New Roman" w:hAnsi="Times New Roman"/>
          <w:sz w:val="24"/>
          <w:szCs w:val="24"/>
        </w:rPr>
        <w:t>202</w:t>
      </w:r>
      <w:r w:rsidR="00C328D8">
        <w:rPr>
          <w:rFonts w:ascii="Times New Roman" w:hAnsi="Times New Roman"/>
          <w:sz w:val="24"/>
          <w:szCs w:val="24"/>
        </w:rPr>
        <w:t>1</w:t>
      </w:r>
      <w:r>
        <w:rPr>
          <w:rFonts w:ascii="Times New Roman" w:hAnsi="Times New Roman"/>
          <w:sz w:val="24"/>
          <w:szCs w:val="24"/>
        </w:rPr>
        <w:t>年</w:t>
      </w:r>
      <w:r w:rsidR="00C328D8">
        <w:rPr>
          <w:rFonts w:ascii="Times New Roman" w:hAnsi="Times New Roman"/>
          <w:sz w:val="24"/>
          <w:szCs w:val="24"/>
        </w:rPr>
        <w:t>4</w:t>
      </w:r>
      <w:r>
        <w:rPr>
          <w:rFonts w:ascii="Times New Roman" w:hAnsi="Times New Roman"/>
          <w:sz w:val="24"/>
          <w:szCs w:val="24"/>
        </w:rPr>
        <w:t>月由湖南省市场监督管理局组织专家对送审稿进行审定。</w:t>
      </w:r>
    </w:p>
    <w:p w:rsidR="00D56AA5" w:rsidRPr="001B6C14" w:rsidRDefault="00120A78" w:rsidP="001B6C14">
      <w:pPr>
        <w:pStyle w:val="1"/>
        <w:spacing w:line="240" w:lineRule="auto"/>
        <w:rPr>
          <w:sz w:val="28"/>
          <w:szCs w:val="28"/>
        </w:rPr>
      </w:pPr>
      <w:bookmarkStart w:id="47" w:name="_Toc17467_WPSOffice_Level1"/>
      <w:bookmarkStart w:id="48" w:name="_Toc15102_WPSOffice_Level1"/>
      <w:bookmarkStart w:id="49" w:name="_Toc65167576"/>
      <w:bookmarkEnd w:id="39"/>
      <w:bookmarkEnd w:id="40"/>
      <w:r w:rsidRPr="001B6C14">
        <w:rPr>
          <w:sz w:val="28"/>
          <w:szCs w:val="28"/>
        </w:rPr>
        <w:t>五、</w:t>
      </w:r>
      <w:r w:rsidR="00D56AA5" w:rsidRPr="001B6C14">
        <w:rPr>
          <w:sz w:val="28"/>
          <w:szCs w:val="28"/>
        </w:rPr>
        <w:t>主要内容说明</w:t>
      </w:r>
      <w:bookmarkEnd w:id="47"/>
      <w:bookmarkEnd w:id="48"/>
      <w:bookmarkEnd w:id="49"/>
    </w:p>
    <w:p w:rsidR="00D56AA5" w:rsidRPr="001B6C14" w:rsidRDefault="00D56AA5" w:rsidP="001B6C14">
      <w:pPr>
        <w:pStyle w:val="2"/>
        <w:rPr>
          <w:sz w:val="28"/>
          <w:szCs w:val="28"/>
        </w:rPr>
      </w:pPr>
      <w:bookmarkStart w:id="50" w:name="_Toc29045_WPSOffice_Level2"/>
      <w:bookmarkStart w:id="51" w:name="_Toc5552_WPSOffice_Level2"/>
      <w:bookmarkStart w:id="52" w:name="_Toc65167577"/>
      <w:r w:rsidRPr="001B6C14">
        <w:rPr>
          <w:sz w:val="28"/>
          <w:szCs w:val="28"/>
        </w:rPr>
        <w:t>（一）框架结构</w:t>
      </w:r>
      <w:bookmarkEnd w:id="50"/>
      <w:bookmarkEnd w:id="51"/>
      <w:bookmarkEnd w:id="52"/>
    </w:p>
    <w:p w:rsidR="00D56AA5" w:rsidRPr="004250B9" w:rsidRDefault="00D56AA5" w:rsidP="00120A78">
      <w:pPr>
        <w:pStyle w:val="ab"/>
        <w:spacing w:line="360" w:lineRule="auto"/>
        <w:ind w:firstLineChars="200" w:firstLine="480"/>
        <w:rPr>
          <w:rFonts w:ascii="Times New Roman" w:hAnsi="Times New Roman" w:hint="default"/>
          <w:sz w:val="24"/>
          <w:szCs w:val="24"/>
        </w:rPr>
      </w:pPr>
      <w:r w:rsidRPr="004250B9">
        <w:rPr>
          <w:rFonts w:ascii="Times New Roman" w:hAnsi="Times New Roman" w:hint="default"/>
          <w:sz w:val="24"/>
          <w:szCs w:val="24"/>
        </w:rPr>
        <w:t>本标准按照</w:t>
      </w:r>
      <w:r w:rsidR="00AF444D" w:rsidRPr="004250B9">
        <w:rPr>
          <w:rFonts w:ascii="Times New Roman" w:hAnsi="Times New Roman" w:hint="default"/>
          <w:sz w:val="24"/>
          <w:szCs w:val="24"/>
        </w:rPr>
        <w:t>GB/T1.1-20</w:t>
      </w:r>
      <w:r w:rsidR="00AF444D">
        <w:rPr>
          <w:rFonts w:ascii="Times New Roman" w:hAnsi="Times New Roman"/>
          <w:sz w:val="24"/>
          <w:szCs w:val="24"/>
        </w:rPr>
        <w:t>20</w:t>
      </w:r>
      <w:r w:rsidR="00AF444D" w:rsidRPr="004250B9">
        <w:rPr>
          <w:rFonts w:ascii="Times New Roman" w:hAnsi="Times New Roman" w:hint="default"/>
          <w:sz w:val="24"/>
          <w:szCs w:val="24"/>
        </w:rPr>
        <w:t>《标准化工作导则</w:t>
      </w:r>
      <w:r w:rsidR="00AF444D" w:rsidRPr="004250B9">
        <w:rPr>
          <w:rFonts w:ascii="Times New Roman" w:hAnsi="Times New Roman" w:hint="default"/>
          <w:sz w:val="24"/>
          <w:szCs w:val="24"/>
        </w:rPr>
        <w:t xml:space="preserve"> </w:t>
      </w:r>
      <w:r w:rsidR="00AF444D" w:rsidRPr="004250B9">
        <w:rPr>
          <w:rFonts w:ascii="Times New Roman" w:hAnsi="Times New Roman" w:hint="default"/>
          <w:sz w:val="24"/>
          <w:szCs w:val="24"/>
        </w:rPr>
        <w:t>第</w:t>
      </w:r>
      <w:r w:rsidR="00AF444D">
        <w:rPr>
          <w:rFonts w:ascii="Times New Roman" w:hAnsi="Times New Roman"/>
          <w:sz w:val="24"/>
          <w:szCs w:val="24"/>
        </w:rPr>
        <w:t>1</w:t>
      </w:r>
      <w:r w:rsidR="00AF444D" w:rsidRPr="004250B9">
        <w:rPr>
          <w:rFonts w:ascii="Times New Roman" w:hAnsi="Times New Roman" w:hint="default"/>
          <w:sz w:val="24"/>
          <w:szCs w:val="24"/>
        </w:rPr>
        <w:t>部分：标准</w:t>
      </w:r>
      <w:r w:rsidR="00AF444D">
        <w:rPr>
          <w:rFonts w:ascii="Times New Roman" w:hAnsi="Times New Roman"/>
          <w:sz w:val="24"/>
          <w:szCs w:val="24"/>
        </w:rPr>
        <w:t>化文件</w:t>
      </w:r>
      <w:r w:rsidR="00AF444D" w:rsidRPr="004250B9">
        <w:rPr>
          <w:rFonts w:ascii="Times New Roman" w:hAnsi="Times New Roman" w:hint="default"/>
          <w:sz w:val="24"/>
          <w:szCs w:val="24"/>
        </w:rPr>
        <w:t>的结构和</w:t>
      </w:r>
      <w:r w:rsidR="00AF444D">
        <w:rPr>
          <w:rFonts w:ascii="Times New Roman" w:hAnsi="Times New Roman"/>
          <w:sz w:val="24"/>
          <w:szCs w:val="24"/>
        </w:rPr>
        <w:t>起草规则</w:t>
      </w:r>
      <w:r w:rsidR="00AF444D" w:rsidRPr="004250B9">
        <w:rPr>
          <w:rFonts w:ascii="Times New Roman" w:hAnsi="Times New Roman" w:hint="default"/>
          <w:sz w:val="24"/>
          <w:szCs w:val="24"/>
        </w:rPr>
        <w:t>》</w:t>
      </w:r>
      <w:r w:rsidRPr="004250B9">
        <w:rPr>
          <w:rFonts w:ascii="Times New Roman" w:hAnsi="Times New Roman" w:hint="default"/>
          <w:sz w:val="24"/>
          <w:szCs w:val="24"/>
        </w:rPr>
        <w:t>的规定编写，标准共分为</w:t>
      </w:r>
      <w:r w:rsidR="004947DF" w:rsidRPr="00B7391F">
        <w:rPr>
          <w:rFonts w:ascii="Times New Roman" w:hAnsi="Times New Roman" w:hint="default"/>
          <w:sz w:val="24"/>
          <w:szCs w:val="24"/>
        </w:rPr>
        <w:t>前</w:t>
      </w:r>
      <w:r w:rsidRPr="00B7391F">
        <w:rPr>
          <w:rFonts w:ascii="Times New Roman" w:hAnsi="Times New Roman" w:hint="default"/>
          <w:sz w:val="24"/>
          <w:szCs w:val="24"/>
        </w:rPr>
        <w:t>言、范围、规范性引用文件、术语和定义、</w:t>
      </w:r>
      <w:r w:rsidR="005F714A" w:rsidRPr="005F714A">
        <w:rPr>
          <w:rFonts w:ascii="Times New Roman" w:hAnsi="Times New Roman"/>
          <w:sz w:val="24"/>
          <w:szCs w:val="24"/>
        </w:rPr>
        <w:t>研学导师职业</w:t>
      </w:r>
      <w:r w:rsidR="005F714A">
        <w:rPr>
          <w:rFonts w:ascii="Times New Roman" w:hAnsi="Times New Roman"/>
          <w:sz w:val="24"/>
          <w:szCs w:val="24"/>
        </w:rPr>
        <w:t>能力</w:t>
      </w:r>
      <w:r w:rsidR="005F714A" w:rsidRPr="005F714A">
        <w:rPr>
          <w:rFonts w:ascii="Times New Roman" w:hAnsi="Times New Roman"/>
          <w:sz w:val="24"/>
          <w:szCs w:val="24"/>
        </w:rPr>
        <w:t>要求</w:t>
      </w:r>
      <w:r w:rsidRPr="00B7391F">
        <w:rPr>
          <w:rFonts w:ascii="Times New Roman" w:hAnsi="Times New Roman" w:hint="default"/>
          <w:sz w:val="24"/>
          <w:szCs w:val="24"/>
        </w:rPr>
        <w:t>、</w:t>
      </w:r>
      <w:r w:rsidR="005F714A" w:rsidRPr="005F714A">
        <w:rPr>
          <w:rFonts w:ascii="Times New Roman" w:hAnsi="Times New Roman"/>
          <w:sz w:val="24"/>
          <w:szCs w:val="24"/>
        </w:rPr>
        <w:t>研学导师职业能力</w:t>
      </w:r>
      <w:r w:rsidR="005F714A">
        <w:rPr>
          <w:rFonts w:ascii="Times New Roman" w:hAnsi="Times New Roman"/>
          <w:sz w:val="24"/>
          <w:szCs w:val="24"/>
        </w:rPr>
        <w:t>等级</w:t>
      </w:r>
      <w:r w:rsidR="005F714A" w:rsidRPr="005F714A">
        <w:rPr>
          <w:rFonts w:ascii="Times New Roman" w:hAnsi="Times New Roman"/>
          <w:sz w:val="24"/>
          <w:szCs w:val="24"/>
        </w:rPr>
        <w:t>划分</w:t>
      </w:r>
      <w:r w:rsidRPr="00B7391F">
        <w:rPr>
          <w:rFonts w:ascii="Times New Roman" w:hAnsi="Times New Roman" w:hint="default"/>
          <w:sz w:val="24"/>
          <w:szCs w:val="24"/>
        </w:rPr>
        <w:t>、</w:t>
      </w:r>
      <w:r w:rsidR="005F714A" w:rsidRPr="005F714A">
        <w:rPr>
          <w:rFonts w:ascii="Times New Roman" w:hAnsi="Times New Roman"/>
          <w:sz w:val="24"/>
          <w:szCs w:val="24"/>
        </w:rPr>
        <w:t>研学导师职业能力等级评定</w:t>
      </w:r>
      <w:r w:rsidRPr="00B7391F">
        <w:rPr>
          <w:rFonts w:ascii="Times New Roman" w:hAnsi="Times New Roman" w:hint="default"/>
          <w:sz w:val="24"/>
          <w:szCs w:val="24"/>
        </w:rPr>
        <w:t>等</w:t>
      </w:r>
      <w:r w:rsidRPr="004250B9">
        <w:rPr>
          <w:rFonts w:ascii="Times New Roman" w:hAnsi="Times New Roman" w:hint="default"/>
          <w:sz w:val="24"/>
          <w:szCs w:val="24"/>
        </w:rPr>
        <w:t>。</w:t>
      </w:r>
    </w:p>
    <w:p w:rsidR="00D56AA5" w:rsidRPr="001B6C14" w:rsidRDefault="00D56AA5" w:rsidP="001B6C14">
      <w:pPr>
        <w:pStyle w:val="2"/>
        <w:rPr>
          <w:sz w:val="28"/>
          <w:szCs w:val="28"/>
        </w:rPr>
      </w:pPr>
      <w:bookmarkStart w:id="53" w:name="_Toc26219_WPSOffice_Level2"/>
      <w:bookmarkStart w:id="54" w:name="_Toc28772_WPSOffice_Level2"/>
      <w:bookmarkStart w:id="55" w:name="_Toc65167578"/>
      <w:r w:rsidRPr="001B6C14">
        <w:rPr>
          <w:sz w:val="28"/>
          <w:szCs w:val="28"/>
        </w:rPr>
        <w:t>（二）主要内容说明</w:t>
      </w:r>
      <w:bookmarkEnd w:id="53"/>
      <w:bookmarkEnd w:id="54"/>
      <w:bookmarkEnd w:id="55"/>
    </w:p>
    <w:p w:rsidR="00D56AA5" w:rsidRPr="004250B9" w:rsidRDefault="00D56AA5" w:rsidP="006B11EE">
      <w:pPr>
        <w:pStyle w:val="ab"/>
        <w:spacing w:line="360" w:lineRule="auto"/>
        <w:ind w:firstLineChars="200" w:firstLine="480"/>
        <w:rPr>
          <w:rFonts w:ascii="Times New Roman" w:hAnsi="Times New Roman" w:hint="default"/>
          <w:sz w:val="24"/>
          <w:szCs w:val="24"/>
        </w:rPr>
      </w:pPr>
      <w:r w:rsidRPr="004250B9">
        <w:rPr>
          <w:rFonts w:ascii="Times New Roman" w:hAnsi="Times New Roman" w:hint="default"/>
          <w:sz w:val="24"/>
          <w:szCs w:val="24"/>
        </w:rPr>
        <w:t>标准的第</w:t>
      </w:r>
      <w:r w:rsidRPr="004250B9">
        <w:rPr>
          <w:rFonts w:ascii="Times New Roman" w:hAnsi="Times New Roman" w:hint="default"/>
          <w:sz w:val="24"/>
          <w:szCs w:val="24"/>
        </w:rPr>
        <w:t>1</w:t>
      </w:r>
      <w:r w:rsidRPr="004250B9">
        <w:rPr>
          <w:rFonts w:ascii="Times New Roman" w:hAnsi="Times New Roman" w:hint="default"/>
          <w:sz w:val="24"/>
          <w:szCs w:val="24"/>
        </w:rPr>
        <w:t>章规定了</w:t>
      </w:r>
      <w:r w:rsidR="00C328D8" w:rsidRPr="005110A9">
        <w:rPr>
          <w:rFonts w:ascii="Times New Roman" w:hAnsi="Times New Roman"/>
          <w:sz w:val="24"/>
          <w:szCs w:val="24"/>
        </w:rPr>
        <w:t>《规范》</w:t>
      </w:r>
      <w:r w:rsidRPr="004250B9">
        <w:rPr>
          <w:rFonts w:ascii="Times New Roman" w:hAnsi="Times New Roman" w:hint="default"/>
          <w:sz w:val="24"/>
          <w:szCs w:val="24"/>
        </w:rPr>
        <w:t>的</w:t>
      </w:r>
      <w:r w:rsidR="00C328D8">
        <w:rPr>
          <w:rFonts w:ascii="Times New Roman" w:hAnsi="Times New Roman" w:hint="default"/>
          <w:sz w:val="24"/>
          <w:szCs w:val="24"/>
        </w:rPr>
        <w:t>适用</w:t>
      </w:r>
      <w:r w:rsidR="00FA419B">
        <w:rPr>
          <w:rFonts w:ascii="Times New Roman" w:hAnsi="Times New Roman"/>
          <w:sz w:val="24"/>
          <w:szCs w:val="24"/>
        </w:rPr>
        <w:t>范围</w:t>
      </w:r>
      <w:r w:rsidRPr="004250B9">
        <w:rPr>
          <w:rFonts w:ascii="Times New Roman" w:hAnsi="Times New Roman" w:hint="default"/>
          <w:sz w:val="24"/>
          <w:szCs w:val="24"/>
        </w:rPr>
        <w:t>。</w:t>
      </w:r>
    </w:p>
    <w:p w:rsidR="00D56AA5" w:rsidRPr="004250B9" w:rsidRDefault="00D56AA5" w:rsidP="006B11EE">
      <w:pPr>
        <w:pStyle w:val="ab"/>
        <w:spacing w:line="360" w:lineRule="auto"/>
        <w:ind w:firstLineChars="200" w:firstLine="480"/>
        <w:rPr>
          <w:rFonts w:ascii="Times New Roman" w:hAnsi="Times New Roman" w:hint="default"/>
          <w:sz w:val="24"/>
          <w:szCs w:val="24"/>
        </w:rPr>
      </w:pPr>
      <w:r w:rsidRPr="004250B9">
        <w:rPr>
          <w:rFonts w:ascii="Times New Roman" w:hAnsi="Times New Roman" w:hint="default"/>
          <w:sz w:val="24"/>
          <w:szCs w:val="24"/>
        </w:rPr>
        <w:t>标准的第</w:t>
      </w:r>
      <w:r w:rsidRPr="004250B9">
        <w:rPr>
          <w:rFonts w:ascii="Times New Roman" w:hAnsi="Times New Roman" w:hint="default"/>
          <w:sz w:val="24"/>
          <w:szCs w:val="24"/>
        </w:rPr>
        <w:t>2</w:t>
      </w:r>
      <w:r w:rsidRPr="004250B9">
        <w:rPr>
          <w:rFonts w:ascii="Times New Roman" w:hAnsi="Times New Roman" w:hint="default"/>
          <w:sz w:val="24"/>
          <w:szCs w:val="24"/>
        </w:rPr>
        <w:t>章</w:t>
      </w:r>
      <w:r w:rsidRPr="004250B9">
        <w:rPr>
          <w:rFonts w:ascii="Times New Roman" w:hAnsi="Times New Roman" w:hint="default"/>
          <w:sz w:val="24"/>
          <w:szCs w:val="24"/>
        </w:rPr>
        <w:t>“</w:t>
      </w:r>
      <w:r w:rsidRPr="004250B9">
        <w:rPr>
          <w:rFonts w:ascii="Times New Roman" w:hAnsi="Times New Roman" w:hint="default"/>
          <w:sz w:val="24"/>
          <w:szCs w:val="24"/>
        </w:rPr>
        <w:t>规范性引用文件</w:t>
      </w:r>
      <w:r w:rsidRPr="004250B9">
        <w:rPr>
          <w:rFonts w:ascii="Times New Roman" w:hAnsi="Times New Roman" w:hint="default"/>
          <w:sz w:val="24"/>
          <w:szCs w:val="24"/>
        </w:rPr>
        <w:t>”</w:t>
      </w:r>
      <w:r w:rsidRPr="004250B9">
        <w:rPr>
          <w:rFonts w:ascii="Times New Roman" w:hAnsi="Times New Roman" w:hint="default"/>
          <w:sz w:val="24"/>
          <w:szCs w:val="24"/>
        </w:rPr>
        <w:t>汇集了标准编写所引用的主要标准及文件，是引用标准的清单</w:t>
      </w:r>
      <w:r w:rsidR="00E22BA7" w:rsidRPr="004250B9">
        <w:rPr>
          <w:rFonts w:ascii="Times New Roman" w:hAnsi="Times New Roman" w:hint="default"/>
          <w:sz w:val="24"/>
          <w:szCs w:val="24"/>
        </w:rPr>
        <w:t>，充分保证了本标准条款的可依性和可行性</w:t>
      </w:r>
    </w:p>
    <w:p w:rsidR="00D56AA5" w:rsidRPr="004250B9" w:rsidRDefault="00D56AA5" w:rsidP="006B11EE">
      <w:pPr>
        <w:pStyle w:val="ab"/>
        <w:spacing w:line="360" w:lineRule="auto"/>
        <w:ind w:firstLineChars="200" w:firstLine="480"/>
        <w:rPr>
          <w:rFonts w:ascii="Times New Roman" w:hAnsi="Times New Roman" w:hint="default"/>
          <w:sz w:val="24"/>
          <w:szCs w:val="24"/>
        </w:rPr>
      </w:pPr>
      <w:r w:rsidRPr="004250B9">
        <w:rPr>
          <w:rFonts w:ascii="Times New Roman" w:hAnsi="Times New Roman" w:hint="default"/>
          <w:sz w:val="24"/>
          <w:szCs w:val="24"/>
        </w:rPr>
        <w:t>标准的第</w:t>
      </w:r>
      <w:r w:rsidRPr="004250B9">
        <w:rPr>
          <w:rFonts w:ascii="Times New Roman" w:hAnsi="Times New Roman" w:hint="default"/>
          <w:sz w:val="24"/>
          <w:szCs w:val="24"/>
        </w:rPr>
        <w:t>3</w:t>
      </w:r>
      <w:r w:rsidRPr="004250B9">
        <w:rPr>
          <w:rFonts w:ascii="Times New Roman" w:hAnsi="Times New Roman" w:hint="default"/>
          <w:sz w:val="24"/>
          <w:szCs w:val="24"/>
        </w:rPr>
        <w:t>章</w:t>
      </w:r>
      <w:r w:rsidRPr="004250B9">
        <w:rPr>
          <w:rFonts w:ascii="Times New Roman" w:hAnsi="Times New Roman" w:hint="default"/>
          <w:sz w:val="24"/>
          <w:szCs w:val="24"/>
        </w:rPr>
        <w:t>“</w:t>
      </w:r>
      <w:r w:rsidRPr="004250B9">
        <w:rPr>
          <w:rFonts w:ascii="Times New Roman" w:hAnsi="Times New Roman" w:hint="default"/>
          <w:sz w:val="24"/>
          <w:szCs w:val="24"/>
        </w:rPr>
        <w:t>术语和定义</w:t>
      </w:r>
      <w:r w:rsidRPr="004250B9">
        <w:rPr>
          <w:rFonts w:ascii="Times New Roman" w:hAnsi="Times New Roman" w:hint="default"/>
          <w:sz w:val="24"/>
          <w:szCs w:val="24"/>
        </w:rPr>
        <w:t>”</w:t>
      </w:r>
      <w:r w:rsidRPr="004250B9">
        <w:rPr>
          <w:rFonts w:ascii="Times New Roman" w:hAnsi="Times New Roman" w:hint="default"/>
          <w:sz w:val="24"/>
          <w:szCs w:val="24"/>
        </w:rPr>
        <w:t>对标准中的重要术语为了加深理解进行了解释，对</w:t>
      </w:r>
      <w:r w:rsidR="00E22BA7" w:rsidRPr="004250B9">
        <w:rPr>
          <w:rFonts w:ascii="Times New Roman" w:hAnsi="Times New Roman" w:hint="default"/>
          <w:sz w:val="24"/>
          <w:szCs w:val="24"/>
        </w:rPr>
        <w:t>研学</w:t>
      </w:r>
      <w:r w:rsidR="00C328D8">
        <w:rPr>
          <w:rFonts w:ascii="Times New Roman" w:hAnsi="Times New Roman"/>
          <w:sz w:val="24"/>
          <w:szCs w:val="24"/>
        </w:rPr>
        <w:t>实践教育研学导师</w:t>
      </w:r>
      <w:r w:rsidRPr="004250B9">
        <w:rPr>
          <w:rFonts w:ascii="Times New Roman" w:hAnsi="Times New Roman" w:hint="default"/>
          <w:sz w:val="24"/>
          <w:szCs w:val="24"/>
        </w:rPr>
        <w:t>进行了定义。</w:t>
      </w:r>
    </w:p>
    <w:p w:rsidR="00D56AA5" w:rsidRPr="005F714A" w:rsidRDefault="00D56AA5" w:rsidP="005F714A">
      <w:pPr>
        <w:pStyle w:val="ab"/>
        <w:spacing w:line="360" w:lineRule="auto"/>
        <w:ind w:firstLineChars="200" w:firstLine="480"/>
        <w:rPr>
          <w:rFonts w:ascii="Times New Roman" w:hAnsi="Times New Roman" w:hint="default"/>
          <w:sz w:val="24"/>
          <w:szCs w:val="24"/>
        </w:rPr>
      </w:pPr>
      <w:r w:rsidRPr="005F714A">
        <w:rPr>
          <w:rFonts w:ascii="Times New Roman" w:hAnsi="Times New Roman" w:hint="default"/>
          <w:sz w:val="24"/>
          <w:szCs w:val="24"/>
        </w:rPr>
        <w:t>标准的第</w:t>
      </w:r>
      <w:r w:rsidRPr="005F714A">
        <w:rPr>
          <w:rFonts w:ascii="Times New Roman" w:hAnsi="Times New Roman" w:hint="default"/>
          <w:sz w:val="24"/>
          <w:szCs w:val="24"/>
        </w:rPr>
        <w:t>4</w:t>
      </w:r>
      <w:r w:rsidRPr="005F714A">
        <w:rPr>
          <w:rFonts w:ascii="Times New Roman" w:hAnsi="Times New Roman" w:hint="default"/>
          <w:sz w:val="24"/>
          <w:szCs w:val="24"/>
        </w:rPr>
        <w:t>章</w:t>
      </w:r>
      <w:r w:rsidRPr="005F714A">
        <w:rPr>
          <w:rFonts w:ascii="Times New Roman" w:hAnsi="Times New Roman" w:hint="default"/>
          <w:sz w:val="24"/>
          <w:szCs w:val="24"/>
        </w:rPr>
        <w:t>“</w:t>
      </w:r>
      <w:r w:rsidR="005F714A" w:rsidRPr="005F714A">
        <w:rPr>
          <w:rFonts w:ascii="Times New Roman" w:hAnsi="Times New Roman"/>
          <w:sz w:val="24"/>
          <w:szCs w:val="24"/>
        </w:rPr>
        <w:t>研学导师职业</w:t>
      </w:r>
      <w:r w:rsidR="005F714A">
        <w:rPr>
          <w:rFonts w:ascii="Times New Roman" w:hAnsi="Times New Roman"/>
          <w:sz w:val="24"/>
          <w:szCs w:val="24"/>
        </w:rPr>
        <w:t>能力</w:t>
      </w:r>
      <w:r w:rsidR="005F714A" w:rsidRPr="005F714A">
        <w:rPr>
          <w:rFonts w:ascii="Times New Roman" w:hAnsi="Times New Roman"/>
          <w:sz w:val="24"/>
          <w:szCs w:val="24"/>
        </w:rPr>
        <w:t>要求</w:t>
      </w:r>
      <w:r w:rsidRPr="005F714A">
        <w:rPr>
          <w:rFonts w:ascii="Times New Roman" w:hAnsi="Times New Roman" w:hint="default"/>
          <w:sz w:val="24"/>
          <w:szCs w:val="24"/>
        </w:rPr>
        <w:t>”</w:t>
      </w:r>
      <w:r w:rsidR="00D03D90" w:rsidRPr="005F714A">
        <w:rPr>
          <w:rFonts w:ascii="Times New Roman" w:hAnsi="Times New Roman" w:hint="default"/>
          <w:sz w:val="24"/>
          <w:szCs w:val="24"/>
        </w:rPr>
        <w:t>。</w:t>
      </w:r>
      <w:r w:rsidR="006B11EE" w:rsidRPr="005F714A">
        <w:rPr>
          <w:rFonts w:ascii="Times New Roman" w:hAnsi="Times New Roman"/>
          <w:sz w:val="24"/>
          <w:szCs w:val="24"/>
        </w:rPr>
        <w:t>就研学</w:t>
      </w:r>
      <w:r w:rsidR="00FF619B" w:rsidRPr="005F714A">
        <w:rPr>
          <w:rFonts w:ascii="Times New Roman" w:hAnsi="Times New Roman"/>
          <w:sz w:val="24"/>
          <w:szCs w:val="24"/>
        </w:rPr>
        <w:t>导师</w:t>
      </w:r>
      <w:r w:rsidR="005F714A">
        <w:rPr>
          <w:rFonts w:ascii="Times New Roman" w:hAnsi="Times New Roman" w:hint="default"/>
          <w:sz w:val="24"/>
          <w:szCs w:val="24"/>
        </w:rPr>
        <w:t>职业</w:t>
      </w:r>
      <w:r w:rsidR="005F714A">
        <w:rPr>
          <w:rFonts w:ascii="Times New Roman" w:hAnsi="Times New Roman"/>
          <w:sz w:val="24"/>
          <w:szCs w:val="24"/>
        </w:rPr>
        <w:t>能力</w:t>
      </w:r>
      <w:r w:rsidR="005F714A">
        <w:rPr>
          <w:rFonts w:ascii="Times New Roman" w:hAnsi="Times New Roman" w:hint="default"/>
          <w:sz w:val="24"/>
          <w:szCs w:val="24"/>
        </w:rPr>
        <w:t>要求</w:t>
      </w:r>
      <w:r w:rsidR="006B11EE" w:rsidRPr="005F714A">
        <w:rPr>
          <w:rFonts w:ascii="Times New Roman" w:hAnsi="Times New Roman"/>
          <w:sz w:val="24"/>
          <w:szCs w:val="24"/>
        </w:rPr>
        <w:t>进行了规定和描述。</w:t>
      </w:r>
    </w:p>
    <w:p w:rsidR="00D56AA5" w:rsidRPr="004250B9" w:rsidRDefault="00120A78" w:rsidP="005F714A">
      <w:pPr>
        <w:pStyle w:val="ab"/>
        <w:spacing w:line="360" w:lineRule="auto"/>
        <w:ind w:firstLineChars="200" w:firstLine="480"/>
        <w:rPr>
          <w:rFonts w:ascii="Times New Roman" w:hAnsi="Times New Roman" w:hint="default"/>
          <w:sz w:val="24"/>
          <w:szCs w:val="24"/>
        </w:rPr>
      </w:pPr>
      <w:r w:rsidRPr="004250B9">
        <w:rPr>
          <w:rFonts w:ascii="Times New Roman" w:hAnsi="Times New Roman" w:hint="default"/>
          <w:sz w:val="24"/>
          <w:szCs w:val="24"/>
        </w:rPr>
        <w:t>标准的第</w:t>
      </w:r>
      <w:r w:rsidRPr="004250B9">
        <w:rPr>
          <w:rFonts w:ascii="Times New Roman" w:hAnsi="Times New Roman" w:hint="default"/>
          <w:sz w:val="24"/>
          <w:szCs w:val="24"/>
        </w:rPr>
        <w:t>5</w:t>
      </w:r>
      <w:r w:rsidRPr="004250B9">
        <w:rPr>
          <w:rFonts w:ascii="Times New Roman" w:hAnsi="Times New Roman" w:hint="default"/>
          <w:sz w:val="24"/>
          <w:szCs w:val="24"/>
        </w:rPr>
        <w:t>章</w:t>
      </w:r>
      <w:r w:rsidR="006B11EE" w:rsidRPr="004250B9">
        <w:rPr>
          <w:rFonts w:ascii="Times New Roman" w:hAnsi="Times New Roman" w:hint="default"/>
          <w:sz w:val="24"/>
          <w:szCs w:val="24"/>
        </w:rPr>
        <w:t>“</w:t>
      </w:r>
      <w:r w:rsidR="005F714A" w:rsidRPr="005F714A">
        <w:rPr>
          <w:rFonts w:ascii="Times New Roman" w:hAnsi="Times New Roman"/>
          <w:sz w:val="24"/>
          <w:szCs w:val="24"/>
        </w:rPr>
        <w:t>研学导师职业能力</w:t>
      </w:r>
      <w:r w:rsidR="005F714A">
        <w:rPr>
          <w:rFonts w:ascii="Times New Roman" w:hAnsi="Times New Roman"/>
          <w:sz w:val="24"/>
          <w:szCs w:val="24"/>
        </w:rPr>
        <w:t>等级</w:t>
      </w:r>
      <w:r w:rsidR="005F714A" w:rsidRPr="005F714A">
        <w:rPr>
          <w:rFonts w:ascii="Times New Roman" w:hAnsi="Times New Roman"/>
          <w:sz w:val="24"/>
          <w:szCs w:val="24"/>
        </w:rPr>
        <w:t>划分</w:t>
      </w:r>
      <w:r w:rsidR="006B11EE" w:rsidRPr="004250B9">
        <w:rPr>
          <w:rFonts w:ascii="Times New Roman" w:hAnsi="Times New Roman" w:hint="default"/>
          <w:sz w:val="24"/>
          <w:szCs w:val="24"/>
        </w:rPr>
        <w:t>”</w:t>
      </w:r>
      <w:r w:rsidR="006B11EE" w:rsidRPr="004250B9">
        <w:rPr>
          <w:rFonts w:ascii="Times New Roman" w:hAnsi="Times New Roman" w:hint="default"/>
          <w:sz w:val="24"/>
          <w:szCs w:val="24"/>
        </w:rPr>
        <w:t>。就</w:t>
      </w:r>
      <w:r w:rsidR="00FF619B">
        <w:rPr>
          <w:rFonts w:ascii="Times New Roman" w:hAnsi="Times New Roman"/>
          <w:sz w:val="24"/>
          <w:szCs w:val="24"/>
        </w:rPr>
        <w:t>研学</w:t>
      </w:r>
      <w:r w:rsidR="00FF619B">
        <w:rPr>
          <w:rFonts w:ascii="Times New Roman" w:hAnsi="Times New Roman" w:hint="default"/>
          <w:sz w:val="24"/>
          <w:szCs w:val="24"/>
        </w:rPr>
        <w:t>导师的职业</w:t>
      </w:r>
      <w:r w:rsidR="005F714A">
        <w:rPr>
          <w:rFonts w:ascii="Times New Roman" w:hAnsi="Times New Roman"/>
          <w:sz w:val="24"/>
          <w:szCs w:val="24"/>
        </w:rPr>
        <w:t>能力划分</w:t>
      </w:r>
      <w:r w:rsidR="006B11EE" w:rsidRPr="006B11EE">
        <w:rPr>
          <w:rFonts w:ascii="Times New Roman" w:hAnsi="Times New Roman"/>
          <w:sz w:val="24"/>
          <w:szCs w:val="24"/>
        </w:rPr>
        <w:t>进行了规定和描述</w:t>
      </w:r>
      <w:r w:rsidR="00D56AA5" w:rsidRPr="004250B9">
        <w:rPr>
          <w:rFonts w:ascii="Times New Roman" w:hAnsi="Times New Roman" w:hint="default"/>
          <w:sz w:val="24"/>
          <w:szCs w:val="24"/>
        </w:rPr>
        <w:t>。</w:t>
      </w:r>
    </w:p>
    <w:p w:rsidR="007569B2" w:rsidRPr="004250B9" w:rsidRDefault="00D56AA5" w:rsidP="005F714A">
      <w:pPr>
        <w:pStyle w:val="ab"/>
        <w:spacing w:line="360" w:lineRule="auto"/>
        <w:ind w:firstLineChars="200" w:firstLine="480"/>
        <w:rPr>
          <w:rFonts w:ascii="Times New Roman" w:hAnsi="Times New Roman" w:hint="default"/>
          <w:sz w:val="24"/>
          <w:szCs w:val="24"/>
        </w:rPr>
      </w:pPr>
      <w:r w:rsidRPr="004250B9">
        <w:rPr>
          <w:rFonts w:ascii="Times New Roman" w:hAnsi="Times New Roman" w:hint="default"/>
          <w:sz w:val="24"/>
          <w:szCs w:val="24"/>
        </w:rPr>
        <w:t>标准的第</w:t>
      </w:r>
      <w:r w:rsidRPr="004250B9">
        <w:rPr>
          <w:rFonts w:ascii="Times New Roman" w:hAnsi="Times New Roman" w:hint="default"/>
          <w:sz w:val="24"/>
          <w:szCs w:val="24"/>
        </w:rPr>
        <w:t>6</w:t>
      </w:r>
      <w:r w:rsidRPr="004250B9">
        <w:rPr>
          <w:rFonts w:ascii="Times New Roman" w:hAnsi="Times New Roman" w:hint="default"/>
          <w:sz w:val="24"/>
          <w:szCs w:val="24"/>
        </w:rPr>
        <w:t>章</w:t>
      </w:r>
      <w:r w:rsidR="006B11EE" w:rsidRPr="004250B9">
        <w:rPr>
          <w:rFonts w:ascii="Times New Roman" w:hAnsi="Times New Roman" w:hint="default"/>
          <w:sz w:val="24"/>
          <w:szCs w:val="24"/>
        </w:rPr>
        <w:t>“</w:t>
      </w:r>
      <w:r w:rsidR="005F714A" w:rsidRPr="005F714A">
        <w:rPr>
          <w:rFonts w:ascii="Times New Roman" w:hAnsi="Times New Roman"/>
          <w:sz w:val="24"/>
          <w:szCs w:val="24"/>
        </w:rPr>
        <w:t>研学导师职业能力等级评定</w:t>
      </w:r>
      <w:r w:rsidR="006B11EE" w:rsidRPr="004250B9">
        <w:rPr>
          <w:rFonts w:ascii="Times New Roman" w:hAnsi="Times New Roman" w:hint="default"/>
          <w:sz w:val="24"/>
          <w:szCs w:val="24"/>
        </w:rPr>
        <w:t>”</w:t>
      </w:r>
      <w:r w:rsidR="006B11EE" w:rsidRPr="006B11EE">
        <w:rPr>
          <w:rFonts w:ascii="Times New Roman" w:hAnsi="Times New Roman"/>
          <w:sz w:val="24"/>
          <w:szCs w:val="24"/>
        </w:rPr>
        <w:t>。</w:t>
      </w:r>
      <w:r w:rsidR="00FF619B">
        <w:rPr>
          <w:rFonts w:ascii="Times New Roman" w:hAnsi="Times New Roman"/>
          <w:sz w:val="24"/>
          <w:szCs w:val="24"/>
        </w:rPr>
        <w:t>就研学导师的</w:t>
      </w:r>
      <w:r w:rsidR="005F714A">
        <w:rPr>
          <w:rFonts w:ascii="Times New Roman" w:hAnsi="Times New Roman" w:hint="default"/>
          <w:sz w:val="24"/>
          <w:szCs w:val="24"/>
        </w:rPr>
        <w:t>职业</w:t>
      </w:r>
      <w:r w:rsidR="005F714A">
        <w:rPr>
          <w:rFonts w:ascii="Times New Roman" w:hAnsi="Times New Roman"/>
          <w:sz w:val="24"/>
          <w:szCs w:val="24"/>
        </w:rPr>
        <w:t>能力</w:t>
      </w:r>
      <w:r w:rsidR="00FF619B">
        <w:rPr>
          <w:rFonts w:ascii="Times New Roman" w:hAnsi="Times New Roman"/>
          <w:sz w:val="24"/>
          <w:szCs w:val="24"/>
        </w:rPr>
        <w:t>等级</w:t>
      </w:r>
      <w:r w:rsidR="005F714A">
        <w:rPr>
          <w:rFonts w:ascii="Times New Roman" w:hAnsi="Times New Roman"/>
          <w:sz w:val="24"/>
          <w:szCs w:val="24"/>
        </w:rPr>
        <w:t>评定</w:t>
      </w:r>
      <w:r w:rsidR="00FF619B">
        <w:rPr>
          <w:rFonts w:ascii="Times New Roman" w:hAnsi="Times New Roman"/>
          <w:sz w:val="24"/>
          <w:szCs w:val="24"/>
        </w:rPr>
        <w:t>进行规定。</w:t>
      </w:r>
    </w:p>
    <w:sectPr w:rsidR="007569B2" w:rsidRPr="004250B9" w:rsidSect="00784EF7">
      <w:footerReference w:type="default" r:id="rId9"/>
      <w:pgSz w:w="11906" w:h="16838"/>
      <w:pgMar w:top="1418" w:right="1644" w:bottom="1361" w:left="1758"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A7C" w:rsidRDefault="006A2A7C">
      <w:pPr>
        <w:rPr>
          <w:rFonts w:hint="default"/>
        </w:rPr>
      </w:pPr>
      <w:r>
        <w:separator/>
      </w:r>
    </w:p>
  </w:endnote>
  <w:endnote w:type="continuationSeparator" w:id="0">
    <w:p w:rsidR="006A2A7C" w:rsidRDefault="006A2A7C">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variable"/>
    <w:sig w:usb0="00000000"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A5" w:rsidRDefault="00D56AA5">
    <w:pPr>
      <w:pStyle w:val="ae"/>
      <w:rPr>
        <w:rFonts w:hint="defau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A5" w:rsidRDefault="0095599D">
    <w:pPr>
      <w:pStyle w:val="ae"/>
      <w:rPr>
        <w:rFonts w:hint="default"/>
      </w:rPr>
    </w:pPr>
    <w:r>
      <w:rPr>
        <w:rFonts w:hint="default"/>
      </w:rPr>
      <w:pict>
        <v:shapetype id="_x0000_t202" coordsize="21600,21600" o:spt="202" path="m,l,21600r21600,l21600,xe">
          <v:stroke joinstyle="miter"/>
          <v:path gradientshapeok="t" o:connecttype="rect"/>
        </v:shapetype>
        <v:shape id="文本框 4" o:spid="_x0000_s2049" type="#_x0000_t202" style="position:absolute;margin-left:0;margin-top:0;width:4.55pt;height:10.35pt;z-index:251657728;mso-wrap-style:none;mso-wrap-edited:f;mso-position-horizontal:center;mso-position-horizontal-relative:margin" filled="f" stroked="f">
          <v:textbox style="mso-fit-shape-to-text:t" inset="0,0,0,0">
            <w:txbxContent>
              <w:p w:rsidR="00D56AA5" w:rsidRDefault="0095599D">
                <w:pPr>
                  <w:pStyle w:val="ae"/>
                  <w:rPr>
                    <w:rFonts w:hint="default"/>
                  </w:rPr>
                </w:pPr>
                <w:fldSimple w:instr=" PAGE  \* MERGEFORMAT ">
                  <w:r w:rsidR="005F714A">
                    <w:rPr>
                      <w:rFonts w:hint="default"/>
                      <w:noProof/>
                    </w:rPr>
                    <w:t>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A7C" w:rsidRDefault="006A2A7C">
      <w:pPr>
        <w:rPr>
          <w:rFonts w:hint="default"/>
        </w:rPr>
      </w:pPr>
      <w:r>
        <w:separator/>
      </w:r>
    </w:p>
  </w:footnote>
  <w:footnote w:type="continuationSeparator" w:id="0">
    <w:p w:rsidR="006A2A7C" w:rsidRDefault="006A2A7C">
      <w:pPr>
        <w:rPr>
          <w:rFonts w:hint="default"/>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0" w:firstLine="0"/>
      </w:pPr>
      <w:rPr>
        <w:rFonts w:ascii="黑体" w:eastAsia="黑体" w:hAnsi="Times New Roman" w:cs="Times New Roman" w:hint="eastAsia"/>
        <w:b w:val="0"/>
        <w:bCs w:val="0"/>
        <w:i w:val="0"/>
        <w:iCs w:val="0"/>
        <w:caps w:val="0"/>
        <w:outline w:val="0"/>
        <w:shadow w:val="0"/>
        <w:emboss w:val="0"/>
        <w:imprint w:val="0"/>
        <w:vanish w:val="0"/>
        <w:spacing w:val="0"/>
        <w:kern w:val="0"/>
        <w:position w:val="0"/>
        <w:sz w:val="21"/>
        <w:szCs w:val="21"/>
        <w:u w:val="none"/>
        <w:vertAlign w:val="baseline"/>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154E7E0D"/>
    <w:multiLevelType w:val="multilevel"/>
    <w:tmpl w:val="154E7E0D"/>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pStyle w:val="a2"/>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12F0BF0"/>
    <w:multiLevelType w:val="multilevel"/>
    <w:tmpl w:val="312F0BF0"/>
    <w:lvl w:ilvl="0">
      <w:start w:val="5"/>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bordersDoNotSurroundHeader/>
  <w:bordersDoNotSurroundFooter/>
  <w:stylePaneFormatFilter w:val="3F01"/>
  <w:defaultTabStop w:val="42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2AB3"/>
    <w:rsid w:val="00005703"/>
    <w:rsid w:val="00025954"/>
    <w:rsid w:val="000271C6"/>
    <w:rsid w:val="0003625C"/>
    <w:rsid w:val="0004679E"/>
    <w:rsid w:val="00051CFD"/>
    <w:rsid w:val="00065E81"/>
    <w:rsid w:val="000714BD"/>
    <w:rsid w:val="000873D0"/>
    <w:rsid w:val="000B4BB4"/>
    <w:rsid w:val="000E5F48"/>
    <w:rsid w:val="000F7E6C"/>
    <w:rsid w:val="00100DD5"/>
    <w:rsid w:val="001063E2"/>
    <w:rsid w:val="001177BA"/>
    <w:rsid w:val="00120A78"/>
    <w:rsid w:val="0012132D"/>
    <w:rsid w:val="00124691"/>
    <w:rsid w:val="00132A0B"/>
    <w:rsid w:val="001336C5"/>
    <w:rsid w:val="00140A91"/>
    <w:rsid w:val="00141EE8"/>
    <w:rsid w:val="00143B8E"/>
    <w:rsid w:val="00144F28"/>
    <w:rsid w:val="00172A27"/>
    <w:rsid w:val="001759A8"/>
    <w:rsid w:val="00194FDC"/>
    <w:rsid w:val="001A7C06"/>
    <w:rsid w:val="001B0C67"/>
    <w:rsid w:val="001B6C14"/>
    <w:rsid w:val="001B7252"/>
    <w:rsid w:val="001D1981"/>
    <w:rsid w:val="001D406C"/>
    <w:rsid w:val="001D44D1"/>
    <w:rsid w:val="001E1D5F"/>
    <w:rsid w:val="001F3A2D"/>
    <w:rsid w:val="001F439D"/>
    <w:rsid w:val="0020237D"/>
    <w:rsid w:val="002274D8"/>
    <w:rsid w:val="00240814"/>
    <w:rsid w:val="00243906"/>
    <w:rsid w:val="00286748"/>
    <w:rsid w:val="002B353E"/>
    <w:rsid w:val="002C296A"/>
    <w:rsid w:val="002C3F1B"/>
    <w:rsid w:val="002C7841"/>
    <w:rsid w:val="002E3743"/>
    <w:rsid w:val="002E3D14"/>
    <w:rsid w:val="002F5D95"/>
    <w:rsid w:val="003107FB"/>
    <w:rsid w:val="00326FD4"/>
    <w:rsid w:val="003309D5"/>
    <w:rsid w:val="00394D1B"/>
    <w:rsid w:val="003A6381"/>
    <w:rsid w:val="003B2C2E"/>
    <w:rsid w:val="003D0370"/>
    <w:rsid w:val="003E6C51"/>
    <w:rsid w:val="003E7E62"/>
    <w:rsid w:val="004040DA"/>
    <w:rsid w:val="00421B42"/>
    <w:rsid w:val="004250B9"/>
    <w:rsid w:val="00427166"/>
    <w:rsid w:val="00444668"/>
    <w:rsid w:val="0045045A"/>
    <w:rsid w:val="00451A4C"/>
    <w:rsid w:val="00455412"/>
    <w:rsid w:val="00455D09"/>
    <w:rsid w:val="00460738"/>
    <w:rsid w:val="004805D8"/>
    <w:rsid w:val="00481A7A"/>
    <w:rsid w:val="004917C0"/>
    <w:rsid w:val="004947DF"/>
    <w:rsid w:val="00497CBC"/>
    <w:rsid w:val="004A28B2"/>
    <w:rsid w:val="004A2FE3"/>
    <w:rsid w:val="004D74A5"/>
    <w:rsid w:val="004D790A"/>
    <w:rsid w:val="004E1A1D"/>
    <w:rsid w:val="004F471C"/>
    <w:rsid w:val="00500C8D"/>
    <w:rsid w:val="0050730A"/>
    <w:rsid w:val="005109EB"/>
    <w:rsid w:val="005110A9"/>
    <w:rsid w:val="00511160"/>
    <w:rsid w:val="00514BDF"/>
    <w:rsid w:val="005151AA"/>
    <w:rsid w:val="00526340"/>
    <w:rsid w:val="00534C9C"/>
    <w:rsid w:val="00536DC5"/>
    <w:rsid w:val="00553D2B"/>
    <w:rsid w:val="0059118C"/>
    <w:rsid w:val="00595527"/>
    <w:rsid w:val="005A2CAB"/>
    <w:rsid w:val="005A4EC2"/>
    <w:rsid w:val="005A6FDF"/>
    <w:rsid w:val="005E235E"/>
    <w:rsid w:val="005E7C02"/>
    <w:rsid w:val="005E7D45"/>
    <w:rsid w:val="005E7FBD"/>
    <w:rsid w:val="005F5CA9"/>
    <w:rsid w:val="005F714A"/>
    <w:rsid w:val="0060524E"/>
    <w:rsid w:val="00622345"/>
    <w:rsid w:val="00627594"/>
    <w:rsid w:val="00637EA5"/>
    <w:rsid w:val="00650DBC"/>
    <w:rsid w:val="006511C1"/>
    <w:rsid w:val="00653BDD"/>
    <w:rsid w:val="006550A9"/>
    <w:rsid w:val="00664FEF"/>
    <w:rsid w:val="006673EF"/>
    <w:rsid w:val="0068074A"/>
    <w:rsid w:val="00683264"/>
    <w:rsid w:val="00687BBD"/>
    <w:rsid w:val="00692F97"/>
    <w:rsid w:val="006A2A7C"/>
    <w:rsid w:val="006B11EE"/>
    <w:rsid w:val="006B7115"/>
    <w:rsid w:val="006C3116"/>
    <w:rsid w:val="006D0B90"/>
    <w:rsid w:val="006D476F"/>
    <w:rsid w:val="006D488C"/>
    <w:rsid w:val="006E34B7"/>
    <w:rsid w:val="006E502B"/>
    <w:rsid w:val="006E7121"/>
    <w:rsid w:val="006F0B45"/>
    <w:rsid w:val="006F16E4"/>
    <w:rsid w:val="006F36D6"/>
    <w:rsid w:val="00701E42"/>
    <w:rsid w:val="00702576"/>
    <w:rsid w:val="00711508"/>
    <w:rsid w:val="00734D2D"/>
    <w:rsid w:val="00736FA4"/>
    <w:rsid w:val="007471DC"/>
    <w:rsid w:val="007504C3"/>
    <w:rsid w:val="007569B2"/>
    <w:rsid w:val="00757148"/>
    <w:rsid w:val="00757D6F"/>
    <w:rsid w:val="00761FBC"/>
    <w:rsid w:val="00771CFD"/>
    <w:rsid w:val="007823C5"/>
    <w:rsid w:val="00784EF7"/>
    <w:rsid w:val="00785DBD"/>
    <w:rsid w:val="0078645E"/>
    <w:rsid w:val="00793503"/>
    <w:rsid w:val="007A3B56"/>
    <w:rsid w:val="007A6B86"/>
    <w:rsid w:val="007A7A3A"/>
    <w:rsid w:val="007C77E9"/>
    <w:rsid w:val="007D0499"/>
    <w:rsid w:val="007D0A9D"/>
    <w:rsid w:val="007D4D72"/>
    <w:rsid w:val="007D5E5A"/>
    <w:rsid w:val="007E5C54"/>
    <w:rsid w:val="007F2237"/>
    <w:rsid w:val="007F310E"/>
    <w:rsid w:val="007F76A0"/>
    <w:rsid w:val="00800E07"/>
    <w:rsid w:val="00803EAE"/>
    <w:rsid w:val="00810C17"/>
    <w:rsid w:val="00815A5E"/>
    <w:rsid w:val="00830479"/>
    <w:rsid w:val="0083381E"/>
    <w:rsid w:val="00836D36"/>
    <w:rsid w:val="00863D6F"/>
    <w:rsid w:val="00881D76"/>
    <w:rsid w:val="0088574A"/>
    <w:rsid w:val="00891AFB"/>
    <w:rsid w:val="00897A7A"/>
    <w:rsid w:val="008B3115"/>
    <w:rsid w:val="008B5A50"/>
    <w:rsid w:val="008D441B"/>
    <w:rsid w:val="008D4949"/>
    <w:rsid w:val="008E0701"/>
    <w:rsid w:val="009030BA"/>
    <w:rsid w:val="009057DB"/>
    <w:rsid w:val="00912D28"/>
    <w:rsid w:val="00927F2F"/>
    <w:rsid w:val="0095599D"/>
    <w:rsid w:val="00974222"/>
    <w:rsid w:val="00997B9B"/>
    <w:rsid w:val="009B0409"/>
    <w:rsid w:val="009D4362"/>
    <w:rsid w:val="009D7D63"/>
    <w:rsid w:val="009F07E0"/>
    <w:rsid w:val="00A104CA"/>
    <w:rsid w:val="00A14DB7"/>
    <w:rsid w:val="00A25A6F"/>
    <w:rsid w:val="00A31A54"/>
    <w:rsid w:val="00A4734D"/>
    <w:rsid w:val="00A55E83"/>
    <w:rsid w:val="00A62968"/>
    <w:rsid w:val="00A81D9B"/>
    <w:rsid w:val="00A833C2"/>
    <w:rsid w:val="00A9699A"/>
    <w:rsid w:val="00AB025B"/>
    <w:rsid w:val="00AB0D2C"/>
    <w:rsid w:val="00AC2621"/>
    <w:rsid w:val="00AC29CB"/>
    <w:rsid w:val="00AD3D4B"/>
    <w:rsid w:val="00AE4625"/>
    <w:rsid w:val="00AF1B7B"/>
    <w:rsid w:val="00AF444D"/>
    <w:rsid w:val="00AF63A0"/>
    <w:rsid w:val="00B1517A"/>
    <w:rsid w:val="00B312E9"/>
    <w:rsid w:val="00B66F15"/>
    <w:rsid w:val="00B7391F"/>
    <w:rsid w:val="00B9076A"/>
    <w:rsid w:val="00B9303B"/>
    <w:rsid w:val="00BA007F"/>
    <w:rsid w:val="00BB7766"/>
    <w:rsid w:val="00BC03BD"/>
    <w:rsid w:val="00BC136D"/>
    <w:rsid w:val="00BD02BE"/>
    <w:rsid w:val="00BD1692"/>
    <w:rsid w:val="00BE5888"/>
    <w:rsid w:val="00BE596C"/>
    <w:rsid w:val="00BE5BB3"/>
    <w:rsid w:val="00BF3D13"/>
    <w:rsid w:val="00C17649"/>
    <w:rsid w:val="00C328D8"/>
    <w:rsid w:val="00C36249"/>
    <w:rsid w:val="00C3765F"/>
    <w:rsid w:val="00C40566"/>
    <w:rsid w:val="00C41457"/>
    <w:rsid w:val="00C4529C"/>
    <w:rsid w:val="00C51CC2"/>
    <w:rsid w:val="00C75DEC"/>
    <w:rsid w:val="00C7644E"/>
    <w:rsid w:val="00CA3F37"/>
    <w:rsid w:val="00CD13FC"/>
    <w:rsid w:val="00CD3912"/>
    <w:rsid w:val="00CD5857"/>
    <w:rsid w:val="00CE420A"/>
    <w:rsid w:val="00CE53AA"/>
    <w:rsid w:val="00CF21A5"/>
    <w:rsid w:val="00CF66EE"/>
    <w:rsid w:val="00D00F5A"/>
    <w:rsid w:val="00D03D90"/>
    <w:rsid w:val="00D34638"/>
    <w:rsid w:val="00D56AA5"/>
    <w:rsid w:val="00D57914"/>
    <w:rsid w:val="00D76D64"/>
    <w:rsid w:val="00D772A3"/>
    <w:rsid w:val="00D81260"/>
    <w:rsid w:val="00D9196C"/>
    <w:rsid w:val="00D9350F"/>
    <w:rsid w:val="00DA00D1"/>
    <w:rsid w:val="00DB12FD"/>
    <w:rsid w:val="00DC163B"/>
    <w:rsid w:val="00DC2ABE"/>
    <w:rsid w:val="00DE5CE8"/>
    <w:rsid w:val="00DF421E"/>
    <w:rsid w:val="00E05B1C"/>
    <w:rsid w:val="00E227BF"/>
    <w:rsid w:val="00E22BA7"/>
    <w:rsid w:val="00E243B6"/>
    <w:rsid w:val="00E25D17"/>
    <w:rsid w:val="00E25F3F"/>
    <w:rsid w:val="00E52CF9"/>
    <w:rsid w:val="00E5510E"/>
    <w:rsid w:val="00E65846"/>
    <w:rsid w:val="00E670F0"/>
    <w:rsid w:val="00E86525"/>
    <w:rsid w:val="00E9139D"/>
    <w:rsid w:val="00E97A89"/>
    <w:rsid w:val="00EA6C27"/>
    <w:rsid w:val="00EB1DD5"/>
    <w:rsid w:val="00EB27C7"/>
    <w:rsid w:val="00EB3CBF"/>
    <w:rsid w:val="00EB614D"/>
    <w:rsid w:val="00ED0947"/>
    <w:rsid w:val="00F111C9"/>
    <w:rsid w:val="00F11823"/>
    <w:rsid w:val="00F128EC"/>
    <w:rsid w:val="00F15ACE"/>
    <w:rsid w:val="00F17FF0"/>
    <w:rsid w:val="00F32F41"/>
    <w:rsid w:val="00F3663F"/>
    <w:rsid w:val="00F412A0"/>
    <w:rsid w:val="00F461CD"/>
    <w:rsid w:val="00F622F3"/>
    <w:rsid w:val="00F663C2"/>
    <w:rsid w:val="00FA419B"/>
    <w:rsid w:val="00FA7FFA"/>
    <w:rsid w:val="00FD24BB"/>
    <w:rsid w:val="00FD4B4D"/>
    <w:rsid w:val="00FF1268"/>
    <w:rsid w:val="00FF619B"/>
    <w:rsid w:val="025C149C"/>
    <w:rsid w:val="0B1043AC"/>
    <w:rsid w:val="19CD4417"/>
    <w:rsid w:val="20083F4C"/>
    <w:rsid w:val="2C14683F"/>
    <w:rsid w:val="33F2445B"/>
    <w:rsid w:val="39CF66B4"/>
    <w:rsid w:val="3DB206B5"/>
    <w:rsid w:val="41395856"/>
    <w:rsid w:val="4C883452"/>
    <w:rsid w:val="61FC7BF6"/>
    <w:rsid w:val="65770532"/>
    <w:rsid w:val="668E400F"/>
    <w:rsid w:val="68637D33"/>
    <w:rsid w:val="71944763"/>
    <w:rsid w:val="776C477D"/>
    <w:rsid w:val="79BE57E9"/>
    <w:rsid w:val="7A36558B"/>
    <w:rsid w:val="7A675D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annotation text" w:semiHidden="0" w:uiPriority="0"/>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Body Text Indent 2" w:semiHidden="0" w:uiPriority="0" w:unhideWhenUsed="0"/>
    <w:lsdException w:name="Hyperlink" w:semiHidden="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lsdException w:name="Normal Table" w:semiHidden="0" w:uiPriority="0" w:unhideWhenUsed="0"/>
    <w:lsdException w:name="Balloon Text" w:semiHidden="0" w:uiPriority="0" w:unhideWhenUsed="0"/>
    <w:lsdException w:name="Table Grid" w:semiHidden="0" w:uiPriority="3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iPriority="34"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84EF7"/>
    <w:rPr>
      <w:rFonts w:ascii="宋体" w:hAnsi="宋体" w:cs="宋体" w:hint="eastAsia"/>
      <w:sz w:val="24"/>
      <w:szCs w:val="24"/>
    </w:rPr>
  </w:style>
  <w:style w:type="paragraph" w:styleId="1">
    <w:name w:val="heading 1"/>
    <w:basedOn w:val="a3"/>
    <w:next w:val="a3"/>
    <w:link w:val="1Char"/>
    <w:qFormat/>
    <w:rsid w:val="00784EF7"/>
    <w:pPr>
      <w:keepNext/>
      <w:keepLines/>
      <w:widowControl w:val="0"/>
      <w:spacing w:before="340" w:after="330" w:line="576" w:lineRule="auto"/>
      <w:jc w:val="both"/>
      <w:outlineLvl w:val="0"/>
    </w:pPr>
    <w:rPr>
      <w:rFonts w:ascii="Calibri" w:hAnsi="Calibri" w:cs="Times New Roman" w:hint="default"/>
      <w:b/>
      <w:kern w:val="44"/>
      <w:sz w:val="44"/>
      <w:szCs w:val="20"/>
    </w:rPr>
  </w:style>
  <w:style w:type="paragraph" w:styleId="2">
    <w:name w:val="heading 2"/>
    <w:basedOn w:val="a3"/>
    <w:next w:val="a3"/>
    <w:link w:val="2Char"/>
    <w:uiPriority w:val="9"/>
    <w:qFormat/>
    <w:rsid w:val="00784EF7"/>
    <w:pPr>
      <w:keepNext/>
      <w:keepLines/>
      <w:widowControl w:val="0"/>
      <w:spacing w:before="260" w:after="260" w:line="416" w:lineRule="auto"/>
      <w:jc w:val="both"/>
      <w:outlineLvl w:val="1"/>
    </w:pPr>
    <w:rPr>
      <w:rFonts w:ascii="Calibri Light" w:hAnsi="Calibri Light" w:cs="Times New Roman" w:hint="default"/>
      <w:b/>
      <w:bCs/>
      <w:kern w:val="2"/>
      <w:sz w:val="32"/>
      <w:szCs w:val="32"/>
    </w:rPr>
  </w:style>
  <w:style w:type="paragraph" w:styleId="3">
    <w:name w:val="heading 3"/>
    <w:basedOn w:val="a3"/>
    <w:next w:val="a3"/>
    <w:link w:val="3Char"/>
    <w:uiPriority w:val="9"/>
    <w:qFormat/>
    <w:rsid w:val="00784EF7"/>
    <w:pPr>
      <w:keepNext/>
      <w:keepLines/>
      <w:widowControl w:val="0"/>
      <w:spacing w:before="260" w:after="260" w:line="416" w:lineRule="auto"/>
      <w:jc w:val="both"/>
      <w:outlineLvl w:val="2"/>
    </w:pPr>
    <w:rPr>
      <w:rFonts w:ascii="Calibri" w:hAnsi="Calibri" w:cs="Times New Roman" w:hint="default"/>
      <w:b/>
      <w:bCs/>
      <w:kern w:val="2"/>
      <w:sz w:val="32"/>
      <w:szCs w:val="3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page number"/>
    <w:rsid w:val="00784EF7"/>
  </w:style>
  <w:style w:type="character" w:styleId="a8">
    <w:name w:val="Strong"/>
    <w:qFormat/>
    <w:rsid w:val="00784EF7"/>
    <w:rPr>
      <w:rFonts w:ascii="Times New Roman" w:eastAsia="宋体" w:hAnsi="Times New Roman" w:cs="Times New Roman"/>
      <w:b/>
      <w:bCs/>
    </w:rPr>
  </w:style>
  <w:style w:type="character" w:styleId="a9">
    <w:name w:val="Hyperlink"/>
    <w:uiPriority w:val="99"/>
    <w:unhideWhenUsed/>
    <w:qFormat/>
    <w:rsid w:val="00784EF7"/>
    <w:rPr>
      <w:rFonts w:ascii="Times New Roman" w:eastAsia="宋体" w:hAnsi="Times New Roman" w:cs="Times New Roman"/>
      <w:color w:val="0563C1"/>
      <w:u w:val="single"/>
    </w:rPr>
  </w:style>
  <w:style w:type="character" w:customStyle="1" w:styleId="opdicttext22">
    <w:name w:val="op_dict_text22"/>
    <w:rsid w:val="00784EF7"/>
    <w:rPr>
      <w:rFonts w:ascii="Times New Roman" w:eastAsia="宋体" w:hAnsi="Times New Roman" w:cs="Times New Roman"/>
    </w:rPr>
  </w:style>
  <w:style w:type="character" w:customStyle="1" w:styleId="1Char">
    <w:name w:val="标题 1 Char"/>
    <w:link w:val="1"/>
    <w:qFormat/>
    <w:rsid w:val="00784EF7"/>
    <w:rPr>
      <w:rFonts w:ascii="Calibri" w:eastAsia="宋体" w:hAnsi="Calibri" w:cs="Times New Roman"/>
      <w:b/>
      <w:kern w:val="44"/>
      <w:sz w:val="44"/>
    </w:rPr>
  </w:style>
  <w:style w:type="character" w:customStyle="1" w:styleId="Char">
    <w:name w:val="批注框文本 Char"/>
    <w:link w:val="aa"/>
    <w:rsid w:val="00784EF7"/>
    <w:rPr>
      <w:rFonts w:ascii="宋体" w:eastAsia="宋体" w:hAnsi="宋体" w:cs="宋体"/>
      <w:sz w:val="18"/>
      <w:szCs w:val="18"/>
    </w:rPr>
  </w:style>
  <w:style w:type="character" w:customStyle="1" w:styleId="Char1">
    <w:name w:val="纯文本 Char1"/>
    <w:link w:val="ab"/>
    <w:qFormat/>
    <w:rsid w:val="00784EF7"/>
    <w:rPr>
      <w:rFonts w:ascii="宋体" w:hAnsi="Courier New"/>
      <w:kern w:val="2"/>
      <w:sz w:val="21"/>
    </w:rPr>
  </w:style>
  <w:style w:type="character" w:customStyle="1" w:styleId="3Char">
    <w:name w:val="标题 3 Char"/>
    <w:link w:val="3"/>
    <w:uiPriority w:val="9"/>
    <w:semiHidden/>
    <w:qFormat/>
    <w:rsid w:val="00784EF7"/>
    <w:rPr>
      <w:rFonts w:ascii="Calibri" w:eastAsia="宋体" w:hAnsi="Calibri" w:cs="Times New Roman"/>
      <w:b/>
      <w:bCs/>
      <w:kern w:val="2"/>
      <w:sz w:val="32"/>
      <w:szCs w:val="32"/>
    </w:rPr>
  </w:style>
  <w:style w:type="character" w:customStyle="1" w:styleId="Char0">
    <w:name w:val="纯文本 Char"/>
    <w:link w:val="ab"/>
    <w:rsid w:val="00784EF7"/>
    <w:rPr>
      <w:rFonts w:ascii="宋体" w:eastAsia="宋体" w:hAnsi="Courier New" w:cs="Times New Roman"/>
      <w:kern w:val="2"/>
      <w:sz w:val="21"/>
      <w:lang w:val="en-US" w:eastAsia="zh-CN" w:bidi="ar-SA"/>
    </w:rPr>
  </w:style>
  <w:style w:type="character" w:customStyle="1" w:styleId="Char10">
    <w:name w:val="页眉 Char1"/>
    <w:link w:val="ac"/>
    <w:rsid w:val="00784EF7"/>
    <w:rPr>
      <w:kern w:val="2"/>
      <w:sz w:val="18"/>
      <w:szCs w:val="18"/>
    </w:rPr>
  </w:style>
  <w:style w:type="character" w:customStyle="1" w:styleId="2Char0">
    <w:name w:val="正文文本缩进 2 Char"/>
    <w:link w:val="20"/>
    <w:rsid w:val="00784EF7"/>
    <w:rPr>
      <w:rFonts w:ascii="Times New Roman" w:eastAsia="宋体" w:hAnsi="Times New Roman" w:cs="Times New Roman"/>
      <w:kern w:val="2"/>
      <w:sz w:val="21"/>
      <w:szCs w:val="24"/>
    </w:rPr>
  </w:style>
  <w:style w:type="character" w:customStyle="1" w:styleId="ad">
    <w:name w:val="未处理的提及"/>
    <w:uiPriority w:val="99"/>
    <w:unhideWhenUsed/>
    <w:rsid w:val="00784EF7"/>
    <w:rPr>
      <w:rFonts w:ascii="Times New Roman" w:eastAsia="宋体" w:hAnsi="Times New Roman" w:cs="Times New Roman"/>
      <w:color w:val="808080"/>
      <w:shd w:val="clear" w:color="auto" w:fill="E6E6E6"/>
    </w:rPr>
  </w:style>
  <w:style w:type="character" w:customStyle="1" w:styleId="Char2">
    <w:name w:val="页脚 Char"/>
    <w:link w:val="ae"/>
    <w:rsid w:val="00784EF7"/>
    <w:rPr>
      <w:rFonts w:ascii="Times New Roman" w:eastAsia="宋体" w:hAnsi="Times New Roman" w:cs="Times New Roman"/>
      <w:kern w:val="2"/>
      <w:sz w:val="18"/>
      <w:szCs w:val="18"/>
    </w:rPr>
  </w:style>
  <w:style w:type="character" w:customStyle="1" w:styleId="Char3">
    <w:name w:val="批注文字 Char"/>
    <w:link w:val="af"/>
    <w:rsid w:val="00784EF7"/>
    <w:rPr>
      <w:rFonts w:ascii="Calibri" w:eastAsia="宋体" w:hAnsi="Calibri" w:cs="Times New Roman"/>
      <w:kern w:val="2"/>
      <w:sz w:val="21"/>
      <w:szCs w:val="24"/>
    </w:rPr>
  </w:style>
  <w:style w:type="character" w:customStyle="1" w:styleId="Char4">
    <w:name w:val="段 Char"/>
    <w:link w:val="af0"/>
    <w:rsid w:val="00784EF7"/>
    <w:rPr>
      <w:rFonts w:ascii="宋体" w:eastAsia="宋体" w:hAnsi="Times New Roman" w:cs="Times New Roman"/>
      <w:kern w:val="2"/>
      <w:sz w:val="21"/>
      <w:szCs w:val="22"/>
      <w:lang w:val="en-US" w:eastAsia="zh-CN" w:bidi="ar-SA"/>
    </w:rPr>
  </w:style>
  <w:style w:type="character" w:customStyle="1" w:styleId="2Char">
    <w:name w:val="标题 2 Char"/>
    <w:link w:val="2"/>
    <w:uiPriority w:val="9"/>
    <w:qFormat/>
    <w:rsid w:val="00784EF7"/>
    <w:rPr>
      <w:rFonts w:ascii="Calibri Light" w:eastAsia="宋体" w:hAnsi="Calibri Light" w:cs="Times New Roman"/>
      <w:b/>
      <w:bCs/>
      <w:kern w:val="2"/>
      <w:sz w:val="32"/>
      <w:szCs w:val="32"/>
    </w:rPr>
  </w:style>
  <w:style w:type="character" w:customStyle="1" w:styleId="Char5">
    <w:name w:val="页眉 Char"/>
    <w:link w:val="ac"/>
    <w:rsid w:val="00784EF7"/>
    <w:rPr>
      <w:rFonts w:ascii="Times New Roman" w:eastAsia="宋体" w:hAnsi="Times New Roman" w:cs="Times New Roman"/>
      <w:kern w:val="2"/>
      <w:sz w:val="18"/>
      <w:szCs w:val="18"/>
    </w:rPr>
  </w:style>
  <w:style w:type="paragraph" w:styleId="7">
    <w:name w:val="toc 7"/>
    <w:basedOn w:val="a3"/>
    <w:next w:val="a3"/>
    <w:uiPriority w:val="39"/>
    <w:unhideWhenUsed/>
    <w:rsid w:val="00784EF7"/>
    <w:pPr>
      <w:widowControl w:val="0"/>
      <w:ind w:leftChars="1200" w:left="2520"/>
      <w:jc w:val="both"/>
    </w:pPr>
    <w:rPr>
      <w:rFonts w:ascii="等线" w:eastAsia="等线" w:hAnsi="等线" w:cs="Times New Roman" w:hint="default"/>
      <w:kern w:val="2"/>
      <w:sz w:val="21"/>
    </w:rPr>
  </w:style>
  <w:style w:type="paragraph" w:customStyle="1" w:styleId="WPSOffice2">
    <w:name w:val="WPSOffice手动目录 2"/>
    <w:rsid w:val="00784EF7"/>
    <w:pPr>
      <w:ind w:leftChars="200" w:left="200"/>
    </w:pPr>
  </w:style>
  <w:style w:type="paragraph" w:customStyle="1" w:styleId="WPSOffice1">
    <w:name w:val="WPSOffice手动目录 1"/>
    <w:rsid w:val="00784EF7"/>
  </w:style>
  <w:style w:type="paragraph" w:styleId="10">
    <w:name w:val="toc 1"/>
    <w:basedOn w:val="a3"/>
    <w:next w:val="a3"/>
    <w:uiPriority w:val="39"/>
    <w:qFormat/>
    <w:rsid w:val="00784EF7"/>
    <w:pPr>
      <w:widowControl w:val="0"/>
      <w:jc w:val="both"/>
    </w:pPr>
    <w:rPr>
      <w:rFonts w:ascii="Calibri" w:hAnsi="Calibri" w:cs="Times New Roman" w:hint="default"/>
      <w:kern w:val="2"/>
      <w:sz w:val="21"/>
      <w:szCs w:val="20"/>
    </w:rPr>
  </w:style>
  <w:style w:type="paragraph" w:styleId="ae">
    <w:name w:val="footer"/>
    <w:basedOn w:val="a3"/>
    <w:link w:val="Char2"/>
    <w:rsid w:val="00784EF7"/>
    <w:pPr>
      <w:tabs>
        <w:tab w:val="center" w:pos="4153"/>
        <w:tab w:val="right" w:pos="8306"/>
      </w:tabs>
      <w:snapToGrid w:val="0"/>
    </w:pPr>
    <w:rPr>
      <w:rFonts w:ascii="Times New Roman" w:hAnsi="Times New Roman" w:cs="Times New Roman"/>
      <w:kern w:val="2"/>
      <w:sz w:val="18"/>
      <w:szCs w:val="18"/>
    </w:rPr>
  </w:style>
  <w:style w:type="paragraph" w:styleId="30">
    <w:name w:val="toc 3"/>
    <w:basedOn w:val="a3"/>
    <w:next w:val="a3"/>
    <w:uiPriority w:val="39"/>
    <w:qFormat/>
    <w:rsid w:val="00784EF7"/>
    <w:pPr>
      <w:widowControl w:val="0"/>
      <w:ind w:leftChars="400" w:left="840"/>
      <w:jc w:val="both"/>
    </w:pPr>
    <w:rPr>
      <w:rFonts w:ascii="Calibri" w:hAnsi="Calibri" w:cs="Times New Roman" w:hint="default"/>
      <w:kern w:val="2"/>
      <w:sz w:val="21"/>
      <w:szCs w:val="20"/>
    </w:rPr>
  </w:style>
  <w:style w:type="paragraph" w:styleId="ab">
    <w:name w:val="Plain Text"/>
    <w:basedOn w:val="a3"/>
    <w:link w:val="Char0"/>
    <w:qFormat/>
    <w:rsid w:val="00784EF7"/>
    <w:rPr>
      <w:rFonts w:hAnsi="Courier New" w:cs="Times New Roman"/>
      <w:kern w:val="2"/>
      <w:sz w:val="21"/>
      <w:szCs w:val="20"/>
    </w:rPr>
  </w:style>
  <w:style w:type="paragraph" w:styleId="af1">
    <w:name w:val="Normal (Web)"/>
    <w:basedOn w:val="a3"/>
    <w:uiPriority w:val="99"/>
    <w:unhideWhenUsed/>
    <w:rsid w:val="00784EF7"/>
    <w:pPr>
      <w:widowControl w:val="0"/>
      <w:spacing w:before="100" w:beforeAutospacing="1" w:after="100" w:afterAutospacing="1"/>
    </w:pPr>
    <w:rPr>
      <w:rFonts w:ascii="Times New Roman" w:hAnsi="Times New Roman" w:cs="Times New Roman" w:hint="default"/>
    </w:rPr>
  </w:style>
  <w:style w:type="paragraph" w:styleId="6">
    <w:name w:val="toc 6"/>
    <w:basedOn w:val="a3"/>
    <w:next w:val="a3"/>
    <w:uiPriority w:val="39"/>
    <w:unhideWhenUsed/>
    <w:rsid w:val="00784EF7"/>
    <w:pPr>
      <w:widowControl w:val="0"/>
      <w:ind w:leftChars="1000" w:left="2100"/>
      <w:jc w:val="both"/>
    </w:pPr>
    <w:rPr>
      <w:rFonts w:ascii="等线" w:eastAsia="等线" w:hAnsi="等线" w:cs="Times New Roman" w:hint="default"/>
      <w:kern w:val="2"/>
      <w:sz w:val="21"/>
    </w:rPr>
  </w:style>
  <w:style w:type="paragraph" w:styleId="ac">
    <w:name w:val="header"/>
    <w:basedOn w:val="a3"/>
    <w:link w:val="Char5"/>
    <w:rsid w:val="00784EF7"/>
    <w:pPr>
      <w:pBdr>
        <w:bottom w:val="single" w:sz="6" w:space="1" w:color="auto"/>
      </w:pBdr>
      <w:tabs>
        <w:tab w:val="center" w:pos="4140"/>
        <w:tab w:val="right" w:pos="8300"/>
      </w:tabs>
      <w:snapToGrid w:val="0"/>
      <w:jc w:val="center"/>
    </w:pPr>
    <w:rPr>
      <w:rFonts w:ascii="Times New Roman" w:hAnsi="Times New Roman" w:cs="Times New Roman"/>
      <w:kern w:val="2"/>
      <w:sz w:val="18"/>
      <w:szCs w:val="18"/>
    </w:rPr>
  </w:style>
  <w:style w:type="paragraph" w:styleId="5">
    <w:name w:val="toc 5"/>
    <w:basedOn w:val="a3"/>
    <w:next w:val="a3"/>
    <w:uiPriority w:val="39"/>
    <w:unhideWhenUsed/>
    <w:rsid w:val="00784EF7"/>
    <w:pPr>
      <w:widowControl w:val="0"/>
      <w:ind w:leftChars="800" w:left="1680"/>
      <w:jc w:val="both"/>
    </w:pPr>
    <w:rPr>
      <w:rFonts w:ascii="等线" w:eastAsia="等线" w:hAnsi="等线" w:cs="Times New Roman" w:hint="default"/>
      <w:kern w:val="2"/>
      <w:sz w:val="21"/>
    </w:rPr>
  </w:style>
  <w:style w:type="paragraph" w:styleId="af">
    <w:name w:val="annotation text"/>
    <w:basedOn w:val="a3"/>
    <w:link w:val="Char3"/>
    <w:unhideWhenUsed/>
    <w:rsid w:val="00784EF7"/>
    <w:pPr>
      <w:widowControl w:val="0"/>
    </w:pPr>
    <w:rPr>
      <w:rFonts w:ascii="Calibri" w:hAnsi="Calibri" w:cs="Times New Roman" w:hint="default"/>
      <w:kern w:val="2"/>
      <w:sz w:val="21"/>
    </w:rPr>
  </w:style>
  <w:style w:type="paragraph" w:styleId="4">
    <w:name w:val="toc 4"/>
    <w:basedOn w:val="a3"/>
    <w:next w:val="a3"/>
    <w:uiPriority w:val="39"/>
    <w:unhideWhenUsed/>
    <w:rsid w:val="00784EF7"/>
    <w:pPr>
      <w:widowControl w:val="0"/>
      <w:ind w:leftChars="600" w:left="1260"/>
      <w:jc w:val="both"/>
    </w:pPr>
    <w:rPr>
      <w:rFonts w:ascii="等线" w:eastAsia="等线" w:hAnsi="等线" w:cs="Times New Roman" w:hint="default"/>
      <w:kern w:val="2"/>
      <w:sz w:val="21"/>
    </w:rPr>
  </w:style>
  <w:style w:type="paragraph" w:styleId="aa">
    <w:name w:val="Balloon Text"/>
    <w:basedOn w:val="a3"/>
    <w:link w:val="Char"/>
    <w:rsid w:val="00784EF7"/>
    <w:rPr>
      <w:rFonts w:ascii="Times New Roman" w:hAnsi="Times New Roman" w:cs="Times New Roman"/>
      <w:sz w:val="18"/>
      <w:szCs w:val="18"/>
    </w:rPr>
  </w:style>
  <w:style w:type="paragraph" w:styleId="8">
    <w:name w:val="toc 8"/>
    <w:basedOn w:val="a3"/>
    <w:next w:val="a3"/>
    <w:uiPriority w:val="39"/>
    <w:unhideWhenUsed/>
    <w:rsid w:val="00784EF7"/>
    <w:pPr>
      <w:widowControl w:val="0"/>
      <w:ind w:leftChars="1400" w:left="2940"/>
      <w:jc w:val="both"/>
    </w:pPr>
    <w:rPr>
      <w:rFonts w:ascii="等线" w:eastAsia="等线" w:hAnsi="等线" w:cs="Times New Roman" w:hint="default"/>
      <w:kern w:val="2"/>
      <w:sz w:val="21"/>
    </w:rPr>
  </w:style>
  <w:style w:type="paragraph" w:styleId="20">
    <w:name w:val="Body Text Indent 2"/>
    <w:basedOn w:val="a3"/>
    <w:link w:val="2Char0"/>
    <w:rsid w:val="00784EF7"/>
    <w:pPr>
      <w:widowControl w:val="0"/>
      <w:spacing w:after="120" w:line="480" w:lineRule="auto"/>
      <w:ind w:leftChars="200" w:left="420"/>
      <w:jc w:val="both"/>
    </w:pPr>
    <w:rPr>
      <w:rFonts w:ascii="Times New Roman" w:hAnsi="Times New Roman" w:cs="Times New Roman" w:hint="default"/>
      <w:kern w:val="2"/>
      <w:sz w:val="21"/>
    </w:rPr>
  </w:style>
  <w:style w:type="paragraph" w:styleId="21">
    <w:name w:val="toc 2"/>
    <w:basedOn w:val="a3"/>
    <w:next w:val="a3"/>
    <w:uiPriority w:val="39"/>
    <w:qFormat/>
    <w:rsid w:val="00784EF7"/>
    <w:pPr>
      <w:widowControl w:val="0"/>
      <w:ind w:leftChars="200" w:left="420"/>
      <w:jc w:val="both"/>
    </w:pPr>
    <w:rPr>
      <w:rFonts w:ascii="Calibri" w:hAnsi="Calibri" w:cs="Times New Roman" w:hint="default"/>
      <w:kern w:val="2"/>
      <w:sz w:val="21"/>
      <w:szCs w:val="20"/>
    </w:rPr>
  </w:style>
  <w:style w:type="paragraph" w:styleId="9">
    <w:name w:val="toc 9"/>
    <w:basedOn w:val="a3"/>
    <w:next w:val="a3"/>
    <w:uiPriority w:val="39"/>
    <w:unhideWhenUsed/>
    <w:rsid w:val="00784EF7"/>
    <w:pPr>
      <w:widowControl w:val="0"/>
      <w:ind w:leftChars="1600" w:left="3360"/>
      <w:jc w:val="both"/>
    </w:pPr>
    <w:rPr>
      <w:rFonts w:ascii="等线" w:eastAsia="等线" w:hAnsi="等线" w:cs="Times New Roman" w:hint="default"/>
      <w:kern w:val="2"/>
      <w:sz w:val="21"/>
    </w:rPr>
  </w:style>
  <w:style w:type="paragraph" w:customStyle="1" w:styleId="af2">
    <w:name w:val="发布日期"/>
    <w:qFormat/>
    <w:rsid w:val="00784EF7"/>
    <w:pPr>
      <w:framePr w:w="4000" w:h="473" w:hRule="exact" w:hSpace="180" w:vSpace="180" w:wrap="around" w:hAnchor="margin" w:y="13511" w:anchorLock="1"/>
    </w:pPr>
    <w:rPr>
      <w:rFonts w:eastAsia="黑体"/>
      <w:sz w:val="28"/>
    </w:rPr>
  </w:style>
  <w:style w:type="paragraph" w:customStyle="1" w:styleId="a2">
    <w:name w:val="实施日期"/>
    <w:basedOn w:val="af2"/>
    <w:qFormat/>
    <w:rsid w:val="00784EF7"/>
    <w:pPr>
      <w:framePr w:hSpace="0" w:wrap="around" w:xAlign="right"/>
      <w:numPr>
        <w:ilvl w:val="5"/>
        <w:numId w:val="1"/>
      </w:numPr>
      <w:jc w:val="right"/>
    </w:pPr>
  </w:style>
  <w:style w:type="paragraph" w:customStyle="1" w:styleId="af3">
    <w:name w:val="文献分类号"/>
    <w:qFormat/>
    <w:rsid w:val="00784EF7"/>
    <w:pPr>
      <w:framePr w:hSpace="180" w:vSpace="180" w:wrap="around" w:hAnchor="margin" w:y="1" w:anchorLock="1"/>
      <w:widowControl w:val="0"/>
      <w:textAlignment w:val="center"/>
    </w:pPr>
    <w:rPr>
      <w:rFonts w:eastAsia="黑体"/>
      <w:sz w:val="21"/>
    </w:rPr>
  </w:style>
  <w:style w:type="paragraph" w:customStyle="1" w:styleId="af4">
    <w:name w:val="参考文献"/>
    <w:basedOn w:val="a3"/>
    <w:next w:val="af0"/>
    <w:qFormat/>
    <w:rsid w:val="00784EF7"/>
    <w:pPr>
      <w:keepNext/>
      <w:pageBreakBefore/>
      <w:shd w:val="clear" w:color="FFFFFF" w:fill="FFFFFF"/>
      <w:spacing w:before="640" w:after="200"/>
      <w:jc w:val="center"/>
      <w:outlineLvl w:val="0"/>
    </w:pPr>
    <w:rPr>
      <w:rFonts w:ascii="黑体" w:eastAsia="黑体" w:hAnsi="Calibri" w:cs="Times New Roman" w:hint="default"/>
      <w:sz w:val="21"/>
      <w:szCs w:val="20"/>
    </w:rPr>
  </w:style>
  <w:style w:type="paragraph" w:customStyle="1" w:styleId="11">
    <w:name w:val="封面标准号1"/>
    <w:qFormat/>
    <w:rsid w:val="00784EF7"/>
    <w:pPr>
      <w:widowControl w:val="0"/>
      <w:kinsoku w:val="0"/>
      <w:overflowPunct w:val="0"/>
      <w:autoSpaceDE w:val="0"/>
      <w:autoSpaceDN w:val="0"/>
      <w:spacing w:before="308"/>
      <w:jc w:val="right"/>
      <w:textAlignment w:val="center"/>
    </w:pPr>
    <w:rPr>
      <w:sz w:val="28"/>
    </w:rPr>
  </w:style>
  <w:style w:type="paragraph" w:customStyle="1" w:styleId="af5">
    <w:name w:val="标准标志"/>
    <w:next w:val="a3"/>
    <w:qFormat/>
    <w:rsid w:val="00784EF7"/>
    <w:pPr>
      <w:framePr w:w="2268" w:h="1392" w:hRule="exact" w:wrap="around" w:hAnchor="margin" w:x="6748" w:y="171" w:anchorLock="1"/>
      <w:shd w:val="solid" w:color="FFFFFF" w:fill="FFFFFF"/>
      <w:spacing w:line="0" w:lineRule="atLeast"/>
      <w:jc w:val="right"/>
    </w:pPr>
    <w:rPr>
      <w:b/>
      <w:w w:val="130"/>
      <w:sz w:val="96"/>
    </w:rPr>
  </w:style>
  <w:style w:type="paragraph" w:customStyle="1" w:styleId="af6">
    <w:name w:val="章标题"/>
    <w:next w:val="af0"/>
    <w:qFormat/>
    <w:rsid w:val="00784EF7"/>
    <w:pPr>
      <w:spacing w:beforeLines="100" w:afterLines="100"/>
      <w:ind w:left="780" w:hanging="360"/>
      <w:jc w:val="both"/>
      <w:outlineLvl w:val="1"/>
    </w:pPr>
    <w:rPr>
      <w:rFonts w:ascii="黑体" w:eastAsia="黑体" w:hAnsi="Calibri"/>
      <w:sz w:val="21"/>
    </w:rPr>
  </w:style>
  <w:style w:type="paragraph" w:customStyle="1" w:styleId="a1">
    <w:name w:val="三级条标题"/>
    <w:basedOn w:val="a0"/>
    <w:next w:val="af0"/>
    <w:rsid w:val="00784EF7"/>
    <w:pPr>
      <w:numPr>
        <w:ilvl w:val="3"/>
      </w:numPr>
      <w:outlineLvl w:val="4"/>
    </w:pPr>
  </w:style>
  <w:style w:type="paragraph" w:customStyle="1" w:styleId="Char6">
    <w:name w:val="Char"/>
    <w:basedOn w:val="a3"/>
    <w:rsid w:val="00784EF7"/>
    <w:pPr>
      <w:spacing w:after="160" w:line="240" w:lineRule="exact"/>
    </w:pPr>
    <w:rPr>
      <w:rFonts w:ascii="Verdana" w:eastAsia="仿宋_GB2312" w:hAnsi="Verdana" w:cs="Times New Roman" w:hint="default"/>
      <w:szCs w:val="20"/>
      <w:lang w:eastAsia="en-US"/>
    </w:rPr>
  </w:style>
  <w:style w:type="paragraph" w:customStyle="1" w:styleId="af7">
    <w:name w:val="其他标准称谓"/>
    <w:qFormat/>
    <w:rsid w:val="00784EF7"/>
    <w:pPr>
      <w:spacing w:line="0" w:lineRule="atLeast"/>
      <w:jc w:val="distribute"/>
    </w:pPr>
    <w:rPr>
      <w:rFonts w:ascii="黑体" w:eastAsia="黑体" w:hAnsi="宋体"/>
      <w:sz w:val="52"/>
    </w:rPr>
  </w:style>
  <w:style w:type="paragraph" w:customStyle="1" w:styleId="a0">
    <w:name w:val="二级条标题"/>
    <w:basedOn w:val="a"/>
    <w:next w:val="af0"/>
    <w:rsid w:val="00784EF7"/>
    <w:pPr>
      <w:numPr>
        <w:ilvl w:val="2"/>
      </w:numPr>
      <w:spacing w:before="50" w:after="50"/>
      <w:outlineLvl w:val="3"/>
    </w:pPr>
    <w:rPr>
      <w:rFonts w:ascii="Times New Roman" w:eastAsia="宋体"/>
    </w:rPr>
  </w:style>
  <w:style w:type="paragraph" w:styleId="af8">
    <w:name w:val="List Paragraph"/>
    <w:basedOn w:val="a3"/>
    <w:uiPriority w:val="34"/>
    <w:qFormat/>
    <w:rsid w:val="00784EF7"/>
    <w:pPr>
      <w:widowControl w:val="0"/>
      <w:ind w:firstLineChars="200" w:firstLine="420"/>
      <w:jc w:val="both"/>
    </w:pPr>
    <w:rPr>
      <w:rFonts w:ascii="Calibri" w:hAnsi="Calibri" w:cs="Times New Roman" w:hint="default"/>
      <w:kern w:val="2"/>
      <w:sz w:val="21"/>
      <w:szCs w:val="22"/>
    </w:rPr>
  </w:style>
  <w:style w:type="paragraph" w:customStyle="1" w:styleId="af0">
    <w:name w:val="段"/>
    <w:link w:val="Char4"/>
    <w:qFormat/>
    <w:rsid w:val="00784EF7"/>
    <w:pPr>
      <w:tabs>
        <w:tab w:val="center" w:pos="4201"/>
        <w:tab w:val="right" w:leader="dot" w:pos="9298"/>
      </w:tabs>
      <w:autoSpaceDE w:val="0"/>
      <w:autoSpaceDN w:val="0"/>
      <w:ind w:firstLineChars="200" w:firstLine="420"/>
      <w:jc w:val="both"/>
    </w:pPr>
    <w:rPr>
      <w:rFonts w:ascii="宋体"/>
      <w:kern w:val="2"/>
      <w:sz w:val="21"/>
      <w:szCs w:val="22"/>
    </w:rPr>
  </w:style>
  <w:style w:type="paragraph" w:customStyle="1" w:styleId="a">
    <w:name w:val="一级条标题"/>
    <w:next w:val="af0"/>
    <w:qFormat/>
    <w:rsid w:val="00784EF7"/>
    <w:pPr>
      <w:numPr>
        <w:ilvl w:val="1"/>
        <w:numId w:val="2"/>
      </w:numPr>
      <w:spacing w:beforeLines="50" w:afterLines="50"/>
      <w:outlineLvl w:val="2"/>
    </w:pPr>
    <w:rPr>
      <w:rFonts w:ascii="黑体" w:eastAsia="黑体"/>
      <w:sz w:val="21"/>
      <w:szCs w:val="21"/>
    </w:rPr>
  </w:style>
  <w:style w:type="paragraph" w:customStyle="1" w:styleId="af9">
    <w:name w:val="三级无"/>
    <w:basedOn w:val="a1"/>
    <w:rsid w:val="00784EF7"/>
    <w:pPr>
      <w:spacing w:beforeLines="0" w:afterLines="0"/>
    </w:pPr>
    <w:rPr>
      <w:rFonts w:ascii="宋体"/>
    </w:rPr>
  </w:style>
  <w:style w:type="paragraph" w:customStyle="1" w:styleId="afa">
    <w:name w:val="发布部门"/>
    <w:next w:val="af0"/>
    <w:qFormat/>
    <w:rsid w:val="00784EF7"/>
    <w:pPr>
      <w:framePr w:w="7433" w:h="585" w:hRule="exact" w:hSpace="180" w:vSpace="180" w:wrap="around" w:hAnchor="margin" w:xAlign="center" w:y="14401" w:anchorLock="1"/>
      <w:jc w:val="center"/>
    </w:pPr>
    <w:rPr>
      <w:rFonts w:ascii="宋体"/>
      <w:b/>
      <w:spacing w:val="20"/>
      <w:w w:val="135"/>
      <w:sz w:val="36"/>
    </w:rPr>
  </w:style>
  <w:style w:type="table" w:styleId="afb">
    <w:name w:val="Table Grid"/>
    <w:basedOn w:val="a5"/>
    <w:uiPriority w:val="39"/>
    <w:rsid w:val="00784EF7"/>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Document Map"/>
    <w:basedOn w:val="a3"/>
    <w:link w:val="Char7"/>
    <w:uiPriority w:val="99"/>
    <w:semiHidden/>
    <w:unhideWhenUsed/>
    <w:rsid w:val="00595527"/>
    <w:rPr>
      <w:sz w:val="18"/>
      <w:szCs w:val="18"/>
    </w:rPr>
  </w:style>
  <w:style w:type="character" w:customStyle="1" w:styleId="Char7">
    <w:name w:val="文档结构图 Char"/>
    <w:basedOn w:val="a4"/>
    <w:link w:val="afc"/>
    <w:uiPriority w:val="99"/>
    <w:semiHidden/>
    <w:rsid w:val="00595527"/>
    <w:rPr>
      <w:rFonts w:ascii="宋体" w:hAnsi="宋体" w:cs="宋体"/>
      <w:sz w:val="18"/>
      <w:szCs w:val="18"/>
    </w:rPr>
  </w:style>
  <w:style w:type="character" w:styleId="afd">
    <w:name w:val="Emphasis"/>
    <w:basedOn w:val="a4"/>
    <w:uiPriority w:val="20"/>
    <w:qFormat/>
    <w:rsid w:val="00595527"/>
    <w:rPr>
      <w:i/>
      <w:iCs/>
    </w:rPr>
  </w:style>
</w:styles>
</file>

<file path=word/webSettings.xml><?xml version="1.0" encoding="utf-8"?>
<w:webSettings xmlns:r="http://schemas.openxmlformats.org/officeDocument/2006/relationships" xmlns:w="http://schemas.openxmlformats.org/wordprocessingml/2006/main">
  <w:divs>
    <w:div w:id="867597551">
      <w:bodyDiv w:val="1"/>
      <w:marLeft w:val="0"/>
      <w:marRight w:val="0"/>
      <w:marTop w:val="0"/>
      <w:marBottom w:val="0"/>
      <w:divBdr>
        <w:top w:val="none" w:sz="0" w:space="0" w:color="auto"/>
        <w:left w:val="none" w:sz="0" w:space="0" w:color="auto"/>
        <w:bottom w:val="none" w:sz="0" w:space="0" w:color="auto"/>
        <w:right w:val="none" w:sz="0" w:space="0" w:color="auto"/>
      </w:divBdr>
      <w:divsChild>
        <w:div w:id="689339612">
          <w:marLeft w:val="0"/>
          <w:marRight w:val="0"/>
          <w:marTop w:val="0"/>
          <w:marBottom w:val="0"/>
          <w:divBdr>
            <w:top w:val="none" w:sz="0" w:space="0" w:color="auto"/>
            <w:left w:val="none" w:sz="0" w:space="0" w:color="auto"/>
            <w:bottom w:val="none" w:sz="0" w:space="0" w:color="auto"/>
            <w:right w:val="none" w:sz="0" w:space="0" w:color="auto"/>
          </w:divBdr>
          <w:divsChild>
            <w:div w:id="2054428681">
              <w:marLeft w:val="0"/>
              <w:marRight w:val="0"/>
              <w:marTop w:val="0"/>
              <w:marBottom w:val="0"/>
              <w:divBdr>
                <w:top w:val="none" w:sz="0" w:space="0" w:color="auto"/>
                <w:left w:val="none" w:sz="0" w:space="0" w:color="auto"/>
                <w:bottom w:val="none" w:sz="0" w:space="0" w:color="auto"/>
                <w:right w:val="none" w:sz="0" w:space="0" w:color="auto"/>
              </w:divBdr>
              <w:divsChild>
                <w:div w:id="13380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A67FD-A8AE-4641-A0CD-5E624DDAC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708</Words>
  <Characters>4039</Characters>
  <Application>Microsoft Office Word</Application>
  <DocSecurity>0</DocSecurity>
  <PresentationFormat/>
  <Lines>33</Lines>
  <Paragraphs>9</Paragraphs>
  <ScaleCrop>false</ScaleCrop>
  <Company>WWW.YlmF.CoM</Company>
  <LinksUpToDate>false</LinksUpToDate>
  <CharactersWithSpaces>4738</CharactersWithSpaces>
  <SharedDoc>false</SharedDoc>
  <HLinks>
    <vt:vector size="126" baseType="variant">
      <vt:variant>
        <vt:i4>1245237</vt:i4>
      </vt:variant>
      <vt:variant>
        <vt:i4>122</vt:i4>
      </vt:variant>
      <vt:variant>
        <vt:i4>0</vt:i4>
      </vt:variant>
      <vt:variant>
        <vt:i4>5</vt:i4>
      </vt:variant>
      <vt:variant>
        <vt:lpwstr/>
      </vt:variant>
      <vt:variant>
        <vt:lpwstr>_Toc36420626</vt:lpwstr>
      </vt:variant>
      <vt:variant>
        <vt:i4>1048629</vt:i4>
      </vt:variant>
      <vt:variant>
        <vt:i4>116</vt:i4>
      </vt:variant>
      <vt:variant>
        <vt:i4>0</vt:i4>
      </vt:variant>
      <vt:variant>
        <vt:i4>5</vt:i4>
      </vt:variant>
      <vt:variant>
        <vt:lpwstr/>
      </vt:variant>
      <vt:variant>
        <vt:lpwstr>_Toc36420625</vt:lpwstr>
      </vt:variant>
      <vt:variant>
        <vt:i4>1114165</vt:i4>
      </vt:variant>
      <vt:variant>
        <vt:i4>110</vt:i4>
      </vt:variant>
      <vt:variant>
        <vt:i4>0</vt:i4>
      </vt:variant>
      <vt:variant>
        <vt:i4>5</vt:i4>
      </vt:variant>
      <vt:variant>
        <vt:lpwstr/>
      </vt:variant>
      <vt:variant>
        <vt:lpwstr>_Toc36420624</vt:lpwstr>
      </vt:variant>
      <vt:variant>
        <vt:i4>1441845</vt:i4>
      </vt:variant>
      <vt:variant>
        <vt:i4>104</vt:i4>
      </vt:variant>
      <vt:variant>
        <vt:i4>0</vt:i4>
      </vt:variant>
      <vt:variant>
        <vt:i4>5</vt:i4>
      </vt:variant>
      <vt:variant>
        <vt:lpwstr/>
      </vt:variant>
      <vt:variant>
        <vt:lpwstr>_Toc36420623</vt:lpwstr>
      </vt:variant>
      <vt:variant>
        <vt:i4>1507381</vt:i4>
      </vt:variant>
      <vt:variant>
        <vt:i4>98</vt:i4>
      </vt:variant>
      <vt:variant>
        <vt:i4>0</vt:i4>
      </vt:variant>
      <vt:variant>
        <vt:i4>5</vt:i4>
      </vt:variant>
      <vt:variant>
        <vt:lpwstr/>
      </vt:variant>
      <vt:variant>
        <vt:lpwstr>_Toc36420622</vt:lpwstr>
      </vt:variant>
      <vt:variant>
        <vt:i4>1310773</vt:i4>
      </vt:variant>
      <vt:variant>
        <vt:i4>92</vt:i4>
      </vt:variant>
      <vt:variant>
        <vt:i4>0</vt:i4>
      </vt:variant>
      <vt:variant>
        <vt:i4>5</vt:i4>
      </vt:variant>
      <vt:variant>
        <vt:lpwstr/>
      </vt:variant>
      <vt:variant>
        <vt:lpwstr>_Toc36420621</vt:lpwstr>
      </vt:variant>
      <vt:variant>
        <vt:i4>1376309</vt:i4>
      </vt:variant>
      <vt:variant>
        <vt:i4>86</vt:i4>
      </vt:variant>
      <vt:variant>
        <vt:i4>0</vt:i4>
      </vt:variant>
      <vt:variant>
        <vt:i4>5</vt:i4>
      </vt:variant>
      <vt:variant>
        <vt:lpwstr/>
      </vt:variant>
      <vt:variant>
        <vt:lpwstr>_Toc36420620</vt:lpwstr>
      </vt:variant>
      <vt:variant>
        <vt:i4>1835062</vt:i4>
      </vt:variant>
      <vt:variant>
        <vt:i4>80</vt:i4>
      </vt:variant>
      <vt:variant>
        <vt:i4>0</vt:i4>
      </vt:variant>
      <vt:variant>
        <vt:i4>5</vt:i4>
      </vt:variant>
      <vt:variant>
        <vt:lpwstr/>
      </vt:variant>
      <vt:variant>
        <vt:lpwstr>_Toc36420619</vt:lpwstr>
      </vt:variant>
      <vt:variant>
        <vt:i4>1900598</vt:i4>
      </vt:variant>
      <vt:variant>
        <vt:i4>74</vt:i4>
      </vt:variant>
      <vt:variant>
        <vt:i4>0</vt:i4>
      </vt:variant>
      <vt:variant>
        <vt:i4>5</vt:i4>
      </vt:variant>
      <vt:variant>
        <vt:lpwstr/>
      </vt:variant>
      <vt:variant>
        <vt:lpwstr>_Toc36420618</vt:lpwstr>
      </vt:variant>
      <vt:variant>
        <vt:i4>1179702</vt:i4>
      </vt:variant>
      <vt:variant>
        <vt:i4>68</vt:i4>
      </vt:variant>
      <vt:variant>
        <vt:i4>0</vt:i4>
      </vt:variant>
      <vt:variant>
        <vt:i4>5</vt:i4>
      </vt:variant>
      <vt:variant>
        <vt:lpwstr/>
      </vt:variant>
      <vt:variant>
        <vt:lpwstr>_Toc36420617</vt:lpwstr>
      </vt:variant>
      <vt:variant>
        <vt:i4>1245238</vt:i4>
      </vt:variant>
      <vt:variant>
        <vt:i4>62</vt:i4>
      </vt:variant>
      <vt:variant>
        <vt:i4>0</vt:i4>
      </vt:variant>
      <vt:variant>
        <vt:i4>5</vt:i4>
      </vt:variant>
      <vt:variant>
        <vt:lpwstr/>
      </vt:variant>
      <vt:variant>
        <vt:lpwstr>_Toc36420616</vt:lpwstr>
      </vt:variant>
      <vt:variant>
        <vt:i4>1048630</vt:i4>
      </vt:variant>
      <vt:variant>
        <vt:i4>56</vt:i4>
      </vt:variant>
      <vt:variant>
        <vt:i4>0</vt:i4>
      </vt:variant>
      <vt:variant>
        <vt:i4>5</vt:i4>
      </vt:variant>
      <vt:variant>
        <vt:lpwstr/>
      </vt:variant>
      <vt:variant>
        <vt:lpwstr>_Toc36420615</vt:lpwstr>
      </vt:variant>
      <vt:variant>
        <vt:i4>1114166</vt:i4>
      </vt:variant>
      <vt:variant>
        <vt:i4>50</vt:i4>
      </vt:variant>
      <vt:variant>
        <vt:i4>0</vt:i4>
      </vt:variant>
      <vt:variant>
        <vt:i4>5</vt:i4>
      </vt:variant>
      <vt:variant>
        <vt:lpwstr/>
      </vt:variant>
      <vt:variant>
        <vt:lpwstr>_Toc36420614</vt:lpwstr>
      </vt:variant>
      <vt:variant>
        <vt:i4>1441846</vt:i4>
      </vt:variant>
      <vt:variant>
        <vt:i4>44</vt:i4>
      </vt:variant>
      <vt:variant>
        <vt:i4>0</vt:i4>
      </vt:variant>
      <vt:variant>
        <vt:i4>5</vt:i4>
      </vt:variant>
      <vt:variant>
        <vt:lpwstr/>
      </vt:variant>
      <vt:variant>
        <vt:lpwstr>_Toc36420613</vt:lpwstr>
      </vt:variant>
      <vt:variant>
        <vt:i4>1507382</vt:i4>
      </vt:variant>
      <vt:variant>
        <vt:i4>38</vt:i4>
      </vt:variant>
      <vt:variant>
        <vt:i4>0</vt:i4>
      </vt:variant>
      <vt:variant>
        <vt:i4>5</vt:i4>
      </vt:variant>
      <vt:variant>
        <vt:lpwstr/>
      </vt:variant>
      <vt:variant>
        <vt:lpwstr>_Toc36420612</vt:lpwstr>
      </vt:variant>
      <vt:variant>
        <vt:i4>1310774</vt:i4>
      </vt:variant>
      <vt:variant>
        <vt:i4>32</vt:i4>
      </vt:variant>
      <vt:variant>
        <vt:i4>0</vt:i4>
      </vt:variant>
      <vt:variant>
        <vt:i4>5</vt:i4>
      </vt:variant>
      <vt:variant>
        <vt:lpwstr/>
      </vt:variant>
      <vt:variant>
        <vt:lpwstr>_Toc36420611</vt:lpwstr>
      </vt:variant>
      <vt:variant>
        <vt:i4>1376310</vt:i4>
      </vt:variant>
      <vt:variant>
        <vt:i4>26</vt:i4>
      </vt:variant>
      <vt:variant>
        <vt:i4>0</vt:i4>
      </vt:variant>
      <vt:variant>
        <vt:i4>5</vt:i4>
      </vt:variant>
      <vt:variant>
        <vt:lpwstr/>
      </vt:variant>
      <vt:variant>
        <vt:lpwstr>_Toc36420610</vt:lpwstr>
      </vt:variant>
      <vt:variant>
        <vt:i4>1835063</vt:i4>
      </vt:variant>
      <vt:variant>
        <vt:i4>20</vt:i4>
      </vt:variant>
      <vt:variant>
        <vt:i4>0</vt:i4>
      </vt:variant>
      <vt:variant>
        <vt:i4>5</vt:i4>
      </vt:variant>
      <vt:variant>
        <vt:lpwstr/>
      </vt:variant>
      <vt:variant>
        <vt:lpwstr>_Toc36420609</vt:lpwstr>
      </vt:variant>
      <vt:variant>
        <vt:i4>1900599</vt:i4>
      </vt:variant>
      <vt:variant>
        <vt:i4>14</vt:i4>
      </vt:variant>
      <vt:variant>
        <vt:i4>0</vt:i4>
      </vt:variant>
      <vt:variant>
        <vt:i4>5</vt:i4>
      </vt:variant>
      <vt:variant>
        <vt:lpwstr/>
      </vt:variant>
      <vt:variant>
        <vt:lpwstr>_Toc36420608</vt:lpwstr>
      </vt:variant>
      <vt:variant>
        <vt:i4>1179703</vt:i4>
      </vt:variant>
      <vt:variant>
        <vt:i4>8</vt:i4>
      </vt:variant>
      <vt:variant>
        <vt:i4>0</vt:i4>
      </vt:variant>
      <vt:variant>
        <vt:i4>5</vt:i4>
      </vt:variant>
      <vt:variant>
        <vt:lpwstr/>
      </vt:variant>
      <vt:variant>
        <vt:lpwstr>_Toc36420607</vt:lpwstr>
      </vt:variant>
      <vt:variant>
        <vt:i4>1245239</vt:i4>
      </vt:variant>
      <vt:variant>
        <vt:i4>2</vt:i4>
      </vt:variant>
      <vt:variant>
        <vt:i4>0</vt:i4>
      </vt:variant>
      <vt:variant>
        <vt:i4>5</vt:i4>
      </vt:variant>
      <vt:variant>
        <vt:lpwstr/>
      </vt:variant>
      <vt:variant>
        <vt:lpwstr>_Toc36420606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雨林木风</dc:creator>
  <cp:lastModifiedBy>xbany</cp:lastModifiedBy>
  <cp:revision>6</cp:revision>
  <cp:lastPrinted>2020-07-02T14:42:00Z</cp:lastPrinted>
  <dcterms:created xsi:type="dcterms:W3CDTF">2021-01-28T04:55:00Z</dcterms:created>
  <dcterms:modified xsi:type="dcterms:W3CDTF">2021-02-25T09:46:00Z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