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3722370</wp:posOffset>
                </wp:positionH>
                <wp:positionV relativeFrom="paragraph">
                  <wp:posOffset>-556260</wp:posOffset>
                </wp:positionV>
                <wp:extent cx="1457960" cy="1027430"/>
                <wp:effectExtent l="0" t="0" r="8890" b="1270"/>
                <wp:wrapNone/>
                <wp:docPr id="3" name="文本框 3"/>
                <wp:cNvGraphicFramePr/>
                <a:graphic xmlns:a="http://schemas.openxmlformats.org/drawingml/2006/main">
                  <a:graphicData uri="http://schemas.microsoft.com/office/word/2010/wordprocessingShape">
                    <wps:wsp>
                      <wps:cNvSpPr txBox="1"/>
                      <wps:spPr>
                        <a:xfrm>
                          <a:off x="3347085" y="877570"/>
                          <a:ext cx="1457960" cy="10274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cs="Times New Roman"/>
                                <w:b/>
                                <w:bCs/>
                                <w:sz w:val="112"/>
                                <w:szCs w:val="112"/>
                                <w:lang w:val="en-US" w:eastAsia="zh-CN"/>
                              </w:rPr>
                              <w:t>DB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43.8pt;height:80.9pt;width:114.8pt;z-index:251660288;mso-width-relative:page;mso-height-relative:page;" fillcolor="#FFFFFF [3201]" filled="t" stroked="f" coordsize="21600,21600" o:gfxdata="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w9&#10;kPzXAAAACgEAAA8AAAAAAAAAAQAgAAAAIgAAAGRycy9kb3ducmV2LnhtbFBLAQIUABQAAAAIAIdO&#10;4kAIzl5CXQIAAJsEAAAOAAAAAAAAAAEAIAAAACYBAABkcnMvZTJvRG9jLnhtbFBLBQYAAAAABgAG&#10;AFkBAAD1BQAAAAA=&#10;">
                <v:fill on="t" focussize="0,0"/>
                <v:stroke on="f" weight="0.5pt"/>
                <v:imagedata o:title=""/>
                <o:lock v:ext="edit" aspectratio="f"/>
                <v:textbox>
                  <w:txbxContent>
                    <w:p>
                      <w:r>
                        <w:rPr>
                          <w:rFonts w:hint="default" w:ascii="Times New Roman" w:hAnsi="Times New Roman" w:cs="Times New Roman"/>
                          <w:b/>
                          <w:bCs/>
                          <w:sz w:val="112"/>
                          <w:szCs w:val="112"/>
                          <w:lang w:val="en-US" w:eastAsia="zh-CN"/>
                        </w:rPr>
                        <w:t>DB</w:t>
                      </w:r>
                    </w:p>
                  </w:txbxContent>
                </v:textbox>
              </v:shape>
            </w:pict>
          </mc:Fallback>
        </mc:AlternateContent>
      </w:r>
    </w:p>
    <w:p>
      <w:pPr>
        <w:rPr>
          <w:sz w:val="21"/>
        </w:rPr>
      </w:pPr>
    </w:p>
    <w:p>
      <w:pPr>
        <w:keepNext w:val="0"/>
        <w:keepLines w:val="0"/>
        <w:pageBreakBefore w:val="0"/>
        <w:widowControl w:val="0"/>
        <w:kinsoku/>
        <w:wordWrap/>
        <w:overflowPunct/>
        <w:topLinePunct w:val="0"/>
        <w:autoSpaceDE/>
        <w:autoSpaceDN/>
        <w:bidi w:val="0"/>
        <w:adjustRightInd/>
        <w:snapToGrid/>
        <w:jc w:val="distribute"/>
        <w:textAlignment w:val="auto"/>
        <w:rPr>
          <w:rFonts w:hint="eastAsia" w:cs="Times New Roman"/>
          <w:b/>
          <w:bCs/>
          <w:spacing w:val="96"/>
          <w:w w:val="150"/>
          <w:sz w:val="52"/>
          <w:szCs w:val="52"/>
          <w:lang w:val="en-US" w:eastAsia="zh-CN"/>
        </w:rPr>
      </w:pPr>
      <w:r>
        <w:rPr>
          <w:rFonts w:hint="eastAsia" w:cs="Times New Roman"/>
          <w:b/>
          <w:bCs/>
          <w:spacing w:val="96"/>
          <w:w w:val="150"/>
          <w:sz w:val="52"/>
          <w:szCs w:val="52"/>
          <w:lang w:val="en-US" w:eastAsia="zh-CN"/>
        </w:rPr>
        <w:t>湖南省地方标准</w:t>
      </w:r>
    </w:p>
    <w:p>
      <w:pPr>
        <w:keepNext w:val="0"/>
        <w:keepLines w:val="0"/>
        <w:pageBreakBefore w:val="0"/>
        <w:widowControl w:val="0"/>
        <w:kinsoku/>
        <w:wordWrap/>
        <w:overflowPunct/>
        <w:topLinePunct w:val="0"/>
        <w:autoSpaceDE/>
        <w:autoSpaceDN/>
        <w:bidi w:val="0"/>
        <w:adjustRightInd w:val="0"/>
        <w:snapToGrid w:val="0"/>
        <w:spacing w:before="157" w:beforeLines="50" w:line="240" w:lineRule="atLeast"/>
        <w:jc w:val="center"/>
        <w:textAlignment w:val="auto"/>
        <w:rPr>
          <w:rFonts w:hint="eastAsia" w:ascii="宋体" w:hAnsi="宋体" w:eastAsia="宋体" w:cs="宋体"/>
          <w:b w:val="0"/>
          <w:bCs w:val="0"/>
          <w:spacing w:val="0"/>
          <w:w w:val="100"/>
          <w:sz w:val="28"/>
          <w:szCs w:val="28"/>
          <w:lang w:val="en-US" w:eastAsia="zh-CN"/>
        </w:rPr>
      </w:pPr>
      <w:r>
        <w:rPr>
          <w:rFonts w:hint="eastAsia" w:ascii="宋体" w:hAnsi="宋体" w:cs="宋体"/>
          <w:b w:val="0"/>
          <w:bCs w:val="0"/>
          <w:spacing w:val="0"/>
          <w:w w:val="100"/>
          <w:sz w:val="28"/>
          <w:szCs w:val="28"/>
          <w:lang w:val="en-US" w:eastAsia="zh-CN"/>
        </w:rPr>
        <w:t xml:space="preserve">                                         </w:t>
      </w:r>
      <w:r>
        <w:rPr>
          <w:rFonts w:hint="eastAsia" w:ascii="宋体" w:hAnsi="宋体" w:eastAsia="宋体" w:cs="宋体"/>
          <w:b w:val="0"/>
          <w:bCs w:val="0"/>
          <w:spacing w:val="0"/>
          <w:w w:val="100"/>
          <w:sz w:val="28"/>
          <w:szCs w:val="28"/>
          <w:lang w:val="en-US" w:eastAsia="zh-CN"/>
        </w:rPr>
        <w:t>DB43/T20</w:t>
      </w:r>
      <w:r>
        <w:rPr>
          <w:rFonts w:hint="eastAsia" w:ascii="宋体" w:hAnsi="宋体" w:cs="宋体"/>
          <w:b w:val="0"/>
          <w:bCs w:val="0"/>
          <w:spacing w:val="0"/>
          <w:w w:val="100"/>
          <w:sz w:val="28"/>
          <w:szCs w:val="28"/>
          <w:lang w:val="en-US" w:eastAsia="zh-CN"/>
        </w:rPr>
        <w:t>6</w:t>
      </w:r>
      <w:r>
        <w:rPr>
          <w:rFonts w:hint="eastAsia" w:ascii="宋体" w:hAnsi="宋体" w:eastAsia="宋体" w:cs="宋体"/>
          <w:b w:val="0"/>
          <w:bCs w:val="0"/>
          <w:spacing w:val="0"/>
          <w:w w:val="100"/>
          <w:sz w:val="28"/>
          <w:szCs w:val="28"/>
          <w:lang w:val="en-US" w:eastAsia="zh-CN"/>
        </w:rPr>
        <w:t>－2004</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cs="宋体"/>
          <w:b w:val="0"/>
          <w:bCs w:val="0"/>
          <w:spacing w:val="0"/>
          <w:w w:val="100"/>
          <w:sz w:val="28"/>
          <w:szCs w:val="28"/>
          <w:u w:val="thick"/>
          <w:lang w:val="en-US" w:eastAsia="zh-CN"/>
        </w:rPr>
      </w:pPr>
      <w:r>
        <w:rPr>
          <w:rFonts w:hint="eastAsia" w:ascii="宋体" w:hAnsi="宋体" w:cs="宋体"/>
          <w:b w:val="0"/>
          <w:bCs w:val="0"/>
          <w:spacing w:val="0"/>
          <w:w w:val="100"/>
          <w:sz w:val="28"/>
          <w:szCs w:val="28"/>
          <w:u w:val="thick"/>
          <w:lang w:val="en-US" w:eastAsia="zh-CN"/>
        </w:rPr>
        <w:t xml:space="preserve">                                                                    </w:t>
      </w: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3448"/>
        </w:tabs>
        <w:bidi w:val="0"/>
        <w:jc w:val="center"/>
        <w:rPr>
          <w:rFonts w:hint="eastAsia"/>
          <w:spacing w:val="57"/>
          <w:lang w:val="en-US" w:eastAsia="zh-CN"/>
        </w:rPr>
      </w:pPr>
      <w:r>
        <w:rPr>
          <w:rFonts w:hint="eastAsia" w:ascii="黑体" w:hAnsi="黑体" w:eastAsia="黑体" w:cs="黑体"/>
          <w:spacing w:val="57"/>
          <w:sz w:val="52"/>
          <w:szCs w:val="52"/>
          <w:lang w:val="en-US" w:eastAsia="zh-CN"/>
        </w:rPr>
        <w:t>美容美发质量</w:t>
      </w:r>
    </w:p>
    <w:p>
      <w:pPr>
        <w:tabs>
          <w:tab w:val="left" w:pos="3448"/>
        </w:tabs>
        <w:bidi w:val="0"/>
        <w:jc w:val="left"/>
        <w:rPr>
          <w:rFonts w:hint="eastAsia"/>
          <w:lang w:val="en-US" w:eastAsia="zh-CN"/>
        </w:rPr>
      </w:pPr>
    </w:p>
    <w:p>
      <w:pPr>
        <w:jc w:val="center"/>
        <w:rPr>
          <w:rFonts w:hint="default"/>
          <w:lang w:val="en-US" w:eastAsia="zh-CN"/>
        </w:rPr>
      </w:pPr>
      <w:r>
        <w:rPr>
          <w:rFonts w:hint="eastAsia"/>
          <w:lang w:val="en-US" w:eastAsia="zh-CN"/>
        </w:rPr>
        <w:t>The standard of the Quality of Comestology and flairdress</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15" w:lineRule="auto"/>
        <w:jc w:val="left"/>
        <w:textAlignment w:val="auto"/>
        <w:rPr>
          <w:rFonts w:hint="eastAsia" w:ascii="宋体" w:hAnsi="宋体" w:cs="宋体"/>
          <w:b w:val="0"/>
          <w:bCs w:val="0"/>
          <w:spacing w:val="0"/>
          <w:w w:val="100"/>
          <w:sz w:val="28"/>
          <w:szCs w:val="28"/>
          <w:lang w:val="en-US" w:eastAsia="zh-CN"/>
        </w:rPr>
      </w:pPr>
      <w:r>
        <w:rPr>
          <w:rFonts w:hint="eastAsia" w:ascii="宋体" w:hAnsi="宋体" w:cs="宋体"/>
          <w:b w:val="0"/>
          <w:bCs w:val="0"/>
          <w:color w:val="auto"/>
          <w:spacing w:val="0"/>
          <w:w w:val="100"/>
          <w:sz w:val="28"/>
          <w:szCs w:val="28"/>
          <w:lang w:val="en-US" w:eastAsia="zh-CN"/>
        </w:rPr>
        <w:t>2020－12－1</w:t>
      </w:r>
      <w:r>
        <w:rPr>
          <w:rFonts w:hint="eastAsia" w:ascii="宋体" w:hAnsi="宋体" w:cs="宋体"/>
          <w:b w:val="0"/>
          <w:bCs w:val="0"/>
          <w:spacing w:val="0"/>
          <w:w w:val="100"/>
          <w:sz w:val="28"/>
          <w:szCs w:val="28"/>
          <w:lang w:val="en-US" w:eastAsia="zh-CN"/>
        </w:rPr>
        <w:t xml:space="preserve">发布  </w:t>
      </w:r>
      <w:r>
        <w:rPr>
          <w:rFonts w:hint="eastAsia"/>
          <w:lang w:val="en-US" w:eastAsia="zh-CN"/>
        </w:rPr>
        <w:t xml:space="preserve">                              </w:t>
      </w:r>
      <w:r>
        <w:rPr>
          <w:rFonts w:hint="eastAsia"/>
          <w:color w:val="auto"/>
          <w:lang w:val="en-US" w:eastAsia="zh-CN"/>
        </w:rPr>
        <w:t xml:space="preserve">   </w:t>
      </w:r>
      <w:r>
        <w:rPr>
          <w:rFonts w:hint="eastAsia" w:ascii="宋体" w:hAnsi="宋体" w:cs="宋体"/>
          <w:b w:val="0"/>
          <w:bCs w:val="0"/>
          <w:color w:val="auto"/>
          <w:spacing w:val="0"/>
          <w:w w:val="100"/>
          <w:sz w:val="28"/>
          <w:szCs w:val="28"/>
          <w:lang w:val="en-US" w:eastAsia="zh-CN"/>
        </w:rPr>
        <w:t>2021</w:t>
      </w:r>
      <w:r>
        <w:rPr>
          <w:rFonts w:hint="eastAsia" w:ascii="宋体" w:hAnsi="宋体" w:eastAsia="宋体" w:cs="宋体"/>
          <w:b w:val="0"/>
          <w:bCs w:val="0"/>
          <w:color w:val="auto"/>
          <w:spacing w:val="0"/>
          <w:w w:val="100"/>
          <w:sz w:val="28"/>
          <w:szCs w:val="28"/>
          <w:lang w:val="en-US" w:eastAsia="zh-CN"/>
        </w:rPr>
        <w:t>－</w:t>
      </w:r>
      <w:r>
        <w:rPr>
          <w:rFonts w:hint="eastAsia" w:ascii="宋体" w:hAnsi="宋体" w:cs="宋体"/>
          <w:b w:val="0"/>
          <w:bCs w:val="0"/>
          <w:color w:val="auto"/>
          <w:spacing w:val="0"/>
          <w:w w:val="100"/>
          <w:sz w:val="28"/>
          <w:szCs w:val="28"/>
          <w:lang w:val="en-US" w:eastAsia="zh-CN"/>
        </w:rPr>
        <w:t>01</w:t>
      </w:r>
      <w:r>
        <w:rPr>
          <w:rFonts w:hint="eastAsia" w:ascii="宋体" w:hAnsi="宋体" w:eastAsia="宋体" w:cs="宋体"/>
          <w:b w:val="0"/>
          <w:bCs w:val="0"/>
          <w:color w:val="auto"/>
          <w:spacing w:val="0"/>
          <w:w w:val="100"/>
          <w:sz w:val="28"/>
          <w:szCs w:val="28"/>
          <w:lang w:val="en-US" w:eastAsia="zh-CN"/>
        </w:rPr>
        <w:t>－</w:t>
      </w:r>
      <w:r>
        <w:rPr>
          <w:rFonts w:hint="eastAsia" w:ascii="宋体" w:hAnsi="宋体" w:cs="宋体"/>
          <w:b w:val="0"/>
          <w:bCs w:val="0"/>
          <w:color w:val="auto"/>
          <w:spacing w:val="0"/>
          <w:w w:val="100"/>
          <w:sz w:val="28"/>
          <w:szCs w:val="28"/>
          <w:lang w:val="en-US" w:eastAsia="zh-CN"/>
        </w:rPr>
        <w:t>01</w:t>
      </w:r>
      <w:r>
        <w:rPr>
          <w:rFonts w:hint="eastAsia" w:ascii="宋体" w:hAnsi="宋体" w:cs="宋体"/>
          <w:b w:val="0"/>
          <w:bCs w:val="0"/>
          <w:spacing w:val="0"/>
          <w:w w:val="100"/>
          <w:sz w:val="28"/>
          <w:szCs w:val="28"/>
          <w:lang w:val="en-US" w:eastAsia="zh-CN"/>
        </w:rPr>
        <w:t>实施</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pPr>
      <w:r>
        <w:rPr>
          <w:sz w:val="28"/>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3175</wp:posOffset>
                </wp:positionV>
                <wp:extent cx="5361940" cy="8890"/>
                <wp:effectExtent l="0" t="9525" r="10160" b="10160"/>
                <wp:wrapNone/>
                <wp:docPr id="4" name="直接连接符 4"/>
                <wp:cNvGraphicFramePr/>
                <a:graphic xmlns:a="http://schemas.openxmlformats.org/drawingml/2006/main">
                  <a:graphicData uri="http://schemas.microsoft.com/office/word/2010/wordprocessingShape">
                    <wps:wsp>
                      <wps:cNvCnPr/>
                      <wps:spPr>
                        <a:xfrm flipV="1">
                          <a:off x="1061720" y="9404985"/>
                          <a:ext cx="5361940" cy="88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4.9pt;margin-top:0.25pt;height:0.7pt;width:422.2pt;z-index:251661312;mso-width-relative:page;mso-height-relative:page;" filled="f" stroked="t" coordsize="21600,21600" o:gfxdata="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YbRt1AAAAAUBAAAPAAAAAAAAAAEAIAAAACIAAABkcnMvZG93bnJldi54bWxQ&#10;SwECFAAUAAAACACHTuJAijTDgfsBAADLAwAADgAAAAAAAAABACAAAAAjAQAAZHJzL2Uyb0RvYy54&#10;bWxQSwUGAAAAAAYABgBZAQAAkAUAAAAA&#10;">
                <v:fill on="f" focussize="0,0"/>
                <v:stroke weight="1.5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sectPr>
          <w:headerReference r:id="rId3" w:type="first"/>
          <w:footerReference r:id="rId5" w:type="first"/>
          <w:footerReference r:id="rId4" w:type="default"/>
          <w:pgSz w:w="11906" w:h="16838"/>
          <w:pgMar w:top="1440" w:right="1800" w:bottom="1440" w:left="1800" w:header="851" w:footer="794" w:gutter="0"/>
          <w:pgNumType w:fmt="decimal"/>
          <w:cols w:space="425" w:num="1"/>
          <w:titlePg/>
          <w:docGrid w:type="lines" w:linePitch="312" w:charSpace="0"/>
        </w:sectPr>
      </w:pPr>
    </w:p>
    <w:p>
      <w:pPr>
        <w:pStyle w:val="8"/>
        <w:jc w:val="center"/>
        <w:rPr>
          <w:rFonts w:hint="eastAsia"/>
        </w:rPr>
      </w:pPr>
      <w:r>
        <w:rPr>
          <w:rFonts w:hint="eastAsia"/>
        </w:rPr>
        <w:t>目</w:t>
      </w:r>
      <w:bookmarkStart w:id="0" w:name="BKML"/>
      <w:r>
        <w:t>  </w:t>
      </w:r>
      <w:r>
        <w:rPr>
          <w:rFonts w:hint="eastAsia"/>
        </w:rPr>
        <w:t>次</w:t>
      </w:r>
      <w:bookmarkEnd w:id="0"/>
    </w:p>
    <w:p>
      <w:pPr>
        <w:pStyle w:val="4"/>
        <w:spacing w:before="78" w:after="78"/>
        <w:rPr>
          <w:rFonts w:ascii="Times New Roman"/>
          <w:szCs w:val="24"/>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rPr>
          <w:rStyle w:val="7"/>
        </w:rPr>
        <w:fldChar w:fldCharType="begin" w:fldLock="1"/>
      </w:r>
      <w:r>
        <w:rPr>
          <w:rStyle w:val="7"/>
        </w:rPr>
        <w:instrText xml:space="preserve"> </w:instrText>
      </w:r>
      <w:r>
        <w:instrText xml:space="preserve">HYPERLINK \l "_Toc344127499"</w:instrText>
      </w:r>
      <w:r>
        <w:rPr>
          <w:rStyle w:val="7"/>
        </w:rPr>
        <w:instrText xml:space="preserve"> </w:instrText>
      </w:r>
      <w:r>
        <w:rPr>
          <w:rStyle w:val="7"/>
        </w:rPr>
        <w:fldChar w:fldCharType="separate"/>
      </w:r>
      <w:r>
        <w:rPr>
          <w:rStyle w:val="7"/>
          <w:rFonts w:hint="eastAsia"/>
        </w:rPr>
        <w:t>前言</w:t>
      </w:r>
      <w:r>
        <w:rPr>
          <w:rStyle w:val="7"/>
          <w:rFonts w:hint="eastAsia"/>
          <w:lang w:val="en-US" w:eastAsia="zh-CN"/>
        </w:rPr>
        <w:t xml:space="preserve"> </w:t>
      </w:r>
      <w:r>
        <w:tab/>
      </w:r>
      <w:r>
        <w:fldChar w:fldCharType="begin" w:fldLock="1"/>
      </w:r>
      <w:r>
        <w:instrText xml:space="preserve"> PAGEREF _Toc344127499 \h </w:instrText>
      </w:r>
      <w:r>
        <w:fldChar w:fldCharType="separate"/>
      </w:r>
      <w:r>
        <w:t>II</w:t>
      </w:r>
      <w:r>
        <w:fldChar w:fldCharType="end"/>
      </w:r>
      <w:r>
        <w:rPr>
          <w:rStyle w:val="7"/>
        </w:rPr>
        <w:fldChar w:fldCharType="end"/>
      </w:r>
    </w:p>
    <w:p>
      <w:pPr>
        <w:pStyle w:val="4"/>
        <w:spacing w:before="78" w:after="78"/>
        <w:rPr>
          <w:rFonts w:ascii="Times New Roman"/>
          <w:szCs w:val="24"/>
        </w:rPr>
      </w:pPr>
      <w:r>
        <w:rPr>
          <w:rStyle w:val="7"/>
        </w:rPr>
        <w:fldChar w:fldCharType="begin" w:fldLock="1"/>
      </w:r>
      <w:r>
        <w:rPr>
          <w:rStyle w:val="7"/>
        </w:rPr>
        <w:instrText xml:space="preserve"> </w:instrText>
      </w:r>
      <w:r>
        <w:instrText xml:space="preserve">HYPERLINK \l "_Toc344127500"</w:instrText>
      </w:r>
      <w:r>
        <w:rPr>
          <w:rStyle w:val="7"/>
        </w:rPr>
        <w:instrText xml:space="preserve"> </w:instrText>
      </w:r>
      <w:r>
        <w:rPr>
          <w:rStyle w:val="7"/>
        </w:rPr>
        <w:fldChar w:fldCharType="separate"/>
      </w:r>
      <w:r>
        <w:rPr>
          <w:rStyle w:val="7"/>
        </w:rPr>
        <w:t>1</w:t>
      </w:r>
      <w:r>
        <w:rPr>
          <w:rStyle w:val="7"/>
          <w:rFonts w:hint="eastAsia" w:hAnsi="黑体"/>
        </w:rPr>
        <w:t>　范围</w:t>
      </w:r>
      <w:r>
        <w:rPr>
          <w:rStyle w:val="7"/>
          <w:rFonts w:hint="eastAsia" w:hAnsi="黑体"/>
          <w:lang w:val="en-US" w:eastAsia="zh-CN"/>
        </w:rPr>
        <w:t xml:space="preserve"> </w:t>
      </w:r>
      <w:r>
        <w:tab/>
      </w:r>
      <w:r>
        <w:fldChar w:fldCharType="begin" w:fldLock="1"/>
      </w:r>
      <w:r>
        <w:instrText xml:space="preserve"> PAGEREF _Toc344127500 \h </w:instrText>
      </w:r>
      <w:r>
        <w:fldChar w:fldCharType="separate"/>
      </w:r>
      <w:r>
        <w:t>1</w:t>
      </w:r>
      <w:r>
        <w:fldChar w:fldCharType="end"/>
      </w:r>
      <w:r>
        <w:rPr>
          <w:rStyle w:val="7"/>
        </w:rPr>
        <w:fldChar w:fldCharType="end"/>
      </w:r>
    </w:p>
    <w:p>
      <w:pPr>
        <w:pStyle w:val="4"/>
        <w:spacing w:before="78" w:after="78"/>
        <w:rPr>
          <w:rFonts w:ascii="Times New Roman"/>
          <w:szCs w:val="24"/>
        </w:rPr>
      </w:pPr>
      <w:r>
        <w:rPr>
          <w:rStyle w:val="7"/>
        </w:rPr>
        <w:fldChar w:fldCharType="begin" w:fldLock="1"/>
      </w:r>
      <w:r>
        <w:rPr>
          <w:rStyle w:val="7"/>
        </w:rPr>
        <w:instrText xml:space="preserve"> </w:instrText>
      </w:r>
      <w:r>
        <w:instrText xml:space="preserve">HYPERLINK \l "_Toc344127501"</w:instrText>
      </w:r>
      <w:r>
        <w:rPr>
          <w:rStyle w:val="7"/>
        </w:rPr>
        <w:instrText xml:space="preserve"> </w:instrText>
      </w:r>
      <w:r>
        <w:rPr>
          <w:rStyle w:val="7"/>
        </w:rPr>
        <w:fldChar w:fldCharType="separate"/>
      </w:r>
      <w:r>
        <w:rPr>
          <w:rStyle w:val="7"/>
        </w:rPr>
        <w:t>2</w:t>
      </w:r>
      <w:r>
        <w:rPr>
          <w:rStyle w:val="7"/>
          <w:rFonts w:hint="eastAsia" w:hAnsi="黑体"/>
        </w:rPr>
        <w:t>　规范性引用文件</w:t>
      </w:r>
      <w:r>
        <w:rPr>
          <w:rStyle w:val="7"/>
          <w:rFonts w:hint="eastAsia" w:hAnsi="黑体"/>
          <w:lang w:val="en-US" w:eastAsia="zh-CN"/>
        </w:rPr>
        <w:t xml:space="preserve"> </w:t>
      </w:r>
      <w:r>
        <w:tab/>
      </w:r>
      <w:r>
        <w:fldChar w:fldCharType="begin" w:fldLock="1"/>
      </w:r>
      <w:r>
        <w:instrText xml:space="preserve"> PAGEREF _Toc344127501 \h </w:instrText>
      </w:r>
      <w:r>
        <w:fldChar w:fldCharType="separate"/>
      </w:r>
      <w:r>
        <w:t>1</w:t>
      </w:r>
      <w:r>
        <w:fldChar w:fldCharType="end"/>
      </w:r>
      <w:r>
        <w:rPr>
          <w:rStyle w:val="7"/>
        </w:rPr>
        <w:fldChar w:fldCharType="end"/>
      </w:r>
    </w:p>
    <w:p>
      <w:pPr>
        <w:pStyle w:val="4"/>
        <w:spacing w:before="78" w:after="78"/>
        <w:rPr>
          <w:rFonts w:ascii="Times New Roman"/>
          <w:szCs w:val="24"/>
        </w:rPr>
      </w:pPr>
      <w:r>
        <w:rPr>
          <w:rStyle w:val="7"/>
        </w:rPr>
        <w:fldChar w:fldCharType="begin" w:fldLock="1"/>
      </w:r>
      <w:r>
        <w:rPr>
          <w:rStyle w:val="7"/>
        </w:rPr>
        <w:instrText xml:space="preserve"> </w:instrText>
      </w:r>
      <w:r>
        <w:instrText xml:space="preserve">HYPERLINK \l "_Toc344127502"</w:instrText>
      </w:r>
      <w:r>
        <w:rPr>
          <w:rStyle w:val="7"/>
        </w:rPr>
        <w:instrText xml:space="preserve"> </w:instrText>
      </w:r>
      <w:r>
        <w:rPr>
          <w:rStyle w:val="7"/>
        </w:rPr>
        <w:fldChar w:fldCharType="separate"/>
      </w:r>
      <w:r>
        <w:rPr>
          <w:rStyle w:val="7"/>
        </w:rPr>
        <w:t>3</w:t>
      </w:r>
      <w:r>
        <w:rPr>
          <w:rStyle w:val="7"/>
          <w:rFonts w:hint="eastAsia" w:hAnsi="黑体"/>
        </w:rPr>
        <w:t>　定义</w:t>
      </w:r>
      <w:r>
        <w:rPr>
          <w:rStyle w:val="7"/>
          <w:rFonts w:hint="eastAsia" w:hAnsi="黑体"/>
          <w:lang w:val="en-US" w:eastAsia="zh-CN"/>
        </w:rPr>
        <w:t xml:space="preserve"> </w:t>
      </w:r>
      <w:r>
        <w:tab/>
      </w:r>
      <w:r>
        <w:fldChar w:fldCharType="begin" w:fldLock="1"/>
      </w:r>
      <w:r>
        <w:instrText xml:space="preserve"> PAGEREF _Toc344127502 \h </w:instrText>
      </w:r>
      <w:r>
        <w:fldChar w:fldCharType="separate"/>
      </w:r>
      <w:r>
        <w:t>1</w:t>
      </w:r>
      <w:r>
        <w:fldChar w:fldCharType="end"/>
      </w:r>
      <w:r>
        <w:rPr>
          <w:rStyle w:val="7"/>
        </w:rPr>
        <w:fldChar w:fldCharType="end"/>
      </w:r>
    </w:p>
    <w:p>
      <w:pPr>
        <w:pStyle w:val="4"/>
        <w:spacing w:before="78" w:after="78"/>
        <w:rPr>
          <w:rFonts w:ascii="Times New Roman"/>
          <w:szCs w:val="24"/>
        </w:rPr>
      </w:pPr>
      <w:r>
        <w:rPr>
          <w:rStyle w:val="7"/>
        </w:rPr>
        <w:fldChar w:fldCharType="begin" w:fldLock="1"/>
      </w:r>
      <w:r>
        <w:rPr>
          <w:rStyle w:val="7"/>
        </w:rPr>
        <w:instrText xml:space="preserve"> </w:instrText>
      </w:r>
      <w:r>
        <w:instrText xml:space="preserve">HYPERLINK \l "_Toc344127510"</w:instrText>
      </w:r>
      <w:r>
        <w:rPr>
          <w:rStyle w:val="7"/>
        </w:rPr>
        <w:instrText xml:space="preserve"> </w:instrText>
      </w:r>
      <w:r>
        <w:rPr>
          <w:rStyle w:val="7"/>
        </w:rPr>
        <w:fldChar w:fldCharType="separate"/>
      </w:r>
      <w:r>
        <w:rPr>
          <w:rStyle w:val="7"/>
        </w:rPr>
        <w:t>4</w:t>
      </w:r>
      <w:r>
        <w:rPr>
          <w:rStyle w:val="7"/>
          <w:rFonts w:hint="eastAsia"/>
          <w:b/>
          <w:bCs/>
        </w:rPr>
        <w:t>　</w:t>
      </w:r>
      <w:r>
        <w:rPr>
          <w:rStyle w:val="7"/>
          <w:rFonts w:hint="eastAsia"/>
          <w:lang w:eastAsia="zh-CN"/>
        </w:rPr>
        <w:t>美发（理发）质量要求</w:t>
      </w:r>
      <w:r>
        <w:rPr>
          <w:rStyle w:val="7"/>
          <w:rFonts w:hint="eastAsia"/>
          <w:lang w:val="en-US" w:eastAsia="zh-CN"/>
        </w:rPr>
        <w:t xml:space="preserve"> </w:t>
      </w:r>
      <w:r>
        <w:tab/>
      </w:r>
      <w:r>
        <w:rPr>
          <w:rFonts w:hint="eastAsia"/>
          <w:lang w:val="en-US" w:eastAsia="zh-CN"/>
        </w:rPr>
        <w:t>1</w:t>
      </w:r>
      <w:r>
        <w:rPr>
          <w:rStyle w:val="7"/>
        </w:rPr>
        <w:fldChar w:fldCharType="end"/>
      </w:r>
    </w:p>
    <w:p>
      <w:pPr>
        <w:pStyle w:val="4"/>
        <w:spacing w:before="78" w:after="78"/>
        <w:rPr>
          <w:rFonts w:ascii="Times New Roman"/>
          <w:szCs w:val="24"/>
        </w:rPr>
      </w:pPr>
      <w:r>
        <w:rPr>
          <w:rStyle w:val="7"/>
        </w:rPr>
        <w:fldChar w:fldCharType="begin" w:fldLock="1"/>
      </w:r>
      <w:r>
        <w:rPr>
          <w:rStyle w:val="7"/>
        </w:rPr>
        <w:instrText xml:space="preserve"> </w:instrText>
      </w:r>
      <w:r>
        <w:instrText xml:space="preserve">HYPERLINK \l "_Toc344127512"</w:instrText>
      </w:r>
      <w:r>
        <w:rPr>
          <w:rStyle w:val="7"/>
        </w:rPr>
        <w:instrText xml:space="preserve"> </w:instrText>
      </w:r>
      <w:r>
        <w:rPr>
          <w:rStyle w:val="7"/>
        </w:rPr>
        <w:fldChar w:fldCharType="separate"/>
      </w:r>
      <w:r>
        <w:rPr>
          <w:rStyle w:val="7"/>
        </w:rPr>
        <w:t>5</w:t>
      </w:r>
      <w:r>
        <w:rPr>
          <w:rStyle w:val="7"/>
          <w:rFonts w:hint="eastAsia" w:hAnsi="宋体"/>
        </w:rPr>
        <w:t>　</w:t>
      </w:r>
      <w:r>
        <w:rPr>
          <w:rStyle w:val="7"/>
          <w:rFonts w:hint="eastAsia" w:hAnsi="宋体"/>
          <w:lang w:eastAsia="zh-CN"/>
        </w:rPr>
        <w:t>美容质量要求</w:t>
      </w:r>
      <w:r>
        <w:rPr>
          <w:rStyle w:val="7"/>
          <w:rFonts w:hint="eastAsia" w:hAnsi="宋体"/>
          <w:lang w:val="en-US" w:eastAsia="zh-CN"/>
        </w:rPr>
        <w:t xml:space="preserve"> </w:t>
      </w:r>
      <w:r>
        <w:tab/>
      </w:r>
      <w:r>
        <w:rPr>
          <w:rFonts w:hint="eastAsia"/>
          <w:lang w:val="en-US" w:eastAsia="zh-CN"/>
        </w:rPr>
        <w:t>3</w:t>
      </w:r>
      <w:r>
        <w:rPr>
          <w:rStyle w:val="7"/>
        </w:rPr>
        <w:fldChar w:fldCharType="end"/>
      </w:r>
    </w:p>
    <w:p>
      <w:r>
        <w:fldChar w:fldCharType="end"/>
      </w:r>
    </w:p>
    <w:p/>
    <w:p/>
    <w:p/>
    <w:p/>
    <w:p/>
    <w:p/>
    <w:p/>
    <w:p/>
    <w:p/>
    <w:p>
      <w:pPr>
        <w:pStyle w:val="10"/>
        <w:rPr>
          <w:rFonts w:hint="eastAsia"/>
        </w:rPr>
      </w:pPr>
      <w:bookmarkStart w:id="1" w:name="_Toc344127499"/>
      <w:r>
        <w:rPr>
          <w:rFonts w:hint="eastAsia"/>
        </w:rPr>
        <w:t>前</w:t>
      </w:r>
      <w:bookmarkStart w:id="2" w:name="BKQY"/>
      <w:r>
        <w:t>  </w:t>
      </w:r>
      <w:r>
        <w:rPr>
          <w:rFonts w:hint="eastAsia"/>
        </w:rPr>
        <w:t>言</w:t>
      </w:r>
      <w:bookmarkEnd w:id="1"/>
      <w:bookmarkEnd w:id="2"/>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color w:val="000000"/>
          <w:kern w:val="0"/>
          <w:szCs w:val="21"/>
          <w:lang w:bidi="ar-SA"/>
        </w:rPr>
      </w:pPr>
      <w:r>
        <w:rPr>
          <w:rFonts w:hint="eastAsia" w:ascii="宋体" w:hAnsi="宋体" w:cs="宋体"/>
          <w:color w:val="000000"/>
          <w:kern w:val="0"/>
          <w:szCs w:val="21"/>
          <w:lang w:bidi="ar-SA"/>
        </w:rPr>
        <w:t>本标准</w:t>
      </w:r>
      <w:r>
        <w:rPr>
          <w:rFonts w:hint="eastAsia" w:ascii="宋体" w:hAnsi="宋体" w:cs="宋体"/>
          <w:color w:val="000000"/>
          <w:kern w:val="0"/>
          <w:szCs w:val="21"/>
          <w:lang w:eastAsia="zh-CN" w:bidi="ar-SA"/>
        </w:rPr>
        <w:t>由湖南省美容美发化妆品行业协会提出</w:t>
      </w:r>
      <w:r>
        <w:rPr>
          <w:rFonts w:hint="eastAsia" w:ascii="宋体" w:hAnsi="宋体" w:cs="宋体"/>
          <w:color w:val="000000"/>
          <w:kern w:val="0"/>
          <w:szCs w:val="21"/>
          <w:lang w:bidi="ar-SA"/>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color w:val="000000"/>
          <w:kern w:val="0"/>
          <w:szCs w:val="21"/>
          <w:lang w:bidi="ar-SA"/>
        </w:rPr>
      </w:pPr>
      <w:r>
        <w:rPr>
          <w:rFonts w:hint="eastAsia" w:ascii="宋体" w:hAnsi="宋体" w:cs="宋体"/>
          <w:color w:val="000000"/>
          <w:kern w:val="0"/>
          <w:szCs w:val="21"/>
          <w:lang w:bidi="ar-SA"/>
        </w:rPr>
        <w:t>本标准由</w:t>
      </w:r>
      <w:r>
        <w:rPr>
          <w:rFonts w:hint="eastAsia" w:ascii="宋体" w:hAnsi="宋体" w:cs="宋体"/>
          <w:color w:val="000000"/>
          <w:kern w:val="0"/>
          <w:szCs w:val="21"/>
          <w:lang w:eastAsia="zh-CN" w:bidi="ar-SA"/>
        </w:rPr>
        <w:t>湖南省美容美发化妆品行业</w:t>
      </w:r>
      <w:r>
        <w:rPr>
          <w:rFonts w:hint="eastAsia" w:ascii="宋体" w:hAnsi="宋体" w:cs="宋体"/>
          <w:color w:val="000000"/>
          <w:kern w:val="0"/>
          <w:szCs w:val="21"/>
          <w:lang w:bidi="ar-SA"/>
        </w:rPr>
        <w:t>协会</w:t>
      </w:r>
      <w:r>
        <w:rPr>
          <w:rFonts w:hint="eastAsia" w:ascii="宋体" w:hAnsi="宋体" w:cs="宋体"/>
          <w:color w:val="000000"/>
          <w:kern w:val="0"/>
          <w:szCs w:val="21"/>
          <w:lang w:eastAsia="zh-CN" w:bidi="ar-SA"/>
        </w:rPr>
        <w:t>归口</w:t>
      </w:r>
      <w:r>
        <w:rPr>
          <w:rFonts w:hint="eastAsia" w:ascii="宋体" w:hAnsi="宋体" w:cs="宋体"/>
          <w:color w:val="000000"/>
          <w:kern w:val="0"/>
          <w:szCs w:val="21"/>
          <w:lang w:bidi="ar-SA"/>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宋体" w:hAnsi="宋体" w:cs="宋体"/>
          <w:color w:val="000000"/>
          <w:kern w:val="0"/>
          <w:szCs w:val="21"/>
          <w:lang w:val="en-US" w:bidi="ar-SA"/>
        </w:rPr>
      </w:pPr>
      <w:r>
        <w:rPr>
          <w:rFonts w:hint="eastAsia" w:ascii="宋体" w:hAnsi="宋体" w:cs="宋体"/>
          <w:color w:val="000000"/>
          <w:kern w:val="0"/>
          <w:szCs w:val="21"/>
          <w:lang w:bidi="ar-SA"/>
        </w:rPr>
        <w:t>本标准由</w:t>
      </w:r>
      <w:r>
        <w:rPr>
          <w:rFonts w:hint="eastAsia" w:ascii="宋体" w:hAnsi="宋体" w:cs="宋体"/>
          <w:color w:val="000000"/>
          <w:kern w:val="0"/>
          <w:szCs w:val="21"/>
          <w:lang w:eastAsia="zh-CN" w:bidi="ar-SA"/>
        </w:rPr>
        <w:t>湖南省美容美发化妆品行业协会起草，于</w:t>
      </w:r>
      <w:r>
        <w:rPr>
          <w:rFonts w:hint="eastAsia" w:ascii="宋体" w:hAnsi="宋体" w:cs="宋体"/>
          <w:color w:val="000000"/>
          <w:kern w:val="0"/>
          <w:szCs w:val="21"/>
          <w:lang w:val="en-US" w:eastAsia="zh-CN" w:bidi="ar-SA"/>
        </w:rPr>
        <w:t>2020年修订，2021年发布。</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color w:val="000000"/>
          <w:kern w:val="0"/>
          <w:szCs w:val="21"/>
          <w:lang w:val="en-US" w:eastAsia="zh-CN" w:bidi="ar-SA"/>
        </w:rPr>
      </w:pPr>
      <w:r>
        <w:rPr>
          <w:rFonts w:hint="eastAsia" w:ascii="宋体" w:hAnsi="宋体" w:cs="宋体"/>
          <w:color w:val="000000"/>
          <w:kern w:val="0"/>
          <w:szCs w:val="21"/>
          <w:lang w:bidi="ar-SA"/>
        </w:rPr>
        <w:t>本标准</w:t>
      </w:r>
      <w:r>
        <w:rPr>
          <w:rFonts w:hint="eastAsia" w:ascii="宋体" w:hAnsi="宋体" w:cs="宋体"/>
          <w:color w:val="000000"/>
          <w:kern w:val="0"/>
          <w:szCs w:val="21"/>
          <w:lang w:eastAsia="zh-CN" w:bidi="ar-SA"/>
        </w:rPr>
        <w:t>参与修订</w:t>
      </w:r>
      <w:r>
        <w:rPr>
          <w:rFonts w:hint="eastAsia" w:ascii="宋体" w:hAnsi="宋体" w:cs="宋体"/>
          <w:color w:val="000000"/>
          <w:kern w:val="0"/>
          <w:szCs w:val="21"/>
          <w:lang w:bidi="ar-SA"/>
        </w:rPr>
        <w:t>人：</w:t>
      </w:r>
      <w:r>
        <w:rPr>
          <w:rFonts w:hint="eastAsia" w:ascii="宋体" w:hAnsi="宋体" w:cs="宋体"/>
          <w:color w:val="000000"/>
          <w:kern w:val="0"/>
          <w:szCs w:val="21"/>
          <w:lang w:eastAsia="zh-CN" w:bidi="ar-SA"/>
        </w:rPr>
        <w:t>莫愁、黄志坚、钟志凌、王廷友、简谷平、李旭、张婷、谭晶、于松平、</w:t>
      </w:r>
      <w:r>
        <w:rPr>
          <w:rFonts w:hint="eastAsia" w:ascii="宋体" w:hAnsi="宋体" w:cs="宋体"/>
          <w:color w:val="000000"/>
          <w:kern w:val="0"/>
          <w:szCs w:val="21"/>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1470" w:firstLineChars="700"/>
        <w:jc w:val="left"/>
        <w:textAlignment w:val="auto"/>
        <w:rPr>
          <w:rFonts w:hint="default" w:ascii="宋体" w:hAnsi="宋体" w:cs="宋体"/>
          <w:color w:val="000000"/>
          <w:kern w:val="0"/>
          <w:szCs w:val="21"/>
          <w:lang w:val="en-US" w:eastAsia="zh-CN" w:bidi="ar-SA"/>
        </w:rPr>
      </w:pPr>
      <w:r>
        <w:rPr>
          <w:rFonts w:hint="eastAsia" w:ascii="宋体" w:hAnsi="宋体" w:cs="宋体"/>
          <w:color w:val="000000"/>
          <w:kern w:val="0"/>
          <w:szCs w:val="21"/>
          <w:lang w:eastAsia="zh-CN" w:bidi="ar-SA"/>
        </w:rPr>
        <w:t>吴蓉、刘瑛</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color w:val="000000"/>
          <w:kern w:val="0"/>
          <w:szCs w:val="21"/>
          <w:lang w:bidi="ar-SA"/>
        </w:rPr>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keepLines w:val="0"/>
        <w:kinsoku/>
        <w:wordWrap/>
        <w:overflowPunct/>
        <w:topLinePunct w:val="0"/>
        <w:autoSpaceDE/>
        <w:autoSpaceDN/>
        <w:bidi w:val="0"/>
        <w:adjustRightInd/>
        <w:snapToGrid/>
        <w:spacing w:line="240" w:lineRule="auto"/>
        <w:textAlignment w:val="auto"/>
      </w:pPr>
    </w:p>
    <w:p>
      <w:pPr>
        <w:pStyle w:val="8"/>
        <w:keepLines w:val="0"/>
        <w:shd w:val="clear" w:color="FFFFFF" w:fill="FFFFFF"/>
        <w:kinsoku/>
        <w:wordWrap/>
        <w:overflowPunct/>
        <w:topLinePunct w:val="0"/>
        <w:autoSpaceDE/>
        <w:autoSpaceDN/>
        <w:bidi w:val="0"/>
        <w:adjustRightInd/>
        <w:snapToGrid/>
        <w:spacing w:line="240" w:lineRule="auto"/>
        <w:textAlignment w:val="auto"/>
        <w:rPr>
          <w:b/>
          <w:bCs/>
        </w:rPr>
        <w:sectPr>
          <w:headerReference r:id="rId6" w:type="default"/>
          <w:footerReference r:id="rId7" w:type="default"/>
          <w:pgSz w:w="11906" w:h="16838"/>
          <w:pgMar w:top="1440" w:right="1800" w:bottom="1440" w:left="1800" w:header="1474" w:footer="1134" w:gutter="0"/>
          <w:pgNumType w:fmt="upperRoman" w:start="1"/>
          <w:cols w:space="720" w:num="1"/>
          <w:docGrid w:type="lines" w:linePitch="312" w:charSpace="0"/>
        </w:sectPr>
      </w:pPr>
    </w:p>
    <w:p>
      <w:pPr>
        <w:pStyle w:val="8"/>
        <w:keepLines w:val="0"/>
        <w:shd w:val="clear" w:color="FFFFFF" w:fill="FFFFFF"/>
        <w:kinsoku/>
        <w:wordWrap/>
        <w:overflowPunct/>
        <w:topLinePunct w:val="0"/>
        <w:autoSpaceDE/>
        <w:autoSpaceDN/>
        <w:bidi w:val="0"/>
        <w:adjustRightInd/>
        <w:snapToGrid/>
        <w:spacing w:line="240" w:lineRule="auto"/>
        <w:textAlignment w:val="auto"/>
        <w:rPr>
          <w:b/>
          <w:bCs/>
        </w:rPr>
      </w:pPr>
      <w:r>
        <w:rPr>
          <w:b/>
          <w:bCs/>
        </w:rPr>
        <w:t>美容</w:t>
      </w:r>
      <w:r>
        <w:rPr>
          <w:rFonts w:hint="eastAsia"/>
          <w:b/>
          <w:bCs/>
          <w:lang w:eastAsia="zh-CN"/>
        </w:rPr>
        <w:t>美发</w:t>
      </w:r>
      <w:r>
        <w:rPr>
          <w:b/>
          <w:bCs/>
        </w:rPr>
        <w:t>质量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rPr>
      </w:pPr>
      <w:r>
        <w:rPr>
          <w:rFonts w:hint="eastAsia" w:ascii="宋体" w:hAnsi="宋体" w:eastAsia="宋体" w:cs="宋体"/>
          <w:b/>
          <w:bCs/>
        </w:rPr>
        <w:t>1</w:t>
      </w:r>
      <w:r>
        <w:rPr>
          <w:rFonts w:hint="eastAsia" w:ascii="宋体" w:hAnsi="宋体" w:cs="宋体"/>
          <w:b/>
          <w:bCs/>
          <w:lang w:val="en-US" w:eastAsia="zh-CN"/>
        </w:rPr>
        <w:t xml:space="preserve">  </w:t>
      </w:r>
      <w:r>
        <w:rPr>
          <w:rFonts w:hint="eastAsia" w:ascii="宋体" w:hAnsi="宋体" w:eastAsia="宋体" w:cs="宋体"/>
          <w:b/>
          <w:bCs/>
        </w:rPr>
        <w:t>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本标准规定了美容(生活美容)</w:t>
      </w:r>
      <w:r>
        <w:rPr>
          <w:rFonts w:hint="eastAsia" w:ascii="宋体" w:hAnsi="宋体" w:eastAsia="宋体" w:cs="宋体"/>
          <w:lang w:val="en-US" w:eastAsia="zh-CN"/>
        </w:rPr>
        <w:t xml:space="preserve"> </w:t>
      </w:r>
      <w:r>
        <w:rPr>
          <w:rFonts w:hint="eastAsia" w:ascii="宋体" w:hAnsi="宋体" w:eastAsia="宋体" w:cs="宋体"/>
        </w:rPr>
        <w:t>美发(理发)的服务质量要求。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本标准适用于湖南省区域内各种</w:t>
      </w:r>
      <w:r>
        <w:rPr>
          <w:rFonts w:hint="eastAsia" w:ascii="宋体" w:hAnsi="宋体" w:eastAsia="宋体" w:cs="宋体"/>
          <w:lang w:val="en-US" w:eastAsia="zh-CN"/>
        </w:rPr>
        <w:t>经营</w:t>
      </w:r>
      <w:r>
        <w:rPr>
          <w:rFonts w:hint="eastAsia" w:ascii="宋体" w:hAnsi="宋体" w:eastAsia="宋体" w:cs="宋体"/>
        </w:rPr>
        <w:t>性质的专业美容美发(理发)公司、中心、店、厅、廊、屋</w:t>
      </w:r>
      <w:r>
        <w:rPr>
          <w:rFonts w:hint="eastAsia" w:ascii="宋体" w:hAnsi="宋体" w:eastAsia="宋体" w:cs="宋体"/>
          <w:lang w:eastAsia="zh-CN"/>
        </w:rPr>
        <w:t>、</w:t>
      </w:r>
      <w:r>
        <w:rPr>
          <w:rFonts w:hint="eastAsia" w:ascii="宋体" w:hAnsi="宋体" w:eastAsia="宋体" w:cs="宋体"/>
          <w:lang w:val="en-US" w:eastAsia="zh-CN"/>
        </w:rPr>
        <w:t>工作室、会所</w:t>
      </w:r>
      <w:r>
        <w:rPr>
          <w:rFonts w:hint="eastAsia" w:ascii="宋体" w:hAnsi="宋体" w:eastAsia="宋体" w:cs="宋体"/>
        </w:rPr>
        <w:t>的服务质量要求。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szCs w:val="22"/>
        </w:rPr>
      </w:pPr>
      <w:r>
        <w:rPr>
          <w:rFonts w:hint="eastAsia" w:ascii="宋体" w:hAnsi="宋体" w:eastAsia="宋体" w:cs="宋体"/>
          <w:b/>
          <w:bCs/>
          <w:szCs w:val="22"/>
        </w:rPr>
        <w:t>2</w:t>
      </w:r>
      <w:r>
        <w:rPr>
          <w:rFonts w:hint="eastAsia" w:ascii="宋体" w:hAnsi="宋体" w:eastAsia="宋体" w:cs="宋体"/>
          <w:b/>
          <w:bCs/>
          <w:szCs w:val="22"/>
          <w:lang w:val="en-US" w:eastAsia="zh-CN"/>
        </w:rPr>
        <w:t xml:space="preserve">  </w:t>
      </w:r>
      <w:r>
        <w:rPr>
          <w:rFonts w:hint="eastAsia" w:ascii="宋体" w:hAnsi="宋体" w:eastAsia="宋体" w:cs="宋体"/>
          <w:b/>
          <w:bCs/>
          <w:szCs w:val="22"/>
        </w:rPr>
        <w:t>规范性引用文件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下列文件中的条款通过本标准的引用而成为本标准的条款。凡是注日期的引用文件,其随后所有的修改单(不包括勘误的内容)</w:t>
      </w:r>
      <w:r>
        <w:rPr>
          <w:rFonts w:hint="eastAsia" w:ascii="宋体" w:hAnsi="宋体" w:eastAsia="宋体" w:cs="宋体"/>
          <w:lang w:val="en-US" w:eastAsia="zh-CN"/>
        </w:rPr>
        <w:t xml:space="preserve"> </w:t>
      </w:r>
      <w:r>
        <w:rPr>
          <w:rFonts w:hint="eastAsia" w:ascii="宋体" w:hAnsi="宋体" w:eastAsia="宋体" w:cs="宋体"/>
        </w:rPr>
        <w:t>或修订版均不适用于本标准,</w:t>
      </w:r>
      <w:r>
        <w:rPr>
          <w:rFonts w:hint="eastAsia" w:ascii="宋体" w:hAnsi="宋体" w:eastAsia="宋体" w:cs="宋体"/>
          <w:lang w:val="en-US" w:eastAsia="zh-CN"/>
        </w:rPr>
        <w:t xml:space="preserve"> </w:t>
      </w:r>
      <w:r>
        <w:rPr>
          <w:rFonts w:hint="eastAsia" w:ascii="宋体" w:hAnsi="宋体" w:eastAsia="宋体" w:cs="宋体"/>
        </w:rPr>
        <w:t>然而,鼓励根据本标准达成协议的各方研究是否可使用这些文件的最新版本。凡是不注日期的引用文件,其最新版本适用于本标准。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GB7916化妆品卫生标准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DB43/T</w:t>
      </w:r>
      <w:r>
        <w:rPr>
          <w:rFonts w:hint="eastAsia" w:ascii="宋体" w:hAnsi="宋体" w:cs="宋体"/>
          <w:lang w:val="en-US" w:eastAsia="zh-CN"/>
        </w:rPr>
        <w:t xml:space="preserve"> </w:t>
      </w:r>
      <w:r>
        <w:rPr>
          <w:rFonts w:hint="eastAsia" w:ascii="宋体" w:hAnsi="宋体" w:eastAsia="宋体" w:cs="宋体"/>
        </w:rPr>
        <w:t>207美容美发服务操作规程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szCs w:val="22"/>
        </w:rPr>
      </w:pPr>
      <w:r>
        <w:rPr>
          <w:rFonts w:hint="eastAsia" w:ascii="宋体" w:hAnsi="宋体" w:eastAsia="宋体" w:cs="宋体"/>
          <w:b/>
          <w:bCs/>
          <w:szCs w:val="22"/>
        </w:rPr>
        <w:t>3</w:t>
      </w:r>
      <w:r>
        <w:rPr>
          <w:rFonts w:hint="eastAsia" w:ascii="宋体" w:hAnsi="宋体" w:eastAsia="宋体" w:cs="宋体"/>
          <w:b/>
          <w:bCs/>
          <w:szCs w:val="22"/>
          <w:lang w:val="en-US" w:eastAsia="zh-CN"/>
        </w:rPr>
        <w:t xml:space="preserve">  </w:t>
      </w:r>
      <w:r>
        <w:rPr>
          <w:rFonts w:hint="eastAsia" w:ascii="宋体" w:hAnsi="宋体" w:eastAsia="宋体" w:cs="宋体"/>
          <w:b/>
          <w:bCs/>
          <w:szCs w:val="22"/>
        </w:rPr>
        <w:t>定义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DB43/T</w:t>
      </w:r>
      <w:r>
        <w:rPr>
          <w:rFonts w:hint="eastAsia" w:ascii="宋体" w:hAnsi="宋体" w:cs="宋体"/>
          <w:lang w:val="en-US" w:eastAsia="zh-CN"/>
        </w:rPr>
        <w:t xml:space="preserve"> </w:t>
      </w:r>
      <w:r>
        <w:rPr>
          <w:rFonts w:hint="eastAsia" w:ascii="宋体" w:hAnsi="宋体" w:eastAsia="宋体" w:cs="宋体"/>
        </w:rPr>
        <w:t>207确立的定义适用于本标准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szCs w:val="22"/>
        </w:rPr>
      </w:pPr>
      <w:r>
        <w:rPr>
          <w:rFonts w:hint="eastAsia" w:ascii="宋体" w:hAnsi="宋体" w:eastAsia="宋体" w:cs="宋体"/>
          <w:b/>
          <w:bCs/>
          <w:szCs w:val="22"/>
        </w:rPr>
        <w:t>4</w:t>
      </w:r>
      <w:r>
        <w:rPr>
          <w:rFonts w:hint="eastAsia" w:ascii="宋体" w:hAnsi="宋体" w:eastAsia="宋体" w:cs="宋体"/>
          <w:b/>
          <w:bCs/>
          <w:szCs w:val="22"/>
          <w:lang w:val="en-US" w:eastAsia="zh-CN"/>
        </w:rPr>
        <w:t xml:space="preserve">  </w:t>
      </w:r>
      <w:r>
        <w:rPr>
          <w:rFonts w:hint="eastAsia" w:ascii="宋体" w:hAnsi="宋体" w:eastAsia="宋体" w:cs="宋体"/>
          <w:b/>
          <w:bCs/>
          <w:szCs w:val="22"/>
        </w:rPr>
        <w:t>美发(理发)质量要求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val="0"/>
          <w:bCs w:val="0"/>
        </w:rPr>
        <w:t>4.1</w:t>
      </w:r>
      <w:r>
        <w:rPr>
          <w:rFonts w:hint="eastAsia" w:ascii="宋体" w:hAnsi="宋体" w:eastAsia="宋体" w:cs="宋体"/>
          <w:b/>
          <w:bCs/>
        </w:rPr>
        <w:t>男、女理发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4.1.1</w:t>
      </w:r>
      <w:r>
        <w:rPr>
          <w:rFonts w:hint="eastAsia" w:ascii="宋体" w:hAnsi="宋体" w:eastAsia="宋体" w:cs="宋体"/>
          <w:b/>
          <w:bCs/>
        </w:rPr>
        <w:t>洗发:</w:t>
      </w:r>
      <w:r>
        <w:rPr>
          <w:rFonts w:hint="eastAsia" w:ascii="宋体" w:hAnsi="宋体" w:eastAsia="宋体" w:cs="宋体"/>
        </w:rPr>
        <w:t>应选择与发质相符的洗发液,打足泡沫,</w:t>
      </w:r>
      <w:r>
        <w:rPr>
          <w:rFonts w:hint="eastAsia" w:ascii="宋体" w:hAnsi="宋体" w:eastAsia="宋体" w:cs="宋体"/>
          <w:lang w:val="en-US" w:eastAsia="zh-CN"/>
        </w:rPr>
        <w:t xml:space="preserve"> </w:t>
      </w:r>
      <w:r>
        <w:rPr>
          <w:rFonts w:hint="eastAsia" w:ascii="宋体" w:hAnsi="宋体" w:eastAsia="宋体" w:cs="宋体"/>
        </w:rPr>
        <w:t>采用科学的洗头方法,手法轻重适度,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洗发水在头上停留一般不超过15min,</w:t>
      </w:r>
      <w:r>
        <w:rPr>
          <w:rFonts w:hint="eastAsia" w:ascii="宋体" w:hAnsi="宋体" w:eastAsia="宋体" w:cs="宋体"/>
          <w:lang w:val="en-US" w:eastAsia="zh-CN"/>
        </w:rPr>
        <w:t xml:space="preserve"> </w:t>
      </w:r>
      <w:r>
        <w:rPr>
          <w:rFonts w:hint="eastAsia" w:ascii="宋体" w:hAnsi="宋体" w:eastAsia="宋体" w:cs="宋体"/>
        </w:rPr>
        <w:t>应洗净冲透,</w:t>
      </w:r>
      <w:r>
        <w:rPr>
          <w:rFonts w:hint="eastAsia" w:ascii="宋体" w:hAnsi="宋体" w:eastAsia="宋体" w:cs="宋体"/>
          <w:lang w:val="en-US" w:eastAsia="zh-CN"/>
        </w:rPr>
        <w:t xml:space="preserve"> </w:t>
      </w:r>
      <w:r>
        <w:rPr>
          <w:rFonts w:hint="eastAsia" w:ascii="宋体" w:hAnsi="宋体" w:eastAsia="宋体" w:cs="宋体"/>
        </w:rPr>
        <w:t>止痒和冲洗干净,</w:t>
      </w:r>
      <w:r>
        <w:rPr>
          <w:rFonts w:hint="eastAsia" w:ascii="宋体" w:hAnsi="宋体" w:eastAsia="宋体" w:cs="宋体"/>
          <w:lang w:val="en-US" w:eastAsia="zh-CN"/>
        </w:rPr>
        <w:t xml:space="preserve"> </w:t>
      </w:r>
      <w:r>
        <w:rPr>
          <w:rFonts w:hint="eastAsia" w:ascii="宋体" w:hAnsi="宋体" w:eastAsia="宋体" w:cs="宋体"/>
        </w:rPr>
        <w:t>擦头,</w:t>
      </w:r>
      <w:r>
        <w:rPr>
          <w:rFonts w:hint="eastAsia" w:ascii="宋体" w:hAnsi="宋体" w:eastAsia="宋体" w:cs="宋体"/>
          <w:lang w:val="en-US" w:eastAsia="zh-CN"/>
        </w:rPr>
        <w:t xml:space="preserve"> </w:t>
      </w:r>
      <w:r>
        <w:rPr>
          <w:rFonts w:hint="eastAsia" w:ascii="宋体" w:hAnsi="宋体" w:eastAsia="宋体" w:cs="宋体"/>
        </w:rPr>
        <w:t>给宾客面巾擦脸。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4.1.2</w:t>
      </w:r>
      <w:r>
        <w:rPr>
          <w:rFonts w:hint="eastAsia" w:ascii="宋体" w:hAnsi="宋体" w:eastAsia="宋体" w:cs="宋体"/>
          <w:b/>
          <w:bCs/>
        </w:rPr>
        <w:t>按摩:</w:t>
      </w:r>
      <w:r>
        <w:rPr>
          <w:rFonts w:hint="eastAsia" w:ascii="宋体" w:hAnsi="宋体" w:eastAsia="宋体" w:cs="宋体"/>
          <w:lang w:val="en-US" w:eastAsia="zh-CN"/>
        </w:rPr>
        <w:t xml:space="preserve"> </w:t>
      </w:r>
      <w:r>
        <w:rPr>
          <w:rFonts w:hint="eastAsia" w:ascii="宋体" w:hAnsi="宋体" w:eastAsia="宋体" w:cs="宋体"/>
        </w:rPr>
        <w:t>运用多种按摩手法,</w:t>
      </w:r>
      <w:r>
        <w:rPr>
          <w:rFonts w:hint="eastAsia" w:ascii="宋体" w:hAnsi="宋体" w:eastAsia="宋体" w:cs="宋体"/>
          <w:lang w:val="en-US" w:eastAsia="zh-CN"/>
        </w:rPr>
        <w:t xml:space="preserve"> </w:t>
      </w:r>
      <w:r>
        <w:rPr>
          <w:rFonts w:hint="eastAsia" w:ascii="宋体" w:hAnsi="宋体" w:eastAsia="宋体" w:cs="宋体"/>
        </w:rPr>
        <w:t>熟练地为宾客的头、面部、颈部、肩部、手部,进行按摩服务,做到穴位准确、手法正确、轻重适度,</w:t>
      </w:r>
      <w:r>
        <w:rPr>
          <w:rFonts w:hint="eastAsia" w:ascii="宋体" w:hAnsi="宋体" w:eastAsia="宋体" w:cs="宋体"/>
          <w:lang w:val="en-US" w:eastAsia="zh-CN"/>
        </w:rPr>
        <w:t xml:space="preserve"> </w:t>
      </w:r>
      <w:r>
        <w:rPr>
          <w:rFonts w:hint="eastAsia" w:ascii="宋体" w:hAnsi="宋体" w:eastAsia="宋体" w:cs="宋体"/>
        </w:rPr>
        <w:t>被按摩者有舒适感。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4.1.3</w:t>
      </w:r>
      <w:r>
        <w:rPr>
          <w:rFonts w:hint="eastAsia" w:ascii="宋体" w:hAnsi="宋体" w:eastAsia="宋体" w:cs="宋体"/>
          <w:b/>
          <w:bCs/>
        </w:rPr>
        <w:t>修剪:</w:t>
      </w:r>
      <w:r>
        <w:rPr>
          <w:rFonts w:hint="eastAsia" w:ascii="宋体" w:hAnsi="宋体" w:eastAsia="宋体" w:cs="宋体"/>
          <w:lang w:val="en-US" w:eastAsia="zh-CN"/>
        </w:rPr>
        <w:t xml:space="preserve"> </w:t>
      </w:r>
      <w:r>
        <w:rPr>
          <w:rFonts w:hint="eastAsia" w:ascii="宋体" w:hAnsi="宋体" w:eastAsia="宋体" w:cs="宋体"/>
        </w:rPr>
        <w:t>应按消费者的要求,</w:t>
      </w:r>
      <w:r>
        <w:rPr>
          <w:rFonts w:hint="eastAsia" w:ascii="宋体" w:hAnsi="宋体" w:eastAsia="宋体" w:cs="宋体"/>
          <w:lang w:val="en-US" w:eastAsia="zh-CN"/>
        </w:rPr>
        <w:t xml:space="preserve"> </w:t>
      </w:r>
      <w:r>
        <w:rPr>
          <w:rFonts w:hint="eastAsia" w:ascii="宋体" w:hAnsi="宋体" w:eastAsia="宋体" w:cs="宋体"/>
        </w:rPr>
        <w:t>按所设计意图完成发式修剪。做到修剪准确,</w:t>
      </w:r>
      <w:r>
        <w:rPr>
          <w:rFonts w:hint="eastAsia" w:ascii="宋体" w:hAnsi="宋体" w:eastAsia="宋体" w:cs="宋体"/>
          <w:lang w:val="en-US" w:eastAsia="zh-CN"/>
        </w:rPr>
        <w:t xml:space="preserve"> </w:t>
      </w:r>
      <w:r>
        <w:rPr>
          <w:rFonts w:hint="eastAsia" w:ascii="宋体" w:hAnsi="宋体" w:eastAsia="宋体" w:cs="宋体"/>
        </w:rPr>
        <w:t>发型层次清晰,厚薄均匀,</w:t>
      </w:r>
      <w:r>
        <w:rPr>
          <w:rFonts w:hint="eastAsia" w:ascii="宋体" w:hAnsi="宋体" w:eastAsia="宋体" w:cs="宋体"/>
          <w:lang w:val="en-US" w:eastAsia="zh-CN"/>
        </w:rPr>
        <w:t xml:space="preserve"> </w:t>
      </w:r>
      <w:r>
        <w:rPr>
          <w:rFonts w:hint="eastAsia" w:ascii="宋体" w:hAnsi="宋体" w:eastAsia="宋体" w:cs="宋体"/>
        </w:rPr>
        <w:t>两边对称</w:t>
      </w:r>
      <w:r>
        <w:rPr>
          <w:rFonts w:hint="eastAsia" w:ascii="宋体" w:hAnsi="宋体" w:eastAsia="宋体" w:cs="宋体"/>
          <w:lang w:val="en-US" w:eastAsia="zh-CN"/>
        </w:rPr>
        <w:t>或协调</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无缺角,</w:t>
      </w:r>
      <w:r>
        <w:rPr>
          <w:rFonts w:hint="eastAsia" w:ascii="宋体" w:hAnsi="宋体" w:eastAsia="宋体" w:cs="宋体"/>
          <w:lang w:val="en-US" w:eastAsia="zh-CN"/>
        </w:rPr>
        <w:t xml:space="preserve"> </w:t>
      </w:r>
      <w:r>
        <w:rPr>
          <w:rFonts w:hint="eastAsia" w:ascii="宋体" w:hAnsi="宋体" w:eastAsia="宋体" w:cs="宋体"/>
        </w:rPr>
        <w:t>轮廓饱满。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4.1.4</w:t>
      </w:r>
      <w:r>
        <w:rPr>
          <w:rFonts w:hint="eastAsia" w:ascii="宋体" w:hAnsi="宋体" w:eastAsia="宋体" w:cs="宋体"/>
          <w:b/>
          <w:bCs/>
        </w:rPr>
        <w:t>刮脸:</w:t>
      </w:r>
      <w:r>
        <w:rPr>
          <w:rFonts w:hint="eastAsia" w:ascii="宋体" w:hAnsi="宋体" w:eastAsia="宋体" w:cs="宋体"/>
          <w:lang w:val="en-US" w:eastAsia="zh-CN"/>
        </w:rPr>
        <w:t xml:space="preserve"> </w:t>
      </w:r>
      <w:r>
        <w:rPr>
          <w:rFonts w:hint="eastAsia" w:ascii="宋体" w:hAnsi="宋体" w:eastAsia="宋体" w:cs="宋体"/>
        </w:rPr>
        <w:t>运刀稳,</w:t>
      </w:r>
      <w:r>
        <w:rPr>
          <w:rFonts w:hint="eastAsia" w:ascii="宋体" w:hAnsi="宋体" w:eastAsia="宋体" w:cs="宋体"/>
          <w:lang w:val="en-US" w:eastAsia="zh-CN"/>
        </w:rPr>
        <w:t xml:space="preserve"> </w:t>
      </w:r>
      <w:r>
        <w:rPr>
          <w:rFonts w:hint="eastAsia" w:ascii="宋体" w:hAnsi="宋体" w:eastAsia="宋体" w:cs="宋体"/>
        </w:rPr>
        <w:t>刀法熟练,</w:t>
      </w:r>
      <w:r>
        <w:rPr>
          <w:rFonts w:hint="eastAsia" w:ascii="宋体" w:hAnsi="宋体" w:eastAsia="宋体" w:cs="宋体"/>
          <w:lang w:val="en-US" w:eastAsia="zh-CN"/>
        </w:rPr>
        <w:t xml:space="preserve"> </w:t>
      </w:r>
      <w:r>
        <w:rPr>
          <w:rFonts w:hint="eastAsia" w:ascii="宋体" w:hAnsi="宋体" w:eastAsia="宋体" w:cs="宋体"/>
        </w:rPr>
        <w:t>达到刮净、不留须茬、不疼、不损伤皮肤、不翻茬的要求</w:t>
      </w:r>
      <w:r>
        <w:rPr>
          <w:rFonts w:hint="eastAsia" w:ascii="宋体" w:hAnsi="宋体" w:cs="宋体"/>
          <w:lang w:eastAsia="zh-CN"/>
        </w:rPr>
        <w:t>；</w:t>
      </w:r>
      <w:r>
        <w:rPr>
          <w:rFonts w:hint="eastAsia" w:ascii="宋体" w:hAnsi="宋体" w:eastAsia="宋体" w:cs="宋体"/>
        </w:rPr>
        <w:t>刮脸后给客人</w:t>
      </w:r>
      <w:r>
        <w:rPr>
          <w:rFonts w:hint="eastAsia" w:ascii="宋体" w:hAnsi="宋体" w:eastAsia="宋体" w:cs="宋体"/>
          <w:lang w:val="en-US" w:eastAsia="zh-CN"/>
        </w:rPr>
        <w:t>擦护肤产品</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4.1.5</w:t>
      </w:r>
      <w:r>
        <w:rPr>
          <w:rFonts w:hint="eastAsia" w:ascii="宋体" w:hAnsi="宋体" w:eastAsia="宋体" w:cs="宋体"/>
          <w:b/>
          <w:bCs/>
        </w:rPr>
        <w:t>吹风:</w:t>
      </w:r>
      <w:r>
        <w:rPr>
          <w:rFonts w:hint="eastAsia" w:ascii="宋体" w:hAnsi="宋体" w:eastAsia="宋体" w:cs="宋体"/>
          <w:lang w:val="en-US" w:eastAsia="zh-CN"/>
        </w:rPr>
        <w:t xml:space="preserve"> </w:t>
      </w:r>
      <w:r>
        <w:rPr>
          <w:rFonts w:hint="eastAsia" w:ascii="宋体" w:hAnsi="宋体" w:eastAsia="宋体" w:cs="宋体"/>
        </w:rPr>
        <w:t>应达到吹干吹透发丝平伏、发型轮廓饱满,丝纹形态变化多样,布局合理,造型美观。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4.2</w:t>
      </w:r>
      <w:r>
        <w:rPr>
          <w:rFonts w:hint="eastAsia" w:ascii="宋体" w:hAnsi="宋体" w:eastAsia="宋体" w:cs="宋体"/>
          <w:b/>
          <w:bCs/>
        </w:rPr>
        <w:t>男、女烫发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4.2.1烫发前应</w:t>
      </w:r>
      <w:r>
        <w:rPr>
          <w:rFonts w:hint="eastAsia" w:ascii="宋体" w:hAnsi="宋体" w:eastAsia="宋体" w:cs="宋体"/>
          <w:lang w:val="en-US" w:eastAsia="zh-CN"/>
        </w:rPr>
        <w:t>进行沟通，了解客户对发型的要求和需求、了解顾客有无过敏史或进行皮肤过敏测试</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4.2.2应按宾客要求的发型修剪头发,应做到发型层次厚薄均匀,轮廓饱满、美观,</w:t>
      </w:r>
      <w:r>
        <w:rPr>
          <w:rFonts w:hint="eastAsia" w:ascii="宋体" w:hAnsi="宋体" w:eastAsia="宋体" w:cs="宋体"/>
          <w:lang w:val="en-US" w:eastAsia="zh-CN"/>
        </w:rPr>
        <w:t xml:space="preserve"> </w:t>
      </w:r>
      <w:r>
        <w:rPr>
          <w:rFonts w:hint="eastAsia" w:ascii="宋体" w:hAnsi="宋体" w:eastAsia="宋体" w:cs="宋体"/>
        </w:rPr>
        <w:t>两侧</w:t>
      </w:r>
      <w:r>
        <w:rPr>
          <w:rFonts w:hint="eastAsia" w:ascii="宋体" w:hAnsi="宋体" w:eastAsia="宋体" w:cs="宋体"/>
          <w:lang w:val="en-US" w:eastAsia="zh-CN"/>
        </w:rPr>
        <w:t>协调</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rPr>
        <w:t>4.2.3应根据发型要求,使用相应</w:t>
      </w:r>
      <w:r>
        <w:rPr>
          <w:rFonts w:hint="eastAsia" w:ascii="宋体" w:hAnsi="宋体" w:eastAsia="宋体" w:cs="宋体"/>
          <w:lang w:val="en-US" w:eastAsia="zh-CN"/>
        </w:rPr>
        <w:t>规格</w:t>
      </w:r>
      <w:r>
        <w:rPr>
          <w:rFonts w:hint="eastAsia" w:ascii="宋体" w:hAnsi="宋体" w:eastAsia="宋体" w:cs="宋体"/>
        </w:rPr>
        <w:t>、形状的卷杠卷发,</w:t>
      </w:r>
      <w:r>
        <w:rPr>
          <w:rFonts w:hint="eastAsia" w:ascii="宋体" w:hAnsi="宋体" w:eastAsia="宋体" w:cs="宋体"/>
          <w:lang w:val="en-US" w:eastAsia="zh-CN"/>
        </w:rPr>
        <w:t xml:space="preserve"> </w:t>
      </w:r>
      <w:r>
        <w:rPr>
          <w:rFonts w:hint="eastAsia" w:ascii="宋体" w:hAnsi="宋体" w:eastAsia="宋体" w:cs="宋体"/>
        </w:rPr>
        <w:t>达到分缕均匀,</w:t>
      </w:r>
      <w:r>
        <w:rPr>
          <w:rFonts w:hint="eastAsia" w:ascii="宋体" w:hAnsi="宋体" w:eastAsia="宋体" w:cs="宋体"/>
          <w:lang w:val="en-US" w:eastAsia="zh-CN"/>
        </w:rPr>
        <w:t xml:space="preserve"> </w:t>
      </w:r>
      <w:r>
        <w:rPr>
          <w:rFonts w:hint="eastAsia" w:ascii="宋体" w:hAnsi="宋体" w:eastAsia="宋体" w:cs="宋体"/>
        </w:rPr>
        <w:t>发丝顺,</w:t>
      </w:r>
      <w:r>
        <w:rPr>
          <w:rFonts w:hint="eastAsia" w:ascii="宋体" w:hAnsi="宋体" w:eastAsia="宋体" w:cs="宋体"/>
          <w:lang w:val="en-US" w:eastAsia="zh-CN"/>
        </w:rPr>
        <w:t xml:space="preserve"> 发尾无折、无断、无开叉的要求</w:t>
      </w:r>
      <w:r>
        <w:rPr>
          <w:rFonts w:hint="eastAsia" w:ascii="宋体" w:hAnsi="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rPr>
        <w:t>4.2.4应严格按要求使用符合GB7916规定的烫发药液和定型剂,</w:t>
      </w:r>
      <w:r>
        <w:rPr>
          <w:rFonts w:hint="eastAsia" w:ascii="宋体" w:hAnsi="宋体" w:eastAsia="宋体" w:cs="宋体"/>
          <w:lang w:val="en-US" w:eastAsia="zh-CN"/>
        </w:rPr>
        <w:t xml:space="preserve"> </w:t>
      </w:r>
      <w:r>
        <w:rPr>
          <w:rFonts w:hint="eastAsia" w:ascii="宋体" w:hAnsi="宋体" w:eastAsia="宋体" w:cs="宋体"/>
        </w:rPr>
        <w:t>不得损伤、污染宾客的皮肤及衣物</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4.2.5卷杠应达到</w:t>
      </w:r>
      <w:r>
        <w:rPr>
          <w:rFonts w:hint="eastAsia" w:ascii="宋体" w:hAnsi="宋体" w:eastAsia="宋体" w:cs="宋体"/>
          <w:lang w:val="en-US" w:eastAsia="zh-CN"/>
        </w:rPr>
        <w:t>烫发</w:t>
      </w:r>
      <w:r>
        <w:rPr>
          <w:rFonts w:hint="eastAsia" w:ascii="宋体" w:hAnsi="宋体" w:eastAsia="宋体" w:cs="宋体"/>
        </w:rPr>
        <w:t>剂停留时间的要求。作定型处理后,</w:t>
      </w:r>
      <w:r>
        <w:rPr>
          <w:rFonts w:hint="eastAsia" w:ascii="宋体" w:hAnsi="宋体" w:eastAsia="宋体" w:cs="宋体"/>
          <w:lang w:val="en-US" w:eastAsia="zh-CN"/>
        </w:rPr>
        <w:t xml:space="preserve"> </w:t>
      </w:r>
      <w:r>
        <w:rPr>
          <w:rFonts w:hint="eastAsia" w:ascii="宋体" w:hAnsi="宋体" w:eastAsia="宋体" w:cs="宋体"/>
        </w:rPr>
        <w:t>拆卷并检查烫发效果并洗净。使用护</w:t>
      </w:r>
      <w:r>
        <w:rPr>
          <w:rFonts w:hint="eastAsia" w:ascii="宋体" w:hAnsi="宋体" w:cs="宋体"/>
          <w:lang w:eastAsia="zh-CN"/>
        </w:rPr>
        <w:t>发</w:t>
      </w:r>
      <w:r>
        <w:rPr>
          <w:rFonts w:hint="eastAsia" w:ascii="宋体" w:hAnsi="宋体" w:eastAsia="宋体" w:cs="宋体"/>
          <w:lang w:val="en-US" w:eastAsia="zh-CN"/>
        </w:rPr>
        <w:t>产品</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将头发冲洗干净,</w:t>
      </w:r>
      <w:r>
        <w:rPr>
          <w:rFonts w:hint="eastAsia" w:ascii="宋体" w:hAnsi="宋体" w:eastAsia="宋体" w:cs="宋体"/>
          <w:lang w:val="en-US" w:eastAsia="zh-CN"/>
        </w:rPr>
        <w:t xml:space="preserve"> </w:t>
      </w:r>
      <w:r>
        <w:rPr>
          <w:rFonts w:hint="eastAsia" w:ascii="宋体" w:hAnsi="宋体" w:eastAsia="宋体" w:cs="宋体"/>
        </w:rPr>
        <w:t>吹风、梳理成型后的发型应达到</w:t>
      </w:r>
      <w:r>
        <w:rPr>
          <w:rFonts w:hint="eastAsia" w:ascii="宋体" w:hAnsi="宋体" w:eastAsia="宋体" w:cs="宋体"/>
          <w:lang w:val="en-US" w:eastAsia="zh-CN"/>
        </w:rPr>
        <w:t>烫发设计的效果</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给人以美感的要求。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b w:val="0"/>
          <w:bCs w:val="0"/>
        </w:rPr>
        <w:t>.3</w:t>
      </w:r>
      <w:r>
        <w:rPr>
          <w:rFonts w:hint="eastAsia" w:ascii="宋体" w:hAnsi="宋体" w:eastAsia="宋体" w:cs="宋体"/>
          <w:b/>
          <w:bCs/>
        </w:rPr>
        <w:t>染发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4.3.1</w:t>
      </w:r>
      <w:r>
        <w:rPr>
          <w:rFonts w:hint="eastAsia" w:ascii="宋体" w:hAnsi="宋体" w:cs="宋体"/>
          <w:lang w:eastAsia="zh-CN"/>
        </w:rPr>
        <w:t>对</w:t>
      </w:r>
      <w:r>
        <w:rPr>
          <w:rFonts w:hint="eastAsia" w:ascii="宋体" w:hAnsi="宋体" w:eastAsia="宋体" w:cs="宋体"/>
        </w:rPr>
        <w:t>头皮有损伤或对染发用品有过敏感的宾客</w:t>
      </w:r>
      <w:r>
        <w:rPr>
          <w:rFonts w:hint="eastAsia" w:ascii="宋体" w:hAnsi="宋体" w:cs="宋体"/>
          <w:lang w:eastAsia="zh-CN"/>
        </w:rPr>
        <w:t>应明确告知其</w:t>
      </w:r>
      <w:r>
        <w:rPr>
          <w:rFonts w:hint="eastAsia" w:ascii="宋体" w:hAnsi="宋体" w:eastAsia="宋体" w:cs="宋体"/>
        </w:rPr>
        <w:t>不宜染发。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4.3.2刷染色膏应均匀一致,不得出现漏染、</w:t>
      </w:r>
      <w:r>
        <w:rPr>
          <w:rFonts w:hint="eastAsia" w:ascii="宋体" w:hAnsi="宋体" w:eastAsia="宋体" w:cs="宋体"/>
          <w:lang w:val="en-US" w:eastAsia="zh-CN"/>
        </w:rPr>
        <w:t>不匀</w:t>
      </w:r>
      <w:r>
        <w:rPr>
          <w:rFonts w:hint="eastAsia" w:ascii="宋体" w:hAnsi="宋体" w:eastAsia="宋体" w:cs="宋体"/>
        </w:rPr>
        <w:t>和</w:t>
      </w:r>
      <w:r>
        <w:rPr>
          <w:rFonts w:hint="eastAsia" w:ascii="宋体" w:hAnsi="宋体" w:eastAsia="宋体" w:cs="宋体"/>
          <w:lang w:val="en-US" w:eastAsia="zh-CN"/>
        </w:rPr>
        <w:t>污染</w:t>
      </w:r>
      <w:r>
        <w:rPr>
          <w:rFonts w:hint="eastAsia" w:ascii="宋体" w:hAnsi="宋体" w:eastAsia="宋体" w:cs="宋体"/>
        </w:rPr>
        <w:t>头皮现象。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4.3.3染发后应用清水反复冲洗,</w:t>
      </w:r>
      <w:r>
        <w:rPr>
          <w:rFonts w:hint="eastAsia" w:ascii="宋体" w:hAnsi="宋体" w:eastAsia="宋体" w:cs="宋体"/>
          <w:lang w:val="en-US" w:eastAsia="zh-CN"/>
        </w:rPr>
        <w:t xml:space="preserve"> </w:t>
      </w:r>
      <w:r>
        <w:rPr>
          <w:rFonts w:hint="eastAsia" w:ascii="宋体" w:hAnsi="宋体" w:eastAsia="宋体" w:cs="宋体"/>
        </w:rPr>
        <w:t>清除残液,去净浮色。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4.3.4经吹干定型后的头发应达到</w:t>
      </w:r>
      <w:r>
        <w:rPr>
          <w:rFonts w:hint="eastAsia" w:ascii="宋体" w:hAnsi="宋体" w:eastAsia="宋体" w:cs="宋体"/>
          <w:lang w:val="en-US" w:eastAsia="zh-CN"/>
        </w:rPr>
        <w:t>目标色</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不损伤发质。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4.3.5严格操作程序，防止染发剂污染皮肤和衣物。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 xml:space="preserve">4.4 </w:t>
      </w:r>
      <w:r>
        <w:rPr>
          <w:rFonts w:hint="eastAsia" w:ascii="宋体" w:hAnsi="宋体" w:eastAsia="宋体" w:cs="宋体"/>
          <w:b/>
          <w:bCs/>
          <w:lang w:val="en-US" w:eastAsia="zh-CN"/>
        </w:rPr>
        <w:t>按摩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按第4.1.2条要求执行。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val="en-US" w:eastAsia="zh-CN"/>
        </w:rPr>
      </w:pPr>
      <w:r>
        <w:rPr>
          <w:rFonts w:hint="eastAsia" w:ascii="宋体" w:hAnsi="宋体" w:eastAsia="宋体" w:cs="宋体"/>
          <w:lang w:val="en-US" w:eastAsia="zh-CN"/>
        </w:rPr>
        <w:t xml:space="preserve">4.5 </w:t>
      </w:r>
      <w:r>
        <w:rPr>
          <w:rFonts w:hint="eastAsia" w:ascii="宋体" w:hAnsi="宋体" w:eastAsia="宋体" w:cs="宋体"/>
          <w:b/>
          <w:bCs/>
          <w:lang w:val="en-US" w:eastAsia="zh-CN"/>
        </w:rPr>
        <w:t>接发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eastAsia="宋体" w:cs="宋体"/>
          <w:lang w:val="en-US" w:eastAsia="zh-CN"/>
        </w:rPr>
        <w:t xml:space="preserve">4.5.1 </w:t>
      </w:r>
      <w:r>
        <w:rPr>
          <w:rFonts w:hint="eastAsia"/>
          <w:lang w:val="en-US" w:eastAsia="zh-CN"/>
        </w:rPr>
        <w:t>所接头发发片与宾客头发流向一致且无缠绕、无多余胶质物粘连宾客自身头发；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eastAsia="宋体" w:cs="宋体"/>
          <w:lang w:val="en-US" w:eastAsia="zh-CN"/>
        </w:rPr>
        <w:t xml:space="preserve">4.5.2 </w:t>
      </w:r>
      <w:r>
        <w:rPr>
          <w:rFonts w:hint="eastAsia"/>
          <w:lang w:val="en-US" w:eastAsia="zh-CN"/>
        </w:rPr>
        <w:t>所接头发须与正规生产企业出产的健康头发，应与宾客自身头发同时烫染且效果一致；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eastAsia="宋体" w:cs="宋体"/>
          <w:lang w:val="en-US" w:eastAsia="zh-CN"/>
        </w:rPr>
        <w:t>4.5.3</w:t>
      </w:r>
      <w:r>
        <w:rPr>
          <w:rFonts w:hint="eastAsia"/>
          <w:lang w:val="en-US" w:eastAsia="zh-CN"/>
        </w:rPr>
        <w:t xml:space="preserve"> 接发手法并非单一，有胶粘、编织、捆</w:t>
      </w:r>
      <w:bookmarkStart w:id="3" w:name="_GoBack"/>
      <w:bookmarkEnd w:id="3"/>
      <w:r>
        <w:rPr>
          <w:rFonts w:hint="eastAsia"/>
          <w:lang w:val="en-US" w:eastAsia="zh-CN"/>
        </w:rPr>
        <w:t>绑、发卡等方式，且随着技术进步而不断改进工艺；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eastAsia="宋体" w:cs="宋体"/>
          <w:lang w:val="en-US" w:eastAsia="zh-CN"/>
        </w:rPr>
        <w:t xml:space="preserve">4.5.4 </w:t>
      </w:r>
      <w:r>
        <w:rPr>
          <w:rFonts w:hint="eastAsia"/>
          <w:lang w:val="en-US" w:eastAsia="zh-CN"/>
        </w:rPr>
        <w:t>接发因存留时间较短，一般不超过3个月，应在操作前与宾客进行沟通且达成共识；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宋体" w:hAnsi="宋体" w:eastAsia="宋体" w:cs="宋体"/>
          <w:lang w:val="en-US" w:eastAsia="zh-CN"/>
        </w:rPr>
        <w:t xml:space="preserve">4.5.5 </w:t>
      </w:r>
      <w:r>
        <w:rPr>
          <w:rFonts w:hint="eastAsia"/>
          <w:lang w:val="en-US" w:eastAsia="zh-CN"/>
        </w:rPr>
        <w:t>接发后的拆卸工作同样重要，尤其是粘胶法接发，须用正规厂家生产的合格溶剂进行操作，避免接触宾客的皮肤且不伤害宾客自身发质。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5  美容</w:t>
      </w:r>
      <w:r>
        <w:rPr>
          <w:rFonts w:hint="eastAsia" w:ascii="宋体" w:hAnsi="宋体" w:eastAsia="宋体" w:cs="宋体"/>
          <w:b/>
          <w:bCs/>
          <w:sz w:val="21"/>
          <w:szCs w:val="21"/>
        </w:rPr>
        <w:t>质量要求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r>
        <w:rPr>
          <w:rFonts w:hint="eastAsia" w:ascii="宋体" w:hAnsi="宋体" w:eastAsia="宋体" w:cs="宋体"/>
          <w:b w:val="0"/>
          <w:bCs w:val="0"/>
          <w:sz w:val="21"/>
          <w:szCs w:val="21"/>
          <w:lang w:val="en-US" w:eastAsia="zh-CN"/>
        </w:rPr>
        <w:t>5.1</w:t>
      </w:r>
      <w:r>
        <w:rPr>
          <w:rFonts w:hint="eastAsia" w:ascii="宋体" w:hAnsi="宋体" w:cs="宋体"/>
          <w:b/>
          <w:bCs/>
          <w:sz w:val="21"/>
          <w:szCs w:val="21"/>
          <w:lang w:val="en-US" w:eastAsia="zh-CN"/>
        </w:rPr>
        <w:t>护肤美容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护肤美容包括皮肤性质检测、奥桑喷雾仪、超声波等仪器辅助美容、面部、眼部、颈部护肤美容。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5.1.1</w:t>
      </w:r>
      <w:r>
        <w:rPr>
          <w:rFonts w:hint="eastAsia" w:ascii="宋体" w:hAnsi="宋体" w:eastAsia="宋体" w:cs="宋体"/>
          <w:b/>
          <w:bCs/>
          <w:sz w:val="21"/>
          <w:szCs w:val="21"/>
          <w:lang w:val="en-US" w:eastAsia="zh-CN"/>
        </w:rPr>
        <w:t>皮肤检测</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用皮肤检测仪</w:t>
      </w:r>
      <w:r>
        <w:rPr>
          <w:rFonts w:hint="eastAsia" w:ascii="宋体" w:hAnsi="宋体" w:eastAsia="宋体" w:cs="宋体"/>
          <w:sz w:val="21"/>
          <w:szCs w:val="21"/>
          <w:lang w:val="en-US" w:eastAsia="zh-CN"/>
        </w:rPr>
        <w:t>检测前与顾客进行有效的沟通，告知其检测的仪器和检测流程；</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应安全熟练掌握检测仪器的正确使用方法和检测流程；</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检测、记录、分析检测数据；</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对皮肤属性判断准确、根据检测结果</w:t>
      </w:r>
      <w:r>
        <w:rPr>
          <w:rFonts w:hint="eastAsia" w:ascii="宋体" w:hAnsi="宋体" w:cs="宋体"/>
          <w:sz w:val="21"/>
          <w:szCs w:val="21"/>
          <w:lang w:val="en-US" w:eastAsia="zh-CN"/>
        </w:rPr>
        <w:t>制定适合</w:t>
      </w:r>
      <w:r>
        <w:rPr>
          <w:rFonts w:hint="eastAsia" w:ascii="宋体" w:hAnsi="宋体" w:eastAsia="宋体" w:cs="宋体"/>
          <w:sz w:val="21"/>
          <w:szCs w:val="21"/>
          <w:lang w:val="en-US" w:eastAsia="zh-CN"/>
        </w:rPr>
        <w:t>顾客的美容护理方案。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5.</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2</w:t>
      </w:r>
      <w:r>
        <w:rPr>
          <w:rFonts w:hint="eastAsia" w:ascii="宋体" w:hAnsi="宋体" w:eastAsia="宋体" w:cs="宋体"/>
          <w:b/>
          <w:bCs/>
          <w:sz w:val="21"/>
          <w:szCs w:val="21"/>
          <w:lang w:val="en-US" w:eastAsia="zh-CN"/>
        </w:rPr>
        <w:t>奥桑喷雾仪</w:t>
      </w:r>
      <w:r>
        <w:rPr>
          <w:rFonts w:hint="eastAsia" w:ascii="宋体" w:hAnsi="宋体" w:cs="宋体"/>
          <w:b/>
          <w:bCs/>
          <w:sz w:val="21"/>
          <w:szCs w:val="21"/>
          <w:lang w:val="en-US" w:eastAsia="zh-CN"/>
        </w:rPr>
        <w:t>辅助美容质量</w:t>
      </w:r>
      <w:r>
        <w:rPr>
          <w:rFonts w:hint="eastAsia" w:ascii="宋体" w:hAnsi="宋体" w:eastAsia="宋体" w:cs="宋体"/>
          <w:b/>
          <w:bCs/>
          <w:sz w:val="21"/>
          <w:szCs w:val="21"/>
          <w:lang w:val="en-US" w:eastAsia="zh-CN"/>
        </w:rPr>
        <w:t>要求:</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对皮肤属性判断准确，</w:t>
      </w:r>
      <w:r>
        <w:rPr>
          <w:rFonts w:hint="eastAsia" w:ascii="宋体" w:hAnsi="宋体" w:eastAsia="宋体" w:cs="宋体"/>
          <w:b w:val="0"/>
          <w:bCs w:val="0"/>
          <w:sz w:val="21"/>
          <w:szCs w:val="21"/>
        </w:rPr>
        <w:t>色斑皮肤、敏感皮肤、微血管破裂皮肤不宜做奥桑喷</w:t>
      </w:r>
      <w:r>
        <w:rPr>
          <w:rFonts w:hint="eastAsia" w:ascii="宋体" w:hAnsi="宋体" w:eastAsia="宋体" w:cs="宋体"/>
          <w:b w:val="0"/>
          <w:bCs w:val="0"/>
          <w:sz w:val="21"/>
          <w:szCs w:val="21"/>
          <w:lang w:eastAsia="zh-CN"/>
        </w:rPr>
        <w:t>雾仪；</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护理前与顾客进行有效的沟通，告知其护理的产品和护理流程；</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应安全、熟练、正确使用奥桑喷雾仪；</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应掌握喷雾时间，最长不超过十五分钟，将喷口调至从额头向颈部的方向喷射，因人而异调好喷口与面部的距离；</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掌握加水水位，不高于烧杯的4∕5或烧杯的红色标线，最低不能低于电热元件；</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应掌握热喷时，一定要等热蒸汽喷出来后才能对准顾客的面部，关掉仪器后要迅速移开以免热水滴下烫伤顾客；</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应掌握做奥桑喷</w:t>
      </w:r>
      <w:r>
        <w:rPr>
          <w:rFonts w:hint="eastAsia" w:ascii="宋体" w:hAnsi="宋体" w:cs="宋体"/>
          <w:sz w:val="21"/>
          <w:szCs w:val="21"/>
          <w:lang w:val="en-US" w:eastAsia="zh-CN"/>
        </w:rPr>
        <w:t>雾</w:t>
      </w:r>
      <w:r>
        <w:rPr>
          <w:rFonts w:hint="eastAsia" w:ascii="宋体" w:hAnsi="宋体" w:eastAsia="宋体" w:cs="宋体"/>
          <w:sz w:val="21"/>
          <w:szCs w:val="21"/>
          <w:lang w:val="en-US" w:eastAsia="zh-CN"/>
        </w:rPr>
        <w:t>时，要盖住眼睛时间不超过5分钟；</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经奥桑喷雾仪器美容后应达到：补充皮肤水分，使皮肤表皮软化，便于清除老化的细胞，扩张毛孔，便于清除毛孔内的污垢，杀菌消炎，增强皮肤免疫功能。尤其是对暗疮皮肤的护理具有较强的效果。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5.</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3</w:t>
      </w:r>
      <w:r>
        <w:rPr>
          <w:rFonts w:hint="eastAsia" w:ascii="宋体" w:hAnsi="宋体" w:eastAsia="宋体" w:cs="宋体"/>
          <w:b/>
          <w:bCs/>
          <w:sz w:val="21"/>
          <w:szCs w:val="21"/>
          <w:lang w:val="en-US" w:eastAsia="zh-CN"/>
        </w:rPr>
        <w:t>超声波美容仪</w:t>
      </w:r>
      <w:r>
        <w:rPr>
          <w:rFonts w:hint="eastAsia" w:ascii="宋体" w:hAnsi="宋体" w:cs="宋体"/>
          <w:b/>
          <w:bCs/>
          <w:sz w:val="21"/>
          <w:szCs w:val="21"/>
          <w:lang w:val="en-US" w:eastAsia="zh-CN"/>
        </w:rPr>
        <w:t>辅助美容</w:t>
      </w:r>
      <w:r>
        <w:rPr>
          <w:rFonts w:hint="eastAsia" w:ascii="宋体" w:hAnsi="宋体" w:eastAsia="宋体" w:cs="宋体"/>
          <w:b/>
          <w:bCs/>
          <w:sz w:val="21"/>
          <w:szCs w:val="21"/>
          <w:lang w:val="en-US" w:eastAsia="zh-CN"/>
        </w:rPr>
        <w:t>质量要求:</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对皮肤属性判断准确，选用护肤品适宜；</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护理前与顾客进行有效的沟通，告知其护理的产品和护理流程；</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应安全、熟练、正确使用超声波美容仪；</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正在敏感肌肤不适合高频率和高强度的使用；</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使用仪器时探头不得靠近眼部、不能经过眼球，孕妇和严重心脏病者禁做；</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应涂抹精华液或原液配合仪器导入使用；</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经超声波仪器美容后应达到：促进血液循环、加速产品吸收，润肤、紧肤、美肤的效果。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5.</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4</w:t>
      </w:r>
      <w:r>
        <w:rPr>
          <w:rFonts w:hint="eastAsia" w:ascii="宋体" w:hAnsi="宋体" w:cs="宋体"/>
          <w:b/>
          <w:bCs/>
          <w:sz w:val="21"/>
          <w:szCs w:val="21"/>
          <w:lang w:val="en-US" w:eastAsia="zh-CN"/>
        </w:rPr>
        <w:t>面部护理</w:t>
      </w:r>
      <w:r>
        <w:rPr>
          <w:rFonts w:hint="eastAsia" w:ascii="宋体" w:hAnsi="宋体" w:eastAsia="宋体" w:cs="宋体"/>
          <w:b/>
          <w:bCs/>
          <w:sz w:val="21"/>
          <w:szCs w:val="21"/>
          <w:lang w:val="en-US" w:eastAsia="zh-CN"/>
        </w:rPr>
        <w:t>美容质量要求:</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对皮肤属性判断准确，选用护肤品适宜；</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护理前与顾客进行有效的沟通，告知其护理的产品和护理流程；</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应安全、正确使用美容仪器；</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应熟练掌握美容护肤品的正确使用方法和护理流程；</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面部按摩穴位准确，动作柔和、服贴，频率、力度适合顾客；</w:t>
      </w:r>
    </w:p>
    <w:p>
      <w:pPr>
        <w:pStyle w:val="4"/>
        <w:numPr>
          <w:ilvl w:val="1"/>
          <w:numId w:val="4"/>
        </w:numPr>
        <w:bidi w:val="0"/>
        <w:rPr>
          <w:rFonts w:hint="eastAsia"/>
          <w:lang w:val="en-US" w:eastAsia="zh-CN"/>
        </w:rPr>
      </w:pPr>
      <w:r>
        <w:rPr>
          <w:rFonts w:hint="eastAsia"/>
          <w:lang w:val="en-US" w:eastAsia="zh-CN"/>
        </w:rPr>
        <w:t>敷面膜手法熟练，部位准确，厚薄均匀，膜面光滑，服帖于面部；</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经护肤美容后应达到：皮肤清洁，滋润，有光泽，弹性好，白里透红，起到洁肤、紧肤、润肤、透肤的效果；对痘痘、敏感、色斑、衰老的问题性肌肤按照疗程，经过多次护理应达到改善、修复、淡化、延缓衰老的效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5.</w:t>
      </w:r>
      <w:r>
        <w:rPr>
          <w:rFonts w:hint="eastAsia" w:ascii="宋体" w:hAnsi="宋体" w:cs="宋体"/>
          <w:b w:val="0"/>
          <w:bCs w:val="0"/>
          <w:sz w:val="21"/>
          <w:szCs w:val="21"/>
          <w:lang w:val="en-US" w:eastAsia="zh-CN"/>
        </w:rPr>
        <w:t>1.5</w:t>
      </w:r>
      <w:r>
        <w:rPr>
          <w:rFonts w:hint="eastAsia" w:ascii="宋体" w:hAnsi="宋体" w:eastAsia="宋体" w:cs="宋体"/>
          <w:b/>
          <w:bCs/>
          <w:sz w:val="21"/>
          <w:szCs w:val="21"/>
          <w:lang w:val="en-US" w:eastAsia="zh-CN"/>
        </w:rPr>
        <w:t>眼部护理质量要求:</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对皮肤属性判断准确，选用护肤品适宜；</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护理前与顾客进行有效的沟通，告知其护理的产品和护理流程；</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应安全、正确使用美容仪器；</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应熟练掌握美容护肤品的正确使用方法和护理流程；</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穴位按摩准确、手法轻柔、频率、力度适合顾客，护肤品不进入眼睛；</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敷膜手法熟练，部位准确，厚薄均匀，膜面光滑，服帖于眼部；</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经眼部护理后应达到：缓解眼疲劳、滋润眼部肌肤，改善黑眼圈、眼袋、眼部细纹。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5.</w:t>
      </w:r>
      <w:r>
        <w:rPr>
          <w:rFonts w:hint="eastAsia" w:ascii="宋体" w:hAnsi="宋体" w:cs="宋体"/>
          <w:b w:val="0"/>
          <w:bCs w:val="0"/>
          <w:sz w:val="21"/>
          <w:szCs w:val="21"/>
          <w:lang w:val="en-US" w:eastAsia="zh-CN"/>
        </w:rPr>
        <w:t>1.6</w:t>
      </w:r>
      <w:r>
        <w:rPr>
          <w:rFonts w:hint="eastAsia" w:ascii="宋体" w:hAnsi="宋体" w:eastAsia="宋体" w:cs="宋体"/>
          <w:b/>
          <w:bCs/>
          <w:sz w:val="21"/>
          <w:szCs w:val="21"/>
          <w:lang w:val="en-US" w:eastAsia="zh-CN"/>
        </w:rPr>
        <w:t>颈部护理质量要求:</w:t>
      </w:r>
    </w:p>
    <w:p>
      <w:pPr>
        <w:keepNext w:val="0"/>
        <w:keepLines w:val="0"/>
        <w:pageBreakBefore w:val="0"/>
        <w:widowControl w:val="0"/>
        <w:numPr>
          <w:ilvl w:val="1"/>
          <w:numId w:val="6"/>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对颈部皮肤状况判断准确，选用护肤品适宜；</w:t>
      </w:r>
    </w:p>
    <w:p>
      <w:pPr>
        <w:keepNext w:val="0"/>
        <w:keepLines w:val="0"/>
        <w:pageBreakBefore w:val="0"/>
        <w:widowControl w:val="0"/>
        <w:numPr>
          <w:ilvl w:val="1"/>
          <w:numId w:val="6"/>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护理前与顾客进行有效的沟通，告知其护理的产品和护理流程；</w:t>
      </w:r>
    </w:p>
    <w:p>
      <w:pPr>
        <w:keepNext w:val="0"/>
        <w:keepLines w:val="0"/>
        <w:pageBreakBefore w:val="0"/>
        <w:widowControl w:val="0"/>
        <w:numPr>
          <w:ilvl w:val="1"/>
          <w:numId w:val="6"/>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应安全、正确使用美容仪器；</w:t>
      </w:r>
    </w:p>
    <w:p>
      <w:pPr>
        <w:keepNext w:val="0"/>
        <w:keepLines w:val="0"/>
        <w:pageBreakBefore w:val="0"/>
        <w:widowControl w:val="0"/>
        <w:numPr>
          <w:ilvl w:val="1"/>
          <w:numId w:val="6"/>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应熟练掌握美容护肤品的正确使用方法和护理流程；</w:t>
      </w:r>
    </w:p>
    <w:p>
      <w:pPr>
        <w:keepNext w:val="0"/>
        <w:keepLines w:val="0"/>
        <w:pageBreakBefore w:val="0"/>
        <w:widowControl w:val="0"/>
        <w:numPr>
          <w:ilvl w:val="1"/>
          <w:numId w:val="6"/>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颈部按摩穴位准确，动作柔和、服贴，频率、力度适合顾客；</w:t>
      </w:r>
    </w:p>
    <w:p>
      <w:pPr>
        <w:keepNext w:val="0"/>
        <w:keepLines w:val="0"/>
        <w:pageBreakBefore w:val="0"/>
        <w:widowControl w:val="0"/>
        <w:numPr>
          <w:ilvl w:val="1"/>
          <w:numId w:val="6"/>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敷颈膜手法熟练，部位准确，厚薄均匀，膜面光滑，服帖于颈部；</w:t>
      </w:r>
    </w:p>
    <w:p>
      <w:pPr>
        <w:keepNext w:val="0"/>
        <w:keepLines w:val="0"/>
        <w:pageBreakBefore w:val="0"/>
        <w:widowControl w:val="0"/>
        <w:numPr>
          <w:ilvl w:val="1"/>
          <w:numId w:val="6"/>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经颈部护理后应达到：促进血液循环、淡化颈部细纹、增强颈部皮肤弹性的目的</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5.</w:t>
      </w:r>
      <w:r>
        <w:rPr>
          <w:rFonts w:hint="eastAsia" w:ascii="宋体" w:hAnsi="宋体" w:cs="宋体"/>
          <w:b w:val="0"/>
          <w:bCs w:val="0"/>
          <w:sz w:val="21"/>
          <w:szCs w:val="21"/>
          <w:lang w:val="en-US" w:eastAsia="zh-CN"/>
        </w:rPr>
        <w:t>2</w:t>
      </w:r>
      <w:r>
        <w:rPr>
          <w:rFonts w:hint="eastAsia" w:ascii="宋体" w:hAnsi="宋体" w:eastAsia="宋体" w:cs="宋体"/>
          <w:b/>
          <w:bCs/>
          <w:sz w:val="21"/>
          <w:szCs w:val="21"/>
          <w:lang w:val="en-US" w:eastAsia="zh-CN"/>
        </w:rPr>
        <w:t>脱毛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5.</w:t>
      </w: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lang w:val="en-US" w:eastAsia="zh-CN"/>
        </w:rPr>
        <w:t>.1</w:t>
      </w:r>
      <w:r>
        <w:rPr>
          <w:rFonts w:hint="eastAsia" w:ascii="宋体" w:hAnsi="宋体" w:eastAsia="宋体" w:cs="宋体"/>
          <w:b/>
          <w:bCs/>
          <w:sz w:val="21"/>
          <w:szCs w:val="21"/>
          <w:lang w:eastAsia="zh-CN"/>
        </w:rPr>
        <w:t>冷蜡脱毛质量要求：</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对皮肤状态判断准确；</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护理前与顾客进行有效的沟通，告知其护理的产品和护理流程；</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应安全、熟练、正确使用脱毛工具；</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毛发向各个方向生长，上唇左右两侧毛发生长方向不同，在打蜡前需仔细观察毛发生长方向，分别进行</w:t>
      </w:r>
      <w:r>
        <w:rPr>
          <w:rFonts w:hint="eastAsia" w:ascii="宋体" w:hAnsi="宋体" w:cs="宋体"/>
          <w:sz w:val="21"/>
          <w:szCs w:val="21"/>
          <w:lang w:eastAsia="zh-CN"/>
        </w:rPr>
        <w:t>；</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rPr>
        <w:t>毛发</w:t>
      </w:r>
      <w:r>
        <w:rPr>
          <w:rFonts w:hint="eastAsia" w:ascii="宋体" w:hAnsi="宋体" w:eastAsia="宋体" w:cs="宋体"/>
          <w:sz w:val="21"/>
          <w:szCs w:val="21"/>
        </w:rPr>
        <w:t>修剪长短要合适，太长或太短均会影响脱毛效果</w:t>
      </w:r>
      <w:r>
        <w:rPr>
          <w:rFonts w:hint="eastAsia" w:ascii="宋体" w:hAnsi="宋体" w:cs="宋体"/>
          <w:sz w:val="21"/>
          <w:szCs w:val="21"/>
          <w:lang w:eastAsia="zh-CN"/>
        </w:rPr>
        <w:t>；</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唇部、</w:t>
      </w:r>
      <w:r>
        <w:rPr>
          <w:rFonts w:hint="eastAsia" w:ascii="宋体" w:hAnsi="宋体" w:eastAsia="宋体" w:cs="宋体"/>
          <w:sz w:val="21"/>
          <w:szCs w:val="21"/>
        </w:rPr>
        <w:t>腋下皮肤非常敏感，</w:t>
      </w:r>
      <w:r>
        <w:rPr>
          <w:rFonts w:hint="eastAsia" w:ascii="宋体" w:hAnsi="宋体" w:eastAsia="宋体" w:cs="宋体"/>
          <w:sz w:val="21"/>
          <w:szCs w:val="21"/>
          <w:lang w:eastAsia="zh-CN"/>
        </w:rPr>
        <w:t>脱毛</w:t>
      </w:r>
      <w:r>
        <w:rPr>
          <w:rFonts w:hint="eastAsia" w:ascii="宋体" w:hAnsi="宋体" w:eastAsia="宋体" w:cs="宋体"/>
          <w:sz w:val="21"/>
          <w:szCs w:val="21"/>
        </w:rPr>
        <w:t>时最好分成三四个小部分。每一部分分别顺着</w:t>
      </w:r>
      <w:r>
        <w:rPr>
          <w:rFonts w:hint="eastAsia" w:ascii="宋体" w:hAnsi="宋体" w:eastAsia="宋体" w:cs="宋体"/>
          <w:sz w:val="21"/>
          <w:szCs w:val="21"/>
          <w:lang w:eastAsia="zh-CN"/>
        </w:rPr>
        <w:t>毛发</w:t>
      </w:r>
      <w:r>
        <w:rPr>
          <w:rFonts w:hint="eastAsia" w:ascii="宋体" w:hAnsi="宋体" w:eastAsia="宋体" w:cs="宋体"/>
          <w:sz w:val="21"/>
          <w:szCs w:val="21"/>
        </w:rPr>
        <w:t>生长方向涂蜡。脱毛时易变红甚至轻微发肿</w:t>
      </w:r>
      <w:r>
        <w:rPr>
          <w:rFonts w:hint="eastAsia" w:ascii="宋体" w:hAnsi="宋体" w:eastAsia="宋体" w:cs="宋体"/>
          <w:sz w:val="21"/>
          <w:szCs w:val="21"/>
          <w:lang w:eastAsia="zh-CN"/>
        </w:rPr>
        <w:t>，</w:t>
      </w:r>
      <w:r>
        <w:rPr>
          <w:rFonts w:hint="eastAsia" w:ascii="宋体" w:hAnsi="宋体" w:eastAsia="宋体" w:cs="宋体"/>
          <w:sz w:val="21"/>
          <w:szCs w:val="21"/>
        </w:rPr>
        <w:t>每一次脱毛时要小块小块地进行，直到完全脱净为止</w:t>
      </w:r>
      <w:r>
        <w:rPr>
          <w:rFonts w:hint="eastAsia" w:ascii="宋体" w:hAnsi="宋体" w:cs="宋体"/>
          <w:sz w:val="21"/>
          <w:szCs w:val="21"/>
          <w:lang w:eastAsia="zh-CN"/>
        </w:rPr>
        <w:t>；</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rPr>
        <w:t>揭布条时要逆着毛发生长方向</w:t>
      </w:r>
      <w:r>
        <w:rPr>
          <w:rFonts w:hint="eastAsia" w:ascii="宋体" w:hAnsi="宋体" w:eastAsia="宋体" w:cs="宋体"/>
          <w:sz w:val="21"/>
          <w:szCs w:val="21"/>
          <w:lang w:eastAsia="zh-CN"/>
        </w:rPr>
        <w:t>，拔毛的方向很重要，否则不易将毛发拔除干净</w:t>
      </w:r>
      <w:r>
        <w:rPr>
          <w:rFonts w:hint="eastAsia" w:ascii="宋体" w:hAnsi="宋体" w:cs="宋体"/>
          <w:sz w:val="21"/>
          <w:szCs w:val="21"/>
          <w:lang w:eastAsia="zh-CN"/>
        </w:rPr>
        <w:t>；</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rPr>
        <w:t>揭布条或纤维纸时动作要快，否则会有疼痛感。撕掉布条后，另一只手</w:t>
      </w:r>
      <w:r>
        <w:rPr>
          <w:rFonts w:hint="eastAsia" w:ascii="宋体" w:hAnsi="宋体" w:eastAsia="宋体" w:cs="宋体"/>
          <w:sz w:val="21"/>
          <w:szCs w:val="21"/>
          <w:lang w:eastAsia="zh-CN"/>
        </w:rPr>
        <w:t>应</w:t>
      </w:r>
      <w:r>
        <w:rPr>
          <w:rFonts w:hint="eastAsia" w:ascii="宋体" w:hAnsi="宋体" w:eastAsia="宋体" w:cs="宋体"/>
          <w:sz w:val="21"/>
          <w:szCs w:val="21"/>
        </w:rPr>
        <w:t>迅速轻压在脱毛部位，以抑制神经疼痛</w:t>
      </w:r>
      <w:r>
        <w:rPr>
          <w:rFonts w:hint="eastAsia" w:ascii="宋体" w:hAnsi="宋体" w:cs="宋体"/>
          <w:sz w:val="21"/>
          <w:szCs w:val="21"/>
          <w:lang w:eastAsia="zh-CN"/>
        </w:rPr>
        <w:t>；</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冷蜡脱毛护理后应达到：</w:t>
      </w:r>
      <w:r>
        <w:rPr>
          <w:rFonts w:hint="eastAsia" w:ascii="宋体" w:hAnsi="宋体" w:eastAsia="宋体" w:cs="宋体"/>
          <w:sz w:val="21"/>
          <w:szCs w:val="21"/>
        </w:rPr>
        <w:t>脱毛要彻底，脱毛部位不能有残余毛发。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5.3化妆美容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化妆美容包括日常生活妆、新娘妆和晚宴妆。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b w:val="0"/>
          <w:bCs w:val="0"/>
          <w:sz w:val="21"/>
          <w:szCs w:val="21"/>
          <w:lang w:val="en-US" w:eastAsia="zh-CN"/>
        </w:rPr>
        <w:t>5.</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1</w:t>
      </w:r>
      <w:r>
        <w:rPr>
          <w:rFonts w:hint="eastAsia" w:ascii="宋体" w:hAnsi="宋体" w:cs="宋体"/>
          <w:b/>
          <w:bCs/>
          <w:sz w:val="21"/>
          <w:szCs w:val="21"/>
          <w:lang w:val="en-US" w:eastAsia="zh-CN"/>
        </w:rPr>
        <w:t>日常</w:t>
      </w:r>
      <w:r>
        <w:rPr>
          <w:rFonts w:hint="eastAsia" w:ascii="宋体" w:hAnsi="宋体" w:eastAsia="宋体" w:cs="宋体"/>
          <w:b/>
          <w:bCs/>
          <w:sz w:val="21"/>
          <w:szCs w:val="21"/>
          <w:lang w:val="en-US"/>
        </w:rPr>
        <w:t>生活妆质量要求</w:t>
      </w:r>
      <w:r>
        <w:rPr>
          <w:rFonts w:hint="eastAsia" w:ascii="宋体" w:hAnsi="宋体" w:eastAsia="宋体" w:cs="宋体"/>
          <w:sz w:val="21"/>
          <w:szCs w:val="21"/>
          <w:lang w:val="en-US"/>
        </w:rPr>
        <w:t>:</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对皮肤状态判断准确</w:t>
      </w:r>
      <w:r>
        <w:rPr>
          <w:rFonts w:hint="eastAsia" w:ascii="宋体" w:hAnsi="宋体" w:cs="宋体"/>
          <w:sz w:val="21"/>
          <w:szCs w:val="21"/>
          <w:lang w:eastAsia="zh-CN"/>
        </w:rPr>
        <w:t>；</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化妆前与顾客进行有效的沟通，告知其化妆的产品和化妆流程；</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应安全、熟练、正确使用化妆用品；</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val="en-US"/>
        </w:rPr>
        <w:t>底妆服帖，颜色接近自然不突兀，保持肤色清淡透明的成效</w:t>
      </w:r>
      <w:r>
        <w:rPr>
          <w:rFonts w:hint="eastAsia" w:ascii="宋体" w:hAnsi="宋体" w:cs="宋体"/>
          <w:sz w:val="21"/>
          <w:szCs w:val="21"/>
          <w:lang w:val="en-US" w:eastAsia="zh-CN"/>
        </w:rPr>
        <w:t>；</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眉部、眼部、唇部形状对称，与妆色一致；</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腮红形状与脸型协调，色彩过渡自然</w:t>
      </w:r>
      <w:r>
        <w:rPr>
          <w:rFonts w:hint="eastAsia" w:ascii="宋体" w:hAnsi="宋体" w:eastAsia="宋体" w:cs="宋体"/>
          <w:sz w:val="21"/>
          <w:szCs w:val="21"/>
          <w:lang w:val="en-US" w:eastAsia="zh-CN"/>
        </w:rPr>
        <w:t>；</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定妆服帖不浮粉</w:t>
      </w:r>
      <w:r>
        <w:rPr>
          <w:rFonts w:hint="eastAsia" w:ascii="宋体" w:hAnsi="宋体" w:eastAsia="宋体" w:cs="宋体"/>
          <w:sz w:val="21"/>
          <w:szCs w:val="21"/>
          <w:lang w:val="en-US" w:eastAsia="zh-CN"/>
        </w:rPr>
        <w:t>；</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生活化妆后应达到：妆面、</w:t>
      </w:r>
      <w:r>
        <w:rPr>
          <w:rFonts w:hint="eastAsia" w:ascii="宋体" w:hAnsi="宋体" w:eastAsia="宋体" w:cs="宋体"/>
          <w:sz w:val="21"/>
          <w:szCs w:val="21"/>
          <w:lang w:val="en-US"/>
        </w:rPr>
        <w:t>发型、配饰</w:t>
      </w:r>
      <w:r>
        <w:rPr>
          <w:rFonts w:hint="eastAsia" w:ascii="宋体" w:hAnsi="宋体" w:eastAsia="宋体" w:cs="宋体"/>
          <w:sz w:val="21"/>
          <w:szCs w:val="21"/>
          <w:lang w:val="en-US" w:eastAsia="zh-CN"/>
        </w:rPr>
        <w:t>整体效果</w:t>
      </w:r>
      <w:r>
        <w:rPr>
          <w:rFonts w:hint="eastAsia" w:ascii="宋体" w:hAnsi="宋体" w:eastAsia="宋体" w:cs="宋体"/>
          <w:sz w:val="21"/>
          <w:szCs w:val="21"/>
          <w:lang w:val="en-US"/>
        </w:rPr>
        <w:t>与</w:t>
      </w:r>
      <w:r>
        <w:rPr>
          <w:rFonts w:hint="eastAsia" w:ascii="宋体" w:hAnsi="宋体" w:eastAsia="宋体" w:cs="宋体"/>
          <w:sz w:val="21"/>
          <w:szCs w:val="21"/>
          <w:lang w:val="en-US" w:eastAsia="zh-CN"/>
        </w:rPr>
        <w:t>顾客喜好、</w:t>
      </w:r>
      <w:r>
        <w:rPr>
          <w:rFonts w:hint="eastAsia" w:ascii="宋体" w:hAnsi="宋体" w:eastAsia="宋体" w:cs="宋体"/>
          <w:sz w:val="21"/>
          <w:szCs w:val="21"/>
          <w:lang w:val="en-US"/>
        </w:rPr>
        <w:t>气质</w:t>
      </w:r>
      <w:r>
        <w:rPr>
          <w:rFonts w:hint="eastAsia" w:ascii="宋体" w:hAnsi="宋体" w:eastAsia="宋体" w:cs="宋体"/>
          <w:sz w:val="21"/>
          <w:szCs w:val="21"/>
          <w:lang w:val="en-US" w:eastAsia="zh-CN"/>
        </w:rPr>
        <w:t>、需要出席场合协调</w:t>
      </w:r>
      <w:r>
        <w:rPr>
          <w:rFonts w:hint="eastAsia" w:ascii="宋体" w:hAnsi="宋体" w:eastAsia="宋体" w:cs="宋体"/>
          <w:sz w:val="21"/>
          <w:szCs w:val="21"/>
          <w:lang w:val="en-US"/>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b w:val="0"/>
          <w:bCs w:val="0"/>
          <w:sz w:val="21"/>
          <w:szCs w:val="21"/>
          <w:lang w:val="en-US" w:eastAsia="zh-CN"/>
        </w:rPr>
        <w:t>5.</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2</w:t>
      </w:r>
      <w:r>
        <w:rPr>
          <w:rFonts w:hint="eastAsia" w:ascii="宋体" w:hAnsi="宋体" w:eastAsia="宋体" w:cs="宋体"/>
          <w:b/>
          <w:bCs/>
          <w:sz w:val="21"/>
          <w:szCs w:val="21"/>
          <w:lang w:val="en-US" w:eastAsia="zh-CN"/>
        </w:rPr>
        <w:t>实用晚宴</w:t>
      </w:r>
      <w:r>
        <w:rPr>
          <w:rFonts w:hint="eastAsia" w:ascii="宋体" w:hAnsi="宋体" w:eastAsia="宋体" w:cs="宋体"/>
          <w:b/>
          <w:bCs/>
          <w:sz w:val="21"/>
          <w:szCs w:val="21"/>
          <w:lang w:val="en-US"/>
        </w:rPr>
        <w:t>妆质量要求</w:t>
      </w:r>
      <w:r>
        <w:rPr>
          <w:rFonts w:hint="eastAsia" w:ascii="宋体" w:hAnsi="宋体" w:eastAsia="宋体" w:cs="宋体"/>
          <w:sz w:val="21"/>
          <w:szCs w:val="21"/>
          <w:lang w:val="en-US"/>
        </w:rPr>
        <w:t>:</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对皮肤状态判断准确；</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化妆前与顾客进行有效的沟通，告知其化妆的产品和化妆流程；</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应安全、熟练、正确使用化妆用品；</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眉型修整适合脸型，正确矫正眼型；</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val="en-US"/>
        </w:rPr>
        <w:t>底妆服帖，</w:t>
      </w:r>
      <w:r>
        <w:rPr>
          <w:rFonts w:hint="eastAsia" w:ascii="宋体" w:hAnsi="宋体" w:eastAsia="宋体" w:cs="宋体"/>
          <w:sz w:val="21"/>
          <w:szCs w:val="21"/>
          <w:lang w:val="en-US" w:eastAsia="zh-CN"/>
        </w:rPr>
        <w:t>粉底色与整体肤色协调</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妆面润泽；</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需对面部瑕疵进行遮盖，厚薄适中</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调整面部结构，</w:t>
      </w:r>
      <w:r>
        <w:rPr>
          <w:rFonts w:hint="eastAsia" w:ascii="宋体" w:hAnsi="宋体" w:eastAsia="宋体" w:cs="宋体"/>
          <w:sz w:val="21"/>
          <w:szCs w:val="21"/>
          <w:lang w:val="en-US"/>
        </w:rPr>
        <w:t>修饰</w:t>
      </w:r>
      <w:r>
        <w:rPr>
          <w:rFonts w:hint="eastAsia" w:ascii="宋体" w:hAnsi="宋体" w:eastAsia="宋体" w:cs="宋体"/>
          <w:sz w:val="21"/>
          <w:szCs w:val="21"/>
          <w:lang w:val="en-US" w:eastAsia="zh-CN"/>
        </w:rPr>
        <w:t>自然；</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颈部和身体裸露的部位涂抹粉底需均匀，与面部衔接自然</w:t>
      </w:r>
      <w:r>
        <w:rPr>
          <w:rFonts w:hint="eastAsia" w:ascii="宋体" w:hAnsi="宋体" w:cs="宋体"/>
          <w:sz w:val="21"/>
          <w:szCs w:val="21"/>
          <w:lang w:eastAsia="zh-CN"/>
        </w:rPr>
        <w:t>；</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眉部、眼部、唇部形状对称，与妆色一致；</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眼</w:t>
      </w:r>
      <w:r>
        <w:rPr>
          <w:rFonts w:hint="eastAsia" w:ascii="宋体" w:hAnsi="宋体" w:eastAsia="宋体" w:cs="宋体"/>
          <w:sz w:val="21"/>
          <w:szCs w:val="21"/>
          <w:lang w:val="en-US" w:eastAsia="zh-CN"/>
        </w:rPr>
        <w:t>影</w:t>
      </w:r>
      <w:r>
        <w:rPr>
          <w:rFonts w:hint="eastAsia" w:ascii="宋体" w:hAnsi="宋体" w:eastAsia="宋体" w:cs="宋体"/>
          <w:sz w:val="21"/>
          <w:szCs w:val="21"/>
        </w:rPr>
        <w:t>色的明暗对比略强，强调眼部的凹凸结构</w:t>
      </w:r>
      <w:r>
        <w:rPr>
          <w:rFonts w:hint="eastAsia" w:ascii="宋体" w:hAnsi="宋体" w:eastAsia="宋体" w:cs="宋体"/>
          <w:sz w:val="21"/>
          <w:szCs w:val="21"/>
          <w:lang w:eastAsia="zh-CN"/>
        </w:rPr>
        <w:t>；</w:t>
      </w:r>
      <w:r>
        <w:rPr>
          <w:rFonts w:hint="eastAsia" w:ascii="宋体" w:hAnsi="宋体" w:eastAsia="宋体" w:cs="宋体"/>
          <w:sz w:val="21"/>
          <w:szCs w:val="21"/>
        </w:rPr>
        <w:t>眼影色与肤色、服装色协调</w:t>
      </w:r>
      <w:r>
        <w:rPr>
          <w:rFonts w:hint="eastAsia" w:ascii="宋体" w:hAnsi="宋体" w:eastAsia="宋体" w:cs="宋体"/>
          <w:sz w:val="21"/>
          <w:szCs w:val="21"/>
          <w:lang w:eastAsia="zh-CN"/>
        </w:rPr>
        <w:t>；</w:t>
      </w:r>
      <w:r>
        <w:rPr>
          <w:rFonts w:hint="eastAsia" w:ascii="宋体" w:hAnsi="宋体" w:eastAsia="宋体" w:cs="宋体"/>
          <w:sz w:val="21"/>
          <w:szCs w:val="21"/>
        </w:rPr>
        <w:t>晕染过渡自然，符合眼部结构</w:t>
      </w:r>
      <w:r>
        <w:rPr>
          <w:rFonts w:hint="eastAsia" w:ascii="宋体" w:hAnsi="宋体" w:cs="宋体"/>
          <w:sz w:val="21"/>
          <w:szCs w:val="21"/>
          <w:lang w:eastAsia="zh-CN"/>
        </w:rPr>
        <w:t>；</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眼线流畅，</w:t>
      </w:r>
      <w:r>
        <w:rPr>
          <w:rFonts w:hint="eastAsia" w:ascii="宋体" w:hAnsi="宋体" w:eastAsia="宋体" w:cs="宋体"/>
          <w:sz w:val="21"/>
          <w:szCs w:val="21"/>
        </w:rPr>
        <w:t>能适当修饰眼型</w:t>
      </w:r>
      <w:r>
        <w:rPr>
          <w:rFonts w:hint="eastAsia" w:ascii="宋体" w:hAnsi="宋体" w:eastAsia="宋体" w:cs="宋体"/>
          <w:sz w:val="21"/>
          <w:szCs w:val="21"/>
          <w:lang w:eastAsia="zh-CN"/>
        </w:rPr>
        <w:t>。</w:t>
      </w:r>
      <w:r>
        <w:rPr>
          <w:rFonts w:hint="eastAsia" w:ascii="宋体" w:hAnsi="宋体" w:eastAsia="宋体" w:cs="宋体"/>
          <w:sz w:val="21"/>
          <w:szCs w:val="21"/>
        </w:rPr>
        <w:t>假睫毛粘贴牢固、效果</w:t>
      </w:r>
      <w:r>
        <w:rPr>
          <w:rFonts w:hint="eastAsia" w:ascii="宋体" w:hAnsi="宋体" w:eastAsia="宋体" w:cs="宋体"/>
          <w:sz w:val="21"/>
          <w:szCs w:val="21"/>
          <w:lang w:eastAsia="zh-CN"/>
        </w:rPr>
        <w:t>可夸张</w:t>
      </w:r>
      <w:r>
        <w:rPr>
          <w:rFonts w:hint="eastAsia" w:ascii="宋体" w:hAnsi="宋体" w:cs="宋体"/>
          <w:sz w:val="21"/>
          <w:szCs w:val="21"/>
          <w:lang w:eastAsia="zh-CN"/>
        </w:rPr>
        <w:t>；</w:t>
      </w:r>
    </w:p>
    <w:p>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晚宴化妆后应达到：整体妆型略夸张，妆色要浓，妆面持久，妆型要细腻，与顾客气质服饰相呼应，能充分展示女性的个性。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b w:val="0"/>
          <w:bCs w:val="0"/>
          <w:sz w:val="21"/>
          <w:szCs w:val="21"/>
          <w:lang w:val="en-US" w:eastAsia="zh-CN"/>
        </w:rPr>
        <w:t>5.</w:t>
      </w: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3</w:t>
      </w:r>
      <w:r>
        <w:rPr>
          <w:rFonts w:hint="eastAsia" w:ascii="宋体" w:hAnsi="宋体" w:eastAsia="宋体" w:cs="宋体"/>
          <w:b/>
          <w:bCs/>
          <w:sz w:val="21"/>
          <w:szCs w:val="21"/>
          <w:lang w:val="en-US" w:eastAsia="zh-CN"/>
        </w:rPr>
        <w:t>实用新娘妆</w:t>
      </w:r>
      <w:r>
        <w:rPr>
          <w:rFonts w:hint="eastAsia" w:ascii="宋体" w:hAnsi="宋体" w:eastAsia="宋体" w:cs="宋体"/>
          <w:b/>
          <w:bCs/>
          <w:sz w:val="21"/>
          <w:szCs w:val="21"/>
          <w:lang w:val="en-US"/>
        </w:rPr>
        <w:t>化妆质量要求</w:t>
      </w:r>
      <w:r>
        <w:rPr>
          <w:rFonts w:hint="eastAsia" w:ascii="宋体" w:hAnsi="宋体" w:eastAsia="宋体" w:cs="宋体"/>
          <w:sz w:val="21"/>
          <w:szCs w:val="21"/>
          <w:lang w:val="en-US"/>
        </w:rPr>
        <w:t>:</w:t>
      </w:r>
    </w:p>
    <w:p>
      <w:pPr>
        <w:keepNext w:val="0"/>
        <w:keepLines w:val="0"/>
        <w:pageBreakBefore w:val="0"/>
        <w:widowControl w:val="0"/>
        <w:numPr>
          <w:ilvl w:val="1"/>
          <w:numId w:val="1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对皮肤状态判断准确；</w:t>
      </w:r>
    </w:p>
    <w:p>
      <w:pPr>
        <w:keepNext w:val="0"/>
        <w:keepLines w:val="0"/>
        <w:pageBreakBefore w:val="0"/>
        <w:widowControl w:val="0"/>
        <w:numPr>
          <w:ilvl w:val="1"/>
          <w:numId w:val="1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化妆前与顾客进行有效的沟通，告知其化妆的产品和化妆流程；</w:t>
      </w:r>
    </w:p>
    <w:p>
      <w:pPr>
        <w:keepNext w:val="0"/>
        <w:keepLines w:val="0"/>
        <w:pageBreakBefore w:val="0"/>
        <w:widowControl w:val="0"/>
        <w:numPr>
          <w:ilvl w:val="1"/>
          <w:numId w:val="1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应安全、熟练、正确使用化妆用品；</w:t>
      </w:r>
    </w:p>
    <w:p>
      <w:pPr>
        <w:keepNext w:val="0"/>
        <w:keepLines w:val="0"/>
        <w:pageBreakBefore w:val="0"/>
        <w:widowControl w:val="0"/>
        <w:numPr>
          <w:ilvl w:val="1"/>
          <w:numId w:val="1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眉型修整适合脸型，正确矫正眼型；</w:t>
      </w:r>
    </w:p>
    <w:p>
      <w:pPr>
        <w:keepNext w:val="0"/>
        <w:keepLines w:val="0"/>
        <w:pageBreakBefore w:val="0"/>
        <w:widowControl w:val="0"/>
        <w:numPr>
          <w:ilvl w:val="1"/>
          <w:numId w:val="1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底妆服帖，</w:t>
      </w:r>
      <w:r>
        <w:rPr>
          <w:rFonts w:hint="eastAsia" w:ascii="宋体" w:hAnsi="宋体" w:eastAsia="宋体" w:cs="宋体"/>
          <w:sz w:val="21"/>
          <w:szCs w:val="21"/>
          <w:lang w:val="en-US" w:eastAsia="zh-CN"/>
        </w:rPr>
        <w:t>粉底色与整体肤色协调；妆面润泽；</w:t>
      </w:r>
    </w:p>
    <w:p>
      <w:pPr>
        <w:keepNext w:val="0"/>
        <w:keepLines w:val="0"/>
        <w:pageBreakBefore w:val="0"/>
        <w:widowControl w:val="0"/>
        <w:numPr>
          <w:ilvl w:val="1"/>
          <w:numId w:val="1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需对面部瑕疵进行遮盖，厚薄适中；调整面部结构，</w:t>
      </w:r>
      <w:r>
        <w:rPr>
          <w:rFonts w:hint="eastAsia" w:ascii="宋体" w:hAnsi="宋体" w:eastAsia="宋体" w:cs="宋体"/>
          <w:sz w:val="21"/>
          <w:szCs w:val="21"/>
          <w:lang w:val="en-US"/>
        </w:rPr>
        <w:t>修饰</w:t>
      </w:r>
      <w:r>
        <w:rPr>
          <w:rFonts w:hint="eastAsia" w:ascii="宋体" w:hAnsi="宋体" w:eastAsia="宋体" w:cs="宋体"/>
          <w:sz w:val="21"/>
          <w:szCs w:val="21"/>
          <w:lang w:val="en-US" w:eastAsia="zh-CN"/>
        </w:rPr>
        <w:t>自然；</w:t>
      </w:r>
    </w:p>
    <w:p>
      <w:pPr>
        <w:keepNext w:val="0"/>
        <w:keepLines w:val="0"/>
        <w:pageBreakBefore w:val="0"/>
        <w:widowControl w:val="0"/>
        <w:numPr>
          <w:ilvl w:val="1"/>
          <w:numId w:val="1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颈部和身体裸露的部位涂抹粉底需均匀，与面部衔接自然</w:t>
      </w:r>
      <w:r>
        <w:rPr>
          <w:rFonts w:hint="eastAsia" w:ascii="宋体" w:hAnsi="宋体" w:cs="宋体"/>
          <w:sz w:val="21"/>
          <w:szCs w:val="21"/>
          <w:lang w:val="en-US" w:eastAsia="zh-CN"/>
        </w:rPr>
        <w:t>；</w:t>
      </w:r>
    </w:p>
    <w:p>
      <w:pPr>
        <w:keepNext w:val="0"/>
        <w:keepLines w:val="0"/>
        <w:pageBreakBefore w:val="0"/>
        <w:widowControl w:val="0"/>
        <w:numPr>
          <w:ilvl w:val="1"/>
          <w:numId w:val="1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眉部、眼部、唇部形状对称，与妆色一致；</w:t>
      </w:r>
    </w:p>
    <w:p>
      <w:pPr>
        <w:keepNext w:val="0"/>
        <w:keepLines w:val="0"/>
        <w:pageBreakBefore w:val="0"/>
        <w:widowControl w:val="0"/>
        <w:numPr>
          <w:ilvl w:val="1"/>
          <w:numId w:val="1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腮红形状与脸型协调，色彩过渡自然</w:t>
      </w:r>
      <w:r>
        <w:rPr>
          <w:rFonts w:hint="eastAsia" w:ascii="宋体" w:hAnsi="宋体" w:eastAsia="宋体" w:cs="宋体"/>
          <w:sz w:val="21"/>
          <w:szCs w:val="21"/>
          <w:lang w:val="en-US" w:eastAsia="zh-CN"/>
        </w:rPr>
        <w:t>；</w:t>
      </w:r>
    </w:p>
    <w:p>
      <w:pPr>
        <w:keepNext w:val="0"/>
        <w:keepLines w:val="0"/>
        <w:pageBreakBefore w:val="0"/>
        <w:widowControl w:val="0"/>
        <w:numPr>
          <w:ilvl w:val="1"/>
          <w:numId w:val="1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rPr>
        <w:t>定妆服帖不浮粉</w:t>
      </w:r>
      <w:r>
        <w:rPr>
          <w:rFonts w:hint="eastAsia" w:ascii="宋体" w:hAnsi="宋体" w:eastAsia="宋体" w:cs="宋体"/>
          <w:sz w:val="21"/>
          <w:szCs w:val="21"/>
          <w:lang w:val="en-US" w:eastAsia="zh-CN"/>
        </w:rPr>
        <w:t>；</w:t>
      </w:r>
    </w:p>
    <w:p>
      <w:pPr>
        <w:keepNext w:val="0"/>
        <w:keepLines w:val="0"/>
        <w:pageBreakBefore w:val="0"/>
        <w:widowControl w:val="0"/>
        <w:numPr>
          <w:ilvl w:val="1"/>
          <w:numId w:val="1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新娘化妆后应达到：整体妆型妆色协调，无论妆色浓淡，应注意与服饰相呼应，</w:t>
      </w:r>
      <w:r>
        <w:rPr>
          <w:rFonts w:hint="eastAsia" w:ascii="宋体" w:hAnsi="宋体" w:cs="宋体"/>
          <w:sz w:val="21"/>
          <w:szCs w:val="21"/>
          <w:lang w:val="en-US" w:eastAsia="zh-CN"/>
        </w:rPr>
        <w:t>衬托场合气氛；</w:t>
      </w:r>
      <w:r>
        <w:rPr>
          <w:rFonts w:hint="eastAsia" w:ascii="宋体" w:hAnsi="宋体" w:eastAsia="宋体" w:cs="宋体"/>
          <w:sz w:val="21"/>
          <w:szCs w:val="21"/>
          <w:lang w:val="en-US" w:eastAsia="zh-CN"/>
        </w:rPr>
        <w:t>妆面干净、细腻、持久，能充分展示女性的个性。</w:t>
      </w:r>
    </w:p>
    <w:p>
      <w:pPr>
        <w:keepNext w:val="0"/>
        <w:keepLines w:val="0"/>
        <w:pageBreakBefore w:val="0"/>
        <w:widowControl w:val="0"/>
        <w:kinsoku/>
        <w:wordWrap/>
        <w:overflowPunct/>
        <w:topLinePunct w:val="0"/>
        <w:autoSpaceDE/>
        <w:autoSpaceDN/>
        <w:bidi w:val="0"/>
        <w:adjustRightInd/>
        <w:snapToGrid/>
        <w:spacing w:line="15" w:lineRule="auto"/>
        <w:jc w:val="left"/>
        <w:textAlignment w:val="auto"/>
      </w:pPr>
      <w:r>
        <w:rPr>
          <w:sz w:val="21"/>
        </w:rPr>
        <mc:AlternateContent>
          <mc:Choice Requires="wps">
            <w:drawing>
              <wp:anchor distT="0" distB="0" distL="114300" distR="114300" simplePos="0" relativeHeight="251662336" behindDoc="0" locked="0" layoutInCell="1" allowOverlap="1">
                <wp:simplePos x="0" y="0"/>
                <wp:positionH relativeFrom="column">
                  <wp:posOffset>1927860</wp:posOffset>
                </wp:positionH>
                <wp:positionV relativeFrom="paragraph">
                  <wp:posOffset>508000</wp:posOffset>
                </wp:positionV>
                <wp:extent cx="1419225" cy="4445"/>
                <wp:effectExtent l="0" t="9525" r="9525" b="14605"/>
                <wp:wrapNone/>
                <wp:docPr id="6" name="直接连接符 6"/>
                <wp:cNvGraphicFramePr/>
                <a:graphic xmlns:a="http://schemas.openxmlformats.org/drawingml/2006/main">
                  <a:graphicData uri="http://schemas.microsoft.com/office/word/2010/wordprocessingShape">
                    <wps:wsp>
                      <wps:cNvCnPr/>
                      <wps:spPr>
                        <a:xfrm flipV="1">
                          <a:off x="2613660" y="5285740"/>
                          <a:ext cx="1419225" cy="44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51.8pt;margin-top:40pt;height:0.35pt;width:111.75pt;z-index:251662336;mso-width-relative:page;mso-height-relative:page;" filled="f" stroked="t" coordsize="21600,21600" o:gfxdata="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uow0NYAAAAJAQAADwAAAAAAAAABACAAAAAiAAAAZHJzL2Rvd25yZXYu&#10;eG1sUEsBAhQAFAAAAAgAh07iQOnFEhD9AQAAywMAAA4AAAAAAAAAAQAgAAAAJQEAAGRycy9lMm9E&#10;b2MueG1sUEsFBgAAAAAGAAYAWQEAAJQFAAAAAA==&#10;">
                <v:fill on="f" focussize="0,0"/>
                <v:stroke weight="1.5pt" color="#000000 [3200]" miterlimit="8" joinstyle="miter"/>
                <v:imagedata o:title=""/>
                <o:lock v:ext="edit" aspectratio="f"/>
              </v:line>
            </w:pict>
          </mc:Fallback>
        </mc:AlternateContent>
      </w:r>
    </w:p>
    <w:sectPr>
      <w:headerReference r:id="rId8" w:type="first"/>
      <w:footerReference r:id="rId10" w:type="first"/>
      <w:footerReference r:id="rId9" w:type="default"/>
      <w:pgSz w:w="11906" w:h="16838"/>
      <w:pgMar w:top="1440" w:right="1800" w:bottom="1440" w:left="1800" w:header="851" w:footer="1077"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宋体"/>
        <w:b/>
        <w:bCs/>
        <w:spacing w:val="45"/>
        <w:lang w:val="en-US" w:eastAsia="zh-CN"/>
      </w:rPr>
    </w:pPr>
    <w:r>
      <w:rPr>
        <w:rFonts w:hint="eastAsia" w:ascii="宋体" w:hAnsi="宋体" w:eastAsia="宋体" w:cs="宋体"/>
        <w:b/>
        <w:bCs/>
        <w:spacing w:val="45"/>
        <w:sz w:val="30"/>
        <w:szCs w:val="30"/>
        <w:lang w:eastAsia="zh-CN"/>
      </w:rPr>
      <w:t>湖南省质量技术监督局</w:t>
    </w:r>
    <w:r>
      <w:rPr>
        <w:rFonts w:hint="eastAsia"/>
        <w:b/>
        <w:bCs/>
        <w:spacing w:val="45"/>
        <w:lang w:val="en-US" w:eastAsia="zh-CN"/>
      </w:rPr>
      <w:t xml:space="preserve"> </w:t>
    </w:r>
    <w:r>
      <w:rPr>
        <w:rFonts w:hint="eastAsia"/>
        <w:b/>
        <w:bCs/>
        <w:spacing w:val="11"/>
        <w:sz w:val="21"/>
        <w:szCs w:val="21"/>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宋体"/>
        <w:b/>
        <w:bCs/>
        <w:spacing w:val="45"/>
        <w:lang w:val="en-US" w:eastAsia="zh-CN"/>
      </w:rPr>
    </w:pPr>
    <w:r>
      <w:rPr>
        <w:rFonts w:hint="eastAsia" w:ascii="宋体" w:hAnsi="宋体" w:eastAsia="宋体" w:cs="宋体"/>
        <w:b/>
        <w:bCs/>
        <w:spacing w:val="45"/>
        <w:sz w:val="30"/>
        <w:szCs w:val="30"/>
        <w:lang w:eastAsia="zh-CN"/>
      </w:rPr>
      <w:t>湖南省质量技术监督局</w:t>
    </w:r>
    <w:r>
      <w:rPr>
        <w:rFonts w:hint="eastAsia"/>
        <w:b/>
        <w:bCs/>
        <w:spacing w:val="45"/>
        <w:lang w:val="en-US" w:eastAsia="zh-CN"/>
      </w:rPr>
      <w:t xml:space="preserve"> </w:t>
    </w:r>
    <w:r>
      <w:rPr>
        <w:rFonts w:hint="eastAsia"/>
        <w:b/>
        <w:bCs/>
        <w:spacing w:val="11"/>
        <w:sz w:val="21"/>
        <w:szCs w:val="21"/>
        <w:lang w:val="en-US" w:eastAsia="zh-CN"/>
      </w:rPr>
      <w:t>发布</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b/>
        <w:bCs/>
        <w:lang w:val="en-US" w:eastAsia="zh-CN"/>
      </w:rPr>
    </w:pPr>
    <w:r>
      <w:rPr>
        <w:rFonts w:hint="eastAsia" w:ascii="宋体" w:hAnsi="宋体" w:eastAsia="宋体" w:cs="宋体"/>
        <w:b/>
        <w:bCs/>
        <w:lang w:val="en-US" w:eastAsia="zh-CN"/>
      </w:rPr>
      <w:t>ICS 03.100.20</w:t>
    </w:r>
  </w:p>
  <w:p>
    <w:pPr>
      <w:pStyle w:val="3"/>
      <w:rPr>
        <w:rFonts w:hint="eastAsia" w:ascii="宋体" w:hAnsi="宋体" w:eastAsia="宋体" w:cs="宋体"/>
        <w:b/>
        <w:bCs/>
        <w:lang w:val="en-US" w:eastAsia="zh-CN"/>
      </w:rPr>
    </w:pPr>
    <w:r>
      <w:rPr>
        <w:rFonts w:hint="eastAsia" w:ascii="宋体" w:hAnsi="宋体" w:eastAsia="宋体" w:cs="宋体"/>
        <w:b/>
        <w:bCs/>
        <w:lang w:val="en-US" w:eastAsia="zh-CN"/>
      </w:rPr>
      <w:t>A 10</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eastAsia="宋体"/>
        <w:sz w:val="21"/>
        <w:szCs w:val="21"/>
        <w:lang w:val="en-US" w:eastAsia="zh-CN"/>
      </w:rPr>
    </w:pPr>
    <w:r>
      <w:rPr>
        <w:rFonts w:hint="eastAsia"/>
        <w:sz w:val="21"/>
        <w:szCs w:val="21"/>
        <w:lang w:val="en-US" w:eastAsia="zh-CN"/>
      </w:rPr>
      <w:t>DB43/T206</w:t>
    </w:r>
    <w:r>
      <w:rPr>
        <w:rFonts w:hint="eastAsia" w:ascii="宋体" w:hAnsi="宋体" w:eastAsia="宋体" w:cs="宋体"/>
        <w:sz w:val="21"/>
        <w:szCs w:val="21"/>
        <w:lang w:val="en-US" w:eastAsia="zh-CN"/>
      </w:rPr>
      <w:t>－</w:t>
    </w:r>
    <w:r>
      <w:rPr>
        <w:rFonts w:hint="eastAsia"/>
        <w:sz w:val="21"/>
        <w:szCs w:val="21"/>
        <w:lang w:val="en-US" w:eastAsia="zh-CN"/>
      </w:rPr>
      <w:t>2004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eastAsia="宋体"/>
        <w:sz w:val="21"/>
        <w:szCs w:val="21"/>
        <w:lang w:val="en-US" w:eastAsia="zh-CN"/>
      </w:rPr>
    </w:pPr>
    <w:r>
      <w:rPr>
        <w:rFonts w:hint="eastAsia"/>
        <w:sz w:val="21"/>
        <w:szCs w:val="21"/>
        <w:lang w:val="en-US" w:eastAsia="zh-CN"/>
      </w:rPr>
      <w:t>DB43/T206</w:t>
    </w:r>
    <w:r>
      <w:rPr>
        <w:rFonts w:hint="eastAsia" w:ascii="宋体" w:hAnsi="宋体" w:eastAsia="宋体" w:cs="宋体"/>
        <w:sz w:val="21"/>
        <w:szCs w:val="21"/>
        <w:lang w:val="en-US" w:eastAsia="zh-CN"/>
      </w:rPr>
      <w:t>－</w:t>
    </w:r>
    <w:r>
      <w:rPr>
        <w:rFonts w:hint="eastAsia"/>
        <w:sz w:val="21"/>
        <w:szCs w:val="21"/>
        <w:lang w:val="en-US" w:eastAsia="zh-CN"/>
      </w:rPr>
      <w:t>2004</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1A0D17"/>
    <w:multiLevelType w:val="multilevel"/>
    <w:tmpl w:val="A11A0D17"/>
    <w:lvl w:ilvl="0" w:tentative="0">
      <w:start w:val="1"/>
      <w:numFmt w:val="lowerLetter"/>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CFE0BD2B"/>
    <w:multiLevelType w:val="multilevel"/>
    <w:tmpl w:val="CFE0BD2B"/>
    <w:lvl w:ilvl="0" w:tentative="0">
      <w:start w:val="1"/>
      <w:numFmt w:val="lowerLetter"/>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216365B6"/>
    <w:multiLevelType w:val="multilevel"/>
    <w:tmpl w:val="216365B6"/>
    <w:lvl w:ilvl="0" w:tentative="0">
      <w:start w:val="1"/>
      <w:numFmt w:val="lowerLetter"/>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24588624"/>
    <w:multiLevelType w:val="multilevel"/>
    <w:tmpl w:val="24588624"/>
    <w:lvl w:ilvl="0" w:tentative="0">
      <w:start w:val="1"/>
      <w:numFmt w:val="lowerLetter"/>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4">
    <w:nsid w:val="3FF2F803"/>
    <w:multiLevelType w:val="multilevel"/>
    <w:tmpl w:val="3FF2F803"/>
    <w:lvl w:ilvl="0" w:tentative="0">
      <w:start w:val="1"/>
      <w:numFmt w:val="lowerLetter"/>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5">
    <w:nsid w:val="61D430BD"/>
    <w:multiLevelType w:val="multilevel"/>
    <w:tmpl w:val="61D430BD"/>
    <w:lvl w:ilvl="0" w:tentative="0">
      <w:start w:val="1"/>
      <w:numFmt w:val="lowerLetter"/>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6">
    <w:nsid w:val="6477A608"/>
    <w:multiLevelType w:val="multilevel"/>
    <w:tmpl w:val="6477A608"/>
    <w:lvl w:ilvl="0" w:tentative="0">
      <w:start w:val="1"/>
      <w:numFmt w:val="lowerLetter"/>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7">
    <w:nsid w:val="68083118"/>
    <w:multiLevelType w:val="multilevel"/>
    <w:tmpl w:val="68083118"/>
    <w:lvl w:ilvl="0" w:tentative="0">
      <w:start w:val="1"/>
      <w:numFmt w:val="lowerLetter"/>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8">
    <w:nsid w:val="691A098A"/>
    <w:multiLevelType w:val="multilevel"/>
    <w:tmpl w:val="691A098A"/>
    <w:lvl w:ilvl="0" w:tentative="0">
      <w:start w:val="1"/>
      <w:numFmt w:val="lowerLetter"/>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9">
    <w:nsid w:val="748EE69D"/>
    <w:multiLevelType w:val="multilevel"/>
    <w:tmpl w:val="748EE69D"/>
    <w:lvl w:ilvl="0" w:tentative="0">
      <w:start w:val="1"/>
      <w:numFmt w:val="lowerLetter"/>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2"/>
  </w:num>
  <w:num w:numId="2">
    <w:abstractNumId w:val="7"/>
  </w:num>
  <w:num w:numId="3">
    <w:abstractNumId w:val="9"/>
  </w:num>
  <w:num w:numId="4">
    <w:abstractNumId w:val="4"/>
  </w:num>
  <w:num w:numId="5">
    <w:abstractNumId w:val="6"/>
  </w:num>
  <w:num w:numId="6">
    <w:abstractNumId w:val="1"/>
  </w:num>
  <w:num w:numId="7">
    <w:abstractNumId w:val="3"/>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61D7B"/>
    <w:rsid w:val="0C5F70B1"/>
    <w:rsid w:val="0CD16F9D"/>
    <w:rsid w:val="0F460DEF"/>
    <w:rsid w:val="10886A9E"/>
    <w:rsid w:val="16CD13C9"/>
    <w:rsid w:val="1895352C"/>
    <w:rsid w:val="1E2B2110"/>
    <w:rsid w:val="1FD04324"/>
    <w:rsid w:val="2394115A"/>
    <w:rsid w:val="2B455F06"/>
    <w:rsid w:val="2B9E7C2A"/>
    <w:rsid w:val="2EA562F8"/>
    <w:rsid w:val="3F4B0A14"/>
    <w:rsid w:val="46D777AE"/>
    <w:rsid w:val="4F2D4617"/>
    <w:rsid w:val="57A57011"/>
    <w:rsid w:val="5A3920C8"/>
    <w:rsid w:val="5EAB344B"/>
    <w:rsid w:val="5F451B52"/>
    <w:rsid w:val="5F490E72"/>
    <w:rsid w:val="5FB401A6"/>
    <w:rsid w:val="631A022F"/>
    <w:rsid w:val="6AA44BBE"/>
    <w:rsid w:val="73D519C0"/>
    <w:rsid w:val="74E31186"/>
    <w:rsid w:val="79E23228"/>
    <w:rsid w:val="7CDF4A35"/>
    <w:rsid w:val="7EC9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39"/>
    <w:pPr>
      <w:tabs>
        <w:tab w:val="right" w:leader="dot" w:pos="9241"/>
      </w:tabs>
      <w:spacing w:before="25" w:beforeLines="25" w:after="25" w:afterLines="25"/>
      <w:jc w:val="left"/>
    </w:pPr>
    <w:rPr>
      <w:rFonts w:ascii="宋体"/>
      <w:szCs w:val="21"/>
    </w:rPr>
  </w:style>
  <w:style w:type="character" w:styleId="7">
    <w:name w:val="Hyperlink"/>
    <w:basedOn w:val="6"/>
    <w:qFormat/>
    <w:uiPriority w:val="99"/>
    <w:rPr>
      <w:color w:val="0000FF"/>
      <w:spacing w:val="0"/>
      <w:w w:val="100"/>
      <w:szCs w:val="21"/>
      <w:u w:val="single"/>
    </w:rPr>
  </w:style>
  <w:style w:type="paragraph" w:customStyle="1" w:styleId="8">
    <w:name w:val="目次、标准名称标题"/>
    <w:basedOn w:val="1"/>
    <w:next w:val="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前言、引言标题"/>
    <w:next w:val="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2021-01-27T08:11:00Z</dcterms:created>
  <dc:creator>Administrator</dc:creator>
  <cp:lastModifiedBy>美容美发化妆品行业协会</cp:lastModifiedBy>
  <dcterms:modified xsi:type="dcterms:W3CDTF">2021-02-01T04:46:18Z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