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288" w:lineRule="auto"/>
        <w:contextualSpacing/>
        <w:jc w:val="center"/>
        <w:rPr>
          <w:rFonts w:cs="宋体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z w:val="32"/>
          <w:szCs w:val="32"/>
        </w:rPr>
        <w:t>湖南省</w:t>
      </w:r>
    </w:p>
    <w:p>
      <w:pPr>
        <w:spacing w:afterLines="50" w:line="288" w:lineRule="auto"/>
        <w:contextualSpacing/>
        <w:jc w:val="center"/>
        <w:rPr>
          <w:rFonts w:cs="宋体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z w:val="32"/>
          <w:szCs w:val="32"/>
        </w:rPr>
        <w:t>《</w:t>
      </w:r>
      <w:r>
        <w:rPr>
          <w:rFonts w:ascii="黑体" w:hAnsi="宋体" w:eastAsia="黑体"/>
          <w:sz w:val="32"/>
          <w:szCs w:val="32"/>
        </w:rPr>
        <w:t>安化黑茶冲泡及饮用方法</w:t>
      </w:r>
      <w:r>
        <w:rPr>
          <w:rFonts w:hint="eastAsia" w:cs="宋体" w:asciiTheme="minorEastAsia" w:hAnsiTheme="minorEastAsia" w:eastAsiaTheme="minorEastAsia"/>
          <w:b/>
          <w:bCs/>
          <w:sz w:val="32"/>
          <w:szCs w:val="32"/>
        </w:rPr>
        <w:t>》</w:t>
      </w:r>
    </w:p>
    <w:p>
      <w:pPr>
        <w:spacing w:afterLines="50" w:line="288" w:lineRule="auto"/>
        <w:contextualSpacing/>
        <w:jc w:val="center"/>
        <w:rPr>
          <w:rFonts w:cs="宋体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b/>
          <w:bCs/>
          <w:sz w:val="32"/>
          <w:szCs w:val="32"/>
        </w:rPr>
        <w:t>编 制 说 明</w:t>
      </w:r>
    </w:p>
    <w:p>
      <w:pPr>
        <w:spacing w:line="288" w:lineRule="auto"/>
        <w:contextualSpacing/>
        <w:rPr>
          <w:rFonts w:cs="黑体" w:asciiTheme="minorEastAsia" w:hAnsiTheme="minorEastAsia" w:eastAsiaTheme="minorEastAsia"/>
          <w:b/>
          <w:sz w:val="28"/>
          <w:szCs w:val="28"/>
        </w:rPr>
      </w:pPr>
      <w:r>
        <w:rPr>
          <w:rFonts w:hint="eastAsia" w:cs="黑体" w:asciiTheme="minorEastAsia" w:hAnsiTheme="minorEastAsia" w:eastAsiaTheme="minorEastAsia"/>
          <w:b/>
          <w:sz w:val="28"/>
          <w:szCs w:val="28"/>
        </w:rPr>
        <w:t>一、任务来源</w:t>
      </w:r>
    </w:p>
    <w:p>
      <w:pPr>
        <w:widowControl/>
        <w:tabs>
          <w:tab w:val="left" w:pos="4455"/>
        </w:tabs>
        <w:spacing w:line="288" w:lineRule="auto"/>
        <w:ind w:firstLine="560" w:firstLineChars="200"/>
        <w:contextualSpacing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根据湖南省质量技术监督局文件</w:t>
      </w:r>
      <w:r>
        <w:fldChar w:fldCharType="begin"/>
      </w:r>
      <w:r>
        <w:instrText xml:space="preserve"> HYPERLINK "http://amr.hunan.gov.cn/amr/zwx/xxgkmlx/tzggx/201904/10382544/files/452d781289e14d2cb4310275ac98812b.pdf" </w:instrText>
      </w:r>
      <w:r>
        <w:fldChar w:fldCharType="separate"/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《关于下达2015年度第一批湖南省地方标准制修订项目计划的通知》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fldChar w:fldCharType="end"/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，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湖南农业大学、湖南省茶叶研究所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、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安化黑茶研究院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、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安化县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茶旅产业发展服务中心等单位拟对湖南省地方标准《</w:t>
      </w:r>
      <w:r>
        <w:rPr>
          <w:rFonts w:cs="宋体" w:asciiTheme="minorEastAsia" w:hAnsiTheme="minorEastAsia" w:eastAsiaTheme="minorEastAsia"/>
          <w:bCs/>
          <w:kern w:val="0"/>
          <w:sz w:val="28"/>
          <w:szCs w:val="28"/>
        </w:rPr>
        <w:t>安化黑茶冲泡及饮用方法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》组织修订。</w:t>
      </w:r>
    </w:p>
    <w:p>
      <w:pPr>
        <w:spacing w:line="288" w:lineRule="auto"/>
        <w:contextualSpacing/>
        <w:rPr>
          <w:rFonts w:cs="黑体" w:asciiTheme="minorEastAsia" w:hAnsiTheme="minorEastAsia" w:eastAsiaTheme="minorEastAsia"/>
          <w:b/>
          <w:sz w:val="28"/>
          <w:szCs w:val="28"/>
        </w:rPr>
      </w:pPr>
      <w:r>
        <w:rPr>
          <w:rFonts w:hint="eastAsia" w:cs="黑体" w:asciiTheme="minorEastAsia" w:hAnsiTheme="minorEastAsia" w:eastAsiaTheme="minorEastAsia"/>
          <w:b/>
          <w:sz w:val="28"/>
          <w:szCs w:val="28"/>
        </w:rPr>
        <w:t>二、制定标准的目的、意义</w:t>
      </w:r>
    </w:p>
    <w:p>
      <w:pPr>
        <w:spacing w:line="288" w:lineRule="auto"/>
        <w:ind w:firstLine="645"/>
        <w:contextualSpacing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《</w:t>
      </w:r>
      <w:r>
        <w:rPr>
          <w:rFonts w:cs="宋体" w:asciiTheme="minorEastAsia" w:hAnsiTheme="minorEastAsia" w:eastAsiaTheme="minorEastAsia"/>
          <w:bCs/>
          <w:kern w:val="0"/>
          <w:sz w:val="28"/>
          <w:szCs w:val="28"/>
        </w:rPr>
        <w:t>安化黑茶冲泡及饮用方法</w:t>
      </w:r>
      <w:r>
        <w:rPr>
          <w:rFonts w:hint="eastAsia" w:asciiTheme="minorEastAsia" w:hAnsiTheme="minorEastAsia" w:eastAsiaTheme="minorEastAsia"/>
          <w:sz w:val="28"/>
          <w:szCs w:val="28"/>
        </w:rPr>
        <w:t>》（</w:t>
      </w:r>
      <w:r>
        <w:rPr>
          <w:rFonts w:asciiTheme="minorEastAsia" w:hAnsiTheme="minorEastAsia" w:eastAsiaTheme="minorEastAsia"/>
          <w:sz w:val="28"/>
          <w:szCs w:val="28"/>
        </w:rPr>
        <w:t xml:space="preserve">DB43/T </w:t>
      </w:r>
      <w:r>
        <w:rPr>
          <w:rFonts w:hint="eastAsia" w:asciiTheme="minorEastAsia" w:hAnsiTheme="minorEastAsia" w:eastAsiaTheme="minorEastAsia"/>
          <w:sz w:val="28"/>
          <w:szCs w:val="28"/>
        </w:rPr>
        <w:t>656</w:t>
      </w:r>
      <w:r>
        <w:rPr>
          <w:rFonts w:asciiTheme="minorEastAsia" w:hAnsiTheme="minorEastAsia" w:eastAsiaTheme="minorEastAsia"/>
          <w:sz w:val="28"/>
          <w:szCs w:val="28"/>
        </w:rPr>
        <w:t>—2011</w:t>
      </w:r>
      <w:r>
        <w:rPr>
          <w:rFonts w:hint="eastAsia" w:asciiTheme="minorEastAsia" w:hAnsiTheme="minorEastAsia" w:eastAsiaTheme="minorEastAsia"/>
          <w:sz w:val="28"/>
          <w:szCs w:val="28"/>
        </w:rPr>
        <w:t>）于2011年发布，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对于规范安化黑茶冲泡与饮用方法的可操作性有较强的指导作用。</w:t>
      </w:r>
      <w:r>
        <w:rPr>
          <w:rFonts w:hint="eastAsia" w:asciiTheme="minorEastAsia" w:hAnsiTheme="minorEastAsia" w:eastAsiaTheme="minorEastAsia"/>
          <w:sz w:val="28"/>
          <w:szCs w:val="28"/>
        </w:rPr>
        <w:t>根据国家标准管理委员会《地方标准管理办法》规定，发布标准需根据科学技术的发展和经济建设的需要适时进行复审，以确认现行标准继续有效或者予以修订、废止。《</w:t>
      </w:r>
      <w:r>
        <w:rPr>
          <w:rFonts w:cs="宋体" w:asciiTheme="minorEastAsia" w:hAnsiTheme="minorEastAsia" w:eastAsiaTheme="minorEastAsia"/>
          <w:bCs/>
          <w:kern w:val="0"/>
          <w:sz w:val="28"/>
          <w:szCs w:val="28"/>
        </w:rPr>
        <w:t>安化黑茶冲泡及饮用方法</w:t>
      </w:r>
      <w:r>
        <w:rPr>
          <w:rFonts w:hint="eastAsia" w:asciiTheme="minorEastAsia" w:hAnsiTheme="minorEastAsia" w:eastAsiaTheme="minorEastAsia"/>
          <w:sz w:val="28"/>
          <w:szCs w:val="28"/>
        </w:rPr>
        <w:t>》需依据现行标准管理办法和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安化黑茶冲泡与饮用方法</w:t>
      </w:r>
      <w:r>
        <w:rPr>
          <w:rFonts w:hint="eastAsia" w:asciiTheme="minorEastAsia" w:hAnsiTheme="minorEastAsia" w:eastAsiaTheme="minorEastAsia"/>
          <w:sz w:val="28"/>
          <w:szCs w:val="28"/>
        </w:rPr>
        <w:t>进行修订，以更好服务于冲泡和饮用。</w:t>
      </w:r>
    </w:p>
    <w:p>
      <w:pPr>
        <w:spacing w:line="288" w:lineRule="auto"/>
        <w:contextualSpacing/>
        <w:rPr>
          <w:rFonts w:cs="黑体" w:asciiTheme="minorEastAsia" w:hAnsiTheme="minorEastAsia" w:eastAsiaTheme="minorEastAsia"/>
          <w:b/>
          <w:sz w:val="28"/>
          <w:szCs w:val="28"/>
        </w:rPr>
      </w:pPr>
      <w:r>
        <w:rPr>
          <w:rFonts w:hint="eastAsia" w:cs="黑体" w:asciiTheme="minorEastAsia" w:hAnsiTheme="minorEastAsia" w:eastAsiaTheme="minorEastAsia"/>
          <w:b/>
          <w:sz w:val="28"/>
          <w:szCs w:val="28"/>
        </w:rPr>
        <w:t>三、制定过程</w:t>
      </w:r>
    </w:p>
    <w:p>
      <w:pPr>
        <w:spacing w:line="288" w:lineRule="auto"/>
        <w:ind w:firstLine="645"/>
        <w:contextualSpacing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1、前期准备工作</w:t>
      </w:r>
    </w:p>
    <w:p>
      <w:pPr>
        <w:spacing w:line="288" w:lineRule="auto"/>
        <w:ind w:firstLine="560" w:firstLineChars="200"/>
        <w:contextualSpacing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本标准修订由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湖南农业大学、湖南省茶叶研究所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、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安化黑茶研究院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、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安化县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茶旅产业发展服务中心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等单位组织，成立编写小组，制定了工作计划，起草人员由</w:t>
      </w:r>
      <w:r>
        <w:rPr>
          <w:rFonts w:asciiTheme="minorEastAsia" w:hAnsiTheme="minorEastAsia" w:eastAsiaTheme="minorEastAsia"/>
          <w:bCs/>
          <w:sz w:val="28"/>
          <w:szCs w:val="28"/>
        </w:rPr>
        <w:t>肖力争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、</w:t>
      </w:r>
      <w:r>
        <w:rPr>
          <w:rFonts w:asciiTheme="minorEastAsia" w:hAnsiTheme="minorEastAsia" w:eastAsiaTheme="minorEastAsia"/>
          <w:bCs/>
          <w:sz w:val="28"/>
          <w:szCs w:val="28"/>
        </w:rPr>
        <w:t>朱海燕、黎娜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、</w:t>
      </w:r>
      <w:r>
        <w:rPr>
          <w:rFonts w:asciiTheme="minorEastAsia" w:hAnsiTheme="minorEastAsia" w:eastAsiaTheme="minorEastAsia"/>
          <w:bCs/>
          <w:sz w:val="28"/>
          <w:szCs w:val="28"/>
        </w:rPr>
        <w:t>李适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、黄静、黄建</w:t>
      </w:r>
      <w:r>
        <w:rPr>
          <w:rFonts w:asciiTheme="minorEastAsia" w:hAnsiTheme="minorEastAsia" w:eastAsiaTheme="minorEastAsia"/>
          <w:bCs/>
          <w:sz w:val="28"/>
          <w:szCs w:val="28"/>
        </w:rPr>
        <w:t>安、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康胜良等组成，确定人员分工和修订的方法与思路，明确了各阶段的任务与目标。</w:t>
      </w:r>
    </w:p>
    <w:p>
      <w:pPr>
        <w:spacing w:line="288" w:lineRule="auto"/>
        <w:ind w:firstLine="645"/>
        <w:contextualSpacing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2、开展调查研究</w:t>
      </w:r>
    </w:p>
    <w:p>
      <w:pPr>
        <w:spacing w:line="288" w:lineRule="auto"/>
        <w:ind w:firstLine="560" w:firstLineChars="200"/>
        <w:contextualSpacing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根据目前安化黑茶冲泡和饮用方法的实际情况，进行了广泛的调查研究，期间走访了安化黑茶部分企事业单位，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并与茶业同行们开展了广泛的、面对面的意见交流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。</w:t>
      </w:r>
    </w:p>
    <w:p>
      <w:pPr>
        <w:spacing w:line="288" w:lineRule="auto"/>
        <w:ind w:firstLine="645"/>
        <w:contextualSpacing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3、完成标准的征求意见稿</w:t>
      </w:r>
    </w:p>
    <w:p>
      <w:pPr>
        <w:spacing w:line="288" w:lineRule="auto"/>
        <w:ind w:firstLine="645"/>
        <w:contextualSpacing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</w:t>
      </w:r>
      <w:r>
        <w:rPr>
          <w:rFonts w:asciiTheme="minorEastAsia" w:hAnsiTheme="minorEastAsia" w:eastAsia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年12月，编制组成员将收集到的与标准修订有关的资料和交流意见进行整理，完成了标准文本各章节的修订，形成标准征求意见稿，同时撰写了编制说明。</w:t>
      </w:r>
    </w:p>
    <w:p>
      <w:pPr>
        <w:spacing w:line="288" w:lineRule="auto"/>
        <w:contextualSpacing/>
        <w:rPr>
          <w:rFonts w:cs="黑体" w:asciiTheme="minorEastAsia" w:hAnsiTheme="minorEastAsia" w:eastAsiaTheme="minorEastAsia"/>
          <w:b/>
          <w:sz w:val="28"/>
          <w:szCs w:val="28"/>
        </w:rPr>
      </w:pPr>
      <w:r>
        <w:rPr>
          <w:rFonts w:hint="eastAsia" w:cs="黑体" w:asciiTheme="minorEastAsia" w:hAnsiTheme="minorEastAsia" w:eastAsiaTheme="minorEastAsia"/>
          <w:b/>
          <w:sz w:val="28"/>
          <w:szCs w:val="28"/>
        </w:rPr>
        <w:t>四、标准主要技术内容确定依据</w:t>
      </w:r>
    </w:p>
    <w:p>
      <w:pPr>
        <w:spacing w:line="288" w:lineRule="auto"/>
        <w:contextualSpacing/>
        <w:rPr>
          <w:rFonts w:cs="黑体" w:asciiTheme="minorEastAsia" w:hAnsiTheme="minorEastAsia" w:eastAsiaTheme="minorEastAsia"/>
          <w:b/>
          <w:sz w:val="28"/>
          <w:szCs w:val="28"/>
        </w:rPr>
      </w:pPr>
      <w:r>
        <w:rPr>
          <w:rFonts w:hint="eastAsia" w:cs="黑体" w:asciiTheme="minorEastAsia" w:hAnsiTheme="minorEastAsia" w:eastAsiaTheme="minorEastAsia"/>
          <w:b/>
          <w:sz w:val="28"/>
          <w:szCs w:val="28"/>
        </w:rPr>
        <w:t>（一）确定原则</w:t>
      </w:r>
    </w:p>
    <w:p>
      <w:pPr>
        <w:spacing w:line="288" w:lineRule="auto"/>
        <w:ind w:firstLine="645"/>
        <w:contextualSpacing/>
        <w:jc w:val="left"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1、合规的原则</w:t>
      </w:r>
    </w:p>
    <w:p>
      <w:pPr>
        <w:spacing w:line="288" w:lineRule="auto"/>
        <w:ind w:firstLine="645"/>
        <w:contextualSpacing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制定本标准遵循国家有关法律、法规的要求，符合国家、省政府有关农业和标准化方面的政策规定。</w:t>
      </w:r>
    </w:p>
    <w:p>
      <w:pPr>
        <w:spacing w:line="288" w:lineRule="auto"/>
        <w:ind w:firstLine="645"/>
        <w:contextualSpacing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2、安全的原则</w:t>
      </w:r>
    </w:p>
    <w:p>
      <w:pPr>
        <w:spacing w:line="288" w:lineRule="auto"/>
        <w:ind w:firstLine="645"/>
        <w:contextualSpacing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制定本标准遵循确保质量安全的原则，标准中有关质量安全控制按相关要求确定。</w:t>
      </w:r>
    </w:p>
    <w:p>
      <w:pPr>
        <w:spacing w:line="288" w:lineRule="auto"/>
        <w:ind w:firstLine="645"/>
        <w:contextualSpacing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3、科学的原则</w:t>
      </w:r>
    </w:p>
    <w:p>
      <w:pPr>
        <w:spacing w:line="288" w:lineRule="auto"/>
        <w:ind w:firstLine="645"/>
        <w:contextualSpacing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制定本标准遵循生态、环保、科学的原则，标准的内容要求科学可靠。</w:t>
      </w:r>
    </w:p>
    <w:p>
      <w:pPr>
        <w:spacing w:line="288" w:lineRule="auto"/>
        <w:ind w:firstLine="645"/>
        <w:contextualSpacing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4、可操作的原则</w:t>
      </w:r>
    </w:p>
    <w:p>
      <w:pPr>
        <w:spacing w:line="288" w:lineRule="auto"/>
        <w:ind w:firstLine="560" w:firstLineChars="200"/>
        <w:contextualSpacing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本标准所确定的术语和定义、各项要求应符合我省农业生产的特点特色，方便茶叶在采标过程中的实际操作。</w:t>
      </w:r>
    </w:p>
    <w:p>
      <w:pPr>
        <w:spacing w:line="288" w:lineRule="auto"/>
        <w:contextualSpacing/>
        <w:rPr>
          <w:rFonts w:cs="黑体" w:asciiTheme="minorEastAsia" w:hAnsiTheme="minorEastAsia" w:eastAsiaTheme="minorEastAsia"/>
          <w:b/>
          <w:sz w:val="28"/>
          <w:szCs w:val="28"/>
        </w:rPr>
      </w:pPr>
      <w:r>
        <w:rPr>
          <w:rFonts w:hint="eastAsia" w:cs="黑体" w:asciiTheme="minorEastAsia" w:hAnsiTheme="minorEastAsia" w:eastAsiaTheme="minorEastAsia"/>
          <w:b/>
          <w:sz w:val="28"/>
          <w:szCs w:val="28"/>
        </w:rPr>
        <w:t>（二）编制依据</w:t>
      </w:r>
    </w:p>
    <w:p>
      <w:pPr>
        <w:spacing w:line="288" w:lineRule="auto"/>
        <w:ind w:firstLine="560" w:firstLineChars="200"/>
        <w:contextualSpacing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kern w:val="0"/>
          <w:sz w:val="28"/>
          <w:szCs w:val="28"/>
        </w:rPr>
        <w:t>本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标准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按照GB/T 1.1-2020给出的规则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在指标的选取上，参考了相关的国家标准，做到了规范性技术要素和技术指标选取科学合理、有据可依。主要引用的规范性文件如下：</w:t>
      </w:r>
    </w:p>
    <w:p>
      <w:pPr>
        <w:spacing w:line="288" w:lineRule="auto"/>
        <w:contextualSpacing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GB 4806.4  食品安全国家标准  陶瓷制品</w:t>
      </w:r>
    </w:p>
    <w:p>
      <w:pPr>
        <w:spacing w:line="288" w:lineRule="auto"/>
        <w:contextualSpacing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kern w:val="0"/>
          <w:sz w:val="28"/>
          <w:szCs w:val="28"/>
        </w:rPr>
        <w:t>GB  5749   生活饮用水卫生标准</w:t>
      </w:r>
    </w:p>
    <w:p>
      <w:pPr>
        <w:spacing w:line="288" w:lineRule="auto"/>
        <w:contextualSpacing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kern w:val="0"/>
          <w:sz w:val="28"/>
          <w:szCs w:val="28"/>
        </w:rPr>
        <w:t>GB/T 14487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茶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>叶感官审评术语</w:t>
      </w:r>
    </w:p>
    <w:p>
      <w:pPr>
        <w:spacing w:line="288" w:lineRule="auto"/>
        <w:contextualSpacing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GB 19298  食品安全国家标准  包装饮用水</w:t>
      </w:r>
    </w:p>
    <w:p>
      <w:pPr>
        <w:spacing w:line="288" w:lineRule="auto"/>
        <w:contextualSpacing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cs="宋体" w:asciiTheme="minorEastAsia" w:hAnsiTheme="minorEastAsia" w:eastAsiaTheme="minorEastAsia"/>
          <w:kern w:val="0"/>
          <w:sz w:val="28"/>
          <w:szCs w:val="28"/>
        </w:rPr>
        <w:t>GB/T 23776  茶叶感官审评方法</w:t>
      </w:r>
    </w:p>
    <w:p>
      <w:pPr>
        <w:spacing w:line="288" w:lineRule="auto"/>
        <w:contextualSpacing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 xml:space="preserve">DB43/T 389   安化黑茶  千两茶 </w:t>
      </w:r>
    </w:p>
    <w:p>
      <w:pPr>
        <w:spacing w:line="288" w:lineRule="auto"/>
        <w:contextualSpacing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DB43/T 569   安化黑茶  茯茶</w:t>
      </w:r>
    </w:p>
    <w:p>
      <w:pPr>
        <w:spacing w:line="288" w:lineRule="auto"/>
        <w:contextualSpacing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DB43/T 570   安化黑茶  花砖茶</w:t>
      </w:r>
    </w:p>
    <w:p>
      <w:pPr>
        <w:spacing w:line="288" w:lineRule="auto"/>
        <w:contextualSpacing/>
        <w:rPr>
          <w:rFonts w:hint="eastAsia"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DB43/T 571   安化黑茶  湘尖茶</w:t>
      </w:r>
    </w:p>
    <w:p>
      <w:pPr>
        <w:spacing w:line="288" w:lineRule="auto"/>
        <w:contextualSpacing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DB43/T 572   安化黑茶  黑砖茶</w:t>
      </w:r>
    </w:p>
    <w:p>
      <w:pPr>
        <w:spacing w:line="288" w:lineRule="auto"/>
        <w:contextualSpacing/>
        <w:rPr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 xml:space="preserve">DB43/T 659  </w:t>
      </w:r>
      <w:r>
        <w:rPr>
          <w:rFonts w:cs="宋体"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安化黑茶  黑毛茶</w:t>
      </w:r>
    </w:p>
    <w:p>
      <w:pPr>
        <w:spacing w:line="288" w:lineRule="auto"/>
        <w:contextualSpacing/>
        <w:rPr>
          <w:rFonts w:cs="黑体" w:asciiTheme="minorEastAsia" w:hAnsiTheme="minorEastAsia" w:eastAsiaTheme="minorEastAsia"/>
          <w:b/>
          <w:sz w:val="28"/>
          <w:szCs w:val="28"/>
        </w:rPr>
      </w:pPr>
      <w:r>
        <w:rPr>
          <w:rFonts w:hint="eastAsia" w:cs="黑体" w:asciiTheme="minorEastAsia" w:hAnsiTheme="minorEastAsia" w:eastAsiaTheme="minorEastAsia"/>
          <w:b/>
          <w:sz w:val="28"/>
          <w:szCs w:val="28"/>
        </w:rPr>
        <w:t>（三）框架结构</w:t>
      </w:r>
    </w:p>
    <w:p>
      <w:pPr>
        <w:adjustRightInd w:val="0"/>
        <w:spacing w:line="288" w:lineRule="auto"/>
        <w:ind w:firstLine="645"/>
        <w:contextualSpacing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该标准基本框架为</w:t>
      </w:r>
      <w:r>
        <w:rPr>
          <w:rFonts w:cs="仿宋_GB2312" w:asciiTheme="minorEastAsia" w:hAnsiTheme="minorEastAsia" w:eastAsiaTheme="minorEastAsia"/>
          <w:sz w:val="28"/>
          <w:szCs w:val="28"/>
        </w:rPr>
        <w:t>安化黑茶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泡（煮）茶与</w:t>
      </w:r>
      <w:r>
        <w:rPr>
          <w:rFonts w:cs="仿宋_GB2312" w:asciiTheme="minorEastAsia" w:hAnsiTheme="minorEastAsia" w:eastAsiaTheme="minorEastAsia"/>
          <w:sz w:val="28"/>
          <w:szCs w:val="28"/>
        </w:rPr>
        <w:t>饮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茶的品饮环境、选茶、择水、备器、程序与</w:t>
      </w:r>
      <w:r>
        <w:rPr>
          <w:rFonts w:cs="仿宋_GB2312" w:asciiTheme="minorEastAsia" w:hAnsiTheme="minorEastAsia" w:eastAsiaTheme="minorEastAsia"/>
          <w:sz w:val="28"/>
          <w:szCs w:val="28"/>
        </w:rPr>
        <w:t>方法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。</w:t>
      </w:r>
    </w:p>
    <w:p>
      <w:pPr>
        <w:spacing w:line="288" w:lineRule="auto"/>
        <w:contextualSpacing/>
        <w:rPr>
          <w:rFonts w:cs="黑体" w:asciiTheme="minorEastAsia" w:hAnsiTheme="minorEastAsia" w:eastAsiaTheme="minorEastAsia"/>
          <w:b/>
          <w:sz w:val="28"/>
          <w:szCs w:val="28"/>
        </w:rPr>
      </w:pPr>
      <w:r>
        <w:rPr>
          <w:rFonts w:hint="eastAsia" w:cs="黑体" w:asciiTheme="minorEastAsia" w:hAnsiTheme="minorEastAsia" w:eastAsiaTheme="minorEastAsia"/>
          <w:b/>
          <w:sz w:val="28"/>
          <w:szCs w:val="28"/>
        </w:rPr>
        <w:t>（四）主要修订内容说明</w:t>
      </w:r>
    </w:p>
    <w:p>
      <w:pPr>
        <w:spacing w:line="288" w:lineRule="auto"/>
        <w:ind w:firstLine="560" w:firstLineChars="200"/>
        <w:contextualSpacing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与DB43/T 65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6</w:t>
      </w:r>
      <w:r>
        <w:rPr>
          <w:rFonts w:asciiTheme="minorEastAsia" w:hAnsiTheme="minorEastAsia" w:eastAsiaTheme="minorEastAsia"/>
          <w:color w:val="000000"/>
          <w:sz w:val="28"/>
          <w:szCs w:val="28"/>
        </w:rPr>
        <w:t>—2011相比，除编辑性修改外主要技术变化如下：</w:t>
      </w:r>
    </w:p>
    <w:p>
      <w:pPr>
        <w:spacing w:line="288" w:lineRule="auto"/>
        <w:ind w:firstLine="560" w:firstLineChars="200"/>
        <w:contextualSpacing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color w:val="00000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将“泡茶与饮茶器具、茶水器选择”章节内容修改为“选茶、择水、备器”三个方面。</w:t>
      </w:r>
      <w:bookmarkStart w:id="0" w:name="_GoBack"/>
      <w:bookmarkEnd w:id="0"/>
    </w:p>
    <w:p>
      <w:pPr>
        <w:spacing w:line="288" w:lineRule="auto"/>
        <w:ind w:firstLine="560" w:firstLineChars="200"/>
        <w:contextualSpacing/>
        <w:rPr>
          <w:rFonts w:asciiTheme="minorEastAsia" w:hAnsiTheme="minorEastAsia" w:eastAsiaTheme="minorEastAsia"/>
          <w:color w:val="000000"/>
          <w:sz w:val="28"/>
          <w:szCs w:val="28"/>
        </w:rPr>
      </w:pPr>
    </w:p>
    <w:p>
      <w:pPr>
        <w:spacing w:line="288" w:lineRule="auto"/>
        <w:ind w:firstLine="560" w:firstLineChars="200"/>
        <w:contextualSpacing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标准编写小组</w:t>
      </w:r>
    </w:p>
    <w:p>
      <w:pPr>
        <w:spacing w:line="288" w:lineRule="auto"/>
        <w:ind w:firstLine="560" w:firstLineChars="200"/>
        <w:contextualSpacing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2021.01.07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12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1A3"/>
    <w:rsid w:val="00010183"/>
    <w:rsid w:val="00056B81"/>
    <w:rsid w:val="000D29B8"/>
    <w:rsid w:val="001458EF"/>
    <w:rsid w:val="001C123A"/>
    <w:rsid w:val="00206624"/>
    <w:rsid w:val="00221050"/>
    <w:rsid w:val="00223BF2"/>
    <w:rsid w:val="00224EB1"/>
    <w:rsid w:val="00253326"/>
    <w:rsid w:val="00271E03"/>
    <w:rsid w:val="0028110B"/>
    <w:rsid w:val="00414D00"/>
    <w:rsid w:val="00465AD6"/>
    <w:rsid w:val="00475ECC"/>
    <w:rsid w:val="00496866"/>
    <w:rsid w:val="004F1BEF"/>
    <w:rsid w:val="00503C8D"/>
    <w:rsid w:val="00535FAC"/>
    <w:rsid w:val="005B4A05"/>
    <w:rsid w:val="005F4697"/>
    <w:rsid w:val="00613204"/>
    <w:rsid w:val="00625190"/>
    <w:rsid w:val="006F445D"/>
    <w:rsid w:val="007928BD"/>
    <w:rsid w:val="00887D89"/>
    <w:rsid w:val="00910605"/>
    <w:rsid w:val="00A44164"/>
    <w:rsid w:val="00A75E01"/>
    <w:rsid w:val="00A80127"/>
    <w:rsid w:val="00AF16D6"/>
    <w:rsid w:val="00BB13CC"/>
    <w:rsid w:val="00BD6BCA"/>
    <w:rsid w:val="00BD7A11"/>
    <w:rsid w:val="00CA67F4"/>
    <w:rsid w:val="00CC4794"/>
    <w:rsid w:val="00CD291F"/>
    <w:rsid w:val="00D85ACD"/>
    <w:rsid w:val="00D9175A"/>
    <w:rsid w:val="00DE669C"/>
    <w:rsid w:val="00E01D79"/>
    <w:rsid w:val="00F06682"/>
    <w:rsid w:val="00F23359"/>
    <w:rsid w:val="00F471A3"/>
    <w:rsid w:val="00FC70D7"/>
    <w:rsid w:val="512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uiPriority w:val="99"/>
    <w:rPr>
      <w:sz w:val="18"/>
      <w:szCs w:val="18"/>
    </w:rPr>
  </w:style>
  <w:style w:type="table" w:customStyle="1" w:styleId="11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章标题"/>
    <w:next w:val="1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3">
    <w:name w:val="一级条标题"/>
    <w:basedOn w:val="12"/>
    <w:next w:val="1"/>
    <w:qFormat/>
    <w:uiPriority w:val="0"/>
    <w:pPr>
      <w:numPr>
        <w:ilvl w:val="2"/>
      </w:numPr>
      <w:outlineLvl w:val="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</Words>
  <Characters>1288</Characters>
  <Lines>10</Lines>
  <Paragraphs>3</Paragraphs>
  <TotalTime>0</TotalTime>
  <ScaleCrop>false</ScaleCrop>
  <LinksUpToDate>false</LinksUpToDate>
  <CharactersWithSpaces>1510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2021-01-06T01:30:00Z</dcterms:created>
  <dc:creator>admin</dc:creator>
  <cp:lastModifiedBy> L_李敏</cp:lastModifiedBy>
  <dcterms:modified xsi:type="dcterms:W3CDTF">2021-01-07T08:24:46Z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