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p>
      <w:pPr>
        <w:ind w:right="-109" w:rightChars="-52"/>
        <w:jc w:val="right"/>
        <w:rPr>
          <w:rFonts w:ascii="Times New Roman" w:hAnsi="Times New Roman" w:eastAsia="黑体"/>
          <w:b/>
          <w:sz w:val="112"/>
          <w:szCs w:val="112"/>
        </w:rPr>
      </w:pPr>
      <w:r>
        <w:rPr>
          <w:rFonts w:ascii="Times New Roman" w:hAnsi="Times New Roman" w:eastAsia="黑体"/>
          <w:b/>
          <w:sz w:val="112"/>
          <w:szCs w:val="112"/>
        </w:rPr>
        <w:t>DB43</w:t>
      </w:r>
    </w:p>
    <w:p>
      <w:pPr>
        <w:jc w:val="distribute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湖南省地方标准</w:t>
      </w:r>
    </w:p>
    <w:p>
      <w:pPr>
        <w:pBdr>
          <w:bottom w:val="single" w:color="auto" w:sz="6" w:space="1"/>
        </w:pBdr>
        <w:spacing w:line="100" w:lineRule="atLeast"/>
        <w:ind w:right="2"/>
        <w:jc w:val="righ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DB43/T 0000-2020</w:t>
      </w:r>
    </w:p>
    <w:p>
      <w:pPr>
        <w:spacing w:line="120" w:lineRule="atLeast"/>
        <w:jc w:val="center"/>
        <w:rPr>
          <w:rFonts w:ascii="黑体" w:eastAsia="黑体"/>
          <w:sz w:val="28"/>
          <w:szCs w:val="28"/>
        </w:rPr>
      </w:pPr>
    </w:p>
    <w:p>
      <w:pPr>
        <w:rPr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丝瓜秋延后高密度栽培技术规程</w:t>
      </w:r>
    </w:p>
    <w:p>
      <w:pPr>
        <w:jc w:val="center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Technical regulation of high density cultivation of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Luffa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in later </w:t>
      </w:r>
      <w:r>
        <w:rPr>
          <w:rFonts w:hint="eastAsia" w:ascii="Times New Roman" w:hAnsi="Times New Roman"/>
          <w:sz w:val="28"/>
          <w:szCs w:val="28"/>
        </w:rPr>
        <w:t xml:space="preserve">autumn </w:t>
      </w:r>
    </w:p>
    <w:p>
      <w:pPr>
        <w:jc w:val="center"/>
        <w:rPr>
          <w:sz w:val="36"/>
          <w:szCs w:val="36"/>
        </w:rPr>
      </w:pPr>
      <w:r>
        <w:rPr>
          <w:rFonts w:hint="eastAsia" w:ascii="Times New Roman" w:hAnsi="Times New Roman"/>
          <w:sz w:val="28"/>
          <w:szCs w:val="28"/>
        </w:rPr>
        <w:t>（征求意见稿）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spacing w:line="120" w:lineRule="atLeast"/>
        <w:jc w:val="center"/>
        <w:rPr>
          <w:rFonts w:eastAsia="黑体"/>
          <w:sz w:val="28"/>
          <w:szCs w:val="28"/>
        </w:rPr>
      </w:pPr>
    </w:p>
    <w:p>
      <w:pPr>
        <w:spacing w:line="120" w:lineRule="atLeast"/>
        <w:jc w:val="center"/>
        <w:rPr>
          <w:rFonts w:eastAsia="黑体"/>
          <w:sz w:val="28"/>
          <w:szCs w:val="28"/>
        </w:rPr>
      </w:pPr>
    </w:p>
    <w:p>
      <w:pPr>
        <w:spacing w:line="120" w:lineRule="atLeast"/>
        <w:jc w:val="center"/>
        <w:rPr>
          <w:rFonts w:eastAsia="黑体"/>
          <w:sz w:val="28"/>
          <w:szCs w:val="28"/>
        </w:rPr>
      </w:pPr>
    </w:p>
    <w:p>
      <w:pPr>
        <w:spacing w:line="240" w:lineRule="atLeas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2020-00-00发布 </w:t>
      </w:r>
      <w:r>
        <w:rPr>
          <w:rFonts w:hint="eastAsia" w:ascii="黑体" w:eastAsia="黑体"/>
        </w:rPr>
        <w:t xml:space="preserve">                                      </w:t>
      </w:r>
      <w:r>
        <w:rPr>
          <w:rFonts w:hint="eastAsia" w:ascii="黑体" w:eastAsia="黑体"/>
          <w:sz w:val="28"/>
        </w:rPr>
        <w:t xml:space="preserve"> 2020-00-00实施</w:t>
      </w:r>
    </w:p>
    <w:p>
      <w:pPr>
        <w:spacing w:line="30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————————————————————————————</w:t>
      </w:r>
    </w:p>
    <w:p>
      <w:pPr>
        <w:spacing w:line="30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8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pacing w:val="26"/>
          <w:w w:val="150"/>
          <w:sz w:val="32"/>
          <w:szCs w:val="36"/>
        </w:rPr>
        <w:t>湖南省市场监督管理局</w:t>
      </w:r>
      <w:r>
        <w:rPr>
          <w:rFonts w:hint="eastAsia" w:ascii="黑体" w:eastAsia="黑体"/>
          <w:sz w:val="36"/>
          <w:szCs w:val="36"/>
        </w:rPr>
        <w:t xml:space="preserve">  </w:t>
      </w:r>
      <w:r>
        <w:rPr>
          <w:rFonts w:hint="eastAsia" w:ascii="黑体" w:eastAsia="黑体"/>
          <w:sz w:val="30"/>
          <w:szCs w:val="30"/>
        </w:rPr>
        <w:t>发 布</w:t>
      </w:r>
    </w:p>
    <w:p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widowControl/>
        <w:jc w:val="left"/>
        <w:rPr>
          <w:rFonts w:ascii="Times New Roman" w:hAnsi="Times New Roman" w:eastAsia="宋体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2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</w:rPr>
        <w:t>目</w:t>
      </w:r>
      <w:r>
        <w:rPr>
          <w:rFonts w:hint="eastAsia" w:ascii="Times New Roman" w:hAnsi="Times New Roman" w:eastAsia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32"/>
          <w:szCs w:val="32"/>
        </w:rPr>
        <w:t>次</w:t>
      </w:r>
    </w:p>
    <w:p>
      <w:pPr>
        <w:pStyle w:val="6"/>
        <w:tabs>
          <w:tab w:val="right" w:leader="dot" w:pos="9241"/>
        </w:tabs>
        <w:spacing w:before="78" w:after="78"/>
        <w:rPr>
          <w:rFonts w:hAnsi="Times New Roman" w:eastAsia="宋体" w:cs="Times New Roman"/>
        </w:rPr>
      </w:pPr>
      <w:r>
        <w:rPr>
          <w:rFonts w:hint="eastAsia" w:hAnsi="Times New Roman" w:eastAsia="宋体" w:cs="Times New Roman"/>
        </w:rPr>
        <w:t>前言·······························································Ⅱ</w:t>
      </w:r>
    </w:p>
    <w:p>
      <w:pPr>
        <w:pStyle w:val="6"/>
        <w:tabs>
          <w:tab w:val="right" w:leader="dot" w:pos="9241"/>
        </w:tabs>
        <w:spacing w:before="78" w:after="78"/>
        <w:rPr>
          <w:rFonts w:hAnsi="Times New Roman" w:eastAsia="宋体" w:cs="Times New Roman"/>
        </w:rPr>
      </w:pPr>
      <w:r>
        <w:rPr>
          <w:rFonts w:hint="eastAsia" w:hAnsi="Times New Roman" w:eastAsia="宋体" w:cs="Times New Roman"/>
        </w:rPr>
        <w:t>1范围······························································1</w:t>
      </w:r>
    </w:p>
    <w:p>
      <w:pPr>
        <w:pStyle w:val="6"/>
        <w:tabs>
          <w:tab w:val="right" w:leader="dot" w:pos="9241"/>
        </w:tabs>
        <w:spacing w:before="78" w:after="78"/>
        <w:rPr>
          <w:rFonts w:hAnsi="Times New Roman" w:eastAsia="宋体" w:cs="Times New Roman"/>
        </w:rPr>
      </w:pPr>
      <w:r>
        <w:rPr>
          <w:rFonts w:hint="eastAsia" w:hAnsi="Times New Roman" w:eastAsia="宋体" w:cs="Times New Roman"/>
        </w:rPr>
        <w:t>2规范性引用文件····················································1</w:t>
      </w:r>
    </w:p>
    <w:p>
      <w:pPr>
        <w:pStyle w:val="6"/>
        <w:tabs>
          <w:tab w:val="right" w:leader="dot" w:pos="9241"/>
        </w:tabs>
        <w:spacing w:before="78" w:after="78"/>
        <w:rPr>
          <w:rFonts w:hAnsi="Times New Roman" w:eastAsia="宋体" w:cs="Times New Roman"/>
        </w:rPr>
      </w:pPr>
      <w:r>
        <w:rPr>
          <w:rFonts w:hint="eastAsia" w:hAnsi="Times New Roman" w:eastAsia="宋体" w:cs="Times New Roman"/>
        </w:rPr>
        <w:t>3术语························································1</w:t>
      </w:r>
    </w:p>
    <w:p>
      <w:pPr>
        <w:pStyle w:val="6"/>
        <w:tabs>
          <w:tab w:val="right" w:leader="dot" w:pos="9241"/>
        </w:tabs>
        <w:spacing w:before="78" w:after="78"/>
        <w:rPr>
          <w:rFonts w:hAnsi="Times New Roman" w:eastAsia="宋体" w:cs="Times New Roman"/>
        </w:rPr>
      </w:pPr>
      <w:r>
        <w:rPr>
          <w:rFonts w:hint="eastAsia" w:hAnsi="Times New Roman" w:eastAsia="宋体" w:cs="Times New Roman"/>
        </w:rPr>
        <w:t>4</w:t>
      </w:r>
      <w:r>
        <w:rPr>
          <w:rFonts w:hint="eastAsia" w:hAnsi="Times New Roman" w:eastAsia="宋体" w:cs="Times New Roman"/>
          <w:lang w:val="en-US" w:eastAsia="zh-CN"/>
        </w:rPr>
        <w:t>产地环境</w:t>
      </w:r>
      <w:r>
        <w:rPr>
          <w:rFonts w:hint="eastAsia" w:hAnsi="Times New Roman" w:eastAsia="宋体" w:cs="Times New Roman"/>
        </w:rPr>
        <w:t>························································1</w:t>
      </w:r>
    </w:p>
    <w:p>
      <w:pPr>
        <w:pStyle w:val="6"/>
        <w:tabs>
          <w:tab w:val="right" w:leader="dot" w:pos="9241"/>
        </w:tabs>
        <w:spacing w:before="78" w:after="78"/>
        <w:rPr>
          <w:rFonts w:hAnsi="Times New Roman" w:eastAsia="宋体" w:cs="Times New Roman"/>
        </w:rPr>
      </w:pPr>
      <w:r>
        <w:rPr>
          <w:rFonts w:hint="eastAsia" w:hAnsi="Times New Roman" w:eastAsia="宋体" w:cs="Times New Roman"/>
        </w:rPr>
        <w:t>5</w:t>
      </w:r>
      <w:r>
        <w:rPr>
          <w:rFonts w:hint="eastAsia" w:hAnsi="Times New Roman" w:eastAsia="宋体" w:cs="Times New Roman"/>
          <w:lang w:val="en-US" w:eastAsia="zh-CN"/>
        </w:rPr>
        <w:t>栽培设施</w:t>
      </w:r>
      <w:r>
        <w:rPr>
          <w:rFonts w:hint="eastAsia" w:hAnsi="Times New Roman" w:eastAsia="宋体" w:cs="Times New Roman"/>
        </w:rPr>
        <w:t>··························································1</w:t>
      </w:r>
    </w:p>
    <w:p>
      <w:pPr>
        <w:pStyle w:val="6"/>
        <w:tabs>
          <w:tab w:val="right" w:leader="dot" w:pos="9241"/>
        </w:tabs>
        <w:spacing w:before="78" w:after="78"/>
        <w:rPr>
          <w:rFonts w:hint="eastAsia" w:hAnsi="Times New Roman" w:eastAsia="宋体" w:cs="Times New Roman"/>
        </w:rPr>
      </w:pPr>
      <w:r>
        <w:rPr>
          <w:rFonts w:hint="eastAsia" w:hAnsi="Times New Roman" w:eastAsia="宋体" w:cs="Times New Roman"/>
        </w:rPr>
        <w:t>6</w:t>
      </w:r>
      <w:r>
        <w:rPr>
          <w:rFonts w:hint="eastAsia" w:hAnsi="Times New Roman" w:eastAsia="宋体" w:cs="Times New Roman"/>
          <w:lang w:val="en-US" w:eastAsia="zh-CN"/>
        </w:rPr>
        <w:t>整地</w:t>
      </w:r>
      <w:r>
        <w:rPr>
          <w:rFonts w:hint="default" w:hAnsi="Times New Roman" w:eastAsia="宋体" w:cs="Times New Roman"/>
          <w:lang w:val="en-US" w:eastAsia="zh-CN"/>
        </w:rPr>
        <w:t>作畦</w:t>
      </w:r>
      <w:r>
        <w:rPr>
          <w:rFonts w:hint="eastAsia" w:hAnsi="Times New Roman" w:eastAsia="宋体" w:cs="Times New Roman"/>
        </w:rPr>
        <w:t>··························································1</w:t>
      </w:r>
    </w:p>
    <w:p>
      <w:pPr>
        <w:pStyle w:val="6"/>
        <w:tabs>
          <w:tab w:val="right" w:leader="dot" w:pos="9241"/>
        </w:tabs>
        <w:spacing w:before="78" w:after="78"/>
        <w:rPr>
          <w:rFonts w:hint="eastAsia" w:hAnsi="Times New Roman" w:eastAsia="宋体" w:cs="Times New Roman"/>
          <w:lang w:val="en-US" w:eastAsia="zh-CN"/>
        </w:rPr>
      </w:pPr>
      <w:r>
        <w:rPr>
          <w:rFonts w:hint="eastAsia" w:hAnsi="Times New Roman" w:eastAsia="宋体" w:cs="Times New Roman"/>
          <w:lang w:val="en-US" w:eastAsia="zh-CN"/>
        </w:rPr>
        <w:t>7播种育苗</w:t>
      </w:r>
      <w:r>
        <w:rPr>
          <w:rFonts w:hint="eastAsia" w:hAnsi="Times New Roman" w:eastAsia="宋体" w:cs="Times New Roman"/>
        </w:rPr>
        <w:t>·························································</w:t>
      </w:r>
      <w:r>
        <w:rPr>
          <w:rFonts w:hint="eastAsia" w:hAnsi="Times New Roman" w:eastAsia="宋体" w:cs="Times New Roman"/>
          <w:lang w:val="en-US" w:eastAsia="zh-CN"/>
        </w:rPr>
        <w:t>2</w:t>
      </w:r>
    </w:p>
    <w:p>
      <w:pPr>
        <w:pStyle w:val="6"/>
        <w:tabs>
          <w:tab w:val="right" w:leader="dot" w:pos="9241"/>
        </w:tabs>
        <w:spacing w:before="78" w:after="78"/>
        <w:rPr>
          <w:rFonts w:hint="eastAsia" w:hAnsi="Times New Roman" w:eastAsia="宋体" w:cs="Times New Roman"/>
          <w:lang w:val="en-US" w:eastAsia="zh-CN"/>
        </w:rPr>
      </w:pPr>
      <w:r>
        <w:rPr>
          <w:rFonts w:hint="eastAsia" w:hAnsi="Times New Roman" w:eastAsia="宋体" w:cs="Times New Roman"/>
          <w:lang w:val="en-US" w:eastAsia="zh-CN"/>
        </w:rPr>
        <w:t>8田间管理</w:t>
      </w:r>
      <w:r>
        <w:rPr>
          <w:rFonts w:hint="eastAsia" w:hAnsi="Times New Roman" w:eastAsia="宋体" w:cs="Times New Roman"/>
        </w:rPr>
        <w:t>···························································2</w:t>
      </w:r>
    </w:p>
    <w:p>
      <w:pPr>
        <w:rPr>
          <w:rFonts w:hint="eastAsia" w:hAnsi="Times New Roman" w:eastAsia="宋体" w:cs="Times New Roman"/>
        </w:rPr>
      </w:pPr>
      <w:r>
        <w:rPr>
          <w:rFonts w:hint="eastAsia" w:hAnsi="Times New Roman" w:eastAsia="宋体" w:cs="Times New Roman"/>
          <w:lang w:val="en-US" w:eastAsia="zh-CN"/>
        </w:rPr>
        <w:t>9</w:t>
      </w:r>
      <w:r>
        <w:rPr>
          <w:rFonts w:hint="eastAsia" w:hAnsi="Times New Roman" w:eastAsia="宋体" w:cs="Times New Roman"/>
        </w:rPr>
        <w:t>病虫害防治·······················································2</w:t>
      </w:r>
    </w:p>
    <w:p>
      <w:pPr>
        <w:pStyle w:val="6"/>
        <w:tabs>
          <w:tab w:val="right" w:leader="dot" w:pos="9241"/>
        </w:tabs>
        <w:spacing w:before="78" w:after="78"/>
        <w:rPr>
          <w:rFonts w:hint="eastAsia" w:hAnsi="Times New Roman" w:eastAsia="宋体" w:cs="Times New Roman"/>
        </w:rPr>
      </w:pPr>
      <w:r>
        <w:rPr>
          <w:rFonts w:hint="eastAsia" w:hAnsi="Times New Roman" w:eastAsia="宋体" w:cs="Times New Roman"/>
          <w:lang w:val="en-US" w:eastAsia="zh-CN"/>
        </w:rPr>
        <w:t>10</w:t>
      </w:r>
      <w:r>
        <w:rPr>
          <w:rFonts w:hAnsi="Times New Roman" w:eastAsia="宋体" w:cs="Times New Roman"/>
        </w:rPr>
        <w:t xml:space="preserve"> </w:t>
      </w:r>
      <w:r>
        <w:rPr>
          <w:rFonts w:hint="eastAsia" w:hAnsi="Times New Roman" w:eastAsia="宋体" w:cs="Times New Roman"/>
          <w:lang w:val="en-US" w:eastAsia="zh-CN"/>
        </w:rPr>
        <w:t>田间档案</w:t>
      </w:r>
      <w:r>
        <w:rPr>
          <w:rFonts w:hint="eastAsia" w:hAnsi="Times New Roman" w:eastAsia="宋体" w:cs="Times New Roman"/>
        </w:rPr>
        <w:t>·························································2</w:t>
      </w:r>
    </w:p>
    <w:p>
      <w:pPr>
        <w:pStyle w:val="6"/>
        <w:tabs>
          <w:tab w:val="right" w:leader="dot" w:pos="9241"/>
        </w:tabs>
        <w:spacing w:before="78" w:after="78"/>
        <w:rPr>
          <w:rFonts w:hint="eastAsia" w:hAnsi="Times New Roman" w:eastAsia="宋体" w:cs="Times New Roman"/>
        </w:rPr>
      </w:pPr>
      <w:r>
        <w:rPr>
          <w:rFonts w:hint="eastAsia" w:hAnsi="Times New Roman" w:eastAsia="宋体" w:cs="Times New Roman"/>
        </w:rPr>
        <w:t>附录A（资料性附录）主要病虫害防治··································3</w:t>
      </w:r>
    </w:p>
    <w:p>
      <w:pPr>
        <w:pStyle w:val="6"/>
        <w:tabs>
          <w:tab w:val="right" w:leader="dot" w:pos="9241"/>
        </w:tabs>
        <w:spacing w:before="78" w:after="78"/>
        <w:rPr>
          <w:rFonts w:hint="eastAsia" w:hAnsi="Times New Roman" w:eastAsia="宋体" w:cs="Times New Roman"/>
          <w:lang w:val="en-US" w:eastAsia="zh-CN"/>
        </w:rPr>
      </w:pPr>
      <w:r>
        <w:rPr>
          <w:rFonts w:hint="eastAsia" w:hAnsi="Times New Roman" w:eastAsia="宋体" w:cs="Times New Roman"/>
        </w:rPr>
        <w:t>附录</w:t>
      </w:r>
      <w:r>
        <w:rPr>
          <w:rFonts w:hAnsi="Times New Roman" w:eastAsia="宋体" w:cs="Times New Roman"/>
        </w:rPr>
        <w:t>B</w:t>
      </w:r>
      <w:r>
        <w:rPr>
          <w:rFonts w:hint="eastAsia" w:hAnsi="Times New Roman" w:eastAsia="宋体" w:cs="Times New Roman"/>
        </w:rPr>
        <w:t>（资料性附录）</w:t>
      </w:r>
      <w:r>
        <w:rPr>
          <w:rFonts w:hint="eastAsia" w:hAnsi="Times New Roman" w:eastAsia="宋体" w:cs="Times New Roman"/>
          <w:lang w:val="en-US" w:eastAsia="zh-CN"/>
        </w:rPr>
        <w:t>田间管理</w:t>
      </w:r>
      <w:r>
        <w:rPr>
          <w:rFonts w:hint="eastAsia" w:hAnsi="Times New Roman" w:eastAsia="宋体" w:cs="Times New Roman"/>
        </w:rPr>
        <w:t>档案</w:t>
      </w:r>
      <w:r>
        <w:rPr>
          <w:rFonts w:hint="eastAsia" w:hAnsi="Times New Roman" w:eastAsia="宋体" w:cs="Times New Roman"/>
          <w:lang w:val="en-US" w:eastAsia="zh-CN"/>
        </w:rPr>
        <w:t>表</w:t>
      </w:r>
      <w:r>
        <w:rPr>
          <w:rFonts w:hint="eastAsia" w:hAnsi="Times New Roman" w:eastAsia="宋体" w:cs="Times New Roman"/>
        </w:rPr>
        <w:t>····································</w:t>
      </w:r>
      <w:r>
        <w:rPr>
          <w:rFonts w:hint="eastAsia" w:hAnsi="Times New Roman" w:eastAsia="宋体" w:cs="Times New Roman"/>
          <w:lang w:val="en-US" w:eastAsia="zh-CN"/>
        </w:rPr>
        <w:t>4</w:t>
      </w:r>
    </w:p>
    <w:p>
      <w:pPr>
        <w:pStyle w:val="6"/>
        <w:tabs>
          <w:tab w:val="right" w:leader="dot" w:pos="9241"/>
        </w:tabs>
        <w:spacing w:before="78" w:after="78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w:br w:type="page"/>
      </w:r>
    </w:p>
    <w:p>
      <w:pPr>
        <w:jc w:val="center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</w:rPr>
        <w:t>前言</w:t>
      </w:r>
    </w:p>
    <w:p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本标准按照G</w:t>
      </w:r>
      <w:r>
        <w:rPr>
          <w:rFonts w:ascii="Times New Roman" w:hAnsi="Times New Roman" w:eastAsia="宋体"/>
          <w:sz w:val="24"/>
          <w:szCs w:val="24"/>
        </w:rPr>
        <w:t>B/T 1.1-2009</w:t>
      </w:r>
      <w:r>
        <w:rPr>
          <w:rFonts w:hint="eastAsia" w:ascii="Times New Roman" w:hAnsi="Times New Roman" w:eastAsia="宋体"/>
          <w:sz w:val="24"/>
          <w:szCs w:val="24"/>
        </w:rPr>
        <w:t>给出的规则起草。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本标准可能涉及某些专利，发布单位不承担识别责任。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本标准由湖南省农业标准化技术委员会提出。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本标准由湖南省农业标准化技术委员会归口。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本标准起草单位：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长沙市农业科学研究院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本标准起草人：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王安乐  邓稳桥  周清华  刘素兰  谭远宝</w:t>
      </w:r>
    </w:p>
    <w:p>
      <w:pPr>
        <w:widowControl/>
        <w:jc w:val="left"/>
        <w:rPr>
          <w:rFonts w:ascii="Times New Roman" w:hAnsi="Times New Roman" w:eastAsia="宋体"/>
          <w:b/>
          <w:bCs/>
          <w:sz w:val="32"/>
          <w:szCs w:val="32"/>
        </w:rPr>
      </w:pPr>
    </w:p>
    <w:p>
      <w:pPr>
        <w:pStyle w:val="14"/>
        <w:jc w:val="center"/>
        <w:rPr>
          <w:rFonts w:hint="eastAsia"/>
        </w:rPr>
      </w:pPr>
      <w:r>
        <w:rPr>
          <w:rFonts w:hint="eastAsia"/>
        </w:rPr>
        <w:t>丝瓜秋延后高密度栽培技术规程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bookmarkStart w:id="0" w:name="_Toc25222296"/>
      <w:bookmarkStart w:id="1" w:name="_Toc25142488"/>
      <w:bookmarkStart w:id="2" w:name="_Toc25782436"/>
      <w:bookmarkStart w:id="3" w:name="_Toc25743003"/>
      <w:bookmarkStart w:id="4" w:name="_Toc25217884"/>
      <w:bookmarkStart w:id="5" w:name="_Toc25219719"/>
      <w:bookmarkStart w:id="6" w:name="_Toc24914610"/>
      <w:bookmarkStart w:id="7" w:name="_Toc25142295"/>
      <w:bookmarkStart w:id="8" w:name="_Toc24915035"/>
      <w:bookmarkStart w:id="9" w:name="_Toc25230026"/>
      <w:bookmarkStart w:id="10" w:name="_Toc25047478"/>
      <w:bookmarkStart w:id="11" w:name="_Toc25782637"/>
      <w:bookmarkStart w:id="12" w:name="_Toc25047017"/>
      <w:r>
        <w:rPr>
          <w:rFonts w:hint="eastAsia"/>
          <w:szCs w:val="22"/>
          <w:lang w:val="en-US" w:eastAsia="zh-CN"/>
        </w:rPr>
        <w:t>1 范围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17"/>
        <w:numPr>
          <w:ilvl w:val="0"/>
          <w:numId w:val="0"/>
        </w:numPr>
        <w:ind w:leftChars="0" w:firstLine="420" w:firstLineChars="200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bookmarkStart w:id="13" w:name="_Toc24915036"/>
      <w:bookmarkStart w:id="14" w:name="_Toc24914611"/>
      <w:bookmarkStart w:id="15" w:name="_Toc25782437"/>
      <w:bookmarkStart w:id="16" w:name="_Toc25047018"/>
      <w:bookmarkStart w:id="17" w:name="_Toc25743004"/>
      <w:bookmarkStart w:id="18" w:name="_Toc25217885"/>
      <w:bookmarkStart w:id="19" w:name="_Toc25142489"/>
      <w:bookmarkStart w:id="20" w:name="_Toc25047479"/>
      <w:bookmarkStart w:id="21" w:name="_Toc25230027"/>
      <w:bookmarkStart w:id="22" w:name="_Toc25782638"/>
      <w:bookmarkStart w:id="23" w:name="_Toc25142296"/>
      <w:bookmarkStart w:id="24" w:name="_Toc25219720"/>
      <w:bookmarkStart w:id="25" w:name="_Toc25222297"/>
      <w:r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  <w:t>本标准适用于湖南省地区的丝瓜秋延后高密度栽培技术。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2 规范性引用文件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pStyle w:val="12"/>
        <w:ind w:left="0" w:leftChars="0" w:firstLine="420" w:firstLineChars="200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bookmarkStart w:id="26" w:name="_Toc25219721"/>
      <w:bookmarkStart w:id="27" w:name="_Toc24915037"/>
      <w:bookmarkStart w:id="28" w:name="_Toc25142490"/>
      <w:bookmarkStart w:id="29" w:name="_Toc25230028"/>
      <w:bookmarkStart w:id="30" w:name="_Toc25047019"/>
      <w:bookmarkStart w:id="31" w:name="_Toc25217886"/>
      <w:bookmarkStart w:id="32" w:name="_Toc25142297"/>
      <w:bookmarkStart w:id="33" w:name="_Toc25047480"/>
      <w:bookmarkStart w:id="34" w:name="_Toc25222298"/>
      <w:r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  <w:t>下列文件对于本标准的应用是必不可少的。凡是注日期的引用文件，仅所注日期的版本适用于本标准。凡是不注日期的引用文件，其最新版本（包括所有的修改单）适用于本标准。</w:t>
      </w:r>
    </w:p>
    <w:p>
      <w:pPr>
        <w:pStyle w:val="12"/>
        <w:ind w:left="0" w:leftChars="0" w:firstLine="420" w:firstLineChars="200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  <w:t>GB 16715.1  瓜菜作物种子  瓜类</w:t>
      </w:r>
    </w:p>
    <w:p>
      <w:pPr>
        <w:pStyle w:val="12"/>
        <w:ind w:left="0" w:leftChars="0" w:firstLine="420" w:firstLineChars="200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  <w:t>GB/T 8321   农药合理使用准则</w:t>
      </w:r>
    </w:p>
    <w:p>
      <w:pPr>
        <w:pStyle w:val="12"/>
        <w:ind w:left="0" w:leftChars="0" w:firstLine="420" w:firstLineChars="200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  <w:t>NY 5010     无公害食品蔬菜产地环境条件</w:t>
      </w: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3 术语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3.1 吊蔓</w:t>
      </w:r>
    </w:p>
    <w:p>
      <w:pPr>
        <w:pStyle w:val="12"/>
        <w:rPr>
          <w:rFonts w:hint="default"/>
          <w:lang w:val="en-US" w:eastAsia="zh-CN"/>
        </w:rPr>
      </w:pPr>
      <w:r>
        <w:rPr>
          <w:rFonts w:hint="eastAsia"/>
          <w:szCs w:val="22"/>
          <w:lang w:val="en-US" w:eastAsia="zh-CN"/>
        </w:rPr>
        <w:t>是瓜果类蔬菜大棚生产的一种搭架方式，即利用尼龙绳代替竹架，上端固定在棚架铁丝上，下端固定于植株上绕绳即可。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bookmarkStart w:id="35" w:name="_Toc25142299"/>
      <w:bookmarkStart w:id="36" w:name="_Toc25230030"/>
      <w:bookmarkStart w:id="37" w:name="_Toc25219723"/>
      <w:bookmarkStart w:id="38" w:name="_Toc25782641"/>
      <w:bookmarkStart w:id="39" w:name="_Toc25743007"/>
      <w:bookmarkStart w:id="40" w:name="_Toc25217888"/>
      <w:bookmarkStart w:id="41" w:name="_Toc25142492"/>
      <w:bookmarkStart w:id="42" w:name="_Toc25782440"/>
      <w:bookmarkStart w:id="43" w:name="_Toc25222300"/>
      <w:r>
        <w:rPr>
          <w:rFonts w:hint="eastAsia"/>
          <w:szCs w:val="22"/>
          <w:lang w:val="en-US" w:eastAsia="zh-CN"/>
        </w:rPr>
        <w:t>3.2 打顶</w:t>
      </w:r>
    </w:p>
    <w:p>
      <w:pPr>
        <w:pStyle w:val="12"/>
        <w:ind w:left="0" w:leftChars="0" w:firstLine="420" w:firstLineChars="200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  <w:t>是指掐去丝瓜藤蔓的顶尖，使之增产。也称打尖。是对预留的主蔓或侧蔓进行处理的工作。打顶是根据栽培目的和方法，以及品种生长类型等方面来决定的。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 w:ascii="黑体" w:hAnsi="Times New Roman" w:eastAsia="黑体" w:cs="Times New Roman"/>
          <w:sz w:val="21"/>
          <w:szCs w:val="21"/>
          <w:lang w:val="en-US" w:eastAsia="zh-CN" w:bidi="ar-SA"/>
        </w:rPr>
        <w:t xml:space="preserve">4 </w:t>
      </w:r>
      <w:r>
        <w:rPr>
          <w:rFonts w:hint="eastAsia"/>
          <w:szCs w:val="22"/>
          <w:lang w:val="en-US" w:eastAsia="zh-CN"/>
        </w:rPr>
        <w:t xml:space="preserve"> 产地环境</w:t>
      </w:r>
    </w:p>
    <w:p>
      <w:pPr>
        <w:pStyle w:val="12"/>
        <w:ind w:left="0" w:leftChars="0" w:firstLine="420" w:firstLineChars="200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  <w:t>应符合NY5010的规定，选择地势较高、排灌方便、土层深厚、结构疏松、肥力较高、pH值6.5左右的砂壤土、壤土。</w:t>
      </w:r>
    </w:p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5  栽培设施</w:t>
      </w:r>
    </w:p>
    <w:p>
      <w:pPr>
        <w:pStyle w:val="12"/>
        <w:ind w:left="0" w:leftChars="0" w:firstLine="0" w:firstLineChars="0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  <w:t xml:space="preserve">  宜选择透光率高、保温能力强的日光温室、塑料大棚、连栋大棚等。</w:t>
      </w:r>
    </w:p>
    <w:p>
      <w:pPr>
        <w:pStyle w:val="12"/>
        <w:ind w:left="0" w:leftChars="0" w:firstLine="0" w:firstLineChars="0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6  播种育苗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6.1 品种选择</w:t>
      </w:r>
    </w:p>
    <w:p>
      <w:pPr>
        <w:spacing w:line="24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应选择前期耐热后期耐寒性较强的品种，第一雌花节位低，雌花率高，果实发育快，商品性极佳的早熟品种。目前适于我省秋延后栽培的主要丝瓜品种有早优S14号丝瓜（短棒型）、早优6、8号丝瓜、早香2号丝瓜（白皮型）等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6.2 播种时间</w:t>
      </w:r>
    </w:p>
    <w:p>
      <w:pPr>
        <w:pStyle w:val="12"/>
        <w:ind w:left="0" w:leftChars="0" w:firstLine="0" w:firstLineChars="0"/>
        <w:rPr>
          <w:rFonts w:hint="default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  <w:t xml:space="preserve">    一般在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7月中旬</w:t>
      </w:r>
      <w:r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  <w:t>播种。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6.2 种子处理</w:t>
      </w:r>
    </w:p>
    <w:p>
      <w:pPr>
        <w:pStyle w:val="2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5" w:firstLineChars="15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先将种子用清水在室温下浸泡4～6</w:t>
      </w:r>
      <w:r>
        <w:rPr>
          <w:rFonts w:hint="eastAsia" w:eastAsia="宋体" w:cs="宋体"/>
          <w:color w:val="auto"/>
          <w:kern w:val="0"/>
          <w:sz w:val="21"/>
          <w:szCs w:val="21"/>
          <w:lang w:val="en-US" w:eastAsia="zh-CN" w:bidi="ar-SA"/>
        </w:rPr>
        <w:t>h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，使丝瓜种子充分吸水，促进种子萌动发芽，然后放入55℃左右的温水中浸泡10</w:t>
      </w:r>
      <w:r>
        <w:rPr>
          <w:rFonts w:hint="eastAsia" w:eastAsia="宋体" w:cs="宋体"/>
          <w:color w:val="auto"/>
          <w:kern w:val="0"/>
          <w:sz w:val="21"/>
          <w:szCs w:val="21"/>
          <w:lang w:val="en-US" w:eastAsia="zh-CN" w:bidi="ar-SA"/>
        </w:rPr>
        <w:t>min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以杀菌消毒，接着把种子捞起，洗净种皮上的胶状物质，稍晾一下即可用清洁湿润的粗棉布包起，放入28～33℃的恒温条件下催芽。催芽过程中要每天勤检查，把已发芽的种子挑选出来，进行播种。如果未发芽的种子表面已长出霉菌，则应及时用清水洗净后再催芽，直至出芽完全为止。</w:t>
      </w:r>
    </w:p>
    <w:p>
      <w:pPr>
        <w:pStyle w:val="12"/>
        <w:ind w:left="0" w:leftChars="0" w:firstLine="0" w:firstLineChars="0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6.3 育苗方式</w:t>
      </w:r>
    </w:p>
    <w:p>
      <w:pPr>
        <w:pStyle w:val="12"/>
        <w:ind w:left="0" w:leftChars="0" w:firstLine="420" w:firstLineChars="200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宜采用50孔育苗穴盘</w:t>
      </w:r>
      <w:r>
        <w:rPr>
          <w:rFonts w:hint="eastAsia" w:hAnsi="宋体" w:eastAsia="宋体" w:cs="宋体"/>
          <w:color w:val="auto"/>
          <w:kern w:val="0"/>
          <w:sz w:val="21"/>
          <w:szCs w:val="21"/>
          <w:lang w:val="en-US" w:eastAsia="zh-CN" w:bidi="ar-SA"/>
        </w:rPr>
        <w:t>育苗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。选阴天进行，播种前将穴盘浇透水，点播，每穴播1粒，用基质盖平，浇少量盖籽水后用遮阳网覆盖。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6.4 苗期管理</w:t>
      </w:r>
    </w:p>
    <w:p>
      <w:pPr>
        <w:pStyle w:val="2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5" w:firstLineChars="0"/>
        <w:textAlignment w:val="auto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播种后要保温保湿，当50%种子出苗及时撤去覆盖的遮阳网。苗盘视干湿情况补水，一般在早晨或傍晚补水。苗期主要有猝倒病和灰霉病，应严格控制温、湿度。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7  整地作畦</w:t>
      </w:r>
    </w:p>
    <w:p>
      <w:pPr>
        <w:pStyle w:val="17"/>
        <w:numPr>
          <w:ilvl w:val="0"/>
          <w:numId w:val="0"/>
        </w:numPr>
        <w:ind w:leftChars="0"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基肥以有机肥为主，一般</w:t>
      </w:r>
      <w:r>
        <w:rPr>
          <w:rFonts w:hint="eastAsia" w:ascii="宋体" w:hAnsi="宋体" w:eastAsia="宋体" w:cs="宋体"/>
          <w:kern w:val="0"/>
          <w:sz w:val="21"/>
          <w:szCs w:val="22"/>
          <w:lang w:val="en-US" w:eastAsia="zh-CN" w:bidi="ar-SA"/>
        </w:rPr>
        <w:t>每667</w:t>
      </w:r>
      <w:r>
        <w:rPr>
          <w:rFonts w:ascii="Times New Roman" w:hAnsi="Times New Roman" w:eastAsia="宋体"/>
          <w:szCs w:val="21"/>
        </w:rPr>
        <w:t>㎡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施腐熟有机肥500kg、菜枯100kg、三元复合肥50kg。将肥料均匀撒于地面，深翻30cm。按包沟1.5m整地作畦，畦高25cm，将畦面整平略成龟背型。棚四周开好排水沟。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8 田间管理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8.1 定植时间和密度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当丝瓜幼苗长至二叶一心，也就是苗龄20d左右时定植为宜，一般在8月上旬定植。株距35cm，双行定植，每亩2400株左右。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8.2 引蔓和吊蔓</w:t>
      </w:r>
    </w:p>
    <w:p>
      <w:pPr>
        <w:pStyle w:val="12"/>
        <w:spacing w:line="240" w:lineRule="auto"/>
        <w:ind w:left="0" w:leftChars="0"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当瓜蔓长50</w:t>
      </w:r>
      <w:r>
        <w:rPr>
          <w:rFonts w:hint="eastAsia" w:hAnsi="宋体" w:eastAsia="宋体" w:cs="宋体"/>
          <w:color w:val="auto"/>
          <w:kern w:val="0"/>
          <w:sz w:val="21"/>
          <w:szCs w:val="21"/>
          <w:lang w:val="en-US" w:eastAsia="zh-CN" w:bidi="ar-SA"/>
        </w:rPr>
        <w:t>cm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左右时，开始搭架吊蔓，多用尼龙绳，搭架方式以“一条龙”架势为好。搭架后及时引蔓，引蔓一般在晴天下午进行，以防折蔓。引蔓的同时将所有的侧蔓及时摘除，以确保主蔓生长粗壮。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8.3 打顶整枝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主蔓上初见幼瓜时（大概14片叶左右），留2个幼瓜，并在幼瓜以上第3～4片叶打顶，换侧蔓上架。第一批瓜采收后进行落蔓，留一健壮侧蔓，引侧蔓上架，当侧蔓又产生雌花开花坐果时，仍按以上办法打顶，以此继续进行。整个生育期间及时摘除老叶、黄叶，保持田间良好的通风透气条件，及时摘除畸形瓜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8.4 辅助授粉</w:t>
      </w:r>
    </w:p>
    <w:p>
      <w:pPr>
        <w:pStyle w:val="12"/>
        <w:spacing w:line="240" w:lineRule="auto"/>
        <w:ind w:left="0" w:leftChars="0" w:firstLine="0" w:firstLineChars="0"/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秋季前期气温高应在上午7：00之前进行人工辅助授粉或采用座果剂点花，后期气温低可在上午8：00之后11:00之前进行人工辅助授粉或采用座果剂点花。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8.5 肥水管理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丝瓜定植一周后进行第一次追肥，一般追施冲施肥，</w:t>
      </w:r>
      <w:r>
        <w:rPr>
          <w:rFonts w:hint="eastAsia" w:ascii="宋体" w:hAnsi="宋体" w:eastAsia="宋体" w:cs="宋体"/>
          <w:kern w:val="0"/>
          <w:sz w:val="21"/>
          <w:szCs w:val="22"/>
          <w:lang w:val="en-US" w:eastAsia="zh-CN" w:bidi="ar-SA"/>
        </w:rPr>
        <w:t>每667</w:t>
      </w:r>
      <w:r>
        <w:rPr>
          <w:rFonts w:ascii="Times New Roman" w:hAnsi="Times New Roman" w:eastAsia="宋体"/>
          <w:szCs w:val="21"/>
        </w:rPr>
        <w:t>㎡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用量5kg左右，以促进其早缓苗，早发新根；植株开花前适当加大浓度进行第二次追肥，促进果实生长发育；开始采摘后每7～10d重追肥一次，</w:t>
      </w:r>
      <w:r>
        <w:rPr>
          <w:rFonts w:hint="eastAsia" w:ascii="宋体" w:hAnsi="宋体" w:eastAsia="宋体" w:cs="宋体"/>
          <w:kern w:val="0"/>
          <w:sz w:val="21"/>
          <w:szCs w:val="22"/>
          <w:lang w:val="en-US" w:eastAsia="zh-CN" w:bidi="ar-SA"/>
        </w:rPr>
        <w:t>每667</w:t>
      </w:r>
      <w:r>
        <w:rPr>
          <w:rFonts w:ascii="Times New Roman" w:hAnsi="Times New Roman" w:eastAsia="宋体"/>
          <w:szCs w:val="21"/>
        </w:rPr>
        <w:t>㎡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用量7kg左右。整个生育期间畦面保持湿润状态，以确保丝瓜持续结果，延长其采收期。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8.6 适时采收</w:t>
      </w:r>
    </w:p>
    <w:p>
      <w:pPr>
        <w:pStyle w:val="12"/>
        <w:spacing w:line="240" w:lineRule="auto"/>
        <w:ind w:left="0" w:leftChars="0" w:firstLine="420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丝瓜是以嫩瓜为商品瓜，因此要及时采收</w:t>
      </w:r>
      <w:r>
        <w:rPr>
          <w:rFonts w:hint="eastAsia" w:hAnsi="宋体" w:eastAsia="宋体" w:cs="宋体"/>
          <w:color w:val="auto"/>
          <w:kern w:val="0"/>
          <w:sz w:val="21"/>
          <w:szCs w:val="21"/>
          <w:lang w:val="en-US" w:eastAsia="zh-CN" w:bidi="ar-SA"/>
        </w:rPr>
        <w:t>，一般可采收到11月底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。当瓜重300～500克，花蒂尤存时采收为宜。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9 病虫害防治</w:t>
      </w:r>
    </w:p>
    <w:p>
      <w:pPr>
        <w:pStyle w:val="12"/>
        <w:ind w:left="0" w:leftChars="0" w:firstLine="0" w:firstLineChars="0"/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 xml:space="preserve">  </w:t>
      </w:r>
      <w:r>
        <w:rPr>
          <w:rFonts w:hint="eastAsia" w:hAnsi="宋体" w:eastAsia="宋体" w:cs="宋体"/>
          <w:color w:val="auto"/>
          <w:kern w:val="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主要病害有猝倒病、立枯病、霜霉病、疫病、</w:t>
      </w:r>
      <w:r>
        <w:rPr>
          <w:rFonts w:hint="eastAsia" w:hAnsi="宋体" w:eastAsia="宋体" w:cs="宋体"/>
          <w:color w:val="auto"/>
          <w:kern w:val="0"/>
          <w:sz w:val="21"/>
          <w:szCs w:val="21"/>
          <w:lang w:val="en-US" w:eastAsia="zh-CN" w:bidi="ar-SA"/>
        </w:rPr>
        <w:t>枯萎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病等；虫害主要有蚜虫、黑守瓜、斑潜蝇、瓜绢螟和瓜实蝇虫害等。</w:t>
      </w:r>
      <w:r>
        <w:rPr>
          <w:rFonts w:hint="eastAsia" w:hAnsi="宋体" w:eastAsia="宋体" w:cs="宋体"/>
          <w:color w:val="auto"/>
          <w:kern w:val="0"/>
          <w:sz w:val="21"/>
          <w:szCs w:val="21"/>
          <w:lang w:val="en-US" w:eastAsia="zh-CN" w:bidi="ar-SA"/>
        </w:rPr>
        <w:t>防治方法详见附录A。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 xml:space="preserve"> 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10 田间档案</w:t>
      </w:r>
    </w:p>
    <w:p>
      <w:pPr>
        <w:pStyle w:val="17"/>
        <w:numPr>
          <w:ilvl w:val="0"/>
          <w:numId w:val="0"/>
        </w:numPr>
        <w:ind w:leftChars="0" w:firstLine="420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应对投入品使用、生产操作、产品采收等情况进行详细记载，建立田间档案，做到可追溯。田间档案管理表格见附录B。</w:t>
      </w: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default" w:hAnsi="宋体" w:eastAsia="宋体" w:cs="宋体"/>
          <w:kern w:val="0"/>
          <w:sz w:val="21"/>
          <w:szCs w:val="21"/>
          <w:lang w:val="en-US" w:eastAsia="zh-CN" w:bidi="ar-SA"/>
        </w:rPr>
      </w:pPr>
    </w:p>
    <w:p>
      <w:pPr>
        <w:ind w:firstLine="482" w:firstLineChars="200"/>
        <w:jc w:val="center"/>
        <w:rPr>
          <w:rFonts w:hint="eastAsia" w:ascii="Times New Roman" w:hAnsi="Times New Roman" w:eastAsia="宋体"/>
          <w:b/>
          <w:bCs/>
          <w:sz w:val="24"/>
          <w:szCs w:val="24"/>
        </w:rPr>
      </w:pPr>
    </w:p>
    <w:p>
      <w:pPr>
        <w:ind w:firstLine="482" w:firstLineChars="200"/>
        <w:jc w:val="center"/>
        <w:rPr>
          <w:rFonts w:hint="eastAsia" w:ascii="Times New Roman" w:hAnsi="Times New Roman" w:eastAsia="宋体"/>
          <w:b/>
          <w:bCs/>
          <w:sz w:val="24"/>
          <w:szCs w:val="24"/>
        </w:rPr>
      </w:pPr>
    </w:p>
    <w:p>
      <w:pPr>
        <w:ind w:firstLine="482" w:firstLineChars="200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附录A</w:t>
      </w:r>
    </w:p>
    <w:p>
      <w:pPr>
        <w:ind w:firstLine="482" w:firstLineChars="200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（资料性目录）</w:t>
      </w:r>
    </w:p>
    <w:p>
      <w:pPr>
        <w:ind w:firstLine="482" w:firstLineChars="200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丝瓜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主要病虫害防治</w:t>
      </w:r>
    </w:p>
    <w:p>
      <w:pPr>
        <w:spacing w:line="480" w:lineRule="auto"/>
        <w:ind w:firstLine="482" w:firstLineChars="200"/>
        <w:jc w:val="center"/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表A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主要病虫害防治方法表</w:t>
      </w:r>
    </w:p>
    <w:tbl>
      <w:tblPr>
        <w:tblStyle w:val="8"/>
        <w:tblW w:w="9922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39"/>
        <w:gridCol w:w="680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防治对象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药剂及使用方法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安全间隔期（天）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猝倒病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可喷洒25%瑞毒霉可湿性粉剂800～1000倍液</w:t>
            </w:r>
            <w:r>
              <w:rPr>
                <w:rFonts w:hint="eastAsia" w:ascii="宋体" w:hAnsi="宋体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72.2%普力克水剂400倍液，连防2～3次。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立枯</w:t>
            </w:r>
            <w:r>
              <w:rPr>
                <w:rFonts w:hint="eastAsia" w:ascii="宋体" w:hAnsi="宋体"/>
                <w:szCs w:val="21"/>
              </w:rPr>
              <w:t>病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可喷洒69％安克锰锌水分散粒剂或可湿性粉剂1000～1200倍液，或80％多·福·锌(绿亨2号)可湿性粉剂600～800倍液，或95％绿亨1号精品4000倍液，连续2～3次。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7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霜霉病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喷洒64%杀毒矾可湿性粉剂500倍液、50%甲霜铜或甲霜铝铜600倍液、72%霜脲锰锌(克抗灵)可湿性粉剂或72%杜邦克露可湿性粉剂800倍液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疫病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喷洒25%瑞毒霉可湿性粉剂1000 倍液；58%雷多米尔锰锌可湿性粉剂500倍液；72%克露可湿性粉剂500～800倍液。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7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等线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枯萎病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穴及邻近植株灌淋50%苯菌灵可湿性粉剂1500倍液或40%多·硫悬浮剂500倍液、60%琥·乙膦铝（DTM）可湿性粉剂400倍液、36%甲基硫菌灵悬浮剂400倍液、20%甲基立枯磷乳油900～1000倍液、10%双效灵水剂250倍液，每株灌对好的药液0．5升，连防2～3次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等线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蚜虫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可用</w:t>
            </w:r>
            <w:r>
              <w:rPr>
                <w:rFonts w:hint="default" w:ascii="宋体" w:hAnsi="宋体"/>
                <w:szCs w:val="21"/>
              </w:rPr>
              <w:t>1.8%阿维菌素（虫螨克）3000～5000倍，10％吡虫啉可湿粉2000倍液防治，50%抗蚜威可湿粉1500～2000倍液</w:t>
            </w:r>
            <w:r>
              <w:rPr>
                <w:rFonts w:hint="eastAsia" w:ascii="宋体" w:hAnsi="宋体"/>
                <w:szCs w:val="21"/>
              </w:rPr>
              <w:t>喷雾。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等线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黑守瓜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rPr>
                <w:rFonts w:hint="eastAsia" w:ascii="宋体" w:hAnsi="宋体" w:eastAsia="等线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可</w:t>
            </w:r>
            <w:r>
              <w:rPr>
                <w:rFonts w:hint="default" w:ascii="宋体" w:hAnsi="宋体"/>
                <w:szCs w:val="21"/>
              </w:rPr>
              <w:t>选用10%氯氰菊酯乳油 1500～3000倍液或20%氰戊菊酯乳油2000倍液喷雾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bookmarkStart w:id="44" w:name="_GoBack"/>
            <w:bookmarkEnd w:id="44"/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" w:hRule="atLeast"/>
        </w:trPr>
        <w:tc>
          <w:tcPr>
            <w:tcW w:w="7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等线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斑潜蝇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可用</w:t>
            </w:r>
            <w:r>
              <w:rPr>
                <w:rFonts w:hint="default" w:ascii="宋体" w:hAnsi="宋体"/>
                <w:szCs w:val="21"/>
              </w:rPr>
              <w:t>20%吡虫啉乳油2000倍、48%毒死蜱（乐斯本）乳油800-1000倍，还可用灭蝇胺等，注意交替用药。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瓜绢螟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在幼虫1～3龄时，喷洒2%天达</w:t>
            </w:r>
            <w:r>
              <w:rPr>
                <w:rFonts w:hint="eastAsia" w:ascii="宋体" w:hAnsi="宋体"/>
                <w:szCs w:val="21"/>
              </w:rPr>
              <w:fldChar w:fldCharType="begin"/>
            </w:r>
            <w:r>
              <w:rPr>
                <w:rFonts w:hint="eastAsia" w:ascii="宋体" w:hAnsi="宋体"/>
                <w:szCs w:val="21"/>
              </w:rPr>
              <w:instrText xml:space="preserve"> HYPERLINK "http://www.baike.com/sowiki/%E9%98%BF%E7%BB%B4%E8%8F%8C%E7%B4%A0?prd=content_doc_search" \o "阿维菌素"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szCs w:val="21"/>
              </w:rPr>
              <w:t>阿维菌素</w:t>
            </w:r>
            <w:r>
              <w:rPr>
                <w:rFonts w:hint="eastAsia"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乳油2000倍液、2.5%敌杀死乳油1500倍液、20%氰戊菊酯乳油2000倍液、48%</w:t>
            </w:r>
            <w:r>
              <w:rPr>
                <w:rFonts w:hint="eastAsia" w:ascii="宋体" w:hAnsi="宋体"/>
                <w:szCs w:val="21"/>
              </w:rPr>
              <w:fldChar w:fldCharType="begin"/>
            </w:r>
            <w:r>
              <w:rPr>
                <w:rFonts w:hint="eastAsia" w:ascii="宋体" w:hAnsi="宋体"/>
                <w:szCs w:val="21"/>
              </w:rPr>
              <w:instrText xml:space="preserve"> HYPERLINK "http://www.baike.com/sowiki/%E4%B9%90%E6%96%AF%E6%9C%AC?prd=content_doc_search" \o "乐斯本"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szCs w:val="21"/>
              </w:rPr>
              <w:t>乐斯本</w:t>
            </w:r>
            <w:r>
              <w:rPr>
                <w:rFonts w:hint="eastAsia"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乳油或48％天达</w:t>
            </w:r>
            <w:r>
              <w:rPr>
                <w:rFonts w:hint="eastAsia" w:ascii="宋体" w:hAnsi="宋体"/>
                <w:szCs w:val="21"/>
              </w:rPr>
              <w:fldChar w:fldCharType="begin"/>
            </w:r>
            <w:r>
              <w:rPr>
                <w:rFonts w:hint="eastAsia" w:ascii="宋体" w:hAnsi="宋体"/>
                <w:szCs w:val="21"/>
              </w:rPr>
              <w:instrText xml:space="preserve"> HYPERLINK "http://www.baike.com/sowiki/%E6%AF%92%E6%AD%BB%E8%9C%B1?prd=content_doc_search" \o "毒死蜱"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szCs w:val="21"/>
              </w:rPr>
              <w:t>毒死蜱</w:t>
            </w:r>
            <w:r>
              <w:rPr>
                <w:rFonts w:hint="eastAsia"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1000倍液、5%高效氯氰菊酯乳油1000倍液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7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瓜实蝇</w:t>
            </w:r>
          </w:p>
        </w:tc>
        <w:tc>
          <w:tcPr>
            <w:tcW w:w="680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在幼瓜期，用1000倍锐劲特水溶液，或2500倍功夫水溶液喷洒幼瓜2～3次，每4～5天一次，并及时摘除畸形果，集中园外烧毁或深埋</w:t>
            </w:r>
            <w:r>
              <w:rPr>
                <w:rFonts w:hint="eastAsia" w:ascii="宋体" w:hAnsi="宋体"/>
                <w:szCs w:val="21"/>
                <w:lang w:eastAsia="zh-CN"/>
              </w:rPr>
              <w:t>；或在大棚类悬挂粘蝇板诱杀成虫。</w:t>
            </w: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</w:tr>
    </w:tbl>
    <w:p>
      <w:pPr>
        <w:widowControl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</w:p>
    <w:p>
      <w:pPr>
        <w:pStyle w:val="11"/>
        <w:spacing w:line="324" w:lineRule="exact"/>
        <w:jc w:val="center"/>
        <w:rPr>
          <w:rFonts w:hint="default" w:ascii="Times New Roman" w:hAnsi="Times New Roman" w:eastAsia="宋体"/>
          <w:b/>
          <w:sz w:val="24"/>
          <w:szCs w:val="24"/>
        </w:rPr>
      </w:pPr>
      <w:r>
        <w:rPr>
          <w:rFonts w:hint="default" w:ascii="Times New Roman" w:hAnsi="Times New Roman" w:eastAsia="宋体"/>
          <w:b/>
          <w:sz w:val="24"/>
          <w:szCs w:val="24"/>
        </w:rPr>
        <w:t>附录B</w:t>
      </w:r>
    </w:p>
    <w:p>
      <w:pPr>
        <w:spacing w:after="156" w:afterLines="50" w:line="324" w:lineRule="exact"/>
        <w:jc w:val="center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（规范性目录）</w:t>
      </w:r>
    </w:p>
    <w:p>
      <w:pPr>
        <w:spacing w:after="156" w:afterLines="50" w:line="324" w:lineRule="exact"/>
        <w:jc w:val="center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丝瓜秋延后高密度栽培管理</w:t>
      </w:r>
      <w:r>
        <w:rPr>
          <w:rFonts w:ascii="Times New Roman" w:hAnsi="Times New Roman" w:eastAsia="宋体"/>
          <w:b/>
          <w:sz w:val="24"/>
          <w:szCs w:val="24"/>
        </w:rPr>
        <w:t>档案</w:t>
      </w:r>
    </w:p>
    <w:p>
      <w:pPr>
        <w:spacing w:after="156" w:afterLines="50" w:line="324" w:lineRule="exact"/>
        <w:ind w:firstLine="241" w:firstLineChars="100"/>
        <w:jc w:val="center"/>
        <w:rPr>
          <w:rFonts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表</w:t>
      </w:r>
      <w:r>
        <w:rPr>
          <w:rFonts w:ascii="Times New Roman" w:hAnsi="Times New Roman" w:eastAsia="宋体"/>
          <w:b/>
          <w:bCs/>
          <w:kern w:val="0"/>
          <w:sz w:val="24"/>
          <w:szCs w:val="24"/>
        </w:rPr>
        <w:t>B.1 农事活动记载表</w:t>
      </w:r>
    </w:p>
    <w:tbl>
      <w:tblPr>
        <w:tblStyle w:val="8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6"/>
        <w:gridCol w:w="2158"/>
        <w:gridCol w:w="1417"/>
        <w:gridCol w:w="1560"/>
        <w:gridCol w:w="1417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田块</w:t>
            </w:r>
            <w:r>
              <w:rPr>
                <w:rFonts w:ascii="Times New Roman" w:hAnsi="Times New Roman" w:eastAsia="宋体"/>
                <w:szCs w:val="21"/>
              </w:rPr>
              <w:t>名称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面积(667㎡)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品种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序号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土壤种类、肥力、前茬作物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操作日期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(月、日)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操作内容与方法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完成情况及效果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记载人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1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03"/>
              </w:tabs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…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</w:tbl>
    <w:p>
      <w:pPr>
        <w:spacing w:after="156" w:afterLines="50" w:line="324" w:lineRule="exac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spacing w:after="156" w:afterLines="50" w:line="324" w:lineRule="exact"/>
        <w:ind w:firstLine="241" w:firstLineChars="100"/>
        <w:jc w:val="center"/>
        <w:rPr>
          <w:rFonts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/>
          <w:b/>
          <w:bCs/>
          <w:kern w:val="0"/>
          <w:sz w:val="24"/>
          <w:szCs w:val="24"/>
        </w:rPr>
        <w:t>B.2投入品使用记载表</w:t>
      </w:r>
    </w:p>
    <w:tbl>
      <w:tblPr>
        <w:tblStyle w:val="8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88"/>
        <w:gridCol w:w="843"/>
        <w:gridCol w:w="844"/>
        <w:gridCol w:w="1292"/>
        <w:gridCol w:w="1085"/>
        <w:gridCol w:w="995"/>
        <w:gridCol w:w="1106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田块</w:t>
            </w:r>
            <w:r>
              <w:rPr>
                <w:rFonts w:ascii="Times New Roman" w:hAnsi="Times New Roman" w:eastAsia="宋体"/>
                <w:szCs w:val="21"/>
              </w:rPr>
              <w:t>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面积(667㎡)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品种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品名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种类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来源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使用日期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（月、日）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用量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方法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效果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记载人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</w:tbl>
    <w:p>
      <w:pPr>
        <w:spacing w:after="156" w:afterLines="50" w:line="324" w:lineRule="exac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spacing w:after="156" w:afterLines="50" w:line="324" w:lineRule="exact"/>
        <w:ind w:firstLine="241" w:firstLineChars="100"/>
        <w:jc w:val="center"/>
        <w:rPr>
          <w:rFonts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/>
          <w:b/>
          <w:bCs/>
          <w:kern w:val="0"/>
          <w:sz w:val="24"/>
          <w:szCs w:val="24"/>
        </w:rPr>
        <w:t>B.3物候期记载表</w:t>
      </w:r>
    </w:p>
    <w:tbl>
      <w:tblPr>
        <w:tblStyle w:val="8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1434"/>
        <w:gridCol w:w="1638"/>
        <w:gridCol w:w="1639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面积(667㎡)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品种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育苗期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(月、日)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移栽期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(月、日)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始收期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(月、日)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终收期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(月、日)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记载人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</w:tbl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hint="eastAsia" w:ascii="Times New Roman" w:hAnsi="Times New Roman" w:eastAsia="宋体"/>
          <w:b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3E5"/>
    <w:rsid w:val="00030A38"/>
    <w:rsid w:val="000336E4"/>
    <w:rsid w:val="00085BA1"/>
    <w:rsid w:val="000A192C"/>
    <w:rsid w:val="000E2019"/>
    <w:rsid w:val="002548F4"/>
    <w:rsid w:val="00267214"/>
    <w:rsid w:val="002810D8"/>
    <w:rsid w:val="00300717"/>
    <w:rsid w:val="00325758"/>
    <w:rsid w:val="00352CCB"/>
    <w:rsid w:val="00381ACD"/>
    <w:rsid w:val="003A5FB1"/>
    <w:rsid w:val="003D4823"/>
    <w:rsid w:val="004448BC"/>
    <w:rsid w:val="004D0F28"/>
    <w:rsid w:val="00503F52"/>
    <w:rsid w:val="005041F2"/>
    <w:rsid w:val="005168A1"/>
    <w:rsid w:val="0055130A"/>
    <w:rsid w:val="00554571"/>
    <w:rsid w:val="00581D91"/>
    <w:rsid w:val="006379B2"/>
    <w:rsid w:val="0065440C"/>
    <w:rsid w:val="00753253"/>
    <w:rsid w:val="00764761"/>
    <w:rsid w:val="007C10B0"/>
    <w:rsid w:val="007F68AC"/>
    <w:rsid w:val="00847833"/>
    <w:rsid w:val="00890809"/>
    <w:rsid w:val="00892817"/>
    <w:rsid w:val="008B05AF"/>
    <w:rsid w:val="00965FE7"/>
    <w:rsid w:val="009D588D"/>
    <w:rsid w:val="00B718E5"/>
    <w:rsid w:val="00BC3153"/>
    <w:rsid w:val="00C56D2F"/>
    <w:rsid w:val="00CA1BA8"/>
    <w:rsid w:val="00D533AF"/>
    <w:rsid w:val="00D7348E"/>
    <w:rsid w:val="00D91A70"/>
    <w:rsid w:val="00DB7071"/>
    <w:rsid w:val="00DD13A3"/>
    <w:rsid w:val="00E062FE"/>
    <w:rsid w:val="00E729B5"/>
    <w:rsid w:val="00E7429A"/>
    <w:rsid w:val="00E82E13"/>
    <w:rsid w:val="00E953A7"/>
    <w:rsid w:val="00EB3F85"/>
    <w:rsid w:val="00EE2394"/>
    <w:rsid w:val="00EE5040"/>
    <w:rsid w:val="00F1444C"/>
    <w:rsid w:val="00F5180E"/>
    <w:rsid w:val="00F54305"/>
    <w:rsid w:val="03C17DA5"/>
    <w:rsid w:val="04A21E74"/>
    <w:rsid w:val="176B2ADA"/>
    <w:rsid w:val="217B5A99"/>
    <w:rsid w:val="2C0C0C3D"/>
    <w:rsid w:val="2C0D31D7"/>
    <w:rsid w:val="35647AAE"/>
    <w:rsid w:val="3E082E5D"/>
    <w:rsid w:val="3FAC5BE8"/>
    <w:rsid w:val="48133BE8"/>
    <w:rsid w:val="4A2F0269"/>
    <w:rsid w:val="4EA6438E"/>
    <w:rsid w:val="51EB0A90"/>
    <w:rsid w:val="56214847"/>
    <w:rsid w:val="5A7E0E0E"/>
    <w:rsid w:val="62EC5DCD"/>
    <w:rsid w:val="6362490A"/>
    <w:rsid w:val="6433261F"/>
    <w:rsid w:val="694A2415"/>
    <w:rsid w:val="73BA3881"/>
    <w:rsid w:val="77071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spacing w:beforeLines="25" w:afterLines="25"/>
      <w:jc w:val="left"/>
    </w:pPr>
    <w:rPr>
      <w:rFonts w:ascii="宋体"/>
      <w:szCs w:val="21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Arial Unicode MS" w:hAnsi="Arial Unicode MS" w:eastAsia="Arial Unicode MS" w:cs="Times New Roman"/>
      <w:kern w:val="0"/>
      <w:sz w:val="20"/>
      <w:szCs w:val="20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Calibri" w:cs="Times New Roman"/>
      <w:sz w:val="21"/>
      <w:lang w:val="en-US" w:eastAsia="zh-CN" w:bidi="ar-SA"/>
    </w:rPr>
  </w:style>
  <w:style w:type="paragraph" w:customStyle="1" w:styleId="13">
    <w:name w:val="一级条标题"/>
    <w:next w:val="12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目次、标准名称标题"/>
    <w:basedOn w:val="1"/>
    <w:next w:val="12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5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章标题"/>
    <w:next w:val="12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Calibri" w:cs="Times New Roman"/>
      <w:sz w:val="18"/>
      <w:szCs w:val="18"/>
      <w:lang w:val="en-US" w:eastAsia="zh-CN" w:bidi="ar-SA"/>
    </w:rPr>
  </w:style>
  <w:style w:type="character" w:customStyle="1" w:styleId="19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20">
    <w:name w:val="页眉 Char"/>
    <w:basedOn w:val="10"/>
    <w:link w:val="5"/>
    <w:qFormat/>
    <w:uiPriority w:val="99"/>
    <w:rPr>
      <w:sz w:val="18"/>
      <w:szCs w:val="18"/>
    </w:rPr>
  </w:style>
  <w:style w:type="paragraph" w:customStyle="1" w:styleId="21">
    <w:name w:val="正文 + 宋体"/>
    <w:basedOn w:val="1"/>
    <w:qFormat/>
    <w:uiPriority w:val="0"/>
    <w:pPr>
      <w:spacing w:line="400" w:lineRule="exact"/>
      <w:ind w:firstLine="560" w:firstLineChars="200"/>
    </w:pPr>
    <w:rPr>
      <w:rFonts w:ascii="宋体" w:hAnsi="宋体"/>
      <w:color w:val="FF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568</Words>
  <Characters>3240</Characters>
  <Lines>27</Lines>
  <Paragraphs>7</Paragraphs>
  <TotalTime>12</TotalTime>
  <ScaleCrop>false</ScaleCrop>
  <LinksUpToDate>false</LinksUpToDate>
  <CharactersWithSpaces>3801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2019-11-22T14:22:00Z</dcterms:created>
  <dc:creator>blue9</dc:creator>
  <cp:lastModifiedBy>亦苦丝甜</cp:lastModifiedBy>
  <dcterms:modified xsi:type="dcterms:W3CDTF">2020-12-11T06:43:16Z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