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E76E1A">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湖南省地方标准</w:t>
      </w:r>
    </w:p>
    <w:p w:rsidR="00FE7520" w:rsidRDefault="00232914" w:rsidP="00FE7520">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w:t>
      </w:r>
      <w:r w:rsidR="003102B7">
        <w:rPr>
          <w:rFonts w:ascii="Arial" w:eastAsia="黑体" w:hAnsi="Arial" w:cs="Arial" w:hint="eastAsia"/>
          <w:kern w:val="0"/>
          <w:sz w:val="36"/>
          <w:szCs w:val="36"/>
        </w:rPr>
        <w:t>党政机关</w:t>
      </w:r>
      <w:r w:rsidR="00B23BA4">
        <w:rPr>
          <w:rFonts w:ascii="Arial" w:eastAsia="黑体" w:hAnsi="Arial" w:cs="Arial" w:hint="eastAsia"/>
          <w:kern w:val="0"/>
          <w:sz w:val="36"/>
          <w:szCs w:val="36"/>
        </w:rPr>
        <w:t>能耗定额</w:t>
      </w:r>
      <w:r w:rsidR="00FE7520">
        <w:rPr>
          <w:rFonts w:ascii="Arial" w:eastAsia="黑体" w:hAnsi="Arial" w:cs="Arial" w:hint="eastAsia"/>
          <w:kern w:val="0"/>
          <w:sz w:val="36"/>
          <w:szCs w:val="36"/>
        </w:rPr>
        <w:t>（征求意见稿）》</w:t>
      </w:r>
    </w:p>
    <w:p w:rsidR="00D738DE" w:rsidRDefault="00D738DE" w:rsidP="00D738DE">
      <w:pPr>
        <w:adjustRightInd w:val="0"/>
        <w:jc w:val="center"/>
        <w:textAlignment w:val="center"/>
        <w:rPr>
          <w:rFonts w:ascii="Arial" w:eastAsia="黑体" w:hAnsi="Arial" w:cs="Arial"/>
          <w:kern w:val="0"/>
          <w:sz w:val="36"/>
          <w:szCs w:val="36"/>
        </w:rPr>
      </w:pPr>
      <w:r>
        <w:rPr>
          <w:rFonts w:ascii="Arial" w:eastAsia="黑体" w:hAnsi="Arial" w:cs="Arial" w:hint="eastAsia"/>
          <w:kern w:val="0"/>
          <w:sz w:val="36"/>
          <w:szCs w:val="36"/>
        </w:rPr>
        <w:t>编制说明</w:t>
      </w: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AB28CE" w:rsidRDefault="00AB28CE">
      <w:pPr>
        <w:adjustRightInd w:val="0"/>
        <w:jc w:val="center"/>
        <w:textAlignment w:val="center"/>
        <w:rPr>
          <w:rFonts w:ascii="Arial" w:eastAsia="黑体" w:hAnsi="Arial" w:cs="Arial"/>
          <w:kern w:val="0"/>
          <w:sz w:val="36"/>
          <w:szCs w:val="36"/>
        </w:rPr>
      </w:pPr>
    </w:p>
    <w:p w:rsidR="00514CF6" w:rsidRDefault="00514CF6">
      <w:pPr>
        <w:adjustRightInd w:val="0"/>
        <w:jc w:val="center"/>
        <w:textAlignment w:val="center"/>
        <w:rPr>
          <w:rFonts w:ascii="Arial" w:eastAsia="黑体" w:hAnsi="Arial" w:cs="Arial"/>
          <w:kern w:val="0"/>
          <w:sz w:val="36"/>
          <w:szCs w:val="36"/>
        </w:rPr>
      </w:pPr>
    </w:p>
    <w:p w:rsidR="00514CF6" w:rsidRPr="0037374B" w:rsidRDefault="004F4FCD" w:rsidP="0037374B">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w:t>
      </w:r>
      <w:r w:rsidR="0037374B" w:rsidRPr="0037374B">
        <w:rPr>
          <w:rFonts w:ascii="Arial" w:eastAsia="黑体" w:hAnsi="Arial" w:cs="Arial" w:hint="eastAsia"/>
          <w:kern w:val="0"/>
          <w:sz w:val="28"/>
          <w:szCs w:val="28"/>
        </w:rPr>
        <w:t>党政机关能耗定额</w:t>
      </w:r>
      <w:r>
        <w:rPr>
          <w:rFonts w:ascii="Arial" w:eastAsia="黑体" w:hAnsi="Arial" w:cs="Arial" w:hint="eastAsia"/>
          <w:kern w:val="0"/>
          <w:sz w:val="28"/>
          <w:szCs w:val="28"/>
        </w:rPr>
        <w:t>》</w:t>
      </w:r>
      <w:r w:rsidR="0037374B" w:rsidRPr="0037374B">
        <w:rPr>
          <w:rFonts w:ascii="Arial" w:eastAsia="黑体" w:hAnsi="Arial" w:cs="Arial" w:hint="eastAsia"/>
          <w:kern w:val="0"/>
          <w:sz w:val="28"/>
          <w:szCs w:val="28"/>
        </w:rPr>
        <w:t>编制小组</w:t>
      </w:r>
    </w:p>
    <w:p w:rsidR="00AB28CE" w:rsidRDefault="00514CF6">
      <w:pPr>
        <w:adjustRightInd w:val="0"/>
        <w:jc w:val="center"/>
        <w:textAlignment w:val="center"/>
        <w:rPr>
          <w:rFonts w:ascii="Arial" w:eastAsia="黑体" w:hAnsi="Arial" w:cs="Arial"/>
          <w:kern w:val="0"/>
          <w:sz w:val="28"/>
          <w:szCs w:val="28"/>
        </w:rPr>
      </w:pPr>
      <w:r>
        <w:rPr>
          <w:rFonts w:ascii="Arial" w:eastAsia="黑体" w:hAnsi="Arial" w:cs="Arial" w:hint="eastAsia"/>
          <w:kern w:val="0"/>
          <w:sz w:val="28"/>
          <w:szCs w:val="28"/>
        </w:rPr>
        <w:t>20</w:t>
      </w:r>
      <w:r w:rsidR="0087653F">
        <w:rPr>
          <w:rFonts w:ascii="Arial" w:eastAsia="黑体" w:hAnsi="Arial" w:cs="Arial" w:hint="eastAsia"/>
          <w:kern w:val="0"/>
          <w:sz w:val="28"/>
          <w:szCs w:val="28"/>
        </w:rPr>
        <w:t>20</w:t>
      </w:r>
      <w:r>
        <w:rPr>
          <w:rFonts w:ascii="Arial" w:eastAsia="黑体" w:hAnsi="Arial" w:cs="Arial" w:hint="eastAsia"/>
          <w:kern w:val="0"/>
          <w:sz w:val="28"/>
          <w:szCs w:val="28"/>
        </w:rPr>
        <w:t>年</w:t>
      </w:r>
      <w:r w:rsidR="00FA72F1">
        <w:rPr>
          <w:rFonts w:ascii="Arial" w:eastAsia="黑体" w:hAnsi="Arial" w:cs="Arial" w:hint="eastAsia"/>
          <w:kern w:val="0"/>
          <w:sz w:val="28"/>
          <w:szCs w:val="28"/>
        </w:rPr>
        <w:t>1</w:t>
      </w:r>
      <w:r w:rsidR="0087653F">
        <w:rPr>
          <w:rFonts w:ascii="Arial" w:eastAsia="黑体" w:hAnsi="Arial" w:cs="Arial" w:hint="eastAsia"/>
          <w:kern w:val="0"/>
          <w:sz w:val="28"/>
          <w:szCs w:val="28"/>
        </w:rPr>
        <w:t>1</w:t>
      </w:r>
      <w:r>
        <w:rPr>
          <w:rFonts w:ascii="Arial" w:eastAsia="黑体" w:hAnsi="Arial" w:cs="Arial" w:hint="eastAsia"/>
          <w:kern w:val="0"/>
          <w:sz w:val="28"/>
          <w:szCs w:val="28"/>
        </w:rPr>
        <w:t>月</w:t>
      </w:r>
    </w:p>
    <w:p w:rsidR="00DB0903" w:rsidRDefault="00DB0903">
      <w:pPr>
        <w:adjustRightInd w:val="0"/>
        <w:jc w:val="center"/>
        <w:textAlignment w:val="center"/>
        <w:rPr>
          <w:rFonts w:ascii="Arial" w:eastAsia="黑体" w:hAnsi="Arial" w:cs="Arial"/>
          <w:kern w:val="0"/>
          <w:sz w:val="28"/>
          <w:szCs w:val="28"/>
        </w:rPr>
      </w:pPr>
    </w:p>
    <w:p w:rsidR="0037374B" w:rsidRDefault="0037374B">
      <w:pPr>
        <w:adjustRightInd w:val="0"/>
        <w:jc w:val="center"/>
        <w:textAlignment w:val="center"/>
        <w:rPr>
          <w:rFonts w:ascii="Arial" w:eastAsia="黑体" w:hAnsi="Arial" w:cs="Arial"/>
          <w:kern w:val="0"/>
          <w:sz w:val="28"/>
          <w:szCs w:val="28"/>
        </w:rPr>
      </w:pPr>
    </w:p>
    <w:p w:rsidR="00AB28CE" w:rsidRPr="007F5070" w:rsidRDefault="00E76E1A">
      <w:pPr>
        <w:adjustRightInd w:val="0"/>
        <w:jc w:val="center"/>
        <w:textAlignment w:val="center"/>
        <w:rPr>
          <w:rFonts w:ascii="黑体" w:eastAsia="黑体" w:hAnsi="黑体"/>
          <w:sz w:val="36"/>
          <w:szCs w:val="36"/>
        </w:rPr>
      </w:pPr>
      <w:r w:rsidRPr="007F5070">
        <w:rPr>
          <w:rFonts w:ascii="黑体" w:eastAsia="黑体" w:hAnsi="黑体" w:hint="eastAsia"/>
          <w:sz w:val="36"/>
          <w:szCs w:val="36"/>
        </w:rPr>
        <w:lastRenderedPageBreak/>
        <w:t>目  录</w:t>
      </w:r>
    </w:p>
    <w:p w:rsidR="00037852" w:rsidRDefault="00E76E1A">
      <w:pPr>
        <w:pStyle w:val="10"/>
        <w:tabs>
          <w:tab w:val="right" w:leader="dot" w:pos="8296"/>
        </w:tabs>
        <w:rPr>
          <w:rFonts w:asciiTheme="minorHAnsi" w:eastAsiaTheme="minorEastAsia" w:hAnsiTheme="minorHAnsi" w:cstheme="minorBidi"/>
          <w:noProof/>
        </w:rPr>
      </w:pPr>
      <w:r w:rsidRPr="002B3672">
        <w:rPr>
          <w:rFonts w:ascii="仿宋_GB2312" w:eastAsia="仿宋_GB2312" w:hAnsi="华文仿宋" w:hint="eastAsia"/>
          <w:sz w:val="28"/>
          <w:szCs w:val="28"/>
        </w:rPr>
        <w:fldChar w:fldCharType="begin"/>
      </w:r>
      <w:r w:rsidRPr="002B3672">
        <w:rPr>
          <w:rFonts w:ascii="仿宋_GB2312" w:eastAsia="仿宋_GB2312" w:hAnsi="华文仿宋" w:hint="eastAsia"/>
          <w:sz w:val="28"/>
          <w:szCs w:val="28"/>
        </w:rPr>
        <w:instrText xml:space="preserve">TOC \o "1-3" \h \u </w:instrText>
      </w:r>
      <w:r w:rsidRPr="002B3672">
        <w:rPr>
          <w:rFonts w:ascii="仿宋_GB2312" w:eastAsia="仿宋_GB2312" w:hAnsi="华文仿宋" w:hint="eastAsia"/>
          <w:sz w:val="28"/>
          <w:szCs w:val="28"/>
        </w:rPr>
        <w:fldChar w:fldCharType="separate"/>
      </w:r>
    </w:p>
    <w:p w:rsidR="00037852" w:rsidRPr="00037852" w:rsidRDefault="00F93D5D">
      <w:pPr>
        <w:pStyle w:val="10"/>
        <w:tabs>
          <w:tab w:val="left" w:pos="420"/>
          <w:tab w:val="right" w:leader="dot" w:pos="8296"/>
        </w:tabs>
        <w:rPr>
          <w:rFonts w:asciiTheme="minorHAnsi" w:eastAsiaTheme="minorEastAsia" w:hAnsiTheme="minorHAnsi" w:cstheme="minorBidi"/>
          <w:noProof/>
          <w:sz w:val="28"/>
          <w:szCs w:val="28"/>
        </w:rPr>
      </w:pPr>
      <w:hyperlink w:anchor="_Toc56505082" w:history="1">
        <w:r w:rsidR="00037852" w:rsidRPr="00037852">
          <w:rPr>
            <w:rStyle w:val="aff"/>
            <w:noProof/>
            <w:sz w:val="28"/>
            <w:szCs w:val="28"/>
          </w:rPr>
          <w:t>1.</w:t>
        </w:r>
        <w:r w:rsidR="00037852" w:rsidRPr="00037852">
          <w:rPr>
            <w:rFonts w:asciiTheme="minorHAnsi" w:eastAsiaTheme="minorEastAsia" w:hAnsiTheme="minorHAnsi" w:cstheme="minorBidi"/>
            <w:noProof/>
            <w:sz w:val="28"/>
            <w:szCs w:val="28"/>
          </w:rPr>
          <w:tab/>
        </w:r>
        <w:r w:rsidR="00037852" w:rsidRPr="00037852">
          <w:rPr>
            <w:rStyle w:val="aff"/>
            <w:rFonts w:hint="eastAsia"/>
            <w:noProof/>
            <w:sz w:val="28"/>
            <w:szCs w:val="28"/>
          </w:rPr>
          <w:t>项目背景</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_Toc56505082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1</w:t>
        </w:r>
        <w:r w:rsidR="00037852" w:rsidRPr="00037852">
          <w:rPr>
            <w:noProof/>
            <w:sz w:val="28"/>
            <w:szCs w:val="28"/>
          </w:rPr>
          <w:fldChar w:fldCharType="end"/>
        </w:r>
      </w:hyperlink>
    </w:p>
    <w:p w:rsidR="00037852" w:rsidRPr="00037852" w:rsidRDefault="00F93D5D">
      <w:pPr>
        <w:pStyle w:val="10"/>
        <w:tabs>
          <w:tab w:val="right" w:leader="dot" w:pos="8296"/>
        </w:tabs>
        <w:rPr>
          <w:rFonts w:asciiTheme="minorHAnsi" w:eastAsiaTheme="minorEastAsia" w:hAnsiTheme="minorHAnsi" w:cstheme="minorBidi"/>
          <w:noProof/>
          <w:sz w:val="28"/>
          <w:szCs w:val="28"/>
        </w:rPr>
      </w:pPr>
      <w:hyperlink w:anchor="_Toc56505083" w:history="1">
        <w:r w:rsidR="00037852" w:rsidRPr="00037852">
          <w:rPr>
            <w:rStyle w:val="aff"/>
            <w:noProof/>
            <w:sz w:val="28"/>
            <w:szCs w:val="28"/>
          </w:rPr>
          <w:t xml:space="preserve">2. </w:t>
        </w:r>
        <w:r w:rsidR="00037852" w:rsidRPr="00037852">
          <w:rPr>
            <w:rStyle w:val="aff"/>
            <w:rFonts w:hint="eastAsia"/>
            <w:noProof/>
            <w:sz w:val="28"/>
            <w:szCs w:val="28"/>
          </w:rPr>
          <w:t>工作简况</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_Toc56505083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1</w:t>
        </w:r>
        <w:r w:rsidR="00037852" w:rsidRPr="00037852">
          <w:rPr>
            <w:noProof/>
            <w:sz w:val="28"/>
            <w:szCs w:val="28"/>
          </w:rPr>
          <w:fldChar w:fldCharType="end"/>
        </w:r>
      </w:hyperlink>
    </w:p>
    <w:p w:rsidR="00037852" w:rsidRPr="00037852" w:rsidRDefault="00F93D5D">
      <w:pPr>
        <w:pStyle w:val="10"/>
        <w:tabs>
          <w:tab w:val="left" w:pos="420"/>
          <w:tab w:val="right" w:leader="dot" w:pos="8296"/>
        </w:tabs>
        <w:rPr>
          <w:rFonts w:asciiTheme="minorHAnsi" w:eastAsiaTheme="minorEastAsia" w:hAnsiTheme="minorHAnsi" w:cstheme="minorBidi"/>
          <w:noProof/>
          <w:sz w:val="28"/>
          <w:szCs w:val="28"/>
        </w:rPr>
      </w:pPr>
      <w:hyperlink w:anchor="_Toc56505084" w:history="1">
        <w:r w:rsidR="00037852" w:rsidRPr="00037852">
          <w:rPr>
            <w:rStyle w:val="aff"/>
            <w:rFonts w:ascii="黑体" w:hAnsi="黑体"/>
            <w:noProof/>
            <w:sz w:val="28"/>
            <w:szCs w:val="28"/>
          </w:rPr>
          <w:t>3</w:t>
        </w:r>
        <w:r w:rsidR="00037852" w:rsidRPr="00037852">
          <w:rPr>
            <w:rFonts w:asciiTheme="minorHAnsi" w:eastAsiaTheme="minorEastAsia" w:hAnsiTheme="minorHAnsi" w:cstheme="minorBidi"/>
            <w:noProof/>
            <w:sz w:val="28"/>
            <w:szCs w:val="28"/>
          </w:rPr>
          <w:tab/>
        </w:r>
        <w:r w:rsidR="00037852" w:rsidRPr="00037852">
          <w:rPr>
            <w:rStyle w:val="aff"/>
            <w:rFonts w:hint="eastAsia"/>
            <w:noProof/>
            <w:sz w:val="28"/>
            <w:szCs w:val="28"/>
          </w:rPr>
          <w:t>标准修订原则及主要内容确定</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_Toc56505084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3</w:t>
        </w:r>
        <w:r w:rsidR="00037852" w:rsidRPr="00037852">
          <w:rPr>
            <w:noProof/>
            <w:sz w:val="28"/>
            <w:szCs w:val="28"/>
          </w:rPr>
          <w:fldChar w:fldCharType="end"/>
        </w:r>
      </w:hyperlink>
    </w:p>
    <w:p w:rsidR="00037852" w:rsidRPr="00037852" w:rsidRDefault="00F93D5D">
      <w:pPr>
        <w:pStyle w:val="10"/>
        <w:tabs>
          <w:tab w:val="right" w:leader="dot" w:pos="8296"/>
        </w:tabs>
        <w:rPr>
          <w:rFonts w:asciiTheme="minorHAnsi" w:eastAsiaTheme="minorEastAsia" w:hAnsiTheme="minorHAnsi" w:cstheme="minorBidi"/>
          <w:noProof/>
          <w:sz w:val="28"/>
          <w:szCs w:val="28"/>
        </w:rPr>
      </w:pPr>
      <w:hyperlink w:anchor="_Toc56505085" w:history="1">
        <w:r w:rsidR="00037852" w:rsidRPr="00037852">
          <w:rPr>
            <w:rStyle w:val="aff"/>
            <w:noProof/>
            <w:sz w:val="28"/>
            <w:szCs w:val="28"/>
          </w:rPr>
          <w:t xml:space="preserve">4  </w:t>
        </w:r>
        <w:r w:rsidR="00037852" w:rsidRPr="00037852">
          <w:rPr>
            <w:rStyle w:val="aff"/>
            <w:rFonts w:hint="eastAsia"/>
            <w:noProof/>
            <w:sz w:val="28"/>
            <w:szCs w:val="28"/>
          </w:rPr>
          <w:t>国内外现行相关法律、法规和标准情况</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_Toc56505085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6</w:t>
        </w:r>
        <w:r w:rsidR="00037852" w:rsidRPr="00037852">
          <w:rPr>
            <w:noProof/>
            <w:sz w:val="28"/>
            <w:szCs w:val="28"/>
          </w:rPr>
          <w:fldChar w:fldCharType="end"/>
        </w:r>
      </w:hyperlink>
    </w:p>
    <w:p w:rsidR="00037852" w:rsidRPr="00037852" w:rsidRDefault="00F93D5D">
      <w:pPr>
        <w:pStyle w:val="10"/>
        <w:tabs>
          <w:tab w:val="left" w:pos="420"/>
          <w:tab w:val="right" w:leader="dot" w:pos="8296"/>
        </w:tabs>
        <w:rPr>
          <w:rFonts w:asciiTheme="minorHAnsi" w:eastAsiaTheme="minorEastAsia" w:hAnsiTheme="minorHAnsi" w:cstheme="minorBidi"/>
          <w:noProof/>
          <w:sz w:val="28"/>
          <w:szCs w:val="28"/>
        </w:rPr>
      </w:pPr>
      <w:hyperlink w:anchor="_Toc56505086" w:history="1">
        <w:r w:rsidR="00037852" w:rsidRPr="00037852">
          <w:rPr>
            <w:rStyle w:val="aff"/>
            <w:rFonts w:ascii="黑体" w:hAnsi="黑体"/>
            <w:noProof/>
            <w:sz w:val="28"/>
            <w:szCs w:val="28"/>
          </w:rPr>
          <w:t>5</w:t>
        </w:r>
        <w:r w:rsidR="00037852" w:rsidRPr="00037852">
          <w:rPr>
            <w:rFonts w:asciiTheme="minorHAnsi" w:eastAsiaTheme="minorEastAsia" w:hAnsiTheme="minorHAnsi" w:cstheme="minorBidi"/>
            <w:noProof/>
            <w:sz w:val="28"/>
            <w:szCs w:val="28"/>
          </w:rPr>
          <w:tab/>
        </w:r>
        <w:r w:rsidR="00037852" w:rsidRPr="00037852">
          <w:rPr>
            <w:rStyle w:val="aff"/>
            <w:rFonts w:hint="eastAsia"/>
            <w:noProof/>
            <w:sz w:val="28"/>
            <w:szCs w:val="28"/>
          </w:rPr>
          <w:t>重大意见分歧及处理结果</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_Toc56505086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7</w:t>
        </w:r>
        <w:r w:rsidR="00037852" w:rsidRPr="00037852">
          <w:rPr>
            <w:noProof/>
            <w:sz w:val="28"/>
            <w:szCs w:val="28"/>
          </w:rPr>
          <w:fldChar w:fldCharType="end"/>
        </w:r>
      </w:hyperlink>
    </w:p>
    <w:p w:rsidR="00037852" w:rsidRPr="00037852" w:rsidRDefault="00F93D5D">
      <w:pPr>
        <w:pStyle w:val="10"/>
        <w:tabs>
          <w:tab w:val="left" w:pos="420"/>
          <w:tab w:val="right" w:leader="dot" w:pos="8296"/>
        </w:tabs>
        <w:rPr>
          <w:rFonts w:asciiTheme="minorHAnsi" w:eastAsiaTheme="minorEastAsia" w:hAnsiTheme="minorHAnsi" w:cstheme="minorBidi"/>
          <w:noProof/>
          <w:sz w:val="28"/>
          <w:szCs w:val="28"/>
        </w:rPr>
      </w:pPr>
      <w:hyperlink w:anchor="_Toc56505087" w:history="1">
        <w:r w:rsidR="00037852" w:rsidRPr="00037852">
          <w:rPr>
            <w:rStyle w:val="aff"/>
            <w:rFonts w:ascii="黑体" w:hAnsi="黑体"/>
            <w:noProof/>
            <w:sz w:val="28"/>
            <w:szCs w:val="28"/>
          </w:rPr>
          <w:t>6</w:t>
        </w:r>
        <w:r w:rsidR="00037852" w:rsidRPr="00037852">
          <w:rPr>
            <w:rFonts w:asciiTheme="minorHAnsi" w:eastAsiaTheme="minorEastAsia" w:hAnsiTheme="minorHAnsi" w:cstheme="minorBidi"/>
            <w:noProof/>
            <w:sz w:val="28"/>
            <w:szCs w:val="28"/>
          </w:rPr>
          <w:tab/>
        </w:r>
        <w:r w:rsidR="00037852" w:rsidRPr="00037852">
          <w:rPr>
            <w:rStyle w:val="aff"/>
            <w:rFonts w:hint="eastAsia"/>
            <w:noProof/>
            <w:sz w:val="28"/>
            <w:szCs w:val="28"/>
          </w:rPr>
          <w:t>实施标准要求和措施建议</w:t>
        </w:r>
        <w:r w:rsidR="00037852" w:rsidRPr="00037852">
          <w:rPr>
            <w:noProof/>
            <w:sz w:val="28"/>
            <w:szCs w:val="28"/>
          </w:rPr>
          <w:tab/>
        </w:r>
        <w:r w:rsidR="00037852" w:rsidRPr="00037852">
          <w:rPr>
            <w:noProof/>
            <w:sz w:val="28"/>
            <w:szCs w:val="28"/>
          </w:rPr>
          <w:fldChar w:fldCharType="begin"/>
        </w:r>
        <w:r w:rsidR="00037852" w:rsidRPr="00037852">
          <w:rPr>
            <w:noProof/>
            <w:sz w:val="28"/>
            <w:szCs w:val="28"/>
          </w:rPr>
          <w:instrText xml:space="preserve"> PAGEREF _Toc56505087 \h </w:instrText>
        </w:r>
        <w:r w:rsidR="00037852" w:rsidRPr="00037852">
          <w:rPr>
            <w:noProof/>
            <w:sz w:val="28"/>
            <w:szCs w:val="28"/>
          </w:rPr>
        </w:r>
        <w:r w:rsidR="00037852" w:rsidRPr="00037852">
          <w:rPr>
            <w:noProof/>
            <w:sz w:val="28"/>
            <w:szCs w:val="28"/>
          </w:rPr>
          <w:fldChar w:fldCharType="separate"/>
        </w:r>
        <w:r w:rsidR="00037852" w:rsidRPr="00037852">
          <w:rPr>
            <w:noProof/>
            <w:sz w:val="28"/>
            <w:szCs w:val="28"/>
          </w:rPr>
          <w:t>7</w:t>
        </w:r>
        <w:r w:rsidR="00037852" w:rsidRPr="00037852">
          <w:rPr>
            <w:noProof/>
            <w:sz w:val="28"/>
            <w:szCs w:val="28"/>
          </w:rPr>
          <w:fldChar w:fldCharType="end"/>
        </w:r>
      </w:hyperlink>
    </w:p>
    <w:p w:rsidR="00AB28CE" w:rsidRDefault="00E76E1A" w:rsidP="008C4A84">
      <w:pPr>
        <w:adjustRightInd w:val="0"/>
        <w:spacing w:line="480" w:lineRule="auto"/>
        <w:jc w:val="center"/>
        <w:textAlignment w:val="center"/>
        <w:rPr>
          <w:rFonts w:ascii="Arial" w:eastAsia="黑体" w:hAnsi="Arial" w:cs="Arial"/>
          <w:kern w:val="0"/>
          <w:sz w:val="28"/>
          <w:szCs w:val="28"/>
        </w:rPr>
      </w:pPr>
      <w:r w:rsidRPr="002B3672">
        <w:rPr>
          <w:rFonts w:ascii="仿宋_GB2312" w:eastAsia="仿宋_GB2312" w:hAnsi="华文仿宋" w:hint="eastAsia"/>
          <w:sz w:val="28"/>
          <w:szCs w:val="28"/>
        </w:rPr>
        <w:fldChar w:fldCharType="end"/>
      </w: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jc w:val="center"/>
        <w:textAlignment w:val="center"/>
        <w:rPr>
          <w:rFonts w:ascii="Arial" w:eastAsia="黑体" w:hAnsi="Arial" w:cs="Arial"/>
          <w:kern w:val="0"/>
          <w:sz w:val="28"/>
          <w:szCs w:val="28"/>
        </w:rPr>
      </w:pPr>
    </w:p>
    <w:p w:rsidR="00AB28CE" w:rsidRDefault="00AB28CE">
      <w:pPr>
        <w:adjustRightInd w:val="0"/>
        <w:textAlignment w:val="center"/>
        <w:rPr>
          <w:rFonts w:ascii="Arial" w:eastAsia="黑体" w:hAnsi="Arial" w:cs="Arial"/>
          <w:kern w:val="0"/>
          <w:sz w:val="28"/>
          <w:szCs w:val="28"/>
        </w:rPr>
      </w:pPr>
    </w:p>
    <w:p w:rsidR="00AC0341" w:rsidRDefault="00AC0341">
      <w:pPr>
        <w:adjustRightInd w:val="0"/>
        <w:textAlignment w:val="center"/>
        <w:rPr>
          <w:rFonts w:ascii="Arial" w:eastAsia="黑体" w:hAnsi="Arial" w:cs="Arial"/>
          <w:kern w:val="0"/>
          <w:sz w:val="28"/>
          <w:szCs w:val="28"/>
        </w:rPr>
      </w:pPr>
    </w:p>
    <w:p w:rsidR="00AC0341" w:rsidRDefault="00AC0341">
      <w:pPr>
        <w:adjustRightInd w:val="0"/>
        <w:textAlignment w:val="center"/>
        <w:rPr>
          <w:rFonts w:ascii="Arial" w:eastAsia="黑体" w:hAnsi="Arial" w:cs="Arial"/>
          <w:kern w:val="0"/>
          <w:sz w:val="28"/>
          <w:szCs w:val="28"/>
        </w:rPr>
      </w:pPr>
    </w:p>
    <w:p w:rsidR="00AC0341" w:rsidRDefault="00AC0341">
      <w:pPr>
        <w:adjustRightInd w:val="0"/>
        <w:textAlignment w:val="center"/>
        <w:rPr>
          <w:rFonts w:ascii="Arial" w:eastAsia="黑体" w:hAnsi="Arial" w:cs="Arial"/>
          <w:kern w:val="0"/>
          <w:sz w:val="28"/>
          <w:szCs w:val="28"/>
        </w:rPr>
      </w:pPr>
    </w:p>
    <w:p w:rsidR="00AC0341" w:rsidRDefault="00AC0341">
      <w:pPr>
        <w:adjustRightInd w:val="0"/>
        <w:textAlignment w:val="center"/>
        <w:rPr>
          <w:rFonts w:ascii="Arial" w:eastAsia="黑体" w:hAnsi="Arial" w:cs="Arial"/>
          <w:kern w:val="0"/>
          <w:sz w:val="28"/>
          <w:szCs w:val="28"/>
        </w:rPr>
      </w:pPr>
    </w:p>
    <w:p w:rsidR="00AC0341" w:rsidRPr="00AC0341" w:rsidRDefault="00AC0341" w:rsidP="00AC0341">
      <w:pPr>
        <w:pStyle w:val="1"/>
        <w:snapToGrid w:val="0"/>
        <w:spacing w:before="0" w:after="0" w:line="580" w:lineRule="exact"/>
        <w:sectPr w:rsidR="00AC0341" w:rsidRPr="00AC0341" w:rsidSect="009941BF">
          <w:footerReference w:type="default" r:id="rId11"/>
          <w:pgSz w:w="11906" w:h="16838"/>
          <w:pgMar w:top="1440" w:right="1800" w:bottom="1440" w:left="1800" w:header="851" w:footer="992" w:gutter="0"/>
          <w:pgNumType w:start="1"/>
          <w:cols w:space="720"/>
          <w:docGrid w:type="lines" w:linePitch="312"/>
        </w:sectPr>
      </w:pPr>
    </w:p>
    <w:p w:rsidR="00B654AA" w:rsidRDefault="00232914" w:rsidP="00B654AA">
      <w:pPr>
        <w:pStyle w:val="1"/>
        <w:numPr>
          <w:ilvl w:val="0"/>
          <w:numId w:val="0"/>
        </w:numPr>
        <w:snapToGrid w:val="0"/>
        <w:spacing w:before="0" w:after="0" w:line="580" w:lineRule="exact"/>
        <w:ind w:left="502" w:firstLineChars="400" w:firstLine="1120"/>
      </w:pPr>
      <w:bookmarkStart w:id="0" w:name="_Toc56505081"/>
      <w:r>
        <w:rPr>
          <w:rFonts w:hint="eastAsia"/>
        </w:rPr>
        <w:lastRenderedPageBreak/>
        <w:t>《</w:t>
      </w:r>
      <w:r w:rsidR="00B654AA">
        <w:rPr>
          <w:rFonts w:hint="eastAsia"/>
        </w:rPr>
        <w:t>党政机关能耗定额</w:t>
      </w:r>
      <w:r w:rsidR="00037852">
        <w:rPr>
          <w:rFonts w:hint="eastAsia"/>
        </w:rPr>
        <w:t>（征求意见稿）</w:t>
      </w:r>
      <w:r>
        <w:rPr>
          <w:rFonts w:hint="eastAsia"/>
        </w:rPr>
        <w:t>》</w:t>
      </w:r>
      <w:r w:rsidR="00B654AA">
        <w:rPr>
          <w:rFonts w:hint="eastAsia"/>
        </w:rPr>
        <w:t>标准编制说明</w:t>
      </w:r>
      <w:bookmarkEnd w:id="0"/>
    </w:p>
    <w:p w:rsidR="00AB28CE" w:rsidRDefault="00E76E1A" w:rsidP="00B654AA">
      <w:pPr>
        <w:pStyle w:val="1"/>
        <w:numPr>
          <w:ilvl w:val="1"/>
          <w:numId w:val="1"/>
        </w:numPr>
        <w:snapToGrid w:val="0"/>
        <w:spacing w:before="0" w:after="0" w:line="580" w:lineRule="exact"/>
      </w:pPr>
      <w:bookmarkStart w:id="1" w:name="_Toc56505082"/>
      <w:r>
        <w:rPr>
          <w:rFonts w:hint="eastAsia"/>
        </w:rPr>
        <w:t>项目背景</w:t>
      </w:r>
      <w:bookmarkEnd w:id="1"/>
    </w:p>
    <w:p w:rsidR="00B16F6B" w:rsidRPr="00B16F6B" w:rsidRDefault="00B16F6B" w:rsidP="00B16F6B">
      <w:pPr>
        <w:autoSpaceDE w:val="0"/>
        <w:autoSpaceDN w:val="0"/>
        <w:adjustRightInd w:val="0"/>
        <w:spacing w:line="600" w:lineRule="exact"/>
        <w:ind w:firstLineChars="200" w:firstLine="560"/>
        <w:jc w:val="left"/>
        <w:rPr>
          <w:rFonts w:ascii="仿宋_GB2312" w:eastAsia="仿宋_GB2312" w:hAnsi="华文仿宋" w:cs="仿宋_GB2312"/>
          <w:sz w:val="28"/>
          <w:szCs w:val="28"/>
        </w:rPr>
      </w:pPr>
      <w:r w:rsidRPr="00B16F6B">
        <w:rPr>
          <w:rFonts w:ascii="仿宋_GB2312" w:eastAsia="仿宋_GB2312" w:hAnsi="华文仿宋" w:cs="仿宋_GB2312" w:hint="eastAsia"/>
          <w:sz w:val="28"/>
          <w:szCs w:val="28"/>
        </w:rPr>
        <w:t>为加快推进我省</w:t>
      </w:r>
      <w:proofErr w:type="gramStart"/>
      <w:r w:rsidRPr="00B16F6B">
        <w:rPr>
          <w:rFonts w:ascii="仿宋_GB2312" w:eastAsia="仿宋_GB2312" w:hAnsi="华文仿宋" w:cs="仿宋_GB2312" w:hint="eastAsia"/>
          <w:sz w:val="28"/>
          <w:szCs w:val="28"/>
        </w:rPr>
        <w:t>行政机</w:t>
      </w:r>
      <w:proofErr w:type="gramEnd"/>
      <w:r w:rsidRPr="00B16F6B">
        <w:rPr>
          <w:rFonts w:ascii="仿宋_GB2312" w:eastAsia="仿宋_GB2312" w:hAnsi="华文仿宋" w:cs="仿宋_GB2312" w:hint="eastAsia"/>
          <w:sz w:val="28"/>
          <w:szCs w:val="28"/>
        </w:rPr>
        <w:t>等公共机构节能降耗工作，我省在</w:t>
      </w:r>
      <w:r w:rsidRPr="00B16F6B">
        <w:rPr>
          <w:rFonts w:ascii="仿宋_GB2312" w:eastAsia="仿宋_GB2312" w:hAnsi="华文仿宋" w:cs="仿宋_GB2312"/>
          <w:sz w:val="28"/>
          <w:szCs w:val="28"/>
        </w:rPr>
        <w:t>2011</w:t>
      </w:r>
      <w:r w:rsidRPr="00B16F6B">
        <w:rPr>
          <w:rFonts w:ascii="仿宋_GB2312" w:eastAsia="仿宋_GB2312" w:hAnsi="华文仿宋" w:cs="仿宋_GB2312" w:hint="eastAsia"/>
          <w:sz w:val="28"/>
          <w:szCs w:val="28"/>
        </w:rPr>
        <w:t>年</w:t>
      </w:r>
      <w:r w:rsidRPr="00B16F6B">
        <w:rPr>
          <w:rFonts w:ascii="仿宋_GB2312" w:eastAsia="仿宋_GB2312" w:hAnsi="华文仿宋" w:cs="仿宋_GB2312"/>
          <w:sz w:val="28"/>
          <w:szCs w:val="28"/>
        </w:rPr>
        <w:t>2</w:t>
      </w:r>
      <w:r w:rsidRPr="00B16F6B">
        <w:rPr>
          <w:rFonts w:ascii="仿宋_GB2312" w:eastAsia="仿宋_GB2312" w:hAnsi="华文仿宋" w:cs="仿宋_GB2312" w:hint="eastAsia"/>
          <w:sz w:val="28"/>
          <w:szCs w:val="28"/>
        </w:rPr>
        <w:t>月</w:t>
      </w:r>
      <w:r w:rsidRPr="00B16F6B">
        <w:rPr>
          <w:rFonts w:ascii="仿宋_GB2312" w:eastAsia="仿宋_GB2312" w:hAnsi="华文仿宋" w:cs="仿宋_GB2312"/>
          <w:sz w:val="28"/>
          <w:szCs w:val="28"/>
        </w:rPr>
        <w:t>15</w:t>
      </w:r>
      <w:r w:rsidRPr="00B16F6B">
        <w:rPr>
          <w:rFonts w:ascii="仿宋_GB2312" w:eastAsia="仿宋_GB2312" w:hAnsi="华文仿宋" w:cs="仿宋_GB2312" w:hint="eastAsia"/>
          <w:sz w:val="28"/>
          <w:szCs w:val="28"/>
        </w:rPr>
        <w:t>日发布了湖南省地方标准</w:t>
      </w:r>
      <w:r w:rsidRPr="00B16F6B">
        <w:rPr>
          <w:rFonts w:ascii="仿宋_GB2312" w:eastAsia="仿宋_GB2312" w:hAnsi="华文仿宋" w:cs="仿宋_GB2312"/>
          <w:sz w:val="28"/>
          <w:szCs w:val="28"/>
        </w:rPr>
        <w:t>DB43/T 613-2011</w:t>
      </w:r>
      <w:r w:rsidRPr="00B16F6B">
        <w:rPr>
          <w:rFonts w:ascii="仿宋_GB2312" w:eastAsia="仿宋_GB2312" w:hAnsi="华文仿宋" w:cs="仿宋_GB2312" w:hint="eastAsia"/>
          <w:sz w:val="28"/>
          <w:szCs w:val="28"/>
        </w:rPr>
        <w:t>《行政机关综合能耗、综合电耗定额及计算方法》。该标准的制定、实施，弥补了当时我省行政机关能耗管理标准缺失、监测缺位的不足的问题。有效引导了行政机关合理确定用能需求，通过创新管理促进节能降耗。</w:t>
      </w:r>
    </w:p>
    <w:p w:rsidR="00B16F6B" w:rsidRPr="00B16F6B" w:rsidRDefault="00B16F6B" w:rsidP="00B16F6B">
      <w:pPr>
        <w:autoSpaceDE w:val="0"/>
        <w:autoSpaceDN w:val="0"/>
        <w:adjustRightInd w:val="0"/>
        <w:spacing w:line="600" w:lineRule="exact"/>
        <w:ind w:firstLineChars="200" w:firstLine="560"/>
        <w:jc w:val="left"/>
        <w:rPr>
          <w:rFonts w:ascii="仿宋_GB2312" w:eastAsia="仿宋_GB2312" w:hAnsi="华文仿宋" w:cs="仿宋_GB2312"/>
          <w:sz w:val="28"/>
          <w:szCs w:val="28"/>
        </w:rPr>
      </w:pPr>
      <w:r w:rsidRPr="00B16F6B">
        <w:rPr>
          <w:rFonts w:ascii="仿宋_GB2312" w:eastAsia="仿宋_GB2312" w:hAnsi="华文仿宋" w:cs="仿宋_GB2312" w:hint="eastAsia"/>
          <w:sz w:val="28"/>
          <w:szCs w:val="28"/>
        </w:rPr>
        <w:t>但随着时间的推移，根据政策实施需要。2015年，由</w:t>
      </w:r>
      <w:proofErr w:type="gramStart"/>
      <w:r w:rsidRPr="00B16F6B">
        <w:rPr>
          <w:rFonts w:ascii="仿宋_GB2312" w:eastAsia="仿宋_GB2312" w:hAnsi="华文仿宋" w:cs="仿宋_GB2312" w:hint="eastAsia"/>
          <w:sz w:val="28"/>
          <w:szCs w:val="28"/>
        </w:rPr>
        <w:t>省发改</w:t>
      </w:r>
      <w:proofErr w:type="gramEnd"/>
      <w:r w:rsidRPr="00B16F6B">
        <w:rPr>
          <w:rFonts w:ascii="仿宋_GB2312" w:eastAsia="仿宋_GB2312" w:hAnsi="华文仿宋" w:cs="仿宋_GB2312" w:hint="eastAsia"/>
          <w:sz w:val="28"/>
          <w:szCs w:val="28"/>
        </w:rPr>
        <w:t>委、省机关事务管理局共同起草，经省人民政府办公厅审定印发了《湖南省关于推进公共机构合同能源管理的通知》（湘政办发〔2015〕21号），为健全公共机构能效评价体系，《通知》明确要求对公共机构能耗限额标准进行修订和完善。标准</w:t>
      </w:r>
      <w:r w:rsidR="00552EA3">
        <w:rPr>
          <w:rFonts w:ascii="仿宋_GB2312" w:eastAsia="仿宋_GB2312" w:hAnsi="华文仿宋" w:cs="仿宋_GB2312" w:hint="eastAsia"/>
          <w:sz w:val="28"/>
          <w:szCs w:val="28"/>
        </w:rPr>
        <w:t>的</w:t>
      </w:r>
      <w:r w:rsidR="00FE7520">
        <w:rPr>
          <w:rFonts w:ascii="仿宋_GB2312" w:eastAsia="仿宋_GB2312" w:hAnsi="华文仿宋" w:cs="仿宋_GB2312" w:hint="eastAsia"/>
          <w:sz w:val="28"/>
          <w:szCs w:val="28"/>
        </w:rPr>
        <w:t>第一次</w:t>
      </w:r>
      <w:r w:rsidRPr="00B16F6B">
        <w:rPr>
          <w:rFonts w:ascii="仿宋_GB2312" w:eastAsia="仿宋_GB2312" w:hAnsi="华文仿宋" w:cs="仿宋_GB2312" w:hint="eastAsia"/>
          <w:sz w:val="28"/>
          <w:szCs w:val="28"/>
        </w:rPr>
        <w:t>修订，更好</w:t>
      </w:r>
      <w:r w:rsidR="00552EA3">
        <w:rPr>
          <w:rFonts w:ascii="仿宋_GB2312" w:eastAsia="仿宋_GB2312" w:hAnsi="华文仿宋" w:cs="仿宋_GB2312" w:hint="eastAsia"/>
          <w:sz w:val="28"/>
          <w:szCs w:val="28"/>
        </w:rPr>
        <w:t>地</w:t>
      </w:r>
      <w:r w:rsidRPr="00B16F6B">
        <w:rPr>
          <w:rFonts w:ascii="仿宋_GB2312" w:eastAsia="仿宋_GB2312" w:hAnsi="华文仿宋" w:cs="仿宋_GB2312" w:hint="eastAsia"/>
          <w:sz w:val="28"/>
          <w:szCs w:val="28"/>
        </w:rPr>
        <w:t>适应节能工作开展，帮助和推动公共机构开展节能降耗，促进能效提高，提升发展质量。</w:t>
      </w:r>
    </w:p>
    <w:p w:rsidR="00AB28CE" w:rsidRPr="00526A3A" w:rsidRDefault="00841912" w:rsidP="00B16F6B">
      <w:pPr>
        <w:pStyle w:val="11"/>
        <w:ind w:firstLine="560"/>
        <w:rPr>
          <w:rFonts w:ascii="仿宋_GB2312" w:eastAsia="仿宋_GB2312" w:hAnsi="华文仿宋"/>
          <w:sz w:val="28"/>
          <w:szCs w:val="28"/>
        </w:rPr>
      </w:pPr>
      <w:r w:rsidRPr="00841912">
        <w:rPr>
          <w:rFonts w:ascii="仿宋_GB2312" w:eastAsia="仿宋_GB2312" w:hAnsi="华文仿宋" w:hint="eastAsia"/>
          <w:sz w:val="28"/>
          <w:szCs w:val="28"/>
        </w:rPr>
        <w:t>2019年</w:t>
      </w:r>
      <w:r w:rsidR="003102B7">
        <w:rPr>
          <w:rFonts w:ascii="仿宋_GB2312" w:eastAsia="仿宋_GB2312" w:hAnsi="华文仿宋" w:hint="eastAsia"/>
          <w:sz w:val="28"/>
          <w:szCs w:val="28"/>
        </w:rPr>
        <w:t>1</w:t>
      </w:r>
      <w:r w:rsidRPr="00841912">
        <w:rPr>
          <w:rFonts w:ascii="仿宋_GB2312" w:eastAsia="仿宋_GB2312" w:hAnsi="华文仿宋" w:hint="eastAsia"/>
          <w:sz w:val="28"/>
          <w:szCs w:val="28"/>
        </w:rPr>
        <w:t>月，国家机关事务管理局印发</w:t>
      </w:r>
      <w:r w:rsidR="003102B7">
        <w:rPr>
          <w:rFonts w:ascii="仿宋_GB2312" w:eastAsia="仿宋_GB2312" w:hAnsi="华文仿宋" w:hint="eastAsia"/>
          <w:sz w:val="28"/>
          <w:szCs w:val="28"/>
        </w:rPr>
        <w:t>关于</w:t>
      </w:r>
      <w:r w:rsidRPr="00841912">
        <w:rPr>
          <w:rFonts w:ascii="仿宋_GB2312" w:eastAsia="仿宋_GB2312" w:hAnsi="华文仿宋" w:hint="eastAsia"/>
          <w:sz w:val="28"/>
          <w:szCs w:val="28"/>
        </w:rPr>
        <w:t>《公共机构能耗定额标准编制和应用指南（试行）》</w:t>
      </w:r>
      <w:r w:rsidR="003102B7">
        <w:rPr>
          <w:rFonts w:ascii="仿宋_GB2312" w:eastAsia="仿宋_GB2312" w:hAnsi="华文仿宋" w:hint="eastAsia"/>
          <w:sz w:val="28"/>
          <w:szCs w:val="28"/>
        </w:rPr>
        <w:t>（国管办发【2019】5号文件）</w:t>
      </w:r>
      <w:r w:rsidRPr="00841912">
        <w:rPr>
          <w:rFonts w:ascii="仿宋_GB2312" w:eastAsia="仿宋_GB2312" w:hAnsi="华文仿宋" w:hint="eastAsia"/>
          <w:sz w:val="28"/>
          <w:szCs w:val="28"/>
        </w:rPr>
        <w:t>。</w:t>
      </w:r>
      <w:r w:rsidR="003102B7">
        <w:rPr>
          <w:rFonts w:ascii="仿宋_GB2312" w:eastAsia="仿宋_GB2312" w:hAnsi="华文仿宋" w:hint="eastAsia"/>
          <w:sz w:val="28"/>
          <w:szCs w:val="28"/>
        </w:rPr>
        <w:t>文件</w:t>
      </w:r>
      <w:r w:rsidRPr="00841912">
        <w:rPr>
          <w:rFonts w:ascii="仿宋_GB2312" w:eastAsia="仿宋_GB2312" w:hAnsi="华文仿宋" w:hint="eastAsia"/>
          <w:sz w:val="28"/>
          <w:szCs w:val="28"/>
        </w:rPr>
        <w:t>要求</w:t>
      </w:r>
      <w:r w:rsidR="003102B7">
        <w:rPr>
          <w:rFonts w:ascii="仿宋_GB2312" w:eastAsia="仿宋_GB2312" w:hAnsi="华文仿宋" w:hint="eastAsia"/>
          <w:sz w:val="28"/>
          <w:szCs w:val="28"/>
        </w:rPr>
        <w:t>各省公共机构节能管理部门负责组织编制本地区机构能耗定额标准</w:t>
      </w:r>
      <w:r w:rsidRPr="00841912">
        <w:rPr>
          <w:rFonts w:ascii="仿宋_GB2312" w:eastAsia="仿宋_GB2312" w:hAnsi="华文仿宋" w:hint="eastAsia"/>
          <w:sz w:val="28"/>
          <w:szCs w:val="28"/>
        </w:rPr>
        <w:t>。根据</w:t>
      </w:r>
      <w:r w:rsidR="00B16F6B">
        <w:rPr>
          <w:rFonts w:ascii="仿宋_GB2312" w:eastAsia="仿宋_GB2312" w:hAnsi="华文仿宋" w:hint="eastAsia"/>
          <w:sz w:val="28"/>
          <w:szCs w:val="28"/>
        </w:rPr>
        <w:t>湖南省机关事务局的指示和要求</w:t>
      </w:r>
      <w:r w:rsidRPr="00841912">
        <w:rPr>
          <w:rFonts w:ascii="仿宋_GB2312" w:eastAsia="仿宋_GB2312" w:hAnsi="华文仿宋" w:hint="eastAsia"/>
          <w:sz w:val="28"/>
          <w:szCs w:val="28"/>
        </w:rPr>
        <w:t>，</w:t>
      </w:r>
      <w:r w:rsidR="00B16F6B">
        <w:rPr>
          <w:rFonts w:ascii="仿宋_GB2312" w:eastAsia="仿宋_GB2312" w:hAnsi="华文仿宋" w:hint="eastAsia"/>
          <w:sz w:val="28"/>
          <w:szCs w:val="28"/>
        </w:rPr>
        <w:t>湖南省质量和标准化研究</w:t>
      </w:r>
      <w:r w:rsidR="00BE4432">
        <w:rPr>
          <w:rFonts w:ascii="仿宋_GB2312" w:eastAsia="仿宋_GB2312" w:hAnsi="华文仿宋" w:hint="eastAsia"/>
          <w:sz w:val="28"/>
          <w:szCs w:val="28"/>
        </w:rPr>
        <w:t>院</w:t>
      </w:r>
      <w:r w:rsidR="00B16F6B">
        <w:rPr>
          <w:rFonts w:ascii="仿宋_GB2312" w:eastAsia="仿宋_GB2312" w:hAnsi="华文仿宋" w:hint="eastAsia"/>
          <w:sz w:val="28"/>
          <w:szCs w:val="28"/>
        </w:rPr>
        <w:t>于2019年11月</w:t>
      </w:r>
      <w:r w:rsidRPr="00841912">
        <w:rPr>
          <w:rFonts w:ascii="仿宋_GB2312" w:eastAsia="仿宋_GB2312" w:hAnsi="华文仿宋" w:hint="eastAsia"/>
          <w:sz w:val="28"/>
          <w:szCs w:val="28"/>
        </w:rPr>
        <w:t>提出</w:t>
      </w:r>
      <w:r w:rsidR="00B16F6B">
        <w:rPr>
          <w:rFonts w:ascii="仿宋_GB2312" w:eastAsia="仿宋_GB2312" w:hAnsi="华文仿宋" w:hint="eastAsia"/>
          <w:sz w:val="28"/>
          <w:szCs w:val="28"/>
        </w:rPr>
        <w:t>了</w:t>
      </w:r>
      <w:r w:rsidR="00BE4432">
        <w:rPr>
          <w:rFonts w:ascii="仿宋_GB2312" w:eastAsia="仿宋_GB2312" w:hAnsi="华文仿宋" w:hint="eastAsia"/>
          <w:sz w:val="28"/>
          <w:szCs w:val="28"/>
        </w:rPr>
        <w:t>湖南省</w:t>
      </w:r>
      <w:r w:rsidR="00B16F6B">
        <w:rPr>
          <w:rFonts w:ascii="仿宋_GB2312" w:eastAsia="仿宋_GB2312" w:hAnsi="华文仿宋" w:hint="eastAsia"/>
          <w:sz w:val="28"/>
          <w:szCs w:val="28"/>
        </w:rPr>
        <w:t>《党政机关能耗定额》</w:t>
      </w:r>
      <w:r w:rsidR="00BE4432">
        <w:rPr>
          <w:rFonts w:ascii="仿宋_GB2312" w:eastAsia="仿宋_GB2312" w:hAnsi="华文仿宋" w:hint="eastAsia"/>
          <w:sz w:val="28"/>
          <w:szCs w:val="28"/>
        </w:rPr>
        <w:t>地方</w:t>
      </w:r>
      <w:r w:rsidR="00B16F6B">
        <w:rPr>
          <w:rFonts w:ascii="仿宋_GB2312" w:eastAsia="仿宋_GB2312" w:hAnsi="华文仿宋" w:hint="eastAsia"/>
          <w:sz w:val="28"/>
          <w:szCs w:val="28"/>
        </w:rPr>
        <w:t>标准修订</w:t>
      </w:r>
      <w:r w:rsidRPr="00841912">
        <w:rPr>
          <w:rFonts w:ascii="仿宋_GB2312" w:eastAsia="仿宋_GB2312" w:hAnsi="华文仿宋" w:hint="eastAsia"/>
          <w:sz w:val="28"/>
          <w:szCs w:val="28"/>
        </w:rPr>
        <w:t>申请</w:t>
      </w:r>
      <w:r w:rsidR="00BE4432">
        <w:rPr>
          <w:rFonts w:ascii="仿宋_GB2312" w:eastAsia="仿宋_GB2312" w:hAnsi="华文仿宋" w:hint="eastAsia"/>
          <w:sz w:val="28"/>
          <w:szCs w:val="28"/>
        </w:rPr>
        <w:t>。</w:t>
      </w:r>
      <w:r w:rsidR="00BC597D">
        <w:rPr>
          <w:rFonts w:ascii="仿宋_GB2312" w:eastAsia="仿宋_GB2312" w:hAnsi="华文仿宋" w:hint="eastAsia"/>
          <w:sz w:val="28"/>
          <w:szCs w:val="28"/>
        </w:rPr>
        <w:t>此</w:t>
      </w:r>
      <w:r w:rsidR="00A35AEB">
        <w:rPr>
          <w:rFonts w:ascii="仿宋_GB2312" w:eastAsia="仿宋_GB2312" w:hAnsi="华文仿宋" w:hint="eastAsia"/>
          <w:sz w:val="28"/>
          <w:szCs w:val="28"/>
        </w:rPr>
        <w:t>次是</w:t>
      </w:r>
      <w:r w:rsidR="00BC597D">
        <w:rPr>
          <w:rFonts w:ascii="仿宋_GB2312" w:eastAsia="仿宋_GB2312" w:hAnsi="华文仿宋" w:hint="eastAsia"/>
          <w:sz w:val="28"/>
          <w:szCs w:val="28"/>
        </w:rPr>
        <w:t>本</w:t>
      </w:r>
      <w:r w:rsidR="00A35AEB">
        <w:rPr>
          <w:rFonts w:ascii="仿宋_GB2312" w:eastAsia="仿宋_GB2312" w:hAnsi="华文仿宋" w:hint="eastAsia"/>
          <w:sz w:val="28"/>
          <w:szCs w:val="28"/>
        </w:rPr>
        <w:t>标准第二次修订，</w:t>
      </w:r>
      <w:r w:rsidR="00BE4432">
        <w:rPr>
          <w:rFonts w:ascii="仿宋_GB2312" w:eastAsia="仿宋_GB2312" w:hAnsi="华文仿宋" w:hint="eastAsia"/>
          <w:sz w:val="28"/>
          <w:szCs w:val="28"/>
        </w:rPr>
        <w:t>旨在落实国管局和省机关事务管理局精神，</w:t>
      </w:r>
      <w:r w:rsidRPr="00841912">
        <w:rPr>
          <w:rFonts w:ascii="仿宋_GB2312" w:eastAsia="仿宋_GB2312" w:hAnsi="华文仿宋" w:hint="eastAsia"/>
          <w:sz w:val="28"/>
          <w:szCs w:val="28"/>
        </w:rPr>
        <w:t>进一步提高能耗定额标准编制水平。</w:t>
      </w:r>
    </w:p>
    <w:p w:rsidR="00AB28CE" w:rsidRDefault="00B654AA" w:rsidP="00B654AA">
      <w:pPr>
        <w:pStyle w:val="1"/>
        <w:numPr>
          <w:ilvl w:val="0"/>
          <w:numId w:val="0"/>
        </w:numPr>
        <w:snapToGrid w:val="0"/>
        <w:spacing w:before="0" w:after="0" w:line="580" w:lineRule="exact"/>
        <w:ind w:left="425" w:hanging="425"/>
      </w:pPr>
      <w:bookmarkStart w:id="2" w:name="_Toc56505083"/>
      <w:r>
        <w:rPr>
          <w:rFonts w:hint="eastAsia"/>
        </w:rPr>
        <w:t xml:space="preserve">2. </w:t>
      </w:r>
      <w:r w:rsidR="00E76E1A">
        <w:rPr>
          <w:rFonts w:hint="eastAsia"/>
        </w:rPr>
        <w:t>工作简况</w:t>
      </w:r>
      <w:bookmarkEnd w:id="2"/>
    </w:p>
    <w:p w:rsidR="00AB28CE" w:rsidRDefault="00E76E1A">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 xml:space="preserve">2.1 </w:t>
      </w:r>
      <w:r w:rsidR="008E2EA0">
        <w:rPr>
          <w:rFonts w:ascii="黑体" w:eastAsia="黑体" w:hAnsi="华文仿宋" w:hint="eastAsia"/>
          <w:sz w:val="28"/>
          <w:szCs w:val="28"/>
        </w:rPr>
        <w:t>任务来源</w:t>
      </w:r>
    </w:p>
    <w:p w:rsidR="001F7B30" w:rsidRPr="004274A5" w:rsidRDefault="00E76E1A" w:rsidP="001F7B30">
      <w:pPr>
        <w:adjustRightInd w:val="0"/>
        <w:snapToGrid w:val="0"/>
        <w:spacing w:line="580" w:lineRule="exact"/>
        <w:ind w:firstLineChars="200" w:firstLine="560"/>
        <w:rPr>
          <w:rFonts w:ascii="仿宋_GB2312" w:eastAsia="仿宋_GB2312" w:hAnsi="华文仿宋"/>
          <w:sz w:val="28"/>
          <w:szCs w:val="28"/>
        </w:rPr>
      </w:pPr>
      <w:r w:rsidRPr="00F31D69">
        <w:rPr>
          <w:rFonts w:ascii="仿宋_GB2312" w:eastAsia="仿宋_GB2312" w:hAnsi="华文仿宋" w:hint="eastAsia"/>
          <w:sz w:val="28"/>
          <w:szCs w:val="28"/>
        </w:rPr>
        <w:lastRenderedPageBreak/>
        <w:t>20</w:t>
      </w:r>
      <w:r w:rsidR="00AC0341">
        <w:rPr>
          <w:rFonts w:ascii="仿宋_GB2312" w:eastAsia="仿宋_GB2312" w:hAnsi="华文仿宋" w:hint="eastAsia"/>
          <w:sz w:val="28"/>
          <w:szCs w:val="28"/>
        </w:rPr>
        <w:t>20</w:t>
      </w:r>
      <w:r w:rsidRPr="00F31D69">
        <w:rPr>
          <w:rFonts w:ascii="仿宋_GB2312" w:eastAsia="仿宋_GB2312" w:hAnsi="华文仿宋" w:hint="eastAsia"/>
          <w:sz w:val="28"/>
          <w:szCs w:val="28"/>
        </w:rPr>
        <w:t>年</w:t>
      </w:r>
      <w:r w:rsidR="00AC0341">
        <w:rPr>
          <w:rFonts w:ascii="仿宋_GB2312" w:eastAsia="仿宋_GB2312" w:hAnsi="华文仿宋" w:hint="eastAsia"/>
          <w:sz w:val="28"/>
          <w:szCs w:val="28"/>
        </w:rPr>
        <w:t>3</w:t>
      </w:r>
      <w:r w:rsidRPr="00F31D69">
        <w:rPr>
          <w:rFonts w:ascii="仿宋_GB2312" w:eastAsia="仿宋_GB2312" w:hAnsi="华文仿宋" w:hint="eastAsia"/>
          <w:sz w:val="28"/>
          <w:szCs w:val="28"/>
        </w:rPr>
        <w:t>月，</w:t>
      </w:r>
      <w:r w:rsidR="00AC0341" w:rsidRPr="00AC0341">
        <w:rPr>
          <w:rFonts w:ascii="仿宋_GB2312" w:eastAsia="仿宋_GB2312" w:hAnsi="华文仿宋"/>
          <w:sz w:val="28"/>
          <w:szCs w:val="28"/>
        </w:rPr>
        <w:t>湖南省市场监督管理局</w:t>
      </w:r>
      <w:r w:rsidR="00BE4432">
        <w:rPr>
          <w:rFonts w:ascii="仿宋_GB2312" w:eastAsia="仿宋_GB2312" w:hAnsi="华文仿宋"/>
          <w:sz w:val="28"/>
          <w:szCs w:val="28"/>
        </w:rPr>
        <w:t>发布</w:t>
      </w:r>
      <w:r w:rsidR="00AC0341" w:rsidRPr="00AC0341">
        <w:rPr>
          <w:rFonts w:ascii="仿宋_GB2312" w:eastAsia="仿宋_GB2312" w:hAnsi="华文仿宋"/>
          <w:sz w:val="28"/>
          <w:szCs w:val="28"/>
        </w:rPr>
        <w:t>《</w:t>
      </w:r>
      <w:r w:rsidR="00BE4432">
        <w:rPr>
          <w:rFonts w:ascii="仿宋_GB2312" w:eastAsia="仿宋_GB2312" w:hAnsi="华文仿宋" w:hint="eastAsia"/>
          <w:sz w:val="28"/>
          <w:szCs w:val="28"/>
        </w:rPr>
        <w:t>2020年</w:t>
      </w:r>
      <w:r w:rsidR="00AC0341" w:rsidRPr="00AC0341">
        <w:rPr>
          <w:rFonts w:ascii="仿宋_GB2312" w:eastAsia="仿宋_GB2312" w:hAnsi="华文仿宋"/>
          <w:sz w:val="28"/>
          <w:szCs w:val="28"/>
        </w:rPr>
        <w:t>湖南省地方</w:t>
      </w:r>
      <w:r w:rsidR="00713E7B">
        <w:rPr>
          <w:rFonts w:ascii="仿宋_GB2312" w:eastAsia="仿宋_GB2312" w:hAnsi="华文仿宋"/>
          <w:sz w:val="28"/>
          <w:szCs w:val="28"/>
        </w:rPr>
        <w:t>标准</w:t>
      </w:r>
      <w:r w:rsidR="00713E7B" w:rsidRPr="00713E7B">
        <w:rPr>
          <w:rFonts w:ascii="仿宋_GB2312" w:eastAsia="仿宋_GB2312" w:hAnsi="华文仿宋" w:hint="eastAsia"/>
          <w:sz w:val="28"/>
          <w:szCs w:val="28"/>
        </w:rPr>
        <w:t>制修订项目立项</w:t>
      </w:r>
      <w:r w:rsidR="00713E7B">
        <w:rPr>
          <w:rFonts w:ascii="仿宋_GB2312" w:eastAsia="仿宋_GB2312" w:hAnsi="华文仿宋" w:hint="eastAsia"/>
          <w:sz w:val="28"/>
          <w:szCs w:val="28"/>
        </w:rPr>
        <w:t>通知</w:t>
      </w:r>
      <w:r w:rsidR="00AC0341" w:rsidRPr="00AC0341">
        <w:rPr>
          <w:rFonts w:ascii="仿宋_GB2312" w:eastAsia="仿宋_GB2312" w:hAnsi="华文仿宋"/>
          <w:sz w:val="28"/>
          <w:szCs w:val="28"/>
        </w:rPr>
        <w:t>》</w:t>
      </w:r>
      <w:r w:rsidR="00BE4432">
        <w:rPr>
          <w:rFonts w:ascii="仿宋_GB2312" w:eastAsia="仿宋_GB2312" w:hAnsi="华文仿宋"/>
          <w:sz w:val="28"/>
          <w:szCs w:val="28"/>
        </w:rPr>
        <w:t>，</w:t>
      </w:r>
      <w:r w:rsidR="00AC0341">
        <w:rPr>
          <w:rFonts w:ascii="仿宋_GB2312" w:eastAsia="仿宋_GB2312" w:hAnsi="华文仿宋"/>
          <w:sz w:val="28"/>
          <w:szCs w:val="28"/>
        </w:rPr>
        <w:t>确定</w:t>
      </w:r>
      <w:r w:rsidR="00AC0341" w:rsidRPr="00AC0341">
        <w:rPr>
          <w:rFonts w:ascii="仿宋_GB2312" w:eastAsia="仿宋_GB2312" w:hAnsi="华文仿宋"/>
          <w:sz w:val="28"/>
          <w:szCs w:val="28"/>
        </w:rPr>
        <w:t>本标</w:t>
      </w:r>
      <w:r w:rsidR="00AC0341">
        <w:rPr>
          <w:rFonts w:ascii="仿宋_GB2312" w:eastAsia="仿宋_GB2312" w:hAnsi="华文仿宋" w:hint="eastAsia"/>
          <w:sz w:val="28"/>
          <w:szCs w:val="28"/>
        </w:rPr>
        <w:t>准</w:t>
      </w:r>
      <w:r w:rsidR="00BE4432">
        <w:rPr>
          <w:rFonts w:ascii="仿宋_GB2312" w:eastAsia="仿宋_GB2312" w:hAnsi="华文仿宋" w:hint="eastAsia"/>
          <w:sz w:val="28"/>
          <w:szCs w:val="28"/>
        </w:rPr>
        <w:t>修订项目</w:t>
      </w:r>
      <w:r w:rsidRPr="00F31D69">
        <w:rPr>
          <w:rFonts w:ascii="仿宋_GB2312" w:eastAsia="仿宋_GB2312" w:hAnsi="华文仿宋" w:hint="eastAsia"/>
          <w:sz w:val="28"/>
          <w:szCs w:val="28"/>
        </w:rPr>
        <w:t>正式立项。</w:t>
      </w:r>
      <w:r w:rsidR="00BE4432">
        <w:rPr>
          <w:rFonts w:ascii="仿宋_GB2312" w:eastAsia="仿宋_GB2312" w:hAnsi="华文仿宋" w:hint="eastAsia"/>
          <w:sz w:val="28"/>
          <w:szCs w:val="28"/>
        </w:rPr>
        <w:t>标准</w:t>
      </w:r>
      <w:r w:rsidR="001F7B30">
        <w:rPr>
          <w:rFonts w:ascii="仿宋_GB2312" w:eastAsia="仿宋_GB2312" w:hAnsi="华文仿宋" w:hint="eastAsia"/>
          <w:sz w:val="28"/>
          <w:szCs w:val="28"/>
        </w:rPr>
        <w:t>起草</w:t>
      </w:r>
      <w:r w:rsidR="001F7B30" w:rsidRPr="004274A5">
        <w:rPr>
          <w:rFonts w:ascii="仿宋_GB2312" w:eastAsia="仿宋_GB2312" w:hAnsi="华文仿宋" w:hint="eastAsia"/>
          <w:sz w:val="28"/>
          <w:szCs w:val="28"/>
        </w:rPr>
        <w:t>单位为湖南省质量和标准化研究院</w:t>
      </w:r>
      <w:r w:rsidR="00BE4432">
        <w:rPr>
          <w:rFonts w:ascii="仿宋_GB2312" w:eastAsia="仿宋_GB2312" w:hAnsi="华文仿宋" w:hint="eastAsia"/>
          <w:sz w:val="28"/>
          <w:szCs w:val="28"/>
        </w:rPr>
        <w:t>和</w:t>
      </w:r>
      <w:r w:rsidR="00BE4432" w:rsidRPr="00BE4432">
        <w:rPr>
          <w:rFonts w:ascii="仿宋_GB2312" w:eastAsia="仿宋_GB2312" w:hAnsi="华文仿宋"/>
          <w:sz w:val="28"/>
          <w:szCs w:val="28"/>
        </w:rPr>
        <w:t>湖南省技术标准创新促进会</w:t>
      </w:r>
      <w:r w:rsidR="00BE4432">
        <w:rPr>
          <w:rFonts w:ascii="仿宋_GB2312" w:eastAsia="仿宋_GB2312" w:hAnsi="华文仿宋" w:hint="eastAsia"/>
          <w:sz w:val="28"/>
          <w:szCs w:val="28"/>
        </w:rPr>
        <w:t>。</w:t>
      </w:r>
    </w:p>
    <w:p w:rsidR="00AB28CE" w:rsidRDefault="001F7B30">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2.2工作过程</w:t>
      </w:r>
    </w:p>
    <w:p w:rsidR="001F7B30" w:rsidRPr="004274A5" w:rsidRDefault="001F7B30" w:rsidP="001F7B30">
      <w:pPr>
        <w:adjustRightInd w:val="0"/>
        <w:snapToGrid w:val="0"/>
        <w:spacing w:line="580" w:lineRule="exact"/>
        <w:ind w:firstLineChars="200" w:firstLine="560"/>
        <w:rPr>
          <w:rFonts w:ascii="仿宋_GB2312" w:eastAsia="仿宋_GB2312" w:hAnsi="华文仿宋"/>
          <w:sz w:val="28"/>
          <w:szCs w:val="28"/>
        </w:rPr>
      </w:pPr>
      <w:r w:rsidRPr="004274A5">
        <w:rPr>
          <w:rFonts w:ascii="仿宋_GB2312" w:eastAsia="仿宋_GB2312" w:hAnsi="华文仿宋" w:hint="eastAsia"/>
          <w:sz w:val="28"/>
          <w:szCs w:val="28"/>
        </w:rPr>
        <w:t>（1）</w:t>
      </w:r>
      <w:r>
        <w:rPr>
          <w:rFonts w:ascii="仿宋_GB2312" w:eastAsia="仿宋_GB2312" w:hAnsi="华文仿宋" w:hint="eastAsia"/>
          <w:sz w:val="28"/>
          <w:szCs w:val="28"/>
        </w:rPr>
        <w:t>成立编制小组</w:t>
      </w:r>
    </w:p>
    <w:p w:rsidR="001F7B30" w:rsidRDefault="001F7B30" w:rsidP="001F7B30">
      <w:pPr>
        <w:adjustRightInd w:val="0"/>
        <w:snapToGrid w:val="0"/>
        <w:spacing w:line="580" w:lineRule="exact"/>
        <w:ind w:firstLineChars="200" w:firstLine="560"/>
        <w:rPr>
          <w:rFonts w:ascii="仿宋_GB2312" w:eastAsia="仿宋_GB2312" w:hAnsi="华文仿宋"/>
          <w:sz w:val="28"/>
          <w:szCs w:val="28"/>
        </w:rPr>
      </w:pPr>
      <w:r w:rsidRPr="00F31D69">
        <w:rPr>
          <w:rFonts w:ascii="仿宋_GB2312" w:eastAsia="仿宋_GB2312" w:hAnsi="华文仿宋" w:hint="eastAsia"/>
          <w:sz w:val="28"/>
          <w:szCs w:val="28"/>
        </w:rPr>
        <w:t>2020年</w:t>
      </w:r>
      <w:r>
        <w:rPr>
          <w:rFonts w:ascii="仿宋_GB2312" w:eastAsia="仿宋_GB2312" w:hAnsi="华文仿宋" w:hint="eastAsia"/>
          <w:sz w:val="28"/>
          <w:szCs w:val="28"/>
        </w:rPr>
        <w:t>5</w:t>
      </w:r>
      <w:r w:rsidRPr="00F31D69">
        <w:rPr>
          <w:rFonts w:ascii="仿宋_GB2312" w:eastAsia="仿宋_GB2312" w:hAnsi="华文仿宋" w:hint="eastAsia"/>
          <w:sz w:val="28"/>
          <w:szCs w:val="28"/>
        </w:rPr>
        <w:t>月，本标准修订任务由省标准化行政管理部门正式立项。随后，标准起草编制小组成立。2020年</w:t>
      </w:r>
      <w:r>
        <w:rPr>
          <w:rFonts w:ascii="仿宋_GB2312" w:eastAsia="仿宋_GB2312" w:hAnsi="华文仿宋" w:hint="eastAsia"/>
          <w:sz w:val="28"/>
          <w:szCs w:val="28"/>
        </w:rPr>
        <w:t>6</w:t>
      </w:r>
      <w:r w:rsidRPr="00F31D69">
        <w:rPr>
          <w:rFonts w:ascii="仿宋_GB2312" w:eastAsia="仿宋_GB2312" w:hAnsi="华文仿宋" w:hint="eastAsia"/>
          <w:sz w:val="28"/>
          <w:szCs w:val="28"/>
        </w:rPr>
        <w:t>月，</w:t>
      </w:r>
      <w:r>
        <w:rPr>
          <w:rFonts w:ascii="仿宋_GB2312" w:eastAsia="仿宋_GB2312" w:hAnsi="华文仿宋" w:hint="eastAsia"/>
          <w:sz w:val="28"/>
          <w:szCs w:val="28"/>
        </w:rPr>
        <w:t>经广泛咨询、征求意见，拟定了本次标准修订的技术路线、工作方案。</w:t>
      </w:r>
    </w:p>
    <w:p w:rsidR="001F7B30" w:rsidRDefault="001F7B30" w:rsidP="001F7B30">
      <w:pPr>
        <w:adjustRightInd w:val="0"/>
        <w:snapToGrid w:val="0"/>
        <w:spacing w:line="580" w:lineRule="exact"/>
        <w:ind w:firstLineChars="200" w:firstLine="560"/>
        <w:rPr>
          <w:rFonts w:ascii="黑体" w:eastAsia="黑体" w:hAnsi="华文仿宋"/>
          <w:sz w:val="28"/>
          <w:szCs w:val="28"/>
        </w:rPr>
      </w:pPr>
      <w:r>
        <w:rPr>
          <w:rFonts w:ascii="仿宋_GB2312" w:eastAsia="仿宋_GB2312" w:hAnsi="华文仿宋" w:hint="eastAsia"/>
          <w:sz w:val="28"/>
          <w:szCs w:val="28"/>
        </w:rPr>
        <w:t>（2）</w:t>
      </w:r>
      <w:r w:rsidRPr="004274A5">
        <w:rPr>
          <w:rFonts w:ascii="仿宋_GB2312" w:eastAsia="仿宋_GB2312" w:hAnsi="华文仿宋" w:hint="eastAsia"/>
          <w:sz w:val="28"/>
          <w:szCs w:val="28"/>
        </w:rPr>
        <w:t>调查研究阶段</w:t>
      </w:r>
    </w:p>
    <w:p w:rsidR="001F7B30" w:rsidRDefault="001F7B30" w:rsidP="001F7B30">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一是调研了解国家及我省节能减排的各项政策措施和法律法规，节能领域有关国家标准以及先进省市地方标准的制修订情况。调研收集的资料，作为本标准的主要编制依据。</w:t>
      </w:r>
    </w:p>
    <w:p w:rsidR="00541965" w:rsidRPr="001F7B30" w:rsidRDefault="001F7B30" w:rsidP="001F7B30">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二是通过调查统计，</w:t>
      </w:r>
      <w:r w:rsidR="00E76E1A">
        <w:rPr>
          <w:rFonts w:ascii="仿宋_GB2312" w:eastAsia="仿宋_GB2312" w:hAnsi="华文仿宋" w:hint="eastAsia"/>
          <w:sz w:val="28"/>
          <w:szCs w:val="28"/>
        </w:rPr>
        <w:t>掌握</w:t>
      </w:r>
      <w:r w:rsidR="00541965">
        <w:rPr>
          <w:rFonts w:ascii="仿宋_GB2312" w:eastAsia="仿宋_GB2312" w:hAnsi="华文仿宋" w:hint="eastAsia"/>
          <w:sz w:val="28"/>
          <w:szCs w:val="28"/>
        </w:rPr>
        <w:t>外省和本</w:t>
      </w:r>
      <w:r w:rsidR="00E76E1A">
        <w:rPr>
          <w:rFonts w:ascii="仿宋_GB2312" w:eastAsia="仿宋_GB2312" w:hAnsi="华文仿宋" w:hint="eastAsia"/>
          <w:sz w:val="28"/>
          <w:szCs w:val="28"/>
        </w:rPr>
        <w:t>省</w:t>
      </w:r>
      <w:r w:rsidR="00D04EBF">
        <w:rPr>
          <w:rFonts w:ascii="仿宋_GB2312" w:eastAsia="仿宋_GB2312" w:hAnsi="华文仿宋" w:hint="eastAsia"/>
          <w:sz w:val="28"/>
          <w:szCs w:val="28"/>
        </w:rPr>
        <w:t>党政机关</w:t>
      </w:r>
      <w:r w:rsidR="00E76E1A">
        <w:rPr>
          <w:rFonts w:ascii="仿宋_GB2312" w:eastAsia="仿宋_GB2312" w:hAnsi="华文仿宋" w:hint="eastAsia"/>
          <w:sz w:val="28"/>
          <w:szCs w:val="28"/>
        </w:rPr>
        <w:t>能耗现状。</w:t>
      </w:r>
      <w:r w:rsidR="00541965" w:rsidRPr="00541965">
        <w:rPr>
          <w:rFonts w:ascii="仿宋_GB2312" w:eastAsia="仿宋_GB2312" w:hAnsi="华文仿宋" w:cs="仿宋_GB2312" w:hint="eastAsia"/>
          <w:sz w:val="28"/>
          <w:szCs w:val="28"/>
        </w:rPr>
        <w:t>2019年12月和2020年9月，省机关事务局与</w:t>
      </w:r>
      <w:r w:rsidR="00BE4432">
        <w:rPr>
          <w:rFonts w:ascii="仿宋_GB2312" w:eastAsia="仿宋_GB2312" w:hAnsi="华文仿宋" w:cs="仿宋_GB2312" w:hint="eastAsia"/>
          <w:sz w:val="28"/>
          <w:szCs w:val="28"/>
        </w:rPr>
        <w:t>标准编制</w:t>
      </w:r>
      <w:r w:rsidR="00541965" w:rsidRPr="00541965">
        <w:rPr>
          <w:rFonts w:ascii="仿宋_GB2312" w:eastAsia="仿宋_GB2312" w:hAnsi="华文仿宋" w:cs="仿宋_GB2312" w:hint="eastAsia"/>
          <w:sz w:val="28"/>
          <w:szCs w:val="28"/>
        </w:rPr>
        <w:t>项目组</w:t>
      </w:r>
      <w:r w:rsidR="00BE4432">
        <w:rPr>
          <w:rFonts w:ascii="仿宋_GB2312" w:eastAsia="仿宋_GB2312" w:hAnsi="华文仿宋" w:cs="仿宋_GB2312" w:hint="eastAsia"/>
          <w:sz w:val="28"/>
          <w:szCs w:val="28"/>
        </w:rPr>
        <w:t>成员</w:t>
      </w:r>
      <w:r w:rsidR="00541965" w:rsidRPr="00541965">
        <w:rPr>
          <w:rFonts w:ascii="仿宋_GB2312" w:eastAsia="仿宋_GB2312" w:hAnsi="华文仿宋" w:cs="仿宋_GB2312" w:hint="eastAsia"/>
          <w:sz w:val="28"/>
          <w:szCs w:val="28"/>
        </w:rPr>
        <w:t>一起参加了由国管局组织的</w:t>
      </w:r>
      <w:r w:rsidR="00D34C8C">
        <w:rPr>
          <w:rFonts w:ascii="仿宋_GB2312" w:eastAsia="仿宋_GB2312" w:hAnsi="华文仿宋" w:cs="仿宋_GB2312" w:hint="eastAsia"/>
          <w:sz w:val="28"/>
          <w:szCs w:val="28"/>
        </w:rPr>
        <w:t>南</w:t>
      </w:r>
      <w:r w:rsidR="00541965" w:rsidRPr="00541965">
        <w:rPr>
          <w:rFonts w:ascii="仿宋_GB2312" w:eastAsia="仿宋_GB2312" w:hAnsi="华文仿宋" w:cs="仿宋_GB2312" w:hint="eastAsia"/>
          <w:sz w:val="28"/>
          <w:szCs w:val="28"/>
        </w:rPr>
        <w:t>片区在江西和南京召开的公共机构能耗标准编制经验交流会，会议上各省就标准编制情况进行详细的汇报，交流会上项目组在了解各省情况的同时，也与各专家交流沟通，特别是对湖北和江西两个省份做详细了解，根据经济发展、地理位置及生活气候等相似因素，</w:t>
      </w:r>
      <w:r w:rsidR="00582AC7">
        <w:rPr>
          <w:rFonts w:ascii="仿宋_GB2312" w:eastAsia="仿宋_GB2312" w:hAnsi="华文仿宋" w:cs="仿宋_GB2312" w:hint="eastAsia"/>
          <w:sz w:val="28"/>
          <w:szCs w:val="28"/>
        </w:rPr>
        <w:t>这</w:t>
      </w:r>
      <w:r w:rsidR="00541965" w:rsidRPr="00541965">
        <w:rPr>
          <w:rFonts w:ascii="仿宋_GB2312" w:eastAsia="仿宋_GB2312" w:hAnsi="华文仿宋" w:cs="仿宋_GB2312" w:hint="eastAsia"/>
          <w:sz w:val="28"/>
          <w:szCs w:val="28"/>
        </w:rPr>
        <w:t>两省份的标准定额值</w:t>
      </w:r>
      <w:r w:rsidR="00002BF9">
        <w:rPr>
          <w:rFonts w:ascii="仿宋_GB2312" w:eastAsia="仿宋_GB2312" w:hAnsi="华文仿宋" w:cs="仿宋_GB2312" w:hint="eastAsia"/>
          <w:sz w:val="28"/>
          <w:szCs w:val="28"/>
        </w:rPr>
        <w:t>具有</w:t>
      </w:r>
      <w:r w:rsidR="00541965" w:rsidRPr="00541965">
        <w:rPr>
          <w:rFonts w:ascii="仿宋_GB2312" w:eastAsia="仿宋_GB2312" w:hAnsi="华文仿宋" w:cs="仿宋_GB2312" w:hint="eastAsia"/>
          <w:sz w:val="28"/>
          <w:szCs w:val="28"/>
        </w:rPr>
        <w:t>很强的借鉴性，</w:t>
      </w:r>
      <w:r w:rsidR="00582AC7">
        <w:rPr>
          <w:rFonts w:ascii="仿宋_GB2312" w:eastAsia="仿宋_GB2312" w:hAnsi="华文仿宋" w:cs="仿宋_GB2312" w:hint="eastAsia"/>
          <w:sz w:val="28"/>
          <w:szCs w:val="28"/>
        </w:rPr>
        <w:t>同时也</w:t>
      </w:r>
      <w:r w:rsidR="00541965" w:rsidRPr="00541965">
        <w:rPr>
          <w:rFonts w:ascii="仿宋_GB2312" w:eastAsia="仿宋_GB2312" w:hAnsi="华文仿宋" w:cs="仿宋_GB2312" w:hint="eastAsia"/>
          <w:sz w:val="28"/>
          <w:szCs w:val="28"/>
        </w:rPr>
        <w:t>吸取了</w:t>
      </w:r>
      <w:r w:rsidR="00582AC7">
        <w:rPr>
          <w:rFonts w:ascii="仿宋_GB2312" w:eastAsia="仿宋_GB2312" w:hAnsi="华文仿宋" w:cs="仿宋_GB2312" w:hint="eastAsia"/>
          <w:sz w:val="28"/>
          <w:szCs w:val="28"/>
        </w:rPr>
        <w:t>其他</w:t>
      </w:r>
      <w:r w:rsidR="00541965" w:rsidRPr="00541965">
        <w:rPr>
          <w:rFonts w:ascii="仿宋_GB2312" w:eastAsia="仿宋_GB2312" w:hAnsi="华文仿宋" w:cs="仿宋_GB2312" w:hint="eastAsia"/>
          <w:sz w:val="28"/>
          <w:szCs w:val="28"/>
        </w:rPr>
        <w:t>省</w:t>
      </w:r>
      <w:r w:rsidR="00582AC7">
        <w:rPr>
          <w:rFonts w:ascii="仿宋_GB2312" w:eastAsia="仿宋_GB2312" w:hAnsi="华文仿宋" w:cs="仿宋_GB2312" w:hint="eastAsia"/>
          <w:sz w:val="28"/>
          <w:szCs w:val="28"/>
        </w:rPr>
        <w:t>份</w:t>
      </w:r>
      <w:r w:rsidR="00541965" w:rsidRPr="00541965">
        <w:rPr>
          <w:rFonts w:ascii="仿宋_GB2312" w:eastAsia="仿宋_GB2312" w:hAnsi="华文仿宋" w:cs="仿宋_GB2312" w:hint="eastAsia"/>
          <w:sz w:val="28"/>
          <w:szCs w:val="28"/>
        </w:rPr>
        <w:t>在标准修订中</w:t>
      </w:r>
      <w:proofErr w:type="gramStart"/>
      <w:r w:rsidR="00541965" w:rsidRPr="00541965">
        <w:rPr>
          <w:rFonts w:ascii="仿宋_GB2312" w:eastAsia="仿宋_GB2312" w:hAnsi="华文仿宋" w:cs="仿宋_GB2312" w:hint="eastAsia"/>
          <w:sz w:val="28"/>
          <w:szCs w:val="28"/>
        </w:rPr>
        <w:t>好</w:t>
      </w:r>
      <w:proofErr w:type="gramEnd"/>
      <w:r w:rsidR="00541965" w:rsidRPr="00541965">
        <w:rPr>
          <w:rFonts w:ascii="仿宋_GB2312" w:eastAsia="仿宋_GB2312" w:hAnsi="华文仿宋" w:cs="仿宋_GB2312" w:hint="eastAsia"/>
          <w:sz w:val="28"/>
          <w:szCs w:val="28"/>
        </w:rPr>
        <w:t>和做法和经验。</w:t>
      </w:r>
    </w:p>
    <w:p w:rsidR="00521B4C" w:rsidRDefault="00541965" w:rsidP="0027754D">
      <w:pPr>
        <w:adjustRightInd w:val="0"/>
        <w:snapToGrid w:val="0"/>
        <w:spacing w:line="580" w:lineRule="exact"/>
        <w:ind w:firstLineChars="200" w:firstLine="560"/>
        <w:rPr>
          <w:rFonts w:ascii="仿宋_GB2312" w:eastAsia="仿宋_GB2312" w:hAnsi="华文仿宋"/>
          <w:sz w:val="28"/>
          <w:szCs w:val="28"/>
        </w:rPr>
      </w:pPr>
      <w:r w:rsidRPr="00541965">
        <w:rPr>
          <w:rFonts w:ascii="仿宋_GB2312" w:eastAsia="仿宋_GB2312" w:hAnsi="华文仿宋" w:cs="仿宋_GB2312" w:hint="eastAsia"/>
          <w:sz w:val="28"/>
          <w:szCs w:val="28"/>
        </w:rPr>
        <w:t>2020年6月起，项目组开始收集整理省内各单位能耗数据，起草了本次</w:t>
      </w:r>
      <w:r w:rsidR="00BE4432">
        <w:rPr>
          <w:rFonts w:ascii="仿宋_GB2312" w:eastAsia="仿宋_GB2312" w:hAnsi="华文仿宋" w:cs="仿宋_GB2312" w:hint="eastAsia"/>
          <w:sz w:val="28"/>
          <w:szCs w:val="28"/>
        </w:rPr>
        <w:t>党</w:t>
      </w:r>
      <w:r w:rsidRPr="00541965">
        <w:rPr>
          <w:rFonts w:ascii="仿宋_GB2312" w:eastAsia="仿宋_GB2312" w:hAnsi="华文仿宋" w:cs="仿宋_GB2312" w:hint="eastAsia"/>
          <w:sz w:val="28"/>
          <w:szCs w:val="28"/>
        </w:rPr>
        <w:t>政机关能耗数据采集方案。</w:t>
      </w:r>
      <w:r>
        <w:rPr>
          <w:rFonts w:ascii="仿宋_GB2312" w:eastAsia="仿宋_GB2312" w:hAnsi="华文仿宋" w:cs="仿宋_GB2312" w:hint="eastAsia"/>
          <w:sz w:val="28"/>
          <w:szCs w:val="28"/>
        </w:rPr>
        <w:t>编制组先后多次</w:t>
      </w:r>
      <w:r>
        <w:rPr>
          <w:rFonts w:ascii="仿宋_GB2312" w:eastAsia="仿宋_GB2312" w:hAnsi="华文仿宋" w:hint="eastAsia"/>
          <w:sz w:val="28"/>
          <w:szCs w:val="28"/>
        </w:rPr>
        <w:t>赴湖南省机关事务管理局、湖南远大</w:t>
      </w:r>
      <w:r w:rsidR="0027754D">
        <w:rPr>
          <w:rFonts w:ascii="仿宋_GB2312" w:eastAsia="仿宋_GB2312" w:hAnsi="华文仿宋" w:hint="eastAsia"/>
          <w:sz w:val="28"/>
          <w:szCs w:val="28"/>
        </w:rPr>
        <w:t>建筑</w:t>
      </w:r>
      <w:r>
        <w:rPr>
          <w:rFonts w:ascii="仿宋_GB2312" w:eastAsia="仿宋_GB2312" w:hAnsi="华文仿宋" w:hint="eastAsia"/>
          <w:sz w:val="28"/>
          <w:szCs w:val="28"/>
        </w:rPr>
        <w:t>节能</w:t>
      </w:r>
      <w:r w:rsidR="0027754D">
        <w:rPr>
          <w:rFonts w:ascii="仿宋_GB2312" w:eastAsia="仿宋_GB2312" w:hAnsi="华文仿宋" w:hint="eastAsia"/>
          <w:sz w:val="28"/>
          <w:szCs w:val="28"/>
        </w:rPr>
        <w:t>有限</w:t>
      </w:r>
      <w:r>
        <w:rPr>
          <w:rFonts w:ascii="仿宋_GB2312" w:eastAsia="仿宋_GB2312" w:hAnsi="华文仿宋" w:hint="eastAsia"/>
          <w:sz w:val="28"/>
          <w:szCs w:val="28"/>
        </w:rPr>
        <w:t>公司等单位调研了解党政机关能耗情况，</w:t>
      </w:r>
      <w:r w:rsidR="00521B4C">
        <w:rPr>
          <w:rFonts w:ascii="仿宋_GB2312" w:eastAsia="仿宋_GB2312" w:hAnsi="华文仿宋" w:hint="eastAsia"/>
          <w:sz w:val="28"/>
          <w:szCs w:val="28"/>
        </w:rPr>
        <w:t>对</w:t>
      </w:r>
      <w:r w:rsidR="00D04EBF">
        <w:rPr>
          <w:rFonts w:ascii="仿宋_GB2312" w:eastAsia="仿宋_GB2312" w:hAnsi="华文仿宋" w:hint="eastAsia"/>
          <w:sz w:val="28"/>
          <w:szCs w:val="28"/>
        </w:rPr>
        <w:t>省级</w:t>
      </w:r>
      <w:r w:rsidR="006E0286">
        <w:rPr>
          <w:rFonts w:ascii="仿宋_GB2312" w:eastAsia="仿宋_GB2312" w:hAnsi="华文仿宋" w:hint="eastAsia"/>
          <w:sz w:val="28"/>
          <w:szCs w:val="28"/>
        </w:rPr>
        <w:t>、</w:t>
      </w:r>
      <w:r w:rsidR="00D04EBF">
        <w:rPr>
          <w:rFonts w:ascii="仿宋_GB2312" w:eastAsia="仿宋_GB2312" w:hAnsi="华文仿宋" w:hint="eastAsia"/>
          <w:sz w:val="28"/>
          <w:szCs w:val="28"/>
        </w:rPr>
        <w:t>市级</w:t>
      </w:r>
      <w:r w:rsidR="006E0286">
        <w:rPr>
          <w:rFonts w:ascii="仿宋_GB2312" w:eastAsia="仿宋_GB2312" w:hAnsi="华文仿宋" w:hint="eastAsia"/>
          <w:sz w:val="28"/>
          <w:szCs w:val="28"/>
        </w:rPr>
        <w:t>、</w:t>
      </w:r>
      <w:r w:rsidR="00D04EBF">
        <w:rPr>
          <w:rFonts w:ascii="仿宋_GB2312" w:eastAsia="仿宋_GB2312" w:hAnsi="华文仿宋" w:hint="eastAsia"/>
          <w:sz w:val="28"/>
          <w:szCs w:val="28"/>
        </w:rPr>
        <w:t>县级</w:t>
      </w:r>
      <w:r w:rsidR="006E0286">
        <w:rPr>
          <w:rFonts w:ascii="仿宋_GB2312" w:eastAsia="仿宋_GB2312" w:hAnsi="华文仿宋" w:hint="eastAsia"/>
          <w:sz w:val="28"/>
          <w:szCs w:val="28"/>
        </w:rPr>
        <w:t>类等各</w:t>
      </w:r>
      <w:r w:rsidR="00D04EBF">
        <w:rPr>
          <w:rFonts w:ascii="仿宋_GB2312" w:eastAsia="仿宋_GB2312" w:hAnsi="华文仿宋" w:hint="eastAsia"/>
          <w:sz w:val="28"/>
          <w:szCs w:val="28"/>
        </w:rPr>
        <w:t>党政机关单位</w:t>
      </w:r>
      <w:r w:rsidR="006E0286">
        <w:rPr>
          <w:rFonts w:ascii="仿宋_GB2312" w:eastAsia="仿宋_GB2312" w:hAnsi="华文仿宋" w:hint="eastAsia"/>
          <w:sz w:val="28"/>
          <w:szCs w:val="28"/>
        </w:rPr>
        <w:t>的能耗</w:t>
      </w:r>
      <w:r w:rsidR="0027754D">
        <w:rPr>
          <w:rFonts w:ascii="仿宋_GB2312" w:eastAsia="仿宋_GB2312" w:hAnsi="华文仿宋" w:hint="eastAsia"/>
          <w:sz w:val="28"/>
          <w:szCs w:val="28"/>
        </w:rPr>
        <w:t>数据进行收</w:t>
      </w:r>
      <w:r w:rsidR="0027754D">
        <w:rPr>
          <w:rFonts w:ascii="仿宋_GB2312" w:eastAsia="仿宋_GB2312" w:hAnsi="华文仿宋" w:hint="eastAsia"/>
          <w:sz w:val="28"/>
          <w:szCs w:val="28"/>
        </w:rPr>
        <w:lastRenderedPageBreak/>
        <w:t>集，全面</w:t>
      </w:r>
      <w:r w:rsidR="00521B4C">
        <w:rPr>
          <w:rFonts w:ascii="仿宋_GB2312" w:eastAsia="仿宋_GB2312" w:hAnsi="华文仿宋" w:hint="eastAsia"/>
          <w:sz w:val="28"/>
          <w:szCs w:val="28"/>
        </w:rPr>
        <w:t>了解和掌握</w:t>
      </w:r>
      <w:r w:rsidR="0027754D">
        <w:rPr>
          <w:rFonts w:ascii="仿宋_GB2312" w:eastAsia="仿宋_GB2312" w:hAnsi="华文仿宋" w:hint="eastAsia"/>
          <w:sz w:val="28"/>
          <w:szCs w:val="28"/>
        </w:rPr>
        <w:t>我省党政机关用能情况</w:t>
      </w:r>
      <w:r w:rsidR="00521B4C">
        <w:rPr>
          <w:rFonts w:ascii="仿宋_GB2312" w:eastAsia="仿宋_GB2312" w:hAnsi="华文仿宋" w:hint="eastAsia"/>
          <w:sz w:val="28"/>
          <w:szCs w:val="28"/>
        </w:rPr>
        <w:t>。</w:t>
      </w:r>
    </w:p>
    <w:p w:rsidR="00AD51B0" w:rsidRPr="00C91A8E" w:rsidRDefault="00C91A8E" w:rsidP="00C91A8E">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sidRPr="00C91A8E">
        <w:rPr>
          <w:rFonts w:ascii="仿宋_GB2312" w:eastAsia="仿宋_GB2312" w:hAnsi="华文仿宋" w:hint="eastAsia"/>
          <w:sz w:val="28"/>
          <w:szCs w:val="28"/>
        </w:rPr>
        <w:t>标准草案起草阶段</w:t>
      </w:r>
    </w:p>
    <w:p w:rsidR="00733872" w:rsidRDefault="00E76E1A" w:rsidP="00733872">
      <w:pPr>
        <w:adjustRightInd w:val="0"/>
        <w:snapToGrid w:val="0"/>
        <w:spacing w:line="580" w:lineRule="exact"/>
        <w:ind w:firstLineChars="200" w:firstLine="560"/>
        <w:rPr>
          <w:rFonts w:ascii="仿宋_GB2312" w:eastAsia="仿宋_GB2312" w:hAnsi="华文仿宋"/>
          <w:sz w:val="28"/>
          <w:szCs w:val="28"/>
        </w:rPr>
      </w:pPr>
      <w:r w:rsidRPr="007046D5">
        <w:rPr>
          <w:rFonts w:ascii="仿宋_GB2312" w:eastAsia="仿宋_GB2312" w:hAnsi="华文仿宋" w:hint="eastAsia"/>
          <w:sz w:val="28"/>
          <w:szCs w:val="28"/>
        </w:rPr>
        <w:t>在充分调研基础上，20</w:t>
      </w:r>
      <w:r w:rsidR="00B249F1">
        <w:rPr>
          <w:rFonts w:ascii="仿宋_GB2312" w:eastAsia="仿宋_GB2312" w:hAnsi="华文仿宋" w:hint="eastAsia"/>
          <w:sz w:val="28"/>
          <w:szCs w:val="28"/>
        </w:rPr>
        <w:t>20</w:t>
      </w:r>
      <w:r w:rsidRPr="007046D5">
        <w:rPr>
          <w:rFonts w:ascii="仿宋_GB2312" w:eastAsia="仿宋_GB2312" w:hAnsi="华文仿宋" w:hint="eastAsia"/>
          <w:sz w:val="28"/>
          <w:szCs w:val="28"/>
        </w:rPr>
        <w:t>年</w:t>
      </w:r>
      <w:r w:rsidR="00B249F1">
        <w:rPr>
          <w:rFonts w:ascii="仿宋_GB2312" w:eastAsia="仿宋_GB2312" w:hAnsi="华文仿宋" w:hint="eastAsia"/>
          <w:sz w:val="28"/>
          <w:szCs w:val="28"/>
        </w:rPr>
        <w:t>8-11</w:t>
      </w:r>
      <w:r w:rsidRPr="007046D5">
        <w:rPr>
          <w:rFonts w:ascii="仿宋_GB2312" w:eastAsia="仿宋_GB2312" w:hAnsi="华文仿宋" w:hint="eastAsia"/>
          <w:sz w:val="28"/>
          <w:szCs w:val="28"/>
        </w:rPr>
        <w:t>月，</w:t>
      </w:r>
      <w:r w:rsidR="00A63776">
        <w:rPr>
          <w:rFonts w:ascii="仿宋_GB2312" w:eastAsia="仿宋_GB2312" w:hAnsi="华文仿宋" w:hint="eastAsia"/>
          <w:sz w:val="28"/>
          <w:szCs w:val="28"/>
        </w:rPr>
        <w:t>起草</w:t>
      </w:r>
      <w:r w:rsidRPr="007046D5">
        <w:rPr>
          <w:rFonts w:ascii="仿宋_GB2312" w:eastAsia="仿宋_GB2312" w:hAnsi="华文仿宋" w:hint="eastAsia"/>
          <w:sz w:val="28"/>
          <w:szCs w:val="28"/>
        </w:rPr>
        <w:t>组起草形成了《</w:t>
      </w:r>
      <w:r w:rsidR="00541965">
        <w:rPr>
          <w:rFonts w:ascii="仿宋_GB2312" w:eastAsia="仿宋_GB2312" w:hAnsi="华文仿宋" w:hint="eastAsia"/>
          <w:sz w:val="28"/>
          <w:szCs w:val="28"/>
        </w:rPr>
        <w:t>党政机关能耗定额</w:t>
      </w:r>
      <w:r w:rsidRPr="007046D5">
        <w:rPr>
          <w:rFonts w:ascii="仿宋_GB2312" w:eastAsia="仿宋_GB2312" w:hAnsi="华文仿宋" w:hint="eastAsia"/>
          <w:sz w:val="28"/>
          <w:szCs w:val="28"/>
        </w:rPr>
        <w:t>》草案。</w:t>
      </w:r>
      <w:r w:rsidR="00A63776">
        <w:rPr>
          <w:rFonts w:ascii="仿宋_GB2312" w:eastAsia="仿宋_GB2312" w:hAnsi="华文仿宋" w:hint="eastAsia"/>
          <w:sz w:val="28"/>
          <w:szCs w:val="28"/>
        </w:rPr>
        <w:t>起草</w:t>
      </w:r>
      <w:r w:rsidR="00460165">
        <w:rPr>
          <w:rFonts w:ascii="仿宋_GB2312" w:eastAsia="仿宋_GB2312" w:hAnsi="华文仿宋" w:hint="eastAsia"/>
          <w:sz w:val="28"/>
          <w:szCs w:val="28"/>
        </w:rPr>
        <w:t>组根据资料、省内外情况、数据分析等进行了多次研讨，并将标准文本进行多次修改。</w:t>
      </w:r>
      <w:r w:rsidR="00D37033">
        <w:rPr>
          <w:rFonts w:ascii="仿宋_GB2312" w:eastAsia="仿宋_GB2312" w:hAnsi="华文仿宋" w:hint="eastAsia"/>
          <w:sz w:val="28"/>
          <w:szCs w:val="28"/>
        </w:rPr>
        <w:t>起草</w:t>
      </w:r>
      <w:r w:rsidR="00733872">
        <w:rPr>
          <w:rFonts w:ascii="仿宋_GB2312" w:eastAsia="仿宋_GB2312" w:hAnsi="华文仿宋" w:hint="eastAsia"/>
          <w:sz w:val="28"/>
          <w:szCs w:val="28"/>
        </w:rPr>
        <w:t>组还邀请</w:t>
      </w:r>
      <w:r w:rsidR="00B249F1">
        <w:rPr>
          <w:rFonts w:ascii="仿宋_GB2312" w:eastAsia="仿宋_GB2312" w:hAnsi="华文仿宋" w:hint="eastAsia"/>
          <w:sz w:val="28"/>
          <w:szCs w:val="28"/>
        </w:rPr>
        <w:t>能耗数据分析专家、企业能耗管理</w:t>
      </w:r>
      <w:r w:rsidR="00237B0F">
        <w:rPr>
          <w:rFonts w:ascii="仿宋_GB2312" w:eastAsia="仿宋_GB2312" w:hAnsi="华文仿宋" w:hint="eastAsia"/>
          <w:sz w:val="28"/>
          <w:szCs w:val="28"/>
        </w:rPr>
        <w:t>人员</w:t>
      </w:r>
      <w:r w:rsidR="00B249F1">
        <w:rPr>
          <w:rFonts w:ascii="仿宋_GB2312" w:eastAsia="仿宋_GB2312" w:hAnsi="华文仿宋" w:hint="eastAsia"/>
          <w:sz w:val="28"/>
          <w:szCs w:val="28"/>
        </w:rPr>
        <w:t>、</w:t>
      </w:r>
      <w:r w:rsidR="00237B0F">
        <w:rPr>
          <w:rFonts w:ascii="仿宋_GB2312" w:eastAsia="仿宋_GB2312" w:hAnsi="华文仿宋" w:hint="eastAsia"/>
          <w:sz w:val="28"/>
          <w:szCs w:val="28"/>
        </w:rPr>
        <w:t>机关单位能耗管理人员</w:t>
      </w:r>
      <w:r w:rsidR="00733872">
        <w:rPr>
          <w:rFonts w:ascii="仿宋_GB2312" w:eastAsia="仿宋_GB2312" w:hAnsi="华文仿宋" w:hint="eastAsia"/>
          <w:sz w:val="28"/>
          <w:szCs w:val="28"/>
        </w:rPr>
        <w:t>以及相关经验的标准化专家</w:t>
      </w:r>
      <w:r w:rsidR="00237B0F">
        <w:rPr>
          <w:rFonts w:ascii="仿宋_GB2312" w:eastAsia="仿宋_GB2312" w:hAnsi="华文仿宋" w:hint="eastAsia"/>
          <w:sz w:val="28"/>
          <w:szCs w:val="28"/>
        </w:rPr>
        <w:t>进行研讨</w:t>
      </w:r>
      <w:r w:rsidR="00733872">
        <w:rPr>
          <w:rFonts w:ascii="仿宋_GB2312" w:eastAsia="仿宋_GB2312" w:hAnsi="华文仿宋" w:hint="eastAsia"/>
          <w:sz w:val="28"/>
          <w:szCs w:val="28"/>
        </w:rPr>
        <w:t>，对该标准的框架和主要内容进行讨论。根据专家意见修改完善标准文本，并于2020年11月形成了征求意见稿。</w:t>
      </w:r>
    </w:p>
    <w:p w:rsidR="00AB28CE" w:rsidRDefault="00E76E1A" w:rsidP="007E4ADF">
      <w:pPr>
        <w:pStyle w:val="1"/>
        <w:numPr>
          <w:ilvl w:val="0"/>
          <w:numId w:val="13"/>
        </w:numPr>
        <w:snapToGrid w:val="0"/>
        <w:spacing w:before="0" w:after="0" w:line="580" w:lineRule="exact"/>
      </w:pPr>
      <w:bookmarkStart w:id="3" w:name="_Toc56505084"/>
      <w:r>
        <w:rPr>
          <w:rFonts w:hint="eastAsia"/>
        </w:rPr>
        <w:t>标准修订原则及</w:t>
      </w:r>
      <w:r w:rsidR="00AC0341">
        <w:rPr>
          <w:rFonts w:hint="eastAsia"/>
        </w:rPr>
        <w:t>主要内容确定</w:t>
      </w:r>
      <w:bookmarkEnd w:id="3"/>
    </w:p>
    <w:p w:rsidR="00AB28CE" w:rsidRDefault="00E76E1A">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3.1 标准修订的原则</w:t>
      </w:r>
    </w:p>
    <w:p w:rsidR="00693807" w:rsidRDefault="00E76E1A" w:rsidP="00887409">
      <w:pPr>
        <w:adjustRightInd w:val="0"/>
        <w:snapToGrid w:val="0"/>
        <w:spacing w:line="58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本次标准修订的原则，一是遵循有关法律、政策的要求，重点考虑我省节能减</w:t>
      </w:r>
      <w:proofErr w:type="gramStart"/>
      <w:r>
        <w:rPr>
          <w:rFonts w:ascii="仿宋_GB2312" w:eastAsia="仿宋_GB2312" w:hAnsi="华文仿宋" w:hint="eastAsia"/>
          <w:sz w:val="28"/>
          <w:szCs w:val="28"/>
        </w:rPr>
        <w:t>排工作</w:t>
      </w:r>
      <w:proofErr w:type="gramEnd"/>
      <w:r>
        <w:rPr>
          <w:rFonts w:ascii="仿宋_GB2312" w:eastAsia="仿宋_GB2312" w:hAnsi="华文仿宋" w:hint="eastAsia"/>
          <w:sz w:val="28"/>
          <w:szCs w:val="28"/>
        </w:rPr>
        <w:t>的要求。</w:t>
      </w:r>
      <w:bookmarkStart w:id="4" w:name="_Toc21352"/>
      <w:r>
        <w:rPr>
          <w:rFonts w:ascii="仿宋_GB2312" w:eastAsia="仿宋_GB2312" w:hAnsi="华文仿宋" w:hint="eastAsia"/>
          <w:sz w:val="28"/>
          <w:szCs w:val="28"/>
        </w:rPr>
        <w:t>二是</w:t>
      </w:r>
      <w:r>
        <w:rPr>
          <w:rFonts w:ascii="仿宋_GB2312" w:eastAsia="仿宋_GB2312" w:hAnsi="华文仿宋" w:hint="eastAsia"/>
          <w:bCs/>
          <w:sz w:val="28"/>
          <w:szCs w:val="28"/>
        </w:rPr>
        <w:t>科学性原则</w:t>
      </w:r>
      <w:bookmarkEnd w:id="4"/>
      <w:r>
        <w:rPr>
          <w:rFonts w:ascii="仿宋_GB2312" w:eastAsia="仿宋_GB2312" w:hAnsi="华文仿宋" w:hint="eastAsia"/>
          <w:bCs/>
          <w:sz w:val="28"/>
          <w:szCs w:val="28"/>
        </w:rPr>
        <w:t>。</w:t>
      </w:r>
      <w:r>
        <w:rPr>
          <w:rFonts w:ascii="仿宋_GB2312" w:eastAsia="仿宋_GB2312" w:hAnsi="华文仿宋" w:hint="eastAsia"/>
          <w:sz w:val="28"/>
          <w:szCs w:val="28"/>
        </w:rPr>
        <w:t>运用科学的统计、分类与计算方法，使标准的技术内容科学可靠。三是</w:t>
      </w:r>
      <w:r>
        <w:rPr>
          <w:rFonts w:ascii="仿宋_GB2312" w:eastAsia="仿宋_GB2312" w:hAnsi="华文仿宋" w:hint="eastAsia"/>
          <w:bCs/>
          <w:sz w:val="28"/>
          <w:szCs w:val="28"/>
        </w:rPr>
        <w:t>适度的前瞻性原则。</w:t>
      </w:r>
      <w:r>
        <w:rPr>
          <w:rFonts w:ascii="仿宋_GB2312" w:eastAsia="仿宋_GB2312" w:hAnsi="华文仿宋" w:hint="eastAsia"/>
          <w:sz w:val="28"/>
          <w:szCs w:val="28"/>
        </w:rPr>
        <w:t>本次修订确定的限额指标应更有利于促进节能降耗，满足新形势下经济发展和社会进步的新要求。四是公平性原则。标准中所确定的限额指标要照顾到各类</w:t>
      </w:r>
      <w:r w:rsidR="0061131B">
        <w:rPr>
          <w:rFonts w:ascii="仿宋_GB2312" w:eastAsia="仿宋_GB2312" w:hAnsi="华文仿宋" w:hint="eastAsia"/>
          <w:sz w:val="28"/>
          <w:szCs w:val="28"/>
        </w:rPr>
        <w:t>场馆机构</w:t>
      </w:r>
      <w:r>
        <w:rPr>
          <w:rFonts w:ascii="仿宋_GB2312" w:eastAsia="仿宋_GB2312" w:hAnsi="华文仿宋" w:hint="eastAsia"/>
          <w:sz w:val="28"/>
          <w:szCs w:val="28"/>
        </w:rPr>
        <w:t>的不同情况，体现公平性。五是可</w:t>
      </w:r>
      <w:bookmarkStart w:id="5" w:name="_Toc1075"/>
      <w:r>
        <w:rPr>
          <w:rFonts w:ascii="仿宋_GB2312" w:eastAsia="仿宋_GB2312" w:hAnsi="华文仿宋" w:hint="eastAsia"/>
          <w:bCs/>
          <w:sz w:val="28"/>
          <w:szCs w:val="28"/>
        </w:rPr>
        <w:t>操作原则</w:t>
      </w:r>
      <w:bookmarkEnd w:id="5"/>
      <w:r>
        <w:rPr>
          <w:rFonts w:ascii="仿宋_GB2312" w:eastAsia="仿宋_GB2312" w:hAnsi="华文仿宋" w:hint="eastAsia"/>
          <w:bCs/>
          <w:sz w:val="28"/>
          <w:szCs w:val="28"/>
        </w:rPr>
        <w:t>。</w:t>
      </w:r>
      <w:r>
        <w:rPr>
          <w:rFonts w:ascii="仿宋_GB2312" w:eastAsia="仿宋_GB2312" w:hAnsi="华文仿宋" w:hint="eastAsia"/>
          <w:sz w:val="28"/>
          <w:szCs w:val="28"/>
        </w:rPr>
        <w:t>标准所确定的计算方法、能耗限额值要更便于实施与考核。</w:t>
      </w:r>
    </w:p>
    <w:p w:rsidR="00AB28CE" w:rsidRPr="00AC0341" w:rsidRDefault="00AC0341" w:rsidP="00AC0341">
      <w:pPr>
        <w:adjustRightInd w:val="0"/>
        <w:snapToGrid w:val="0"/>
        <w:spacing w:line="580" w:lineRule="exact"/>
        <w:ind w:firstLineChars="200" w:firstLine="560"/>
        <w:rPr>
          <w:rFonts w:ascii="黑体" w:eastAsia="黑体" w:hAnsi="华文仿宋"/>
          <w:sz w:val="28"/>
          <w:szCs w:val="28"/>
        </w:rPr>
      </w:pPr>
      <w:r>
        <w:rPr>
          <w:rFonts w:ascii="黑体" w:eastAsia="黑体" w:hAnsi="华文仿宋" w:hint="eastAsia"/>
          <w:sz w:val="28"/>
          <w:szCs w:val="28"/>
        </w:rPr>
        <w:t xml:space="preserve">3.2 </w:t>
      </w:r>
      <w:r w:rsidR="00FE7520">
        <w:rPr>
          <w:rFonts w:ascii="黑体" w:eastAsia="黑体" w:hAnsi="华文仿宋" w:hint="eastAsia"/>
          <w:sz w:val="28"/>
          <w:szCs w:val="28"/>
        </w:rPr>
        <w:t>主要内容确定</w:t>
      </w:r>
    </w:p>
    <w:p w:rsidR="0062193A" w:rsidRPr="00887409" w:rsidRDefault="002D452B" w:rsidP="00887409">
      <w:pPr>
        <w:autoSpaceDE w:val="0"/>
        <w:autoSpaceDN w:val="0"/>
        <w:adjustRightInd w:val="0"/>
        <w:spacing w:line="360" w:lineRule="auto"/>
        <w:ind w:firstLine="556"/>
        <w:rPr>
          <w:rFonts w:ascii="仿宋_GB2312" w:eastAsia="仿宋_GB2312" w:hAnsi="华文仿宋"/>
          <w:sz w:val="28"/>
          <w:szCs w:val="28"/>
        </w:rPr>
      </w:pPr>
      <w:r>
        <w:rPr>
          <w:rFonts w:ascii="仿宋_GB2312" w:eastAsia="仿宋_GB2312" w:hAnsi="华文仿宋" w:hint="eastAsia"/>
          <w:sz w:val="28"/>
          <w:szCs w:val="28"/>
        </w:rPr>
        <w:t>（1）术语和定义</w:t>
      </w:r>
      <w:r w:rsidR="00887409">
        <w:rPr>
          <w:rFonts w:ascii="仿宋_GB2312" w:eastAsia="仿宋_GB2312" w:hAnsi="华文仿宋" w:hint="eastAsia"/>
          <w:sz w:val="28"/>
          <w:szCs w:val="28"/>
        </w:rPr>
        <w:t>。</w:t>
      </w:r>
      <w:r w:rsidR="00733872">
        <w:rPr>
          <w:rFonts w:ascii="仿宋_GB2312" w:eastAsia="仿宋_GB2312" w:hAnsi="华文仿宋"/>
          <w:sz w:val="28"/>
          <w:szCs w:val="28"/>
        </w:rPr>
        <w:t xml:space="preserve"> </w:t>
      </w:r>
      <w:r w:rsidR="008A4FD5">
        <w:rPr>
          <w:rFonts w:ascii="仿宋_GB2312" w:eastAsia="仿宋_GB2312" w:hAnsi="华文仿宋"/>
          <w:sz w:val="28"/>
          <w:szCs w:val="28"/>
        </w:rPr>
        <w:t>明确了</w:t>
      </w:r>
      <w:r w:rsidR="008A4FD5" w:rsidRPr="008A4FD5">
        <w:rPr>
          <w:rFonts w:ascii="仿宋_GB2312" w:eastAsia="仿宋_GB2312" w:hAnsi="华文仿宋"/>
          <w:sz w:val="28"/>
          <w:szCs w:val="28"/>
        </w:rPr>
        <w:t>综合能耗、用能人数、</w:t>
      </w:r>
      <w:bookmarkStart w:id="6" w:name="_Toc20929"/>
      <w:bookmarkStart w:id="7" w:name="_Toc25503"/>
      <w:bookmarkStart w:id="8" w:name="_Toc50964998"/>
      <w:bookmarkStart w:id="9" w:name="_Toc50972941"/>
      <w:r w:rsidR="008A4FD5" w:rsidRPr="008A4FD5">
        <w:rPr>
          <w:rFonts w:ascii="仿宋_GB2312" w:eastAsia="仿宋_GB2312" w:hAnsi="华文仿宋"/>
          <w:sz w:val="28"/>
          <w:szCs w:val="28"/>
        </w:rPr>
        <w:t>人均综合能耗</w:t>
      </w:r>
      <w:bookmarkEnd w:id="6"/>
      <w:bookmarkEnd w:id="7"/>
      <w:bookmarkEnd w:id="8"/>
      <w:bookmarkEnd w:id="9"/>
      <w:r w:rsidR="008A4FD5" w:rsidRPr="008A4FD5">
        <w:rPr>
          <w:rFonts w:ascii="仿宋_GB2312" w:eastAsia="仿宋_GB2312" w:hAnsi="华文仿宋"/>
          <w:sz w:val="28"/>
          <w:szCs w:val="28"/>
        </w:rPr>
        <w:t>、</w:t>
      </w:r>
      <w:bookmarkStart w:id="10" w:name="_Toc27000"/>
      <w:bookmarkStart w:id="11" w:name="_Toc11218"/>
      <w:bookmarkStart w:id="12" w:name="_Toc2917"/>
      <w:bookmarkStart w:id="13" w:name="_Toc30701"/>
      <w:bookmarkStart w:id="14" w:name="_Toc12243"/>
      <w:bookmarkStart w:id="15" w:name="_Toc50964992"/>
      <w:bookmarkStart w:id="16" w:name="_Toc50972935"/>
      <w:r w:rsidR="008A4FD5" w:rsidRPr="008A4FD5">
        <w:rPr>
          <w:rFonts w:ascii="仿宋_GB2312" w:eastAsia="仿宋_GB2312" w:hAnsi="华文仿宋"/>
          <w:sz w:val="28"/>
          <w:szCs w:val="28"/>
        </w:rPr>
        <w:t>单位建筑面积综合能耗</w:t>
      </w:r>
      <w:bookmarkEnd w:id="10"/>
      <w:bookmarkEnd w:id="11"/>
      <w:bookmarkEnd w:id="12"/>
      <w:bookmarkEnd w:id="13"/>
      <w:bookmarkEnd w:id="14"/>
      <w:bookmarkEnd w:id="15"/>
      <w:bookmarkEnd w:id="16"/>
      <w:r w:rsidR="008A4FD5" w:rsidRPr="008A4FD5">
        <w:rPr>
          <w:rFonts w:ascii="仿宋_GB2312" w:eastAsia="仿宋_GB2312" w:hAnsi="华文仿宋"/>
          <w:sz w:val="28"/>
          <w:szCs w:val="28"/>
        </w:rPr>
        <w:t>、</w:t>
      </w:r>
      <w:r w:rsidR="00C91A8E">
        <w:rPr>
          <w:rFonts w:ascii="仿宋_GB2312" w:eastAsia="仿宋_GB2312" w:hAnsi="华文仿宋"/>
          <w:sz w:val="28"/>
          <w:szCs w:val="28"/>
        </w:rPr>
        <w:t>总电耗、</w:t>
      </w:r>
      <w:r w:rsidR="008A4FD5" w:rsidRPr="008A4FD5">
        <w:rPr>
          <w:rFonts w:ascii="仿宋_GB2312" w:eastAsia="仿宋_GB2312" w:hAnsi="华文仿宋"/>
          <w:sz w:val="28"/>
          <w:szCs w:val="28"/>
        </w:rPr>
        <w:t>单位建筑面积电耗、人均电耗、约束值、基准值、引导值</w:t>
      </w:r>
      <w:r w:rsidR="008A4FD5">
        <w:rPr>
          <w:rFonts w:ascii="仿宋_GB2312" w:eastAsia="仿宋_GB2312" w:hAnsi="华文仿宋"/>
          <w:sz w:val="28"/>
          <w:szCs w:val="28"/>
        </w:rPr>
        <w:t>一共</w:t>
      </w:r>
      <w:r w:rsidR="00C91A8E">
        <w:rPr>
          <w:rFonts w:ascii="仿宋_GB2312" w:eastAsia="仿宋_GB2312" w:hAnsi="华文仿宋"/>
          <w:sz w:val="28"/>
          <w:szCs w:val="28"/>
        </w:rPr>
        <w:t>十</w:t>
      </w:r>
      <w:r w:rsidR="008A4FD5">
        <w:rPr>
          <w:rFonts w:ascii="仿宋_GB2312" w:eastAsia="仿宋_GB2312" w:hAnsi="华文仿宋"/>
          <w:sz w:val="28"/>
          <w:szCs w:val="28"/>
        </w:rPr>
        <w:t>个术语和定义。</w:t>
      </w:r>
      <w:r w:rsidR="0062193A">
        <w:rPr>
          <w:rFonts w:ascii="仿宋_GB2312" w:eastAsia="仿宋_GB2312" w:hAnsi="华文仿宋"/>
          <w:sz w:val="28"/>
          <w:szCs w:val="28"/>
        </w:rPr>
        <w:t>主要根据</w:t>
      </w:r>
      <w:r w:rsidR="0062193A">
        <w:rPr>
          <w:rFonts w:ascii="仿宋_GB2312" w:eastAsia="仿宋_GB2312" w:hAnsi="仿宋_GB2312"/>
          <w:sz w:val="28"/>
        </w:rPr>
        <w:t>国家机关事务管理局发布的</w:t>
      </w:r>
      <w:r w:rsidR="0062193A" w:rsidRPr="0062193A">
        <w:rPr>
          <w:rFonts w:ascii="仿宋_GB2312" w:eastAsia="仿宋_GB2312" w:hAnsi="仿宋_GB2312"/>
          <w:sz w:val="28"/>
        </w:rPr>
        <w:t>《公共机构能耗定额标准编制和应用指南》</w:t>
      </w:r>
      <w:r w:rsidR="0062193A">
        <w:rPr>
          <w:rFonts w:ascii="仿宋_GB2312" w:eastAsia="仿宋_GB2312" w:hAnsi="仿宋_GB2312"/>
          <w:sz w:val="28"/>
        </w:rPr>
        <w:t>。</w:t>
      </w:r>
    </w:p>
    <w:p w:rsidR="004C6DF1" w:rsidRPr="00887409" w:rsidRDefault="0062193A" w:rsidP="00887409">
      <w:pPr>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sidR="00DC42FD">
        <w:rPr>
          <w:rFonts w:ascii="仿宋_GB2312" w:eastAsia="仿宋_GB2312" w:hAnsi="华文仿宋" w:hint="eastAsia"/>
          <w:sz w:val="28"/>
          <w:szCs w:val="28"/>
        </w:rPr>
        <w:t>定额指标</w:t>
      </w:r>
      <w:r w:rsidR="00887409">
        <w:rPr>
          <w:rFonts w:ascii="仿宋_GB2312" w:eastAsia="仿宋_GB2312" w:hAnsi="华文仿宋" w:hint="eastAsia"/>
          <w:sz w:val="28"/>
          <w:szCs w:val="28"/>
        </w:rPr>
        <w:t>。</w:t>
      </w:r>
      <w:r w:rsidR="004C6DF1">
        <w:rPr>
          <w:rFonts w:ascii="仿宋_GB2312" w:eastAsia="仿宋_GB2312" w:hAnsi="华文仿宋" w:hint="eastAsia"/>
          <w:sz w:val="28"/>
          <w:szCs w:val="28"/>
        </w:rPr>
        <w:t>本标准根据</w:t>
      </w:r>
      <w:r w:rsidR="004C6DF1" w:rsidRPr="0062193A">
        <w:rPr>
          <w:rFonts w:ascii="仿宋_GB2312" w:eastAsia="仿宋_GB2312" w:hAnsi="仿宋_GB2312" w:hint="eastAsia"/>
          <w:sz w:val="28"/>
        </w:rPr>
        <w:t>《公共机构能耗定额标准编制和应</w:t>
      </w:r>
      <w:r w:rsidR="004C6DF1" w:rsidRPr="0062193A">
        <w:rPr>
          <w:rFonts w:ascii="仿宋_GB2312" w:eastAsia="仿宋_GB2312" w:hAnsi="仿宋_GB2312" w:hint="eastAsia"/>
          <w:sz w:val="28"/>
        </w:rPr>
        <w:lastRenderedPageBreak/>
        <w:t>用指南》</w:t>
      </w:r>
      <w:r w:rsidR="004C6DF1">
        <w:rPr>
          <w:rFonts w:ascii="仿宋_GB2312" w:eastAsia="仿宋_GB2312" w:hAnsi="仿宋_GB2312" w:hint="eastAsia"/>
          <w:sz w:val="28"/>
        </w:rPr>
        <w:t>将</w:t>
      </w:r>
      <w:r w:rsidR="00541965">
        <w:rPr>
          <w:rFonts w:ascii="仿宋_GB2312" w:eastAsia="仿宋_GB2312" w:hAnsi="仿宋_GB2312" w:hint="eastAsia"/>
          <w:sz w:val="28"/>
        </w:rPr>
        <w:t>党政机关</w:t>
      </w:r>
      <w:r w:rsidR="00B80DD6">
        <w:rPr>
          <w:rFonts w:ascii="仿宋_GB2312" w:eastAsia="仿宋_GB2312" w:hAnsi="仿宋_GB2312" w:hint="eastAsia"/>
          <w:sz w:val="28"/>
        </w:rPr>
        <w:t>单位</w:t>
      </w:r>
      <w:r w:rsidR="004C6DF1">
        <w:rPr>
          <w:rFonts w:ascii="仿宋_GB2312" w:eastAsia="仿宋_GB2312" w:hAnsi="仿宋_GB2312" w:hint="eastAsia"/>
          <w:sz w:val="28"/>
        </w:rPr>
        <w:t>分成</w:t>
      </w:r>
      <w:r w:rsidR="00541965">
        <w:rPr>
          <w:rFonts w:ascii="仿宋_GB2312" w:eastAsia="仿宋_GB2312" w:hAnsi="仿宋_GB2312" w:hint="eastAsia"/>
          <w:sz w:val="28"/>
        </w:rPr>
        <w:t>省</w:t>
      </w:r>
      <w:r w:rsidR="00B80DD6">
        <w:rPr>
          <w:rFonts w:ascii="仿宋_GB2312" w:eastAsia="仿宋_GB2312" w:hAnsi="仿宋_GB2312" w:hint="eastAsia"/>
          <w:sz w:val="28"/>
        </w:rPr>
        <w:t>级</w:t>
      </w:r>
      <w:r w:rsidR="004C6DF1">
        <w:rPr>
          <w:rFonts w:ascii="仿宋_GB2312" w:eastAsia="仿宋_GB2312" w:hAnsi="仿宋_GB2312" w:hint="eastAsia"/>
          <w:sz w:val="28"/>
        </w:rPr>
        <w:t>、</w:t>
      </w:r>
      <w:r w:rsidR="00541965">
        <w:rPr>
          <w:rFonts w:ascii="仿宋_GB2312" w:eastAsia="仿宋_GB2312" w:hAnsi="仿宋_GB2312" w:hint="eastAsia"/>
          <w:sz w:val="28"/>
        </w:rPr>
        <w:t>市级</w:t>
      </w:r>
      <w:r w:rsidR="004C6DF1">
        <w:rPr>
          <w:rFonts w:ascii="仿宋_GB2312" w:eastAsia="仿宋_GB2312" w:hAnsi="仿宋_GB2312" w:hint="eastAsia"/>
          <w:sz w:val="28"/>
        </w:rPr>
        <w:t>和</w:t>
      </w:r>
      <w:r w:rsidR="00541965">
        <w:rPr>
          <w:rFonts w:ascii="仿宋_GB2312" w:eastAsia="仿宋_GB2312" w:hAnsi="仿宋_GB2312" w:hint="eastAsia"/>
          <w:sz w:val="28"/>
        </w:rPr>
        <w:t>县级三个等级</w:t>
      </w:r>
      <w:r w:rsidR="004C6DF1">
        <w:rPr>
          <w:rFonts w:ascii="仿宋_GB2312" w:eastAsia="仿宋_GB2312" w:hAnsi="仿宋_GB2312" w:hint="eastAsia"/>
          <w:sz w:val="28"/>
        </w:rPr>
        <w:t>。同样根据能耗消耗指标分成了</w:t>
      </w:r>
      <w:r w:rsidR="004C6DF1" w:rsidRPr="004C6DF1">
        <w:rPr>
          <w:rFonts w:ascii="仿宋_GB2312" w:eastAsia="仿宋_GB2312" w:hAnsi="仿宋_GB2312" w:hint="eastAsia"/>
          <w:sz w:val="28"/>
        </w:rPr>
        <w:t>约束值</w:t>
      </w:r>
      <w:r w:rsidR="004C6DF1">
        <w:rPr>
          <w:rFonts w:ascii="仿宋_GB2312" w:eastAsia="仿宋_GB2312" w:hAnsi="仿宋_GB2312" w:hint="eastAsia"/>
          <w:sz w:val="28"/>
        </w:rPr>
        <w:t>、基准值和引导值</w:t>
      </w:r>
      <w:r w:rsidR="00541965">
        <w:rPr>
          <w:rFonts w:ascii="仿宋_GB2312" w:eastAsia="仿宋_GB2312" w:hAnsi="仿宋_GB2312" w:hint="eastAsia"/>
          <w:sz w:val="28"/>
        </w:rPr>
        <w:t>三个指示</w:t>
      </w:r>
      <w:r w:rsidR="004C6DF1">
        <w:rPr>
          <w:rFonts w:ascii="仿宋_GB2312" w:eastAsia="仿宋_GB2312" w:hAnsi="仿宋_GB2312" w:hint="eastAsia"/>
          <w:sz w:val="28"/>
        </w:rPr>
        <w:t>。</w:t>
      </w:r>
      <w:proofErr w:type="gramStart"/>
      <w:r w:rsidR="004C6DF1">
        <w:rPr>
          <w:rFonts w:ascii="仿宋_GB2312" w:eastAsia="仿宋_GB2312" w:hAnsi="仿宋_GB2312" w:hint="eastAsia"/>
          <w:sz w:val="28"/>
        </w:rPr>
        <w:t>其中约束</w:t>
      </w:r>
      <w:proofErr w:type="gramEnd"/>
      <w:r w:rsidR="004C6DF1">
        <w:rPr>
          <w:rFonts w:ascii="仿宋_GB2312" w:eastAsia="仿宋_GB2312" w:hAnsi="仿宋_GB2312" w:hint="eastAsia"/>
          <w:sz w:val="28"/>
        </w:rPr>
        <w:t>值是</w:t>
      </w:r>
      <w:proofErr w:type="gramStart"/>
      <w:r w:rsidR="004C6DF1">
        <w:rPr>
          <w:rFonts w:ascii="仿宋_GB2312" w:eastAsia="仿宋_GB2312" w:hAnsi="仿宋_GB2312" w:hint="eastAsia"/>
          <w:sz w:val="28"/>
        </w:rPr>
        <w:t>指</w:t>
      </w:r>
      <w:r w:rsidR="004C6DF1" w:rsidRPr="004C6DF1">
        <w:rPr>
          <w:rFonts w:ascii="仿宋_GB2312" w:eastAsia="仿宋_GB2312" w:hAnsi="仿宋_GB2312" w:hint="eastAsia"/>
          <w:sz w:val="28"/>
        </w:rPr>
        <w:t>保障</w:t>
      </w:r>
      <w:proofErr w:type="gramEnd"/>
      <w:r w:rsidR="00C91A8E">
        <w:rPr>
          <w:rFonts w:ascii="仿宋_GB2312" w:eastAsia="仿宋_GB2312" w:hAnsi="仿宋_GB2312" w:hint="eastAsia"/>
          <w:sz w:val="28"/>
        </w:rPr>
        <w:t>党政机关</w:t>
      </w:r>
      <w:r w:rsidR="004C6DF1" w:rsidRPr="004C6DF1">
        <w:rPr>
          <w:rFonts w:ascii="仿宋_GB2312" w:eastAsia="仿宋_GB2312" w:hAnsi="仿宋_GB2312" w:hint="eastAsia"/>
          <w:sz w:val="28"/>
        </w:rPr>
        <w:t>正常运行前提下，所允许的相关能耗指标上限值</w:t>
      </w:r>
      <w:r w:rsidR="004C6DF1">
        <w:rPr>
          <w:rFonts w:ascii="仿宋_GB2312" w:eastAsia="仿宋_GB2312" w:hAnsi="仿宋_GB2312" w:hint="eastAsia"/>
          <w:sz w:val="28"/>
        </w:rPr>
        <w:t>，</w:t>
      </w:r>
      <w:r w:rsidR="004C6DF1" w:rsidRPr="004C6DF1">
        <w:rPr>
          <w:rFonts w:ascii="仿宋_GB2312" w:eastAsia="仿宋_GB2312" w:hAnsi="仿宋_GB2312" w:hint="eastAsia"/>
          <w:sz w:val="28"/>
        </w:rPr>
        <w:t>基准值</w:t>
      </w:r>
      <w:proofErr w:type="gramStart"/>
      <w:r w:rsidR="004C6DF1">
        <w:rPr>
          <w:rFonts w:ascii="仿宋_GB2312" w:eastAsia="仿宋_GB2312" w:hAnsi="仿宋_GB2312" w:hint="eastAsia"/>
          <w:sz w:val="28"/>
        </w:rPr>
        <w:t>指</w:t>
      </w:r>
      <w:r w:rsidR="004C6DF1" w:rsidRPr="004C6DF1">
        <w:rPr>
          <w:rFonts w:ascii="仿宋_GB2312" w:eastAsia="仿宋_GB2312" w:hAnsi="仿宋_GB2312" w:hint="eastAsia"/>
          <w:sz w:val="28"/>
        </w:rPr>
        <w:t>保障</w:t>
      </w:r>
      <w:proofErr w:type="gramEnd"/>
      <w:r w:rsidR="00C91A8E">
        <w:rPr>
          <w:rFonts w:ascii="仿宋_GB2312" w:eastAsia="仿宋_GB2312" w:hAnsi="仿宋_GB2312" w:hint="eastAsia"/>
          <w:sz w:val="28"/>
        </w:rPr>
        <w:t>党政机关</w:t>
      </w:r>
      <w:r w:rsidR="004C6DF1" w:rsidRPr="004C6DF1">
        <w:rPr>
          <w:rFonts w:ascii="仿宋_GB2312" w:eastAsia="仿宋_GB2312" w:hAnsi="仿宋_GB2312" w:hint="eastAsia"/>
          <w:sz w:val="28"/>
        </w:rPr>
        <w:t>正常运行前提下，采取一定的节能管理和技术措施后所能达到的相关能耗指标基础水平值</w:t>
      </w:r>
      <w:r w:rsidR="004C6DF1">
        <w:rPr>
          <w:rFonts w:ascii="仿宋_GB2312" w:eastAsia="仿宋_GB2312" w:hAnsi="仿宋_GB2312" w:hint="eastAsia"/>
          <w:sz w:val="28"/>
        </w:rPr>
        <w:t>，</w:t>
      </w:r>
      <w:r w:rsidR="004C6DF1" w:rsidRPr="004C6DF1">
        <w:rPr>
          <w:rFonts w:ascii="仿宋_GB2312" w:eastAsia="仿宋_GB2312" w:hAnsi="仿宋_GB2312" w:hint="eastAsia"/>
          <w:sz w:val="28"/>
        </w:rPr>
        <w:t>引导值</w:t>
      </w:r>
      <w:proofErr w:type="gramStart"/>
      <w:r w:rsidR="004C6DF1">
        <w:rPr>
          <w:rFonts w:ascii="仿宋_GB2312" w:eastAsia="仿宋_GB2312" w:hAnsi="仿宋_GB2312" w:hint="eastAsia"/>
          <w:sz w:val="28"/>
        </w:rPr>
        <w:t>指</w:t>
      </w:r>
      <w:r w:rsidR="004C6DF1" w:rsidRPr="004C6DF1">
        <w:rPr>
          <w:rFonts w:ascii="仿宋_GB2312" w:eastAsia="仿宋_GB2312" w:hAnsi="仿宋_GB2312" w:hint="eastAsia"/>
          <w:sz w:val="28"/>
        </w:rPr>
        <w:t>保障</w:t>
      </w:r>
      <w:proofErr w:type="gramEnd"/>
      <w:r w:rsidR="004C6DF1" w:rsidRPr="004C6DF1">
        <w:rPr>
          <w:rFonts w:ascii="仿宋_GB2312" w:eastAsia="仿宋_GB2312" w:hAnsi="仿宋_GB2312" w:hint="eastAsia"/>
          <w:sz w:val="28"/>
        </w:rPr>
        <w:t>公共机构正常运行前提下，采取更加有效的节能管理和技术措施后所能达到的相关能耗指标期望目标值。</w:t>
      </w:r>
    </w:p>
    <w:p w:rsidR="004C6DF1" w:rsidRPr="004C5A32" w:rsidRDefault="00142A80" w:rsidP="00BB392A">
      <w:pPr>
        <w:ind w:firstLineChars="200" w:firstLine="560"/>
        <w:rPr>
          <w:rFonts w:ascii="仿宋_GB2312" w:eastAsia="仿宋_GB2312" w:hAnsi="仿宋_GB2312"/>
          <w:sz w:val="28"/>
        </w:rPr>
      </w:pPr>
      <w:r>
        <w:rPr>
          <w:rFonts w:ascii="仿宋_GB2312" w:eastAsia="仿宋_GB2312" w:hAnsi="仿宋_GB2312" w:hint="eastAsia"/>
          <w:sz w:val="28"/>
        </w:rPr>
        <w:t>湖南省是属于非采暖地区，所以指标都是常规用能</w:t>
      </w:r>
      <w:r w:rsidR="00BB392A">
        <w:rPr>
          <w:rFonts w:ascii="仿宋_GB2312" w:eastAsia="仿宋_GB2312" w:hAnsi="仿宋_GB2312" w:hint="eastAsia"/>
          <w:sz w:val="28"/>
        </w:rPr>
        <w:t>。在</w:t>
      </w:r>
      <w:r w:rsidR="00A63776">
        <w:rPr>
          <w:rFonts w:ascii="仿宋_GB2312" w:eastAsia="仿宋_GB2312" w:hAnsi="仿宋_GB2312" w:hint="eastAsia"/>
          <w:sz w:val="28"/>
        </w:rPr>
        <w:t>起草</w:t>
      </w:r>
      <w:r w:rsidR="00BB392A">
        <w:rPr>
          <w:rFonts w:ascii="仿宋_GB2312" w:eastAsia="仿宋_GB2312" w:hAnsi="仿宋_GB2312" w:hint="eastAsia"/>
          <w:sz w:val="28"/>
        </w:rPr>
        <w:t>过程中我们</w:t>
      </w:r>
      <w:r w:rsidR="00BB392A" w:rsidRPr="00BB392A">
        <w:rPr>
          <w:rFonts w:ascii="仿宋_GB2312" w:eastAsia="仿宋_GB2312" w:hAnsi="仿宋_GB2312" w:hint="eastAsia"/>
          <w:sz w:val="28"/>
        </w:rPr>
        <w:t>选择典型公共机构，对基本设备信息、用能特征、业务特点等进行调研</w:t>
      </w:r>
      <w:r w:rsidR="00BB392A">
        <w:rPr>
          <w:rFonts w:ascii="仿宋_GB2312" w:eastAsia="仿宋_GB2312" w:hAnsi="仿宋_GB2312" w:hint="eastAsia"/>
          <w:sz w:val="28"/>
        </w:rPr>
        <w:t>，</w:t>
      </w:r>
      <w:r w:rsidR="00BB392A" w:rsidRPr="00BB392A">
        <w:rPr>
          <w:rFonts w:ascii="仿宋_GB2312" w:eastAsia="仿宋_GB2312" w:hAnsi="仿宋_GB2312"/>
          <w:sz w:val="28"/>
        </w:rPr>
        <w:t>根据数据收集材料和调研情况进行综合分析，查找特殊情况</w:t>
      </w:r>
      <w:r w:rsidR="00BB392A" w:rsidRPr="00BB392A">
        <w:rPr>
          <w:rFonts w:ascii="仿宋_GB2312" w:eastAsia="仿宋_GB2312" w:hAnsi="仿宋_GB2312" w:hint="eastAsia"/>
          <w:sz w:val="28"/>
        </w:rPr>
        <w:t>，筛选数据</w:t>
      </w:r>
      <w:r w:rsidR="00BB392A">
        <w:rPr>
          <w:rFonts w:ascii="仿宋_GB2312" w:eastAsia="仿宋_GB2312" w:hAnsi="仿宋_GB2312" w:hint="eastAsia"/>
          <w:sz w:val="28"/>
        </w:rPr>
        <w:t>。最后数据分析专家利用软件对数据进行分析，得出了</w:t>
      </w:r>
      <w:r w:rsidR="00541965">
        <w:rPr>
          <w:rFonts w:ascii="仿宋_GB2312" w:eastAsia="仿宋_GB2312" w:hAnsi="仿宋_GB2312" w:hint="eastAsia"/>
          <w:sz w:val="28"/>
        </w:rPr>
        <w:t>省级党政机关</w:t>
      </w:r>
      <w:r w:rsidR="00BB392A">
        <w:rPr>
          <w:rFonts w:ascii="仿宋_GB2312" w:eastAsia="仿宋_GB2312" w:hAnsi="仿宋_GB2312" w:hint="eastAsia"/>
          <w:sz w:val="28"/>
        </w:rPr>
        <w:t>、</w:t>
      </w:r>
      <w:r w:rsidR="00541965">
        <w:rPr>
          <w:rFonts w:ascii="仿宋_GB2312" w:eastAsia="仿宋_GB2312" w:hAnsi="仿宋_GB2312" w:hint="eastAsia"/>
          <w:sz w:val="28"/>
        </w:rPr>
        <w:t>市级党政机关</w:t>
      </w:r>
      <w:r w:rsidR="00BB392A">
        <w:rPr>
          <w:rFonts w:ascii="仿宋_GB2312" w:eastAsia="仿宋_GB2312" w:hAnsi="仿宋_GB2312" w:hint="eastAsia"/>
          <w:sz w:val="28"/>
        </w:rPr>
        <w:t>和</w:t>
      </w:r>
      <w:r w:rsidR="00541965">
        <w:rPr>
          <w:rFonts w:ascii="仿宋_GB2312" w:eastAsia="仿宋_GB2312" w:hAnsi="仿宋_GB2312" w:hint="eastAsia"/>
          <w:sz w:val="28"/>
        </w:rPr>
        <w:t>县级党政机关</w:t>
      </w:r>
      <w:r w:rsidR="00BB392A">
        <w:rPr>
          <w:rFonts w:ascii="仿宋_GB2312" w:eastAsia="仿宋_GB2312" w:hAnsi="仿宋_GB2312" w:hint="eastAsia"/>
          <w:sz w:val="28"/>
        </w:rPr>
        <w:t>三类</w:t>
      </w:r>
      <w:r w:rsidR="00BB392A" w:rsidRPr="00BB392A">
        <w:rPr>
          <w:rFonts w:ascii="仿宋_GB2312" w:eastAsia="仿宋_GB2312" w:hAnsi="仿宋_GB2312" w:hint="eastAsia"/>
          <w:sz w:val="28"/>
        </w:rPr>
        <w:t>单位建筑面积能耗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人均综合能耗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单位建筑面积电耗</w:t>
      </w:r>
      <w:r w:rsidR="00BB392A">
        <w:rPr>
          <w:rFonts w:ascii="仿宋_GB2312" w:eastAsia="仿宋_GB2312" w:hAnsi="仿宋_GB2312" w:hint="eastAsia"/>
          <w:sz w:val="28"/>
        </w:rPr>
        <w:t>、</w:t>
      </w:r>
      <w:r w:rsidR="00BB392A" w:rsidRPr="00BB392A">
        <w:rPr>
          <w:rFonts w:ascii="仿宋_GB2312" w:eastAsia="仿宋_GB2312" w:hAnsi="仿宋_GB2312" w:hint="eastAsia"/>
          <w:sz w:val="28"/>
        </w:rPr>
        <w:t>人均电耗</w:t>
      </w:r>
      <w:r w:rsidR="00BB392A">
        <w:rPr>
          <w:rFonts w:ascii="仿宋_GB2312" w:eastAsia="仿宋_GB2312" w:hAnsi="仿宋_GB2312" w:hint="eastAsia"/>
          <w:sz w:val="28"/>
        </w:rPr>
        <w:t>一共四个指标值。</w:t>
      </w:r>
    </w:p>
    <w:p w:rsidR="00AB28CE" w:rsidRDefault="00567129">
      <w:pPr>
        <w:ind w:firstLineChars="200" w:firstLine="560"/>
        <w:rPr>
          <w:rFonts w:ascii="仿宋_GB2312" w:eastAsia="仿宋_GB2312" w:hAnsi="华文仿宋"/>
          <w:sz w:val="28"/>
          <w:szCs w:val="28"/>
        </w:rPr>
      </w:pPr>
      <w:r>
        <w:rPr>
          <w:rFonts w:ascii="仿宋_GB2312" w:eastAsia="仿宋_GB2312" w:hAnsi="华文仿宋" w:hint="eastAsia"/>
          <w:sz w:val="28"/>
          <w:szCs w:val="28"/>
        </w:rPr>
        <w:t>在</w:t>
      </w:r>
      <w:r w:rsidR="00BA5466">
        <w:rPr>
          <w:rFonts w:ascii="仿宋_GB2312" w:eastAsia="仿宋_GB2312" w:hAnsi="华文仿宋" w:hint="eastAsia"/>
          <w:sz w:val="28"/>
          <w:szCs w:val="28"/>
        </w:rPr>
        <w:t>确定</w:t>
      </w:r>
      <w:r w:rsidR="00541965">
        <w:rPr>
          <w:rFonts w:ascii="仿宋_GB2312" w:eastAsia="仿宋_GB2312" w:hAnsi="华文仿宋" w:hint="eastAsia"/>
          <w:sz w:val="28"/>
          <w:szCs w:val="28"/>
        </w:rPr>
        <w:t>党政机关</w:t>
      </w:r>
      <w:r w:rsidR="00BA5466">
        <w:rPr>
          <w:rFonts w:ascii="仿宋_GB2312" w:eastAsia="仿宋_GB2312" w:hAnsi="华文仿宋" w:hint="eastAsia"/>
          <w:sz w:val="28"/>
          <w:szCs w:val="28"/>
        </w:rPr>
        <w:t>综合能耗和电耗</w:t>
      </w:r>
      <w:r>
        <w:rPr>
          <w:rFonts w:ascii="仿宋_GB2312" w:eastAsia="仿宋_GB2312" w:hAnsi="华文仿宋" w:hint="eastAsia"/>
          <w:sz w:val="28"/>
          <w:szCs w:val="28"/>
        </w:rPr>
        <w:t>过程中，</w:t>
      </w:r>
      <w:r w:rsidR="00B24D58">
        <w:rPr>
          <w:rFonts w:ascii="仿宋_GB2312" w:eastAsia="仿宋_GB2312" w:hAnsi="华文仿宋" w:hint="eastAsia"/>
          <w:sz w:val="28"/>
          <w:szCs w:val="28"/>
        </w:rPr>
        <w:t>我们</w:t>
      </w:r>
      <w:r>
        <w:rPr>
          <w:rFonts w:ascii="仿宋_GB2312" w:eastAsia="仿宋_GB2312" w:hAnsi="华文仿宋" w:hint="eastAsia"/>
          <w:sz w:val="28"/>
          <w:szCs w:val="28"/>
        </w:rPr>
        <w:t>既要考虑</w:t>
      </w:r>
      <w:r w:rsidR="00AB7DAA">
        <w:rPr>
          <w:rFonts w:ascii="仿宋_GB2312" w:eastAsia="仿宋_GB2312" w:hAnsi="华文仿宋" w:hint="eastAsia"/>
          <w:sz w:val="28"/>
          <w:szCs w:val="28"/>
        </w:rPr>
        <w:t>整个</w:t>
      </w:r>
      <w:r w:rsidR="00541965">
        <w:rPr>
          <w:rFonts w:ascii="仿宋_GB2312" w:eastAsia="仿宋_GB2312" w:hAnsi="华文仿宋" w:hint="eastAsia"/>
          <w:sz w:val="28"/>
          <w:szCs w:val="28"/>
        </w:rPr>
        <w:t>机关单位</w:t>
      </w:r>
      <w:r>
        <w:rPr>
          <w:rFonts w:ascii="仿宋_GB2312" w:eastAsia="仿宋_GB2312" w:hAnsi="华文仿宋" w:hint="eastAsia"/>
          <w:sz w:val="28"/>
          <w:szCs w:val="28"/>
        </w:rPr>
        <w:t>的能耗、电耗水平，也要结合湖南省</w:t>
      </w:r>
      <w:r w:rsidR="00B24D58">
        <w:rPr>
          <w:rFonts w:ascii="仿宋_GB2312" w:eastAsia="仿宋_GB2312" w:hAnsi="华文仿宋" w:hint="eastAsia"/>
          <w:sz w:val="28"/>
          <w:szCs w:val="28"/>
        </w:rPr>
        <w:t>全省</w:t>
      </w:r>
      <w:r>
        <w:rPr>
          <w:rFonts w:ascii="仿宋_GB2312" w:eastAsia="仿宋_GB2312" w:hAnsi="华文仿宋" w:hint="eastAsia"/>
          <w:sz w:val="28"/>
          <w:szCs w:val="28"/>
        </w:rPr>
        <w:t>的整体实际情况，并参考省外如</w:t>
      </w:r>
      <w:r w:rsidR="0061131B">
        <w:rPr>
          <w:rFonts w:ascii="仿宋_GB2312" w:eastAsia="仿宋_GB2312" w:hAnsi="华文仿宋" w:hint="eastAsia"/>
          <w:sz w:val="28"/>
          <w:szCs w:val="28"/>
        </w:rPr>
        <w:t>湖北、江西、浙江</w:t>
      </w:r>
      <w:r>
        <w:rPr>
          <w:rFonts w:ascii="仿宋_GB2312" w:eastAsia="仿宋_GB2312" w:hAnsi="华文仿宋" w:hint="eastAsia"/>
          <w:sz w:val="28"/>
          <w:szCs w:val="28"/>
        </w:rPr>
        <w:t>等地的能耗水平</w:t>
      </w:r>
      <w:r w:rsidR="00BA5466">
        <w:rPr>
          <w:rFonts w:ascii="仿宋_GB2312" w:eastAsia="仿宋_GB2312" w:hAnsi="华文仿宋" w:hint="eastAsia"/>
          <w:sz w:val="28"/>
          <w:szCs w:val="28"/>
        </w:rPr>
        <w:t>，科学、合理地进行数值的确定，指导我省</w:t>
      </w:r>
      <w:r w:rsidR="0061131B">
        <w:rPr>
          <w:rFonts w:ascii="仿宋_GB2312" w:eastAsia="仿宋_GB2312" w:hAnsi="华文仿宋" w:hint="eastAsia"/>
          <w:sz w:val="28"/>
          <w:szCs w:val="28"/>
        </w:rPr>
        <w:t>公共机构</w:t>
      </w:r>
      <w:r w:rsidR="00BA5466">
        <w:rPr>
          <w:rFonts w:ascii="仿宋_GB2312" w:eastAsia="仿宋_GB2312" w:hAnsi="华文仿宋" w:hint="eastAsia"/>
          <w:sz w:val="28"/>
          <w:szCs w:val="28"/>
        </w:rPr>
        <w:t>的节能降耗。</w:t>
      </w:r>
    </w:p>
    <w:p w:rsidR="00283A2F" w:rsidRPr="00283A2F" w:rsidRDefault="00283A2F" w:rsidP="00232914">
      <w:pPr>
        <w:spacing w:line="580" w:lineRule="exact"/>
        <w:ind w:firstLine="573"/>
        <w:rPr>
          <w:rFonts w:ascii="仿宋_GB2312" w:eastAsia="仿宋_GB2312" w:hAnsi="华文仿宋"/>
          <w:sz w:val="28"/>
          <w:szCs w:val="28"/>
        </w:rPr>
      </w:pPr>
      <w:r>
        <w:rPr>
          <w:rFonts w:ascii="仿宋_GB2312" w:eastAsia="仿宋_GB2312" w:hAnsi="华文仿宋" w:hint="eastAsia"/>
          <w:sz w:val="28"/>
          <w:szCs w:val="28"/>
        </w:rPr>
        <w:t>通过湖南省机关事务管理局和全省各党政机关获取的能耗数据。经初步筛选，采集回收的数据表分类如下：</w:t>
      </w:r>
      <w:r w:rsidRPr="00541965">
        <w:rPr>
          <w:rFonts w:ascii="仿宋_GB2312" w:eastAsia="仿宋_GB2312" w:hAnsi="华文仿宋" w:cs="仿宋_GB2312" w:hint="eastAsia"/>
          <w:sz w:val="28"/>
          <w:szCs w:val="28"/>
        </w:rPr>
        <w:t>一是部分单位提供的用电量和新水用量数据不准确；二是</w:t>
      </w:r>
      <w:r>
        <w:rPr>
          <w:rFonts w:ascii="仿宋_GB2312" w:eastAsia="仿宋_GB2312" w:hAnsi="华文仿宋" w:cs="仿宋_GB2312" w:hint="eastAsia"/>
          <w:sz w:val="28"/>
          <w:szCs w:val="28"/>
        </w:rPr>
        <w:t>改革后有许多单位搬迁办公场所，还有很</w:t>
      </w:r>
      <w:r w:rsidRPr="00541965">
        <w:rPr>
          <w:rFonts w:ascii="仿宋_GB2312" w:eastAsia="仿宋_GB2312" w:hAnsi="华文仿宋" w:cs="仿宋_GB2312" w:hint="eastAsia"/>
          <w:sz w:val="28"/>
          <w:szCs w:val="28"/>
        </w:rPr>
        <w:t>多家单位混合办公，</w:t>
      </w:r>
      <w:r>
        <w:rPr>
          <w:rFonts w:ascii="仿宋_GB2312" w:eastAsia="仿宋_GB2312" w:hAnsi="华文仿宋" w:cs="仿宋_GB2312" w:hint="eastAsia"/>
          <w:sz w:val="28"/>
          <w:szCs w:val="28"/>
        </w:rPr>
        <w:t>给</w:t>
      </w:r>
      <w:r w:rsidRPr="00541965">
        <w:rPr>
          <w:rFonts w:ascii="仿宋_GB2312" w:eastAsia="仿宋_GB2312" w:hAnsi="华文仿宋" w:cs="仿宋_GB2312" w:hint="eastAsia"/>
          <w:sz w:val="28"/>
          <w:szCs w:val="28"/>
        </w:rPr>
        <w:t>能耗统计</w:t>
      </w:r>
      <w:r>
        <w:rPr>
          <w:rFonts w:ascii="仿宋_GB2312" w:eastAsia="仿宋_GB2312" w:hAnsi="华文仿宋" w:cs="仿宋_GB2312" w:hint="eastAsia"/>
          <w:sz w:val="28"/>
          <w:szCs w:val="28"/>
        </w:rPr>
        <w:t>工作带来麻烦</w:t>
      </w:r>
      <w:r w:rsidRPr="00541965">
        <w:rPr>
          <w:rFonts w:ascii="仿宋_GB2312" w:eastAsia="仿宋_GB2312" w:hAnsi="华文仿宋" w:cs="仿宋_GB2312" w:hint="eastAsia"/>
          <w:sz w:val="28"/>
          <w:szCs w:val="28"/>
        </w:rPr>
        <w:t>。</w:t>
      </w:r>
      <w:r>
        <w:rPr>
          <w:rFonts w:ascii="仿宋_GB2312" w:eastAsia="仿宋_GB2312" w:hAnsi="华文仿宋" w:cs="仿宋_GB2312" w:hint="eastAsia"/>
          <w:sz w:val="28"/>
          <w:szCs w:val="28"/>
        </w:rPr>
        <w:t>三是机构改革时期有许多单位进行了合并，致使</w:t>
      </w:r>
      <w:r w:rsidRPr="00541965">
        <w:rPr>
          <w:rFonts w:ascii="仿宋_GB2312" w:eastAsia="仿宋_GB2312" w:hAnsi="华文仿宋" w:cs="仿宋_GB2312" w:hint="eastAsia"/>
          <w:sz w:val="28"/>
          <w:szCs w:val="28"/>
        </w:rPr>
        <w:t>数据完善，部分年度数据缺失；</w:t>
      </w:r>
      <w:r>
        <w:rPr>
          <w:rFonts w:ascii="仿宋_GB2312" w:eastAsia="仿宋_GB2312" w:hAnsi="华文仿宋" w:cs="仿宋_GB2312" w:hint="eastAsia"/>
          <w:sz w:val="28"/>
          <w:szCs w:val="28"/>
        </w:rPr>
        <w:t>四是</w:t>
      </w:r>
      <w:r>
        <w:rPr>
          <w:rFonts w:ascii="仿宋_GB2312" w:eastAsia="仿宋_GB2312" w:hAnsi="华文仿宋" w:cs="仿宋_GB2312" w:hint="eastAsia"/>
          <w:sz w:val="28"/>
          <w:szCs w:val="28"/>
        </w:rPr>
        <w:lastRenderedPageBreak/>
        <w:t>今年上半年疫情</w:t>
      </w:r>
      <w:proofErr w:type="gramStart"/>
      <w:r>
        <w:rPr>
          <w:rFonts w:ascii="仿宋_GB2312" w:eastAsia="仿宋_GB2312" w:hAnsi="华文仿宋" w:cs="仿宋_GB2312" w:hint="eastAsia"/>
          <w:sz w:val="28"/>
          <w:szCs w:val="28"/>
        </w:rPr>
        <w:t>严重给</w:t>
      </w:r>
      <w:proofErr w:type="gramEnd"/>
      <w:r>
        <w:rPr>
          <w:rFonts w:ascii="仿宋_GB2312" w:eastAsia="仿宋_GB2312" w:hAnsi="华文仿宋" w:cs="仿宋_GB2312" w:hint="eastAsia"/>
          <w:sz w:val="28"/>
          <w:szCs w:val="28"/>
        </w:rPr>
        <w:t>数据收集工作带来不便，数据的真实性还有待进行验证。</w:t>
      </w:r>
      <w:r>
        <w:rPr>
          <w:rFonts w:ascii="仿宋_GB2312" w:eastAsia="仿宋_GB2312" w:hAnsi="华文仿宋" w:hint="eastAsia"/>
          <w:sz w:val="28"/>
          <w:szCs w:val="28"/>
        </w:rPr>
        <w:t>根据上述情况，编制组对数据的情况进行实际分析，通过派专人核实和通过电话核实，对相关数据进行了重新核对和收集，对符合要求的数据予以采用，对无法统计的数据不予采用。经过筛选、核对后，利用</w:t>
      </w:r>
      <w:r w:rsidRPr="00AC1C7E">
        <w:rPr>
          <w:rFonts w:ascii="仿宋_GB2312" w:eastAsia="仿宋_GB2312" w:hAnsi="华文仿宋"/>
          <w:sz w:val="28"/>
          <w:szCs w:val="28"/>
        </w:rPr>
        <w:t>Statistics Analysis System</w:t>
      </w:r>
      <w:r>
        <w:rPr>
          <w:rFonts w:ascii="仿宋_GB2312" w:eastAsia="仿宋_GB2312" w:hAnsi="华文仿宋" w:hint="eastAsia"/>
          <w:sz w:val="28"/>
          <w:szCs w:val="28"/>
        </w:rPr>
        <w:t>（以下简称“SAS”</w:t>
      </w:r>
      <w:r w:rsidRPr="00AC1C7E">
        <w:rPr>
          <w:rFonts w:ascii="仿宋_GB2312" w:eastAsia="仿宋_GB2312" w:hAnsi="华文仿宋" w:hint="eastAsia"/>
          <w:sz w:val="28"/>
          <w:szCs w:val="28"/>
        </w:rPr>
        <w:t>）软件进行了编程、计算和分析</w:t>
      </w:r>
      <w:r>
        <w:rPr>
          <w:rFonts w:ascii="仿宋_GB2312" w:eastAsia="仿宋_GB2312" w:hAnsi="华文仿宋" w:hint="eastAsia"/>
          <w:sz w:val="28"/>
          <w:szCs w:val="28"/>
        </w:rPr>
        <w:t>，分析结果作为本次标准修订的重要统计基础。</w:t>
      </w:r>
    </w:p>
    <w:p w:rsidR="00BB392A" w:rsidRDefault="00BB392A" w:rsidP="00887409">
      <w:pPr>
        <w:ind w:firstLineChars="200" w:firstLine="560"/>
        <w:rPr>
          <w:rFonts w:ascii="仿宋_GB2312" w:eastAsia="仿宋_GB2312" w:hAnsi="华文仿宋"/>
          <w:sz w:val="28"/>
          <w:szCs w:val="28"/>
        </w:rPr>
      </w:pPr>
      <w:r>
        <w:rPr>
          <w:rFonts w:ascii="仿宋_GB2312" w:eastAsia="仿宋_GB2312" w:hAnsi="华文仿宋" w:hint="eastAsia"/>
          <w:sz w:val="28"/>
          <w:szCs w:val="28"/>
        </w:rPr>
        <w:t>（3）能耗统计范围</w:t>
      </w:r>
      <w:r w:rsidR="00887409">
        <w:rPr>
          <w:rFonts w:ascii="仿宋_GB2312" w:eastAsia="仿宋_GB2312" w:hAnsi="华文仿宋" w:hint="eastAsia"/>
          <w:sz w:val="28"/>
          <w:szCs w:val="28"/>
        </w:rPr>
        <w:t>。</w:t>
      </w:r>
      <w:r w:rsidR="00541965">
        <w:rPr>
          <w:rFonts w:ascii="仿宋_GB2312" w:eastAsia="仿宋_GB2312" w:hAnsi="华文仿宋" w:hint="eastAsia"/>
          <w:sz w:val="28"/>
          <w:szCs w:val="28"/>
        </w:rPr>
        <w:t>党政机关</w:t>
      </w:r>
      <w:r w:rsidRPr="00BB392A">
        <w:rPr>
          <w:rFonts w:ascii="仿宋_GB2312" w:eastAsia="仿宋_GB2312" w:hAnsi="华文仿宋" w:hint="eastAsia"/>
          <w:sz w:val="28"/>
          <w:szCs w:val="28"/>
        </w:rPr>
        <w:t>综合能耗的统计范围是统计对象在统计期内（一个自然年）实际消耗的一次能源、二次能源和耗能工质折算所消耗的能源</w:t>
      </w:r>
      <w:r>
        <w:rPr>
          <w:rFonts w:ascii="仿宋_GB2312" w:eastAsia="仿宋_GB2312" w:hAnsi="华文仿宋" w:hint="eastAsia"/>
          <w:sz w:val="28"/>
          <w:szCs w:val="28"/>
        </w:rPr>
        <w:t>。</w:t>
      </w:r>
      <w:r w:rsidR="00541965">
        <w:rPr>
          <w:rFonts w:ascii="仿宋_GB2312" w:eastAsia="仿宋_GB2312" w:hAnsi="华文仿宋" w:hint="eastAsia"/>
          <w:sz w:val="28"/>
          <w:szCs w:val="28"/>
        </w:rPr>
        <w:t>党政机关</w:t>
      </w:r>
      <w:r w:rsidRPr="00BB392A">
        <w:rPr>
          <w:rFonts w:ascii="仿宋_GB2312" w:eastAsia="仿宋_GB2312" w:hAnsi="华文仿宋" w:hint="eastAsia"/>
          <w:sz w:val="28"/>
          <w:szCs w:val="28"/>
        </w:rPr>
        <w:t>电耗的统计范围是统计对象在统计期内（一个自然年）实际消耗的电能</w:t>
      </w:r>
      <w:r>
        <w:rPr>
          <w:rFonts w:ascii="仿宋_GB2312" w:eastAsia="仿宋_GB2312" w:hAnsi="华文仿宋" w:hint="eastAsia"/>
          <w:sz w:val="28"/>
          <w:szCs w:val="28"/>
        </w:rPr>
        <w:t>。</w:t>
      </w:r>
    </w:p>
    <w:p w:rsidR="00BF27F4" w:rsidRPr="00BF27F4" w:rsidRDefault="00BF27F4" w:rsidP="00BF27F4">
      <w:pPr>
        <w:ind w:firstLineChars="200" w:firstLine="560"/>
        <w:rPr>
          <w:rFonts w:ascii="仿宋_GB2312" w:eastAsia="仿宋_GB2312" w:hAnsi="仿宋_GB2312"/>
          <w:sz w:val="28"/>
        </w:rPr>
      </w:pPr>
      <w:r w:rsidRPr="00BF27F4">
        <w:rPr>
          <w:rFonts w:ascii="仿宋_GB2312" w:eastAsia="仿宋_GB2312" w:hAnsi="仿宋_GB2312"/>
          <w:sz w:val="28"/>
        </w:rPr>
        <w:t>党政机关</w:t>
      </w:r>
      <w:r w:rsidRPr="00BF27F4">
        <w:rPr>
          <w:rFonts w:ascii="仿宋_GB2312" w:eastAsia="仿宋_GB2312" w:hAnsi="仿宋_GB2312" w:hint="eastAsia"/>
          <w:sz w:val="28"/>
        </w:rPr>
        <w:t>中独立核算（界定）的并能分项计量的食堂、浴室、健身等为非办公能耗，不纳入统计范围。</w:t>
      </w:r>
    </w:p>
    <w:p w:rsidR="00BF27F4" w:rsidRPr="00BF27F4" w:rsidRDefault="00BF27F4" w:rsidP="00BF27F4">
      <w:pPr>
        <w:ind w:firstLineChars="200" w:firstLine="560"/>
        <w:rPr>
          <w:rFonts w:ascii="仿宋_GB2312" w:eastAsia="仿宋_GB2312" w:hAnsi="仿宋_GB2312"/>
          <w:sz w:val="28"/>
        </w:rPr>
      </w:pPr>
      <w:r w:rsidRPr="00BF27F4">
        <w:rPr>
          <w:rFonts w:ascii="仿宋_GB2312" w:eastAsia="仿宋_GB2312" w:hAnsi="仿宋_GB2312" w:hint="eastAsia"/>
          <w:sz w:val="28"/>
        </w:rPr>
        <w:t>党政机关建筑面积的统计范围是党政机关用于办公的全部建筑面积。其中，党政机关职工住宅除外。</w:t>
      </w:r>
    </w:p>
    <w:p w:rsidR="00BF27F4" w:rsidRPr="00BF27F4" w:rsidRDefault="00BF27F4" w:rsidP="00BF27F4">
      <w:pPr>
        <w:ind w:firstLineChars="200" w:firstLine="560"/>
        <w:rPr>
          <w:rFonts w:ascii="仿宋_GB2312" w:eastAsia="仿宋_GB2312" w:hAnsi="仿宋_GB2312"/>
          <w:sz w:val="28"/>
        </w:rPr>
      </w:pPr>
      <w:r w:rsidRPr="00BF27F4">
        <w:rPr>
          <w:rFonts w:ascii="仿宋_GB2312" w:eastAsia="仿宋_GB2312" w:hAnsi="仿宋_GB2312" w:hint="eastAsia"/>
          <w:sz w:val="28"/>
        </w:rPr>
        <w:t>党政机关用</w:t>
      </w:r>
      <w:proofErr w:type="gramStart"/>
      <w:r w:rsidRPr="00BF27F4">
        <w:rPr>
          <w:rFonts w:ascii="仿宋_GB2312" w:eastAsia="仿宋_GB2312" w:hAnsi="仿宋_GB2312" w:hint="eastAsia"/>
          <w:sz w:val="28"/>
        </w:rPr>
        <w:t>能人数</w:t>
      </w:r>
      <w:proofErr w:type="gramEnd"/>
      <w:r w:rsidRPr="00BF27F4">
        <w:rPr>
          <w:rFonts w:ascii="仿宋_GB2312" w:eastAsia="仿宋_GB2312" w:hAnsi="仿宋_GB2312" w:hint="eastAsia"/>
          <w:sz w:val="28"/>
        </w:rPr>
        <w:t>的统计范围是</w:t>
      </w:r>
      <w:proofErr w:type="gramStart"/>
      <w:r w:rsidRPr="00BF27F4">
        <w:rPr>
          <w:rFonts w:ascii="仿宋_GB2312" w:eastAsia="仿宋_GB2312" w:hAnsi="仿宋_GB2312" w:hint="eastAsia"/>
          <w:sz w:val="28"/>
        </w:rPr>
        <w:t>指统计</w:t>
      </w:r>
      <w:proofErr w:type="gramEnd"/>
      <w:r w:rsidRPr="00BF27F4">
        <w:rPr>
          <w:rFonts w:ascii="仿宋_GB2312" w:eastAsia="仿宋_GB2312" w:hAnsi="仿宋_GB2312" w:hint="eastAsia"/>
          <w:sz w:val="28"/>
        </w:rPr>
        <w:t>周期内在岗在编的人员、长期聘（借）的编外工作人员、工勤人员以及临时进场人员等日平均用能人数。</w:t>
      </w:r>
    </w:p>
    <w:p w:rsidR="006A7A9D" w:rsidRPr="006A7A9D" w:rsidRDefault="00BB392A" w:rsidP="00887409">
      <w:pPr>
        <w:ind w:firstLineChars="200" w:firstLine="560"/>
        <w:rPr>
          <w:rFonts w:ascii="仿宋_GB2312" w:eastAsia="仿宋_GB2312" w:hAnsi="华文仿宋"/>
          <w:sz w:val="28"/>
          <w:szCs w:val="28"/>
        </w:rPr>
      </w:pPr>
      <w:r>
        <w:rPr>
          <w:rFonts w:ascii="仿宋_GB2312" w:eastAsia="仿宋_GB2312" w:hAnsi="华文仿宋" w:hint="eastAsia"/>
          <w:sz w:val="28"/>
          <w:szCs w:val="28"/>
        </w:rPr>
        <w:t>（4）</w:t>
      </w:r>
      <w:bookmarkStart w:id="17" w:name="_Toc50965008"/>
      <w:bookmarkStart w:id="18" w:name="_Toc50972951"/>
      <w:bookmarkStart w:id="19" w:name="_Toc55812775"/>
      <w:bookmarkStart w:id="20" w:name="_Toc55889575"/>
      <w:bookmarkStart w:id="21" w:name="_Toc56000777"/>
      <w:bookmarkStart w:id="22" w:name="_Toc56002334"/>
      <w:r w:rsidR="0047311F" w:rsidRPr="0047311F">
        <w:rPr>
          <w:rFonts w:ascii="仿宋_GB2312" w:eastAsia="仿宋_GB2312" w:hAnsi="华文仿宋" w:hint="eastAsia"/>
          <w:sz w:val="28"/>
          <w:szCs w:val="28"/>
        </w:rPr>
        <w:t>计算方法</w:t>
      </w:r>
      <w:bookmarkEnd w:id="17"/>
      <w:bookmarkEnd w:id="18"/>
      <w:bookmarkEnd w:id="19"/>
      <w:bookmarkEnd w:id="20"/>
      <w:bookmarkEnd w:id="21"/>
      <w:bookmarkEnd w:id="22"/>
      <w:r w:rsidR="00887409">
        <w:rPr>
          <w:rFonts w:ascii="仿宋_GB2312" w:eastAsia="仿宋_GB2312" w:hAnsi="华文仿宋" w:hint="eastAsia"/>
          <w:sz w:val="28"/>
          <w:szCs w:val="28"/>
        </w:rPr>
        <w:t>。</w:t>
      </w:r>
      <w:r w:rsidR="006A7A9D">
        <w:rPr>
          <w:rFonts w:ascii="仿宋_GB2312" w:eastAsia="仿宋_GB2312" w:hAnsi="华文仿宋" w:hint="eastAsia"/>
          <w:sz w:val="28"/>
          <w:szCs w:val="28"/>
        </w:rPr>
        <w:t>此章节对综合能耗、</w:t>
      </w:r>
      <w:bookmarkStart w:id="23" w:name="_Toc450291034"/>
      <w:bookmarkStart w:id="24" w:name="_Toc451783486"/>
      <w:bookmarkStart w:id="25" w:name="_Toc451870423"/>
      <w:bookmarkStart w:id="26" w:name="_Toc451870478"/>
      <w:bookmarkStart w:id="27" w:name="_Toc469384777"/>
      <w:bookmarkStart w:id="28" w:name="_Toc469405242"/>
      <w:bookmarkStart w:id="29" w:name="_Toc469583689"/>
      <w:bookmarkStart w:id="30" w:name="_Toc50965010"/>
      <w:bookmarkStart w:id="31" w:name="_Toc50972953"/>
      <w:bookmarkStart w:id="32" w:name="_Toc55812777"/>
      <w:bookmarkStart w:id="33" w:name="_Toc55889577"/>
      <w:bookmarkStart w:id="34" w:name="_Toc56000779"/>
      <w:bookmarkStart w:id="35" w:name="_Toc56002336"/>
      <w:r w:rsidR="006A7A9D" w:rsidRPr="006A7A9D">
        <w:rPr>
          <w:rFonts w:ascii="仿宋_GB2312" w:eastAsia="仿宋_GB2312" w:hAnsi="华文仿宋" w:hint="eastAsia"/>
          <w:sz w:val="28"/>
          <w:szCs w:val="28"/>
        </w:rPr>
        <w:t>单位建筑面积综合能耗</w:t>
      </w:r>
      <w:bookmarkEnd w:id="23"/>
      <w:bookmarkEnd w:id="24"/>
      <w:bookmarkEnd w:id="25"/>
      <w:bookmarkEnd w:id="26"/>
      <w:bookmarkEnd w:id="27"/>
      <w:bookmarkEnd w:id="28"/>
      <w:bookmarkEnd w:id="29"/>
      <w:bookmarkEnd w:id="30"/>
      <w:bookmarkEnd w:id="31"/>
      <w:bookmarkEnd w:id="32"/>
      <w:bookmarkEnd w:id="33"/>
      <w:bookmarkEnd w:id="34"/>
      <w:bookmarkEnd w:id="35"/>
      <w:r w:rsidR="006A7A9D" w:rsidRPr="006A7A9D">
        <w:rPr>
          <w:rFonts w:ascii="仿宋_GB2312" w:eastAsia="仿宋_GB2312" w:hAnsi="华文仿宋" w:hint="eastAsia"/>
          <w:sz w:val="28"/>
          <w:szCs w:val="28"/>
        </w:rPr>
        <w:t>、</w:t>
      </w:r>
      <w:bookmarkStart w:id="36" w:name="_Toc450291035"/>
      <w:bookmarkStart w:id="37" w:name="_Toc451783487"/>
      <w:bookmarkStart w:id="38" w:name="_Toc451870424"/>
      <w:bookmarkStart w:id="39" w:name="_Toc451870479"/>
      <w:bookmarkStart w:id="40" w:name="_Toc469384778"/>
      <w:bookmarkStart w:id="41" w:name="_Toc469405243"/>
      <w:bookmarkStart w:id="42" w:name="_Toc469583690"/>
      <w:bookmarkStart w:id="43" w:name="_Toc50965011"/>
      <w:bookmarkStart w:id="44" w:name="_Toc50972954"/>
      <w:bookmarkStart w:id="45" w:name="_Toc55812778"/>
      <w:bookmarkStart w:id="46" w:name="_Toc55889578"/>
      <w:bookmarkStart w:id="47" w:name="_Toc56000780"/>
      <w:bookmarkStart w:id="48" w:name="_Toc56002337"/>
      <w:r w:rsidR="006A7A9D" w:rsidRPr="006A7A9D">
        <w:rPr>
          <w:rFonts w:ascii="仿宋_GB2312" w:eastAsia="仿宋_GB2312" w:hAnsi="华文仿宋" w:hint="eastAsia"/>
          <w:sz w:val="28"/>
          <w:szCs w:val="28"/>
        </w:rPr>
        <w:t>单位建筑面积电耗</w:t>
      </w:r>
      <w:bookmarkEnd w:id="36"/>
      <w:bookmarkEnd w:id="37"/>
      <w:bookmarkEnd w:id="38"/>
      <w:bookmarkEnd w:id="39"/>
      <w:bookmarkEnd w:id="40"/>
      <w:bookmarkEnd w:id="41"/>
      <w:bookmarkEnd w:id="42"/>
      <w:bookmarkEnd w:id="43"/>
      <w:bookmarkEnd w:id="44"/>
      <w:bookmarkEnd w:id="45"/>
      <w:bookmarkEnd w:id="46"/>
      <w:bookmarkEnd w:id="47"/>
      <w:bookmarkEnd w:id="48"/>
      <w:r w:rsidR="006A7A9D" w:rsidRPr="006A7A9D">
        <w:rPr>
          <w:rFonts w:ascii="仿宋_GB2312" w:eastAsia="仿宋_GB2312" w:hAnsi="华文仿宋" w:hint="eastAsia"/>
          <w:sz w:val="28"/>
          <w:szCs w:val="28"/>
        </w:rPr>
        <w:t>、</w:t>
      </w:r>
      <w:bookmarkStart w:id="49" w:name="_Toc50965012"/>
      <w:bookmarkStart w:id="50" w:name="_Toc50972955"/>
      <w:bookmarkStart w:id="51" w:name="_Toc55812779"/>
      <w:bookmarkStart w:id="52" w:name="_Toc55889579"/>
      <w:bookmarkStart w:id="53" w:name="_Toc56000781"/>
      <w:bookmarkStart w:id="54" w:name="_Toc56002338"/>
      <w:r w:rsidR="006A7A9D" w:rsidRPr="006A7A9D">
        <w:rPr>
          <w:rFonts w:ascii="仿宋_GB2312" w:eastAsia="仿宋_GB2312" w:hAnsi="华文仿宋" w:hint="eastAsia"/>
          <w:sz w:val="28"/>
          <w:szCs w:val="28"/>
        </w:rPr>
        <w:t>人均综合能耗</w:t>
      </w:r>
      <w:bookmarkEnd w:id="49"/>
      <w:bookmarkEnd w:id="50"/>
      <w:bookmarkEnd w:id="51"/>
      <w:bookmarkEnd w:id="52"/>
      <w:bookmarkEnd w:id="53"/>
      <w:bookmarkEnd w:id="54"/>
      <w:r w:rsidR="00BF27F4">
        <w:rPr>
          <w:rFonts w:ascii="仿宋_GB2312" w:eastAsia="仿宋_GB2312" w:hAnsi="华文仿宋" w:hint="eastAsia"/>
          <w:sz w:val="28"/>
          <w:szCs w:val="28"/>
        </w:rPr>
        <w:t>、人均电耗</w:t>
      </w:r>
      <w:r w:rsidR="008615D1">
        <w:rPr>
          <w:rFonts w:ascii="仿宋_GB2312" w:eastAsia="仿宋_GB2312" w:hAnsi="华文仿宋" w:hint="eastAsia"/>
          <w:sz w:val="28"/>
          <w:szCs w:val="28"/>
        </w:rPr>
        <w:t>五</w:t>
      </w:r>
      <w:r w:rsidR="006A7A9D">
        <w:rPr>
          <w:rFonts w:ascii="仿宋_GB2312" w:eastAsia="仿宋_GB2312" w:hAnsi="华文仿宋" w:hint="eastAsia"/>
          <w:sz w:val="28"/>
          <w:szCs w:val="28"/>
        </w:rPr>
        <w:t>个指标的计算方法进行了规定。</w:t>
      </w:r>
    </w:p>
    <w:p w:rsidR="000F445D" w:rsidRDefault="006A7A9D" w:rsidP="00BE4432">
      <w:pPr>
        <w:ind w:firstLineChars="200" w:firstLine="560"/>
        <w:rPr>
          <w:rFonts w:ascii="仿宋_GB2312" w:eastAsia="仿宋_GB2312" w:hAnsi="华文仿宋"/>
          <w:sz w:val="28"/>
          <w:szCs w:val="28"/>
        </w:rPr>
      </w:pPr>
      <w:r>
        <w:rPr>
          <w:rFonts w:ascii="仿宋_GB2312" w:eastAsia="仿宋_GB2312" w:hAnsi="华文仿宋" w:hint="eastAsia"/>
          <w:sz w:val="28"/>
          <w:szCs w:val="28"/>
        </w:rPr>
        <w:t>（5）</w:t>
      </w:r>
      <w:r w:rsidR="000F445D">
        <w:rPr>
          <w:rFonts w:ascii="仿宋_GB2312" w:eastAsia="仿宋_GB2312" w:hAnsi="华文仿宋" w:hint="eastAsia"/>
          <w:sz w:val="28"/>
          <w:szCs w:val="28"/>
        </w:rPr>
        <w:t>节能管理和节能措施的要求。节能管理从管理体系的建立、节能管理计划、能源审计、能源监测等方面提出了要求。</w:t>
      </w:r>
    </w:p>
    <w:p w:rsidR="000F445D" w:rsidRDefault="000F445D" w:rsidP="000F445D">
      <w:pPr>
        <w:ind w:firstLineChars="200" w:firstLine="560"/>
        <w:rPr>
          <w:rFonts w:ascii="仿宋_GB2312" w:eastAsia="仿宋_GB2312" w:hAnsi="华文仿宋"/>
          <w:sz w:val="28"/>
          <w:szCs w:val="28"/>
        </w:rPr>
      </w:pPr>
      <w:r>
        <w:rPr>
          <w:rFonts w:ascii="仿宋_GB2312" w:eastAsia="仿宋_GB2312" w:hAnsi="华文仿宋" w:hint="eastAsia"/>
          <w:sz w:val="28"/>
          <w:szCs w:val="28"/>
        </w:rPr>
        <w:lastRenderedPageBreak/>
        <w:t>节能措施从器具配备、空调、照明等设备设施等方面提出了要求。</w:t>
      </w:r>
    </w:p>
    <w:p w:rsidR="000F445D" w:rsidRDefault="000F445D" w:rsidP="000F445D">
      <w:pPr>
        <w:ind w:firstLineChars="200" w:firstLine="560"/>
        <w:rPr>
          <w:rFonts w:ascii="仿宋_GB2312" w:eastAsia="仿宋_GB2312" w:hAnsi="华文仿宋"/>
          <w:sz w:val="28"/>
          <w:szCs w:val="28"/>
        </w:rPr>
      </w:pPr>
      <w:r w:rsidRPr="00BA5466">
        <w:rPr>
          <w:rFonts w:ascii="仿宋_GB2312" w:eastAsia="仿宋_GB2312" w:hAnsi="华文仿宋" w:hint="eastAsia"/>
          <w:sz w:val="28"/>
          <w:szCs w:val="28"/>
        </w:rPr>
        <w:t>本标准的实施，可以引导</w:t>
      </w:r>
      <w:r>
        <w:rPr>
          <w:rFonts w:ascii="仿宋_GB2312" w:eastAsia="仿宋_GB2312" w:hAnsi="华文仿宋" w:hint="eastAsia"/>
          <w:sz w:val="28"/>
          <w:szCs w:val="28"/>
        </w:rPr>
        <w:t>党政机关</w:t>
      </w:r>
      <w:r w:rsidRPr="00BA5466">
        <w:rPr>
          <w:rFonts w:ascii="仿宋_GB2312" w:eastAsia="仿宋_GB2312" w:hAnsi="华文仿宋" w:hint="eastAsia"/>
          <w:sz w:val="28"/>
          <w:szCs w:val="28"/>
        </w:rPr>
        <w:t>合理确定用能需求，通过技术创新、管理优化促进能源节约，为</w:t>
      </w:r>
      <w:r>
        <w:rPr>
          <w:rFonts w:ascii="仿宋_GB2312" w:eastAsia="仿宋_GB2312" w:hAnsi="华文仿宋" w:hint="eastAsia"/>
          <w:sz w:val="28"/>
          <w:szCs w:val="28"/>
        </w:rPr>
        <w:t>党政机关</w:t>
      </w:r>
      <w:r w:rsidRPr="00BA5466">
        <w:rPr>
          <w:rFonts w:ascii="仿宋_GB2312" w:eastAsia="仿宋_GB2312" w:hAnsi="华文仿宋" w:hint="eastAsia"/>
          <w:sz w:val="28"/>
          <w:szCs w:val="28"/>
        </w:rPr>
        <w:t>节约能源支出，直接产生货币化的经济效益。</w:t>
      </w:r>
      <w:r w:rsidRPr="00175FC4">
        <w:rPr>
          <w:rFonts w:ascii="仿宋_GB2312" w:eastAsia="仿宋_GB2312" w:hAnsi="华文仿宋" w:hint="eastAsia"/>
          <w:sz w:val="28"/>
          <w:szCs w:val="28"/>
        </w:rPr>
        <w:t>通过标准的修订和实施，可以更好</w:t>
      </w:r>
      <w:r w:rsidR="00BE4432">
        <w:rPr>
          <w:rFonts w:ascii="仿宋_GB2312" w:eastAsia="仿宋_GB2312" w:hAnsi="华文仿宋" w:hint="eastAsia"/>
          <w:sz w:val="28"/>
          <w:szCs w:val="28"/>
        </w:rPr>
        <w:t>地</w:t>
      </w:r>
      <w:r w:rsidRPr="00175FC4">
        <w:rPr>
          <w:rFonts w:ascii="仿宋_GB2312" w:eastAsia="仿宋_GB2312" w:hAnsi="华文仿宋" w:hint="eastAsia"/>
          <w:sz w:val="28"/>
          <w:szCs w:val="28"/>
        </w:rPr>
        <w:t>引导我省</w:t>
      </w:r>
      <w:r>
        <w:rPr>
          <w:rFonts w:ascii="仿宋_GB2312" w:eastAsia="仿宋_GB2312" w:hAnsi="华文仿宋" w:hint="eastAsia"/>
          <w:sz w:val="28"/>
          <w:szCs w:val="28"/>
        </w:rPr>
        <w:t>党政机关</w:t>
      </w:r>
      <w:r w:rsidRPr="00175FC4">
        <w:rPr>
          <w:rFonts w:ascii="仿宋_GB2312" w:eastAsia="仿宋_GB2312" w:hAnsi="华文仿宋" w:hint="eastAsia"/>
          <w:sz w:val="28"/>
          <w:szCs w:val="28"/>
        </w:rPr>
        <w:t>节能降耗，促进我省两型社会发展。</w:t>
      </w:r>
    </w:p>
    <w:p w:rsidR="00AC0341" w:rsidRPr="00AC0341" w:rsidRDefault="00AC0341" w:rsidP="000F445D">
      <w:pPr>
        <w:ind w:firstLineChars="200" w:firstLine="560"/>
        <w:rPr>
          <w:rFonts w:ascii="黑体" w:eastAsia="黑体" w:hAnsi="华文仿宋"/>
          <w:sz w:val="28"/>
          <w:szCs w:val="28"/>
        </w:rPr>
      </w:pPr>
      <w:r>
        <w:rPr>
          <w:rFonts w:ascii="黑体" w:eastAsia="黑体" w:hAnsi="华文仿宋" w:hint="eastAsia"/>
          <w:sz w:val="28"/>
          <w:szCs w:val="28"/>
        </w:rPr>
        <w:t>3.3 新标准与原标准差异</w:t>
      </w:r>
    </w:p>
    <w:p w:rsidR="00D245BD" w:rsidRPr="00D245BD" w:rsidRDefault="00D245BD" w:rsidP="00D245BD">
      <w:pPr>
        <w:ind w:firstLineChars="200" w:firstLine="560"/>
        <w:rPr>
          <w:rFonts w:ascii="仿宋_GB2312" w:eastAsia="仿宋_GB2312" w:hAnsi="华文仿宋"/>
          <w:sz w:val="28"/>
          <w:szCs w:val="28"/>
        </w:rPr>
      </w:pPr>
      <w:r>
        <w:rPr>
          <w:rFonts w:ascii="仿宋_GB2312" w:eastAsia="仿宋_GB2312" w:hAnsi="华文仿宋" w:hint="eastAsia"/>
          <w:sz w:val="28"/>
          <w:szCs w:val="28"/>
        </w:rPr>
        <w:t>（1）</w:t>
      </w:r>
      <w:r w:rsidRPr="00D245BD">
        <w:rPr>
          <w:rFonts w:ascii="仿宋_GB2312" w:eastAsia="仿宋_GB2312" w:hAnsi="华文仿宋" w:hint="eastAsia"/>
          <w:sz w:val="28"/>
          <w:szCs w:val="28"/>
        </w:rPr>
        <w:t>对标准名称进行了修改</w:t>
      </w:r>
      <w:r w:rsidR="006B2490">
        <w:rPr>
          <w:rFonts w:ascii="仿宋_GB2312" w:eastAsia="仿宋_GB2312" w:hAnsi="华文仿宋" w:hint="eastAsia"/>
          <w:sz w:val="28"/>
          <w:szCs w:val="28"/>
        </w:rPr>
        <w:t>。</w:t>
      </w:r>
      <w:r w:rsidR="00FE7520">
        <w:rPr>
          <w:rFonts w:ascii="仿宋_GB2312" w:eastAsia="仿宋_GB2312" w:hAnsi="华文仿宋" w:hint="eastAsia"/>
          <w:sz w:val="28"/>
          <w:szCs w:val="28"/>
        </w:rPr>
        <w:t>由原来的“行政机关能耗限额及计算方法”标准名</w:t>
      </w:r>
      <w:r w:rsidR="00457B80">
        <w:rPr>
          <w:rFonts w:ascii="仿宋_GB2312" w:eastAsia="仿宋_GB2312" w:hAnsi="华文仿宋" w:hint="eastAsia"/>
          <w:sz w:val="28"/>
          <w:szCs w:val="28"/>
        </w:rPr>
        <w:t>称</w:t>
      </w:r>
      <w:r w:rsidR="00FE7520">
        <w:rPr>
          <w:rFonts w:ascii="仿宋_GB2312" w:eastAsia="仿宋_GB2312" w:hAnsi="华文仿宋" w:hint="eastAsia"/>
          <w:sz w:val="28"/>
          <w:szCs w:val="28"/>
        </w:rPr>
        <w:t>改为现在</w:t>
      </w:r>
      <w:r w:rsidR="006C687F">
        <w:rPr>
          <w:rFonts w:ascii="仿宋_GB2312" w:eastAsia="仿宋_GB2312" w:hAnsi="华文仿宋" w:hint="eastAsia"/>
          <w:sz w:val="28"/>
          <w:szCs w:val="28"/>
        </w:rPr>
        <w:t>的</w:t>
      </w:r>
      <w:bookmarkStart w:id="55" w:name="_GoBack"/>
      <w:bookmarkEnd w:id="55"/>
      <w:r w:rsidR="00FE7520">
        <w:rPr>
          <w:rFonts w:ascii="仿宋_GB2312" w:eastAsia="仿宋_GB2312" w:hAnsi="华文仿宋" w:hint="eastAsia"/>
          <w:sz w:val="28"/>
          <w:szCs w:val="28"/>
        </w:rPr>
        <w:t>“党政机关能耗定额”。</w:t>
      </w:r>
    </w:p>
    <w:p w:rsidR="00D245BD" w:rsidRPr="00D245BD" w:rsidRDefault="00D245BD" w:rsidP="00D245BD">
      <w:pPr>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sidRPr="00D245BD">
        <w:rPr>
          <w:rFonts w:ascii="仿宋_GB2312" w:eastAsia="仿宋_GB2312" w:hAnsi="华文仿宋" w:hint="eastAsia"/>
          <w:sz w:val="28"/>
          <w:szCs w:val="28"/>
        </w:rPr>
        <w:t>划分了</w:t>
      </w:r>
      <w:r w:rsidRPr="00D245BD">
        <w:rPr>
          <w:rFonts w:ascii="仿宋_GB2312" w:eastAsia="仿宋_GB2312" w:hAnsi="华文仿宋"/>
          <w:sz w:val="28"/>
          <w:szCs w:val="28"/>
        </w:rPr>
        <w:t>党政机关</w:t>
      </w:r>
      <w:r w:rsidRPr="00D245BD">
        <w:rPr>
          <w:rFonts w:ascii="仿宋_GB2312" w:eastAsia="仿宋_GB2312" w:hAnsi="华文仿宋" w:hint="eastAsia"/>
          <w:sz w:val="28"/>
          <w:szCs w:val="28"/>
        </w:rPr>
        <w:t>的类型</w:t>
      </w:r>
      <w:r w:rsidR="006B2490">
        <w:rPr>
          <w:rFonts w:ascii="仿宋_GB2312" w:eastAsia="仿宋_GB2312" w:hAnsi="华文仿宋" w:hint="eastAsia"/>
          <w:sz w:val="28"/>
          <w:szCs w:val="28"/>
        </w:rPr>
        <w:t>。原标准没有对机关单位</w:t>
      </w:r>
      <w:r w:rsidR="006C687F">
        <w:rPr>
          <w:rFonts w:ascii="仿宋_GB2312" w:eastAsia="仿宋_GB2312" w:hAnsi="华文仿宋" w:hint="eastAsia"/>
          <w:sz w:val="28"/>
          <w:szCs w:val="28"/>
        </w:rPr>
        <w:t>等级</w:t>
      </w:r>
      <w:r w:rsidR="006B2490">
        <w:rPr>
          <w:rFonts w:ascii="仿宋_GB2312" w:eastAsia="仿宋_GB2312" w:hAnsi="华文仿宋" w:hint="eastAsia"/>
          <w:sz w:val="28"/>
          <w:szCs w:val="28"/>
        </w:rPr>
        <w:t>进行</w:t>
      </w:r>
      <w:r w:rsidR="008B69D5">
        <w:rPr>
          <w:rFonts w:ascii="仿宋_GB2312" w:eastAsia="仿宋_GB2312" w:hAnsi="华文仿宋" w:hint="eastAsia"/>
          <w:sz w:val="28"/>
          <w:szCs w:val="28"/>
        </w:rPr>
        <w:t>分</w:t>
      </w:r>
      <w:r w:rsidR="006B2490">
        <w:rPr>
          <w:rFonts w:ascii="仿宋_GB2312" w:eastAsia="仿宋_GB2312" w:hAnsi="华文仿宋" w:hint="eastAsia"/>
          <w:sz w:val="28"/>
          <w:szCs w:val="28"/>
        </w:rPr>
        <w:t>类，</w:t>
      </w:r>
      <w:r w:rsidR="006C687F">
        <w:rPr>
          <w:rFonts w:ascii="仿宋_GB2312" w:eastAsia="仿宋_GB2312" w:hAnsi="华文仿宋" w:hint="eastAsia"/>
          <w:sz w:val="28"/>
          <w:szCs w:val="28"/>
        </w:rPr>
        <w:t>本次修订</w:t>
      </w:r>
      <w:r w:rsidR="006B2490">
        <w:rPr>
          <w:rFonts w:ascii="仿宋_GB2312" w:eastAsia="仿宋_GB2312" w:hAnsi="华文仿宋" w:hint="eastAsia"/>
          <w:sz w:val="28"/>
          <w:szCs w:val="28"/>
        </w:rPr>
        <w:t>分为省级党政机关、市级党政机关和县级</w:t>
      </w:r>
      <w:proofErr w:type="gramStart"/>
      <w:r w:rsidR="006B2490">
        <w:rPr>
          <w:rFonts w:ascii="仿宋_GB2312" w:eastAsia="仿宋_GB2312" w:hAnsi="华文仿宋" w:hint="eastAsia"/>
          <w:sz w:val="28"/>
          <w:szCs w:val="28"/>
        </w:rPr>
        <w:t>党机关</w:t>
      </w:r>
      <w:proofErr w:type="gramEnd"/>
      <w:r w:rsidR="006B2490">
        <w:rPr>
          <w:rFonts w:ascii="仿宋_GB2312" w:eastAsia="仿宋_GB2312" w:hAnsi="华文仿宋" w:hint="eastAsia"/>
          <w:sz w:val="28"/>
          <w:szCs w:val="28"/>
        </w:rPr>
        <w:t>三类。</w:t>
      </w:r>
      <w:r w:rsidRPr="00D245BD">
        <w:rPr>
          <w:rFonts w:ascii="仿宋_GB2312" w:eastAsia="仿宋_GB2312" w:hAnsi="华文仿宋" w:hint="eastAsia"/>
          <w:sz w:val="28"/>
          <w:szCs w:val="28"/>
        </w:rPr>
        <w:t>（见4.1.1）；</w:t>
      </w:r>
    </w:p>
    <w:p w:rsidR="00D245BD" w:rsidRPr="00D245BD" w:rsidRDefault="00D245BD" w:rsidP="00D245BD">
      <w:pPr>
        <w:ind w:firstLineChars="200" w:firstLine="560"/>
        <w:rPr>
          <w:rFonts w:ascii="仿宋_GB2312" w:eastAsia="仿宋_GB2312" w:hAnsi="华文仿宋"/>
          <w:sz w:val="28"/>
          <w:szCs w:val="28"/>
        </w:rPr>
      </w:pPr>
      <w:r>
        <w:rPr>
          <w:rFonts w:ascii="仿宋_GB2312" w:eastAsia="仿宋_GB2312" w:hAnsi="华文仿宋" w:hint="eastAsia"/>
          <w:sz w:val="28"/>
          <w:szCs w:val="28"/>
        </w:rPr>
        <w:t>（3）</w:t>
      </w:r>
      <w:r w:rsidR="006B2490" w:rsidRPr="00D245BD">
        <w:rPr>
          <w:rFonts w:ascii="仿宋_GB2312" w:eastAsia="仿宋_GB2312" w:hAnsi="华文仿宋" w:hint="eastAsia"/>
          <w:sz w:val="28"/>
          <w:szCs w:val="28"/>
        </w:rPr>
        <w:t>修改了</w:t>
      </w:r>
      <w:r w:rsidR="006B2490" w:rsidRPr="00D245BD">
        <w:rPr>
          <w:rFonts w:ascii="仿宋_GB2312" w:eastAsia="仿宋_GB2312" w:hAnsi="华文仿宋"/>
          <w:sz w:val="28"/>
          <w:szCs w:val="28"/>
        </w:rPr>
        <w:t>党政机关</w:t>
      </w:r>
      <w:r w:rsidR="006B2490" w:rsidRPr="00D245BD">
        <w:rPr>
          <w:rFonts w:ascii="仿宋_GB2312" w:eastAsia="仿宋_GB2312" w:hAnsi="华文仿宋" w:hint="eastAsia"/>
          <w:sz w:val="28"/>
          <w:szCs w:val="28"/>
        </w:rPr>
        <w:t>能耗定额要求</w:t>
      </w:r>
      <w:r w:rsidRPr="00D245BD">
        <w:rPr>
          <w:rFonts w:ascii="仿宋_GB2312" w:eastAsia="仿宋_GB2312" w:hAnsi="华文仿宋" w:hint="eastAsia"/>
          <w:sz w:val="28"/>
          <w:szCs w:val="28"/>
        </w:rPr>
        <w:t>（见4.1.</w:t>
      </w:r>
      <w:r w:rsidR="006B2490">
        <w:rPr>
          <w:rFonts w:ascii="仿宋_GB2312" w:eastAsia="仿宋_GB2312" w:hAnsi="华文仿宋" w:hint="eastAsia"/>
          <w:sz w:val="28"/>
          <w:szCs w:val="28"/>
        </w:rPr>
        <w:t>3</w:t>
      </w:r>
      <w:r w:rsidRPr="00D245BD">
        <w:rPr>
          <w:rFonts w:ascii="仿宋_GB2312" w:eastAsia="仿宋_GB2312" w:hAnsi="华文仿宋" w:hint="eastAsia"/>
          <w:sz w:val="28"/>
          <w:szCs w:val="28"/>
        </w:rPr>
        <w:t>）；</w:t>
      </w:r>
    </w:p>
    <w:p w:rsidR="00D245BD" w:rsidRPr="00D245BD" w:rsidRDefault="00D245BD" w:rsidP="00D245BD">
      <w:pPr>
        <w:ind w:firstLineChars="200" w:firstLine="560"/>
        <w:rPr>
          <w:rFonts w:ascii="仿宋_GB2312" w:eastAsia="仿宋_GB2312" w:hAnsi="华文仿宋"/>
          <w:sz w:val="28"/>
          <w:szCs w:val="28"/>
        </w:rPr>
      </w:pPr>
      <w:r>
        <w:rPr>
          <w:rFonts w:ascii="仿宋_GB2312" w:eastAsia="仿宋_GB2312" w:hAnsi="华文仿宋" w:hint="eastAsia"/>
          <w:sz w:val="28"/>
          <w:szCs w:val="28"/>
        </w:rPr>
        <w:t>（4）</w:t>
      </w:r>
      <w:r w:rsidR="006B2490" w:rsidRPr="00D245BD">
        <w:rPr>
          <w:rFonts w:ascii="仿宋_GB2312" w:eastAsia="仿宋_GB2312" w:hAnsi="华文仿宋" w:hint="eastAsia"/>
          <w:sz w:val="28"/>
          <w:szCs w:val="28"/>
        </w:rPr>
        <w:t>对能耗定额指标</w:t>
      </w:r>
      <w:r w:rsidR="00247B4B">
        <w:rPr>
          <w:rFonts w:ascii="仿宋_GB2312" w:eastAsia="仿宋_GB2312" w:hAnsi="华文仿宋" w:hint="eastAsia"/>
          <w:sz w:val="28"/>
          <w:szCs w:val="28"/>
        </w:rPr>
        <w:t>值</w:t>
      </w:r>
      <w:r w:rsidR="006B2490">
        <w:rPr>
          <w:rFonts w:ascii="仿宋_GB2312" w:eastAsia="仿宋_GB2312" w:hAnsi="华文仿宋" w:hint="eastAsia"/>
          <w:sz w:val="28"/>
          <w:szCs w:val="28"/>
        </w:rPr>
        <w:t>和名称</w:t>
      </w:r>
      <w:proofErr w:type="gramStart"/>
      <w:r w:rsidR="006B2490" w:rsidRPr="00D245BD">
        <w:rPr>
          <w:rFonts w:ascii="仿宋_GB2312" w:eastAsia="仿宋_GB2312" w:hAnsi="华文仿宋" w:hint="eastAsia"/>
          <w:sz w:val="28"/>
          <w:szCs w:val="28"/>
        </w:rPr>
        <w:t>作出</w:t>
      </w:r>
      <w:proofErr w:type="gramEnd"/>
      <w:r w:rsidR="006B2490" w:rsidRPr="00D245BD">
        <w:rPr>
          <w:rFonts w:ascii="仿宋_GB2312" w:eastAsia="仿宋_GB2312" w:hAnsi="华文仿宋" w:hint="eastAsia"/>
          <w:sz w:val="28"/>
          <w:szCs w:val="28"/>
        </w:rPr>
        <w:t>了</w:t>
      </w:r>
      <w:r w:rsidR="006B2490">
        <w:rPr>
          <w:rFonts w:ascii="仿宋_GB2312" w:eastAsia="仿宋_GB2312" w:hAnsi="华文仿宋" w:hint="eastAsia"/>
          <w:sz w:val="28"/>
          <w:szCs w:val="28"/>
        </w:rPr>
        <w:t>调整。一是定额指标名称由原标准的达标值、先进值、</w:t>
      </w:r>
      <w:proofErr w:type="gramStart"/>
      <w:r w:rsidR="006B2490">
        <w:rPr>
          <w:rFonts w:ascii="仿宋_GB2312" w:eastAsia="仿宋_GB2312" w:hAnsi="华文仿宋" w:hint="eastAsia"/>
          <w:sz w:val="28"/>
          <w:szCs w:val="28"/>
        </w:rPr>
        <w:t>领先值</w:t>
      </w:r>
      <w:proofErr w:type="gramEnd"/>
      <w:r w:rsidR="006B2490">
        <w:rPr>
          <w:rFonts w:ascii="仿宋_GB2312" w:eastAsia="仿宋_GB2312" w:hAnsi="华文仿宋" w:hint="eastAsia"/>
          <w:sz w:val="28"/>
          <w:szCs w:val="28"/>
        </w:rPr>
        <w:t>改为现的约束值、基准值和引导值三个值。二是对定额指</w:t>
      </w:r>
      <w:r w:rsidR="006C687F">
        <w:rPr>
          <w:rFonts w:ascii="仿宋_GB2312" w:eastAsia="仿宋_GB2312" w:hAnsi="华文仿宋" w:hint="eastAsia"/>
          <w:sz w:val="28"/>
          <w:szCs w:val="28"/>
        </w:rPr>
        <w:t>标</w:t>
      </w:r>
      <w:r w:rsidR="006B2490">
        <w:rPr>
          <w:rFonts w:ascii="仿宋_GB2312" w:eastAsia="仿宋_GB2312" w:hAnsi="华文仿宋" w:hint="eastAsia"/>
          <w:sz w:val="28"/>
          <w:szCs w:val="28"/>
        </w:rPr>
        <w:t>值进行了微调，</w:t>
      </w:r>
      <w:proofErr w:type="gramStart"/>
      <w:r w:rsidR="006B2490">
        <w:rPr>
          <w:rFonts w:ascii="仿宋_GB2312" w:eastAsia="仿宋_GB2312" w:hAnsi="华文仿宋" w:hint="eastAsia"/>
          <w:sz w:val="28"/>
          <w:szCs w:val="28"/>
        </w:rPr>
        <w:t>现标准</w:t>
      </w:r>
      <w:proofErr w:type="gramEnd"/>
      <w:r w:rsidR="006B2490">
        <w:rPr>
          <w:rFonts w:ascii="仿宋_GB2312" w:eastAsia="仿宋_GB2312" w:hAnsi="华文仿宋" w:hint="eastAsia"/>
          <w:sz w:val="28"/>
          <w:szCs w:val="28"/>
        </w:rPr>
        <w:t>的三个值在原值的基础上更严</w:t>
      </w:r>
      <w:r w:rsidR="006C687F">
        <w:rPr>
          <w:rFonts w:ascii="仿宋_GB2312" w:eastAsia="仿宋_GB2312" w:hAnsi="华文仿宋" w:hint="eastAsia"/>
          <w:sz w:val="28"/>
          <w:szCs w:val="28"/>
        </w:rPr>
        <w:t>格、</w:t>
      </w:r>
      <w:r w:rsidR="006B2490">
        <w:rPr>
          <w:rFonts w:ascii="仿宋_GB2312" w:eastAsia="仿宋_GB2312" w:hAnsi="华文仿宋" w:hint="eastAsia"/>
          <w:sz w:val="28"/>
          <w:szCs w:val="28"/>
        </w:rPr>
        <w:t>更合理</w:t>
      </w:r>
      <w:r w:rsidR="006C687F">
        <w:rPr>
          <w:rFonts w:ascii="仿宋_GB2312" w:eastAsia="仿宋_GB2312" w:hAnsi="华文仿宋" w:hint="eastAsia"/>
          <w:sz w:val="28"/>
          <w:szCs w:val="28"/>
        </w:rPr>
        <w:t>和</w:t>
      </w:r>
      <w:r w:rsidR="006B2490">
        <w:rPr>
          <w:rFonts w:ascii="仿宋_GB2312" w:eastAsia="仿宋_GB2312" w:hAnsi="华文仿宋" w:hint="eastAsia"/>
          <w:sz w:val="28"/>
          <w:szCs w:val="28"/>
        </w:rPr>
        <w:t>更科学</w:t>
      </w:r>
      <w:r w:rsidR="006C687F">
        <w:rPr>
          <w:rFonts w:ascii="仿宋_GB2312" w:eastAsia="仿宋_GB2312" w:hAnsi="华文仿宋" w:hint="eastAsia"/>
          <w:sz w:val="28"/>
          <w:szCs w:val="28"/>
        </w:rPr>
        <w:t>了</w:t>
      </w:r>
      <w:r w:rsidR="006B2490">
        <w:rPr>
          <w:rFonts w:ascii="仿宋_GB2312" w:eastAsia="仿宋_GB2312" w:hAnsi="华文仿宋" w:hint="eastAsia"/>
          <w:sz w:val="28"/>
          <w:szCs w:val="28"/>
        </w:rPr>
        <w:t>。</w:t>
      </w:r>
      <w:r w:rsidRPr="00D245BD">
        <w:rPr>
          <w:rFonts w:ascii="仿宋_GB2312" w:eastAsia="仿宋_GB2312" w:hAnsi="华文仿宋" w:hint="eastAsia"/>
          <w:sz w:val="28"/>
          <w:szCs w:val="28"/>
        </w:rPr>
        <w:t>（见4.2）；</w:t>
      </w:r>
    </w:p>
    <w:p w:rsidR="00AC0341" w:rsidRPr="006A7A9D" w:rsidRDefault="00D245BD" w:rsidP="00D245BD">
      <w:pPr>
        <w:ind w:firstLineChars="200" w:firstLine="560"/>
        <w:rPr>
          <w:rFonts w:ascii="仿宋_GB2312" w:eastAsia="仿宋_GB2312" w:hAnsi="华文仿宋"/>
          <w:sz w:val="28"/>
          <w:szCs w:val="28"/>
        </w:rPr>
      </w:pPr>
      <w:r>
        <w:rPr>
          <w:rFonts w:ascii="仿宋_GB2312" w:eastAsia="仿宋_GB2312" w:hAnsi="华文仿宋" w:hint="eastAsia"/>
          <w:sz w:val="28"/>
          <w:szCs w:val="28"/>
        </w:rPr>
        <w:t>（5）</w:t>
      </w:r>
      <w:r w:rsidRPr="00D245BD">
        <w:rPr>
          <w:rFonts w:ascii="仿宋_GB2312" w:eastAsia="仿宋_GB2312" w:hAnsi="华文仿宋" w:hint="eastAsia"/>
          <w:sz w:val="28"/>
          <w:szCs w:val="28"/>
        </w:rPr>
        <w:t>增加了“节能管理与技术措施”（见</w:t>
      </w:r>
      <w:r w:rsidRPr="00D245BD">
        <w:rPr>
          <w:rFonts w:ascii="仿宋_GB2312" w:eastAsia="仿宋_GB2312" w:hAnsi="华文仿宋"/>
          <w:sz w:val="28"/>
          <w:szCs w:val="28"/>
        </w:rPr>
        <w:t>第</w:t>
      </w:r>
      <w:r w:rsidRPr="00D245BD">
        <w:rPr>
          <w:rFonts w:ascii="仿宋_GB2312" w:eastAsia="仿宋_GB2312" w:hAnsi="华文仿宋" w:hint="eastAsia"/>
          <w:sz w:val="28"/>
          <w:szCs w:val="28"/>
        </w:rPr>
        <w:t>7</w:t>
      </w:r>
      <w:r w:rsidRPr="00D245BD">
        <w:rPr>
          <w:rFonts w:ascii="仿宋_GB2312" w:eastAsia="仿宋_GB2312" w:hAnsi="华文仿宋"/>
          <w:sz w:val="28"/>
          <w:szCs w:val="28"/>
        </w:rPr>
        <w:t>章</w:t>
      </w:r>
      <w:r w:rsidRPr="00D245BD">
        <w:rPr>
          <w:rFonts w:ascii="仿宋_GB2312" w:eastAsia="仿宋_GB2312" w:hAnsi="华文仿宋" w:hint="eastAsia"/>
          <w:sz w:val="28"/>
          <w:szCs w:val="28"/>
        </w:rPr>
        <w:t>）；删除了“计量器具配备和管理”，将相关内容移入“节能管理”中（见7.1.1和7.1.2）</w:t>
      </w:r>
    </w:p>
    <w:p w:rsidR="00AB28CE" w:rsidRDefault="00AB573A" w:rsidP="00AB573A">
      <w:pPr>
        <w:pStyle w:val="1"/>
        <w:numPr>
          <w:ilvl w:val="0"/>
          <w:numId w:val="0"/>
        </w:numPr>
        <w:snapToGrid w:val="0"/>
        <w:spacing w:before="0" w:after="0" w:line="580" w:lineRule="exact"/>
        <w:ind w:left="425" w:hanging="425"/>
      </w:pPr>
      <w:bookmarkStart w:id="56" w:name="_Toc56505085"/>
      <w:r>
        <w:rPr>
          <w:rFonts w:hint="eastAsia"/>
        </w:rPr>
        <w:t xml:space="preserve">4  </w:t>
      </w:r>
      <w:r w:rsidR="00E76E1A">
        <w:rPr>
          <w:rFonts w:hint="eastAsia"/>
        </w:rPr>
        <w:t>国</w:t>
      </w:r>
      <w:r w:rsidR="008E2EA0">
        <w:rPr>
          <w:rFonts w:hint="eastAsia"/>
        </w:rPr>
        <w:t>内外现行相关法律、法规和标准情况</w:t>
      </w:r>
      <w:bookmarkEnd w:id="56"/>
    </w:p>
    <w:p w:rsidR="004C0EE9" w:rsidRDefault="004C0EE9" w:rsidP="00BE4432">
      <w:pPr>
        <w:spacing w:line="580" w:lineRule="exact"/>
        <w:ind w:firstLine="573"/>
        <w:rPr>
          <w:rFonts w:ascii="仿宋_GB2312" w:eastAsia="仿宋_GB2312" w:hAnsi="华文仿宋"/>
          <w:sz w:val="28"/>
          <w:szCs w:val="28"/>
        </w:rPr>
      </w:pPr>
      <w:r w:rsidRPr="00923E76">
        <w:rPr>
          <w:rFonts w:ascii="仿宋_GB2312" w:eastAsia="仿宋_GB2312" w:hAnsi="华文仿宋" w:hint="eastAsia"/>
          <w:sz w:val="28"/>
          <w:szCs w:val="28"/>
        </w:rPr>
        <w:t>我省地方标准《</w:t>
      </w:r>
      <w:r w:rsidR="00901A75">
        <w:rPr>
          <w:rFonts w:ascii="仿宋_GB2312" w:eastAsia="仿宋_GB2312" w:hAnsi="华文仿宋" w:hint="eastAsia"/>
          <w:sz w:val="28"/>
          <w:szCs w:val="28"/>
        </w:rPr>
        <w:t>党政机关</w:t>
      </w:r>
      <w:r>
        <w:rPr>
          <w:rFonts w:ascii="仿宋_GB2312" w:eastAsia="仿宋_GB2312" w:hAnsi="华文仿宋" w:hint="eastAsia"/>
          <w:sz w:val="28"/>
          <w:szCs w:val="28"/>
        </w:rPr>
        <w:t>能耗定额标准</w:t>
      </w:r>
      <w:r w:rsidRPr="00923E76">
        <w:rPr>
          <w:rFonts w:ascii="仿宋_GB2312" w:eastAsia="仿宋_GB2312" w:hAnsi="华文仿宋" w:hint="eastAsia"/>
          <w:sz w:val="28"/>
          <w:szCs w:val="28"/>
        </w:rPr>
        <w:t>》遵循</w:t>
      </w:r>
      <w:r w:rsidRPr="00E902B5">
        <w:rPr>
          <w:rFonts w:ascii="仿宋_GB2312" w:eastAsia="仿宋_GB2312" w:hAnsi="华文仿宋" w:cs="仿宋_GB2312" w:hint="eastAsia"/>
          <w:sz w:val="28"/>
          <w:szCs w:val="28"/>
        </w:rPr>
        <w:t>GB/T 1.1—2020《标准化工作导则  第1部分：标准化文件的结构和起草规则》</w:t>
      </w:r>
      <w:r w:rsidRPr="00923E76">
        <w:rPr>
          <w:rFonts w:ascii="仿宋_GB2312" w:eastAsia="仿宋_GB2312" w:hAnsi="华文仿宋" w:hint="eastAsia"/>
          <w:sz w:val="28"/>
          <w:szCs w:val="28"/>
        </w:rPr>
        <w:t>的要</w:t>
      </w:r>
      <w:r w:rsidRPr="00923E76">
        <w:rPr>
          <w:rFonts w:ascii="仿宋_GB2312" w:eastAsia="仿宋_GB2312" w:hAnsi="华文仿宋" w:hint="eastAsia"/>
          <w:sz w:val="28"/>
          <w:szCs w:val="28"/>
        </w:rPr>
        <w:lastRenderedPageBreak/>
        <w:t>求</w:t>
      </w:r>
      <w:r w:rsidR="00BE4432">
        <w:rPr>
          <w:rFonts w:ascii="仿宋_GB2312" w:eastAsia="仿宋_GB2312" w:hAnsi="华文仿宋" w:hint="eastAsia"/>
          <w:sz w:val="28"/>
          <w:szCs w:val="28"/>
        </w:rPr>
        <w:t>，</w:t>
      </w:r>
      <w:r>
        <w:rPr>
          <w:rFonts w:ascii="仿宋_GB2312" w:eastAsia="仿宋_GB2312" w:hAnsi="华文仿宋" w:hint="eastAsia"/>
          <w:sz w:val="28"/>
          <w:szCs w:val="28"/>
        </w:rPr>
        <w:t>在标准编制过程中，主要参考了以下法律法规和标准：</w:t>
      </w:r>
    </w:p>
    <w:p w:rsidR="004C0EE9" w:rsidRPr="00393EA8" w:rsidRDefault="004C0EE9" w:rsidP="004C0EE9">
      <w:pPr>
        <w:pStyle w:val="af7"/>
        <w:ind w:firstLine="560"/>
        <w:rPr>
          <w:rFonts w:ascii="仿宋_GB2312" w:eastAsia="仿宋_GB2312" w:hAnsi="仿宋_GB2312" w:hint="default"/>
          <w:kern w:val="2"/>
          <w:sz w:val="28"/>
        </w:rPr>
      </w:pPr>
      <w:r w:rsidRPr="00393EA8">
        <w:rPr>
          <w:rFonts w:ascii="仿宋_GB2312" w:eastAsia="仿宋_GB2312" w:hAnsi="仿宋_GB2312"/>
          <w:kern w:val="2"/>
          <w:sz w:val="28"/>
        </w:rPr>
        <w:t>《中华人民共和国节约能源法》</w:t>
      </w:r>
    </w:p>
    <w:p w:rsidR="004C0EE9" w:rsidRPr="00393EA8" w:rsidRDefault="004C0EE9" w:rsidP="004C0EE9">
      <w:pPr>
        <w:pStyle w:val="af7"/>
        <w:ind w:firstLine="560"/>
        <w:rPr>
          <w:rFonts w:ascii="仿宋_GB2312" w:eastAsia="仿宋_GB2312" w:hAnsi="仿宋_GB2312" w:hint="default"/>
          <w:kern w:val="2"/>
          <w:sz w:val="28"/>
        </w:rPr>
      </w:pPr>
      <w:r w:rsidRPr="00393EA8">
        <w:rPr>
          <w:rFonts w:ascii="仿宋_GB2312" w:eastAsia="仿宋_GB2312" w:hAnsi="仿宋_GB2312"/>
          <w:kern w:val="2"/>
          <w:sz w:val="28"/>
        </w:rPr>
        <w:t>国家机关事务管理局《公共机构能耗定额标准编制和应用指南》</w:t>
      </w:r>
    </w:p>
    <w:p w:rsidR="004C0EE9" w:rsidRPr="00393EA8" w:rsidRDefault="004C0EE9" w:rsidP="004C0EE9">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2589  综合能耗计算通则</w:t>
      </w:r>
    </w:p>
    <w:p w:rsidR="004C0EE9" w:rsidRPr="00393EA8" w:rsidRDefault="004C0EE9" w:rsidP="004C0EE9">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23331 能源管理体系要求及使用指南</w:t>
      </w:r>
    </w:p>
    <w:p w:rsidR="004C0EE9" w:rsidRPr="00393EA8" w:rsidRDefault="004C0EE9" w:rsidP="004C0EE9">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29149 公共机构能源计量器具配备和管理要求</w:t>
      </w:r>
    </w:p>
    <w:p w:rsidR="004C0EE9" w:rsidRPr="00393EA8" w:rsidRDefault="004C0EE9" w:rsidP="004C0EE9">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32019 公共机构能源管理体系实施指南</w:t>
      </w:r>
    </w:p>
    <w:p w:rsidR="004C0EE9" w:rsidRPr="00393EA8" w:rsidRDefault="004C0EE9" w:rsidP="004C0EE9">
      <w:pPr>
        <w:adjustRightInd w:val="0"/>
        <w:snapToGrid w:val="0"/>
        <w:spacing w:line="580" w:lineRule="exact"/>
        <w:ind w:firstLineChars="200" w:firstLine="560"/>
        <w:rPr>
          <w:rFonts w:ascii="仿宋_GB2312" w:eastAsia="仿宋_GB2312" w:hAnsi="仿宋_GB2312"/>
          <w:sz w:val="28"/>
          <w:szCs w:val="20"/>
        </w:rPr>
      </w:pPr>
      <w:r w:rsidRPr="00393EA8">
        <w:rPr>
          <w:rFonts w:ascii="仿宋_GB2312" w:eastAsia="仿宋_GB2312" w:hAnsi="仿宋_GB2312" w:hint="eastAsia"/>
          <w:sz w:val="28"/>
          <w:szCs w:val="20"/>
        </w:rPr>
        <w:t>GB/T 51161 民用建筑能耗标准</w:t>
      </w:r>
    </w:p>
    <w:p w:rsidR="004C0EE9" w:rsidRPr="00393EA8" w:rsidRDefault="004C0EE9" w:rsidP="004C0EE9">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GB/T 1.1-2020 标准化工作导则 第1部分：标准化文件的结构和起草规则</w:t>
      </w:r>
    </w:p>
    <w:p w:rsidR="004C0EE9" w:rsidRPr="00393EA8" w:rsidRDefault="004C0EE9" w:rsidP="004C0EE9">
      <w:pPr>
        <w:adjustRightInd w:val="0"/>
        <w:snapToGrid w:val="0"/>
        <w:spacing w:line="580" w:lineRule="exact"/>
        <w:ind w:firstLineChars="200" w:firstLine="560"/>
        <w:rPr>
          <w:rFonts w:ascii="仿宋_GB2312" w:eastAsia="仿宋_GB2312" w:hAnsi="华文仿宋"/>
          <w:sz w:val="28"/>
          <w:szCs w:val="28"/>
        </w:rPr>
      </w:pPr>
      <w:r w:rsidRPr="00393EA8">
        <w:rPr>
          <w:rFonts w:ascii="仿宋_GB2312" w:eastAsia="仿宋_GB2312" w:hAnsi="华文仿宋" w:hint="eastAsia"/>
          <w:sz w:val="28"/>
          <w:szCs w:val="28"/>
        </w:rPr>
        <w:t>作为本标准的主要参考文献有：</w:t>
      </w:r>
    </w:p>
    <w:p w:rsidR="004C0EE9" w:rsidRPr="00393EA8" w:rsidRDefault="004C0EE9" w:rsidP="00BE4432">
      <w:pPr>
        <w:adjustRightInd w:val="0"/>
        <w:snapToGrid w:val="0"/>
        <w:spacing w:line="580" w:lineRule="exact"/>
        <w:ind w:firstLineChars="200" w:firstLine="560"/>
        <w:rPr>
          <w:rFonts w:ascii="仿宋_GB2312" w:eastAsia="仿宋_GB2312" w:hAnsi="华文仿宋"/>
          <w:sz w:val="28"/>
          <w:szCs w:val="28"/>
        </w:rPr>
      </w:pPr>
      <w:r w:rsidRPr="00F31D69">
        <w:rPr>
          <w:rFonts w:ascii="仿宋_GB2312" w:eastAsia="仿宋_GB2312" w:hAnsi="华文仿宋" w:hint="eastAsia"/>
          <w:sz w:val="28"/>
          <w:szCs w:val="28"/>
        </w:rPr>
        <w:t>山西省地方标准DB14/T 200</w:t>
      </w:r>
      <w:r>
        <w:rPr>
          <w:rFonts w:ascii="仿宋_GB2312" w:eastAsia="仿宋_GB2312" w:hAnsi="华文仿宋" w:hint="eastAsia"/>
          <w:sz w:val="28"/>
          <w:szCs w:val="28"/>
        </w:rPr>
        <w:t>1</w:t>
      </w:r>
      <w:r w:rsidRPr="00F31D69">
        <w:rPr>
          <w:rFonts w:ascii="仿宋_GB2312" w:eastAsia="仿宋_GB2312" w:hAnsi="华文仿宋" w:hint="eastAsia"/>
          <w:sz w:val="28"/>
          <w:szCs w:val="28"/>
        </w:rPr>
        <w:t xml:space="preserve">-2020 </w:t>
      </w:r>
      <w:r>
        <w:rPr>
          <w:rFonts w:ascii="仿宋_GB2312" w:eastAsia="仿宋_GB2312" w:hAnsi="华文仿宋" w:hint="eastAsia"/>
          <w:sz w:val="28"/>
          <w:szCs w:val="28"/>
        </w:rPr>
        <w:t>党政机关</w:t>
      </w:r>
      <w:r w:rsidRPr="00F31D69">
        <w:rPr>
          <w:rFonts w:ascii="仿宋_GB2312" w:eastAsia="仿宋_GB2312" w:hAnsi="华文仿宋" w:hint="eastAsia"/>
          <w:sz w:val="28"/>
          <w:szCs w:val="28"/>
        </w:rPr>
        <w:t>能耗定额</w:t>
      </w:r>
      <w:r>
        <w:rPr>
          <w:rFonts w:ascii="仿宋_GB2312" w:eastAsia="仿宋_GB2312" w:hAnsi="华文仿宋" w:hint="eastAsia"/>
          <w:sz w:val="28"/>
          <w:szCs w:val="28"/>
        </w:rPr>
        <w:t>、河南省</w:t>
      </w:r>
      <w:r w:rsidRPr="00F31D69">
        <w:rPr>
          <w:rFonts w:ascii="仿宋_GB2312" w:eastAsia="仿宋_GB2312" w:hAnsi="华文仿宋" w:hint="eastAsia"/>
          <w:sz w:val="28"/>
          <w:szCs w:val="28"/>
        </w:rPr>
        <w:t>地方标准</w:t>
      </w:r>
      <w:r w:rsidRPr="003119D9">
        <w:rPr>
          <w:rFonts w:ascii="仿宋_GB2312" w:eastAsia="仿宋_GB2312" w:hAnsi="华文仿宋"/>
          <w:sz w:val="28"/>
          <w:szCs w:val="28"/>
        </w:rPr>
        <w:t>DB41/T 1960-2020《公共机构能耗定额 第1部分：党政机关》</w:t>
      </w:r>
      <w:r>
        <w:rPr>
          <w:rFonts w:ascii="仿宋_GB2312" w:eastAsia="仿宋_GB2312" w:hAnsi="华文仿宋" w:hint="eastAsia"/>
          <w:sz w:val="28"/>
          <w:szCs w:val="28"/>
        </w:rPr>
        <w:t xml:space="preserve">、山东省地方标准 </w:t>
      </w:r>
      <w:r w:rsidRPr="003119D9">
        <w:rPr>
          <w:rFonts w:ascii="宋体" w:hAnsi="宋体" w:cs="宋体"/>
          <w:kern w:val="0"/>
          <w:sz w:val="24"/>
          <w:szCs w:val="24"/>
        </w:rPr>
        <w:t xml:space="preserve"> </w:t>
      </w:r>
      <w:r w:rsidRPr="003119D9">
        <w:rPr>
          <w:rFonts w:ascii="仿宋_GB2312" w:eastAsia="仿宋_GB2312" w:hAnsi="华文仿宋"/>
          <w:sz w:val="28"/>
          <w:szCs w:val="28"/>
        </w:rPr>
        <w:t>DB37/T 2672-2019党政机关能源消耗定额</w:t>
      </w:r>
      <w:r>
        <w:rPr>
          <w:rFonts w:ascii="仿宋_GB2312" w:eastAsia="仿宋_GB2312" w:hAnsi="华文仿宋" w:hint="eastAsia"/>
          <w:sz w:val="28"/>
          <w:szCs w:val="28"/>
        </w:rPr>
        <w:t>标</w:t>
      </w:r>
      <w:r w:rsidRPr="00393EA8">
        <w:rPr>
          <w:rFonts w:ascii="仿宋_GB2312" w:eastAsia="仿宋_GB2312" w:hAnsi="华文仿宋" w:hint="eastAsia"/>
          <w:sz w:val="28"/>
          <w:szCs w:val="28"/>
        </w:rPr>
        <w:t>准</w:t>
      </w:r>
      <w:r w:rsidR="00BE4432">
        <w:rPr>
          <w:rFonts w:ascii="仿宋_GB2312" w:eastAsia="仿宋_GB2312" w:hAnsi="华文仿宋" w:hint="eastAsia"/>
          <w:sz w:val="28"/>
          <w:szCs w:val="28"/>
        </w:rPr>
        <w:t>以及</w:t>
      </w:r>
      <w:r w:rsidRPr="00393EA8">
        <w:rPr>
          <w:rFonts w:ascii="仿宋_GB2312" w:eastAsia="仿宋_GB2312" w:hAnsi="华文仿宋" w:hint="eastAsia"/>
          <w:sz w:val="28"/>
          <w:szCs w:val="28"/>
        </w:rPr>
        <w:t>湖北、江西等地的</w:t>
      </w:r>
      <w:r w:rsidR="00901A75">
        <w:rPr>
          <w:rFonts w:ascii="仿宋_GB2312" w:eastAsia="仿宋_GB2312" w:hAnsi="华文仿宋" w:hint="eastAsia"/>
          <w:sz w:val="28"/>
          <w:szCs w:val="28"/>
        </w:rPr>
        <w:t>党政机关</w:t>
      </w:r>
      <w:r w:rsidRPr="00393EA8">
        <w:rPr>
          <w:rFonts w:ascii="仿宋_GB2312" w:eastAsia="仿宋_GB2312" w:hAnsi="华文仿宋" w:hint="eastAsia"/>
          <w:sz w:val="28"/>
          <w:szCs w:val="28"/>
        </w:rPr>
        <w:t>能耗定额</w:t>
      </w:r>
      <w:r w:rsidR="00BE4432">
        <w:rPr>
          <w:rFonts w:ascii="仿宋_GB2312" w:eastAsia="仿宋_GB2312" w:hAnsi="华文仿宋" w:hint="eastAsia"/>
          <w:sz w:val="28"/>
          <w:szCs w:val="28"/>
        </w:rPr>
        <w:t>标准。</w:t>
      </w:r>
    </w:p>
    <w:p w:rsidR="004C0EE9" w:rsidRDefault="004C0EE9" w:rsidP="004C0EE9">
      <w:pPr>
        <w:tabs>
          <w:tab w:val="left" w:pos="360"/>
        </w:tabs>
        <w:spacing w:line="360" w:lineRule="auto"/>
        <w:ind w:firstLine="480"/>
        <w:rPr>
          <w:rFonts w:ascii="仿宋_GB2312" w:eastAsia="仿宋_GB2312" w:hAnsi="华文仿宋"/>
          <w:sz w:val="28"/>
          <w:szCs w:val="28"/>
        </w:rPr>
      </w:pPr>
      <w:r>
        <w:rPr>
          <w:rFonts w:ascii="仿宋_GB2312" w:eastAsia="仿宋_GB2312" w:hAnsi="华文仿宋" w:hint="eastAsia"/>
          <w:sz w:val="28"/>
          <w:szCs w:val="28"/>
        </w:rPr>
        <w:t>目前</w:t>
      </w:r>
      <w:r w:rsidR="00B2776D">
        <w:rPr>
          <w:rFonts w:ascii="仿宋_GB2312" w:eastAsia="仿宋_GB2312" w:hAnsi="华文仿宋" w:hint="eastAsia"/>
          <w:sz w:val="28"/>
          <w:szCs w:val="28"/>
        </w:rPr>
        <w:t>我省</w:t>
      </w:r>
      <w:r w:rsidR="00901A75">
        <w:rPr>
          <w:rFonts w:ascii="仿宋_GB2312" w:eastAsia="仿宋_GB2312" w:hAnsi="华文仿宋" w:hint="eastAsia"/>
          <w:sz w:val="28"/>
          <w:szCs w:val="28"/>
        </w:rPr>
        <w:t>党政机关</w:t>
      </w:r>
      <w:r w:rsidR="00B2776D">
        <w:rPr>
          <w:rFonts w:ascii="仿宋_GB2312" w:eastAsia="仿宋_GB2312" w:hAnsi="华文仿宋" w:hint="eastAsia"/>
          <w:sz w:val="28"/>
          <w:szCs w:val="28"/>
        </w:rPr>
        <w:t>能耗</w:t>
      </w:r>
      <w:r>
        <w:rPr>
          <w:rFonts w:ascii="仿宋_GB2312" w:eastAsia="仿宋_GB2312" w:hAnsi="华文仿宋" w:hint="eastAsia"/>
          <w:sz w:val="28"/>
          <w:szCs w:val="28"/>
        </w:rPr>
        <w:t>标准</w:t>
      </w:r>
      <w:r w:rsidR="00901A75">
        <w:rPr>
          <w:rFonts w:ascii="仿宋_GB2312" w:eastAsia="仿宋_GB2312" w:hAnsi="华文仿宋" w:hint="eastAsia"/>
          <w:sz w:val="28"/>
          <w:szCs w:val="28"/>
        </w:rPr>
        <w:t>是以</w:t>
      </w:r>
      <w:r>
        <w:rPr>
          <w:rFonts w:ascii="仿宋_GB2312" w:eastAsia="仿宋_GB2312" w:hAnsi="华文仿宋" w:hint="eastAsia"/>
          <w:sz w:val="28"/>
          <w:szCs w:val="28"/>
        </w:rPr>
        <w:t>国家相关标准</w:t>
      </w:r>
      <w:r w:rsidR="00901A75">
        <w:rPr>
          <w:rFonts w:ascii="仿宋_GB2312" w:eastAsia="仿宋_GB2312" w:hAnsi="华文仿宋" w:hint="eastAsia"/>
          <w:sz w:val="28"/>
          <w:szCs w:val="28"/>
        </w:rPr>
        <w:t>和</w:t>
      </w:r>
      <w:r>
        <w:rPr>
          <w:rFonts w:ascii="仿宋_GB2312" w:eastAsia="仿宋_GB2312" w:hAnsi="华文仿宋" w:hint="eastAsia"/>
          <w:sz w:val="28"/>
          <w:szCs w:val="28"/>
        </w:rPr>
        <w:t>山东、山西等省</w:t>
      </w:r>
      <w:r w:rsidR="00901A75">
        <w:rPr>
          <w:rFonts w:ascii="仿宋_GB2312" w:eastAsia="仿宋_GB2312" w:hAnsi="华文仿宋" w:hint="eastAsia"/>
          <w:sz w:val="28"/>
          <w:szCs w:val="28"/>
        </w:rPr>
        <w:t>党政机关</w:t>
      </w:r>
      <w:r>
        <w:rPr>
          <w:rFonts w:ascii="仿宋_GB2312" w:eastAsia="仿宋_GB2312" w:hAnsi="华文仿宋" w:hint="eastAsia"/>
          <w:sz w:val="28"/>
          <w:szCs w:val="28"/>
        </w:rPr>
        <w:t>能耗</w:t>
      </w:r>
      <w:r w:rsidR="00B2776D">
        <w:rPr>
          <w:rFonts w:ascii="仿宋_GB2312" w:eastAsia="仿宋_GB2312" w:hAnsi="华文仿宋" w:hint="eastAsia"/>
          <w:sz w:val="28"/>
          <w:szCs w:val="28"/>
        </w:rPr>
        <w:t>定</w:t>
      </w:r>
      <w:r>
        <w:rPr>
          <w:rFonts w:ascii="仿宋_GB2312" w:eastAsia="仿宋_GB2312" w:hAnsi="华文仿宋" w:hint="eastAsia"/>
          <w:sz w:val="28"/>
          <w:szCs w:val="28"/>
        </w:rPr>
        <w:t>额地方标准</w:t>
      </w:r>
      <w:r w:rsidR="00B2776D">
        <w:rPr>
          <w:rFonts w:ascii="仿宋_GB2312" w:eastAsia="仿宋_GB2312" w:hAnsi="华文仿宋" w:hint="eastAsia"/>
          <w:sz w:val="28"/>
          <w:szCs w:val="28"/>
        </w:rPr>
        <w:t>作为</w:t>
      </w:r>
      <w:r>
        <w:rPr>
          <w:rFonts w:ascii="仿宋_GB2312" w:eastAsia="仿宋_GB2312" w:hAnsi="华文仿宋" w:hint="eastAsia"/>
          <w:sz w:val="28"/>
          <w:szCs w:val="28"/>
        </w:rPr>
        <w:t>参考。</w:t>
      </w:r>
    </w:p>
    <w:p w:rsidR="00AB28CE" w:rsidRPr="00BA5466" w:rsidRDefault="00D34C8C" w:rsidP="00AB573A">
      <w:pPr>
        <w:pStyle w:val="1"/>
        <w:numPr>
          <w:ilvl w:val="0"/>
          <w:numId w:val="12"/>
        </w:numPr>
        <w:snapToGrid w:val="0"/>
        <w:spacing w:before="0" w:after="0" w:line="580" w:lineRule="exact"/>
      </w:pPr>
      <w:bookmarkStart w:id="57" w:name="_Toc56505086"/>
      <w:r>
        <w:rPr>
          <w:rFonts w:hint="eastAsia"/>
        </w:rPr>
        <w:t>重大意见分歧及处理结果</w:t>
      </w:r>
      <w:bookmarkEnd w:id="57"/>
    </w:p>
    <w:p w:rsidR="00AB28CE" w:rsidRPr="00175FC4" w:rsidRDefault="00E76E1A">
      <w:pPr>
        <w:spacing w:line="360" w:lineRule="auto"/>
        <w:ind w:firstLineChars="200" w:firstLine="560"/>
        <w:rPr>
          <w:rFonts w:ascii="仿宋_GB2312" w:eastAsia="仿宋_GB2312" w:hAnsi="华文仿宋"/>
          <w:sz w:val="28"/>
          <w:szCs w:val="28"/>
        </w:rPr>
      </w:pPr>
      <w:r w:rsidRPr="00BA5466">
        <w:rPr>
          <w:rFonts w:ascii="仿宋_GB2312" w:eastAsia="仿宋_GB2312" w:hAnsi="华文仿宋" w:hint="eastAsia"/>
          <w:sz w:val="28"/>
          <w:szCs w:val="28"/>
        </w:rPr>
        <w:t>本标准</w:t>
      </w:r>
      <w:r w:rsidR="00D34C8C">
        <w:rPr>
          <w:rFonts w:ascii="仿宋_GB2312" w:eastAsia="仿宋_GB2312" w:hAnsi="华文仿宋" w:hint="eastAsia"/>
          <w:sz w:val="28"/>
          <w:szCs w:val="28"/>
        </w:rPr>
        <w:t>在</w:t>
      </w:r>
      <w:r w:rsidR="004676BC">
        <w:rPr>
          <w:rFonts w:ascii="仿宋_GB2312" w:eastAsia="仿宋_GB2312" w:hAnsi="华文仿宋" w:hint="eastAsia"/>
          <w:sz w:val="28"/>
          <w:szCs w:val="28"/>
        </w:rPr>
        <w:t>起草</w:t>
      </w:r>
      <w:r w:rsidR="00BE4432">
        <w:rPr>
          <w:rFonts w:ascii="仿宋_GB2312" w:eastAsia="仿宋_GB2312" w:hAnsi="华文仿宋" w:hint="eastAsia"/>
          <w:sz w:val="28"/>
          <w:szCs w:val="28"/>
        </w:rPr>
        <w:t>过程中</w:t>
      </w:r>
      <w:r w:rsidR="00D34C8C">
        <w:rPr>
          <w:rFonts w:ascii="仿宋_GB2312" w:eastAsia="仿宋_GB2312" w:hAnsi="华文仿宋" w:hint="eastAsia"/>
          <w:sz w:val="28"/>
          <w:szCs w:val="28"/>
        </w:rPr>
        <w:t>，</w:t>
      </w:r>
      <w:r w:rsidR="00BE4432">
        <w:rPr>
          <w:rFonts w:ascii="仿宋_GB2312" w:eastAsia="仿宋_GB2312" w:hAnsi="华文仿宋" w:hint="eastAsia"/>
          <w:sz w:val="28"/>
          <w:szCs w:val="28"/>
        </w:rPr>
        <w:t>暂</w:t>
      </w:r>
      <w:r w:rsidR="00D34C8C">
        <w:rPr>
          <w:rFonts w:ascii="仿宋_GB2312" w:eastAsia="仿宋_GB2312" w:hAnsi="华文仿宋" w:hint="eastAsia"/>
          <w:sz w:val="28"/>
          <w:szCs w:val="28"/>
        </w:rPr>
        <w:t>未出现重大意见分歧。</w:t>
      </w:r>
    </w:p>
    <w:p w:rsidR="00277A9F" w:rsidRPr="00175FC4" w:rsidRDefault="00277A9F" w:rsidP="00277A9F">
      <w:pPr>
        <w:pStyle w:val="1"/>
        <w:snapToGrid w:val="0"/>
        <w:spacing w:line="560" w:lineRule="exact"/>
      </w:pPr>
      <w:bookmarkStart w:id="58" w:name="_Toc56432348"/>
      <w:bookmarkStart w:id="59" w:name="_Toc56505087"/>
      <w:r>
        <w:rPr>
          <w:rFonts w:hint="eastAsia"/>
        </w:rPr>
        <w:t>实施标准要求和措施建议</w:t>
      </w:r>
      <w:bookmarkEnd w:id="58"/>
      <w:bookmarkEnd w:id="59"/>
    </w:p>
    <w:p w:rsidR="00AB28CE" w:rsidRPr="00175FC4" w:rsidRDefault="00E76E1A">
      <w:pPr>
        <w:widowControl/>
        <w:spacing w:line="560" w:lineRule="exact"/>
        <w:jc w:val="left"/>
        <w:rPr>
          <w:rFonts w:ascii="仿宋_GB2312" w:eastAsia="仿宋_GB2312" w:hAnsi="华文仿宋"/>
          <w:sz w:val="28"/>
          <w:szCs w:val="28"/>
        </w:rPr>
      </w:pPr>
      <w:r w:rsidRPr="00175FC4">
        <w:rPr>
          <w:rFonts w:ascii="仿宋_GB2312" w:eastAsia="仿宋_GB2312" w:hAnsi="华文仿宋" w:hint="eastAsia"/>
          <w:sz w:val="28"/>
          <w:szCs w:val="28"/>
        </w:rPr>
        <w:t xml:space="preserve">    为更好地贯彻实施本标准，加快推进节约型</w:t>
      </w:r>
      <w:r w:rsidR="00541965">
        <w:rPr>
          <w:rFonts w:ascii="仿宋_GB2312" w:eastAsia="仿宋_GB2312" w:hAnsi="华文仿宋" w:hint="eastAsia"/>
          <w:sz w:val="28"/>
          <w:szCs w:val="28"/>
        </w:rPr>
        <w:t>党政机关</w:t>
      </w:r>
      <w:r w:rsidRPr="00175FC4">
        <w:rPr>
          <w:rFonts w:ascii="仿宋_GB2312" w:eastAsia="仿宋_GB2312" w:hAnsi="华文仿宋" w:hint="eastAsia"/>
          <w:sz w:val="28"/>
          <w:szCs w:val="28"/>
        </w:rPr>
        <w:t>建设，还应做好以下几个方面的工作。</w:t>
      </w:r>
    </w:p>
    <w:p w:rsidR="00037852" w:rsidRDefault="00993CAB" w:rsidP="00993CAB">
      <w:pPr>
        <w:spacing w:line="560" w:lineRule="exact"/>
        <w:ind w:firstLineChars="200" w:firstLine="560"/>
        <w:rPr>
          <w:rFonts w:eastAsia="黑体"/>
          <w:bCs/>
          <w:kern w:val="44"/>
          <w:sz w:val="28"/>
          <w:szCs w:val="44"/>
        </w:rPr>
      </w:pPr>
      <w:r w:rsidRPr="00993CAB">
        <w:rPr>
          <w:rFonts w:ascii="黑体" w:eastAsia="黑体" w:hAnsi="华文仿宋" w:hint="eastAsia"/>
          <w:sz w:val="28"/>
          <w:szCs w:val="28"/>
        </w:rPr>
        <w:t>6.1</w:t>
      </w:r>
      <w:r w:rsidR="00E76E1A" w:rsidRPr="00993CAB">
        <w:rPr>
          <w:rFonts w:eastAsia="黑体" w:hint="eastAsia"/>
          <w:bCs/>
          <w:kern w:val="44"/>
          <w:sz w:val="28"/>
          <w:szCs w:val="44"/>
        </w:rPr>
        <w:t>做好标准宣传</w:t>
      </w:r>
      <w:r w:rsidR="008F5736" w:rsidRPr="00993CAB">
        <w:rPr>
          <w:rFonts w:eastAsia="黑体" w:hint="eastAsia"/>
          <w:bCs/>
          <w:kern w:val="44"/>
          <w:sz w:val="28"/>
          <w:szCs w:val="44"/>
        </w:rPr>
        <w:t>和指导</w:t>
      </w:r>
    </w:p>
    <w:p w:rsidR="008F5736" w:rsidRPr="00C973A8" w:rsidRDefault="00541965" w:rsidP="00993CAB">
      <w:pPr>
        <w:spacing w:line="560" w:lineRule="exact"/>
        <w:ind w:firstLineChars="200" w:firstLine="560"/>
        <w:rPr>
          <w:rFonts w:ascii="仿宋_GB2312" w:eastAsia="仿宋_GB2312" w:hAnsi="华文仿宋"/>
          <w:color w:val="FF0000"/>
          <w:sz w:val="28"/>
          <w:szCs w:val="28"/>
        </w:rPr>
      </w:pPr>
      <w:r>
        <w:rPr>
          <w:rFonts w:ascii="仿宋_GB2312" w:eastAsia="仿宋_GB2312" w:hAnsi="华文仿宋" w:hint="eastAsia"/>
          <w:sz w:val="28"/>
          <w:szCs w:val="28"/>
        </w:rPr>
        <w:lastRenderedPageBreak/>
        <w:t>标准修订后重在</w:t>
      </w:r>
      <w:r w:rsidR="001613CA" w:rsidRPr="00C973A8">
        <w:rPr>
          <w:rFonts w:ascii="仿宋_GB2312" w:eastAsia="仿宋_GB2312" w:hAnsi="华文仿宋" w:hint="eastAsia"/>
          <w:sz w:val="28"/>
          <w:szCs w:val="28"/>
        </w:rPr>
        <w:t>实施</w:t>
      </w:r>
      <w:r w:rsidR="00A26A18">
        <w:rPr>
          <w:rFonts w:ascii="仿宋_GB2312" w:eastAsia="仿宋_GB2312" w:hAnsi="华文仿宋" w:hint="eastAsia"/>
          <w:sz w:val="28"/>
          <w:szCs w:val="28"/>
        </w:rPr>
        <w:t>，</w:t>
      </w:r>
      <w:r w:rsidR="00C973A8" w:rsidRPr="00C973A8">
        <w:rPr>
          <w:rFonts w:ascii="仿宋_GB2312" w:eastAsia="仿宋_GB2312" w:hAnsi="华文仿宋" w:hint="eastAsia"/>
          <w:sz w:val="28"/>
          <w:szCs w:val="28"/>
        </w:rPr>
        <w:t>需加大标准的宣传以保证标准贯彻效果。</w:t>
      </w:r>
      <w:r w:rsidR="00920682" w:rsidRPr="00C973A8">
        <w:rPr>
          <w:rFonts w:ascii="仿宋_GB2312" w:eastAsia="仿宋_GB2312" w:hAnsi="华文仿宋" w:hint="eastAsia"/>
          <w:sz w:val="28"/>
          <w:szCs w:val="28"/>
        </w:rPr>
        <w:t>同时</w:t>
      </w:r>
      <w:r w:rsidR="00601F22">
        <w:rPr>
          <w:rFonts w:ascii="仿宋_GB2312" w:eastAsia="仿宋_GB2312" w:hAnsi="华文仿宋" w:hint="eastAsia"/>
          <w:sz w:val="28"/>
          <w:szCs w:val="28"/>
        </w:rPr>
        <w:t>出台</w:t>
      </w:r>
      <w:r w:rsidR="00D6470F" w:rsidRPr="00C973A8">
        <w:rPr>
          <w:rFonts w:ascii="仿宋_GB2312" w:eastAsia="仿宋_GB2312" w:hAnsi="华文仿宋" w:hint="eastAsia"/>
          <w:sz w:val="28"/>
          <w:szCs w:val="28"/>
        </w:rPr>
        <w:t>标准</w:t>
      </w:r>
      <w:r w:rsidR="00601F22">
        <w:rPr>
          <w:rFonts w:ascii="仿宋_GB2312" w:eastAsia="仿宋_GB2312" w:hAnsi="华文仿宋" w:hint="eastAsia"/>
          <w:sz w:val="28"/>
          <w:szCs w:val="28"/>
        </w:rPr>
        <w:t>实施措施，加大标准的执行力度。</w:t>
      </w:r>
    </w:p>
    <w:p w:rsidR="00037852" w:rsidRDefault="00993CAB" w:rsidP="00993CAB">
      <w:pPr>
        <w:spacing w:line="560" w:lineRule="exact"/>
        <w:ind w:firstLineChars="200" w:firstLine="560"/>
        <w:rPr>
          <w:rFonts w:eastAsia="黑体"/>
          <w:bCs/>
          <w:kern w:val="44"/>
          <w:sz w:val="28"/>
          <w:szCs w:val="44"/>
        </w:rPr>
      </w:pPr>
      <w:r w:rsidRPr="00993CAB">
        <w:rPr>
          <w:rFonts w:eastAsia="黑体" w:hint="eastAsia"/>
          <w:bCs/>
          <w:kern w:val="44"/>
          <w:sz w:val="28"/>
          <w:szCs w:val="44"/>
        </w:rPr>
        <w:t>6.2</w:t>
      </w:r>
      <w:r w:rsidR="00E76E1A" w:rsidRPr="00993CAB">
        <w:rPr>
          <w:rFonts w:eastAsia="黑体" w:hint="eastAsia"/>
          <w:bCs/>
          <w:kern w:val="44"/>
          <w:sz w:val="28"/>
          <w:szCs w:val="44"/>
        </w:rPr>
        <w:t>加强监督</w:t>
      </w:r>
      <w:r w:rsidR="00601F22" w:rsidRPr="00993CAB">
        <w:rPr>
          <w:rFonts w:eastAsia="黑体" w:hint="eastAsia"/>
          <w:bCs/>
          <w:kern w:val="44"/>
          <w:sz w:val="28"/>
          <w:szCs w:val="44"/>
        </w:rPr>
        <w:t>与考核</w:t>
      </w:r>
    </w:p>
    <w:p w:rsidR="00541965" w:rsidRPr="00541965" w:rsidRDefault="00E76E1A" w:rsidP="00993CAB">
      <w:pPr>
        <w:spacing w:line="560" w:lineRule="exact"/>
        <w:ind w:firstLineChars="200" w:firstLine="560"/>
        <w:rPr>
          <w:rFonts w:ascii="仿宋_GB2312" w:eastAsia="仿宋_GB2312"/>
          <w:sz w:val="28"/>
          <w:szCs w:val="28"/>
        </w:rPr>
      </w:pPr>
      <w:r w:rsidRPr="00541965">
        <w:rPr>
          <w:rFonts w:ascii="仿宋_GB2312" w:eastAsia="仿宋_GB2312" w:hAnsi="华文仿宋" w:hint="eastAsia"/>
          <w:sz w:val="28"/>
          <w:szCs w:val="28"/>
        </w:rPr>
        <w:t>在标准的实施过程中，加强监督、抽查和</w:t>
      </w:r>
      <w:r w:rsidR="00601F22">
        <w:rPr>
          <w:rFonts w:ascii="仿宋_GB2312" w:eastAsia="仿宋_GB2312" w:hAnsi="华文仿宋" w:hint="eastAsia"/>
          <w:sz w:val="28"/>
          <w:szCs w:val="28"/>
        </w:rPr>
        <w:t>考核</w:t>
      </w:r>
      <w:r w:rsidRPr="00541965">
        <w:rPr>
          <w:rFonts w:ascii="仿宋_GB2312" w:eastAsia="仿宋_GB2312" w:hAnsi="华文仿宋" w:hint="eastAsia"/>
          <w:sz w:val="28"/>
          <w:szCs w:val="28"/>
        </w:rPr>
        <w:t>工作。</w:t>
      </w:r>
      <w:r w:rsidR="00601F22">
        <w:rPr>
          <w:rFonts w:ascii="仿宋_GB2312" w:eastAsia="仿宋_GB2312" w:hAnsi="华文仿宋" w:hint="eastAsia"/>
          <w:sz w:val="28"/>
          <w:szCs w:val="28"/>
        </w:rPr>
        <w:t>单位节能工作与绩效考核挂钩，</w:t>
      </w:r>
      <w:r w:rsidR="00601F22" w:rsidRPr="00541965">
        <w:rPr>
          <w:rFonts w:ascii="仿宋_GB2312" w:eastAsia="仿宋_GB2312" w:hAnsi="华文仿宋" w:hint="eastAsia"/>
          <w:sz w:val="28"/>
          <w:szCs w:val="28"/>
        </w:rPr>
        <w:t>制定一定的奖惩办法，</w:t>
      </w:r>
      <w:r w:rsidRPr="00541965">
        <w:rPr>
          <w:rFonts w:ascii="仿宋_GB2312" w:eastAsia="仿宋_GB2312" w:hAnsi="华文仿宋" w:hint="eastAsia"/>
          <w:sz w:val="28"/>
          <w:szCs w:val="28"/>
        </w:rPr>
        <w:t>对</w:t>
      </w:r>
      <w:r w:rsidR="00601F22">
        <w:rPr>
          <w:rFonts w:ascii="仿宋_GB2312" w:eastAsia="仿宋_GB2312" w:hAnsi="华文仿宋" w:hint="eastAsia"/>
          <w:sz w:val="28"/>
          <w:szCs w:val="28"/>
        </w:rPr>
        <w:t>执行较好的单位给予奖励，</w:t>
      </w:r>
      <w:r w:rsidRPr="00541965">
        <w:rPr>
          <w:rFonts w:ascii="仿宋_GB2312" w:eastAsia="仿宋_GB2312" w:hAnsi="华文仿宋" w:hint="eastAsia"/>
          <w:sz w:val="28"/>
          <w:szCs w:val="28"/>
        </w:rPr>
        <w:t>不符合能耗限额要求的</w:t>
      </w:r>
      <w:r w:rsidR="00541965" w:rsidRPr="00541965">
        <w:rPr>
          <w:rFonts w:ascii="仿宋_GB2312" w:eastAsia="仿宋_GB2312" w:hAnsi="华文仿宋" w:hint="eastAsia"/>
          <w:sz w:val="28"/>
          <w:szCs w:val="28"/>
        </w:rPr>
        <w:t>党政机关单位</w:t>
      </w:r>
      <w:r w:rsidR="00541965">
        <w:rPr>
          <w:rFonts w:ascii="仿宋_GB2312" w:eastAsia="仿宋_GB2312" w:hAnsi="华文仿宋" w:hint="eastAsia"/>
          <w:sz w:val="28"/>
          <w:szCs w:val="28"/>
        </w:rPr>
        <w:t>要求限期整改。</w:t>
      </w:r>
    </w:p>
    <w:p w:rsidR="00037852" w:rsidRDefault="00993CAB" w:rsidP="00541965">
      <w:pPr>
        <w:spacing w:line="560" w:lineRule="exact"/>
        <w:ind w:firstLineChars="200" w:firstLine="560"/>
        <w:rPr>
          <w:rFonts w:eastAsia="黑体"/>
          <w:bCs/>
          <w:kern w:val="44"/>
          <w:sz w:val="28"/>
          <w:szCs w:val="44"/>
        </w:rPr>
      </w:pPr>
      <w:r w:rsidRPr="00993CAB">
        <w:rPr>
          <w:rFonts w:eastAsia="黑体" w:hint="eastAsia"/>
          <w:bCs/>
          <w:kern w:val="44"/>
          <w:sz w:val="28"/>
          <w:szCs w:val="44"/>
        </w:rPr>
        <w:t>6.3</w:t>
      </w:r>
      <w:r w:rsidR="00E76E1A" w:rsidRPr="00993CAB">
        <w:rPr>
          <w:rFonts w:eastAsia="黑体" w:hint="eastAsia"/>
          <w:bCs/>
          <w:kern w:val="44"/>
          <w:sz w:val="28"/>
          <w:szCs w:val="44"/>
        </w:rPr>
        <w:t>完善计量管理</w:t>
      </w:r>
      <w:r w:rsidR="00D6470F" w:rsidRPr="00993CAB">
        <w:rPr>
          <w:rFonts w:eastAsia="黑体" w:hint="eastAsia"/>
          <w:bCs/>
          <w:kern w:val="44"/>
          <w:sz w:val="28"/>
          <w:szCs w:val="44"/>
        </w:rPr>
        <w:t>和地方</w:t>
      </w:r>
      <w:r w:rsidR="00B75673" w:rsidRPr="00993CAB">
        <w:rPr>
          <w:rFonts w:eastAsia="黑体" w:hint="eastAsia"/>
          <w:bCs/>
          <w:kern w:val="44"/>
          <w:sz w:val="28"/>
          <w:szCs w:val="44"/>
        </w:rPr>
        <w:t>标准</w:t>
      </w:r>
    </w:p>
    <w:p w:rsidR="00D45BED" w:rsidRPr="00541965" w:rsidRDefault="00D45BED" w:rsidP="00541965">
      <w:pPr>
        <w:spacing w:line="560" w:lineRule="exact"/>
        <w:ind w:firstLineChars="200" w:firstLine="560"/>
        <w:rPr>
          <w:rFonts w:ascii="仿宋_GB2312" w:eastAsia="仿宋_GB2312"/>
          <w:sz w:val="28"/>
          <w:szCs w:val="28"/>
        </w:rPr>
      </w:pPr>
      <w:r w:rsidRPr="00541965">
        <w:rPr>
          <w:rFonts w:ascii="仿宋_GB2312" w:eastAsia="仿宋_GB2312" w:hint="eastAsia"/>
          <w:sz w:val="28"/>
          <w:szCs w:val="28"/>
        </w:rPr>
        <w:t>为实施本标准，规范</w:t>
      </w:r>
      <w:r w:rsidR="00541965">
        <w:rPr>
          <w:rFonts w:ascii="仿宋_GB2312" w:eastAsia="仿宋_GB2312" w:hAnsi="华文仿宋" w:hint="eastAsia"/>
          <w:sz w:val="28"/>
          <w:szCs w:val="28"/>
        </w:rPr>
        <w:t>党政机关</w:t>
      </w:r>
      <w:r w:rsidRPr="00541965">
        <w:rPr>
          <w:rFonts w:ascii="仿宋_GB2312" w:eastAsia="仿宋_GB2312" w:hint="eastAsia"/>
          <w:sz w:val="28"/>
          <w:szCs w:val="28"/>
        </w:rPr>
        <w:t>能源计量与管理，提高能源管理服务业服务水平，</w:t>
      </w:r>
      <w:r w:rsidR="00D6470F" w:rsidRPr="00541965">
        <w:rPr>
          <w:rFonts w:ascii="仿宋_GB2312" w:eastAsia="仿宋_GB2312" w:hint="eastAsia"/>
          <w:sz w:val="28"/>
          <w:szCs w:val="28"/>
        </w:rPr>
        <w:t>建议</w:t>
      </w:r>
      <w:r w:rsidRPr="00541965">
        <w:rPr>
          <w:rFonts w:ascii="仿宋_GB2312" w:eastAsia="仿宋_GB2312" w:hint="eastAsia"/>
          <w:sz w:val="28"/>
          <w:szCs w:val="28"/>
        </w:rPr>
        <w:t>根据GB 17167《用能单位能源计量器具配备和管理通则》等国家和行业标准</w:t>
      </w:r>
      <w:r w:rsidR="00D6470F" w:rsidRPr="00541965">
        <w:rPr>
          <w:rFonts w:ascii="仿宋_GB2312" w:eastAsia="仿宋_GB2312" w:hint="eastAsia"/>
          <w:sz w:val="28"/>
          <w:szCs w:val="28"/>
        </w:rPr>
        <w:t>进行</w:t>
      </w:r>
      <w:r w:rsidR="00D14DE8" w:rsidRPr="00541965">
        <w:rPr>
          <w:rFonts w:ascii="仿宋_GB2312" w:eastAsia="仿宋_GB2312" w:hint="eastAsia"/>
          <w:sz w:val="28"/>
          <w:szCs w:val="28"/>
        </w:rPr>
        <w:t>计量</w:t>
      </w:r>
      <w:r w:rsidR="00D6470F" w:rsidRPr="00541965">
        <w:rPr>
          <w:rFonts w:ascii="仿宋_GB2312" w:eastAsia="仿宋_GB2312" w:hint="eastAsia"/>
          <w:sz w:val="28"/>
          <w:szCs w:val="28"/>
        </w:rPr>
        <w:t>管理。同时，</w:t>
      </w:r>
      <w:r w:rsidR="00D14DE8" w:rsidRPr="00541965">
        <w:rPr>
          <w:rFonts w:ascii="仿宋_GB2312" w:eastAsia="仿宋_GB2312" w:hint="eastAsia"/>
          <w:sz w:val="28"/>
          <w:szCs w:val="28"/>
        </w:rPr>
        <w:t>可</w:t>
      </w:r>
      <w:r w:rsidRPr="00541965">
        <w:rPr>
          <w:rFonts w:ascii="仿宋_GB2312" w:eastAsia="仿宋_GB2312" w:hint="eastAsia"/>
          <w:sz w:val="28"/>
          <w:szCs w:val="28"/>
        </w:rPr>
        <w:t>制定适用于</w:t>
      </w:r>
      <w:r w:rsidR="00541965">
        <w:rPr>
          <w:rFonts w:ascii="仿宋_GB2312" w:eastAsia="仿宋_GB2312" w:hint="eastAsia"/>
          <w:sz w:val="28"/>
          <w:szCs w:val="28"/>
        </w:rPr>
        <w:t>我省实际情况党政机关</w:t>
      </w:r>
      <w:r w:rsidRPr="00541965">
        <w:rPr>
          <w:rFonts w:ascii="仿宋_GB2312" w:eastAsia="仿宋_GB2312" w:hint="eastAsia"/>
          <w:sz w:val="28"/>
          <w:szCs w:val="28"/>
        </w:rPr>
        <w:t>能源计量管理和计量器具配置、能源管理服务等的地方标准。</w:t>
      </w:r>
    </w:p>
    <w:p w:rsidR="00037852" w:rsidRDefault="00993CAB" w:rsidP="00D6470F">
      <w:pPr>
        <w:spacing w:line="560" w:lineRule="exact"/>
        <w:ind w:firstLineChars="200" w:firstLine="560"/>
        <w:rPr>
          <w:rFonts w:eastAsia="黑体"/>
          <w:bCs/>
          <w:kern w:val="44"/>
          <w:sz w:val="28"/>
          <w:szCs w:val="44"/>
        </w:rPr>
      </w:pPr>
      <w:r w:rsidRPr="00993CAB">
        <w:rPr>
          <w:rFonts w:eastAsia="黑体" w:hint="eastAsia"/>
          <w:bCs/>
          <w:kern w:val="44"/>
          <w:sz w:val="28"/>
          <w:szCs w:val="44"/>
        </w:rPr>
        <w:t>6.4</w:t>
      </w:r>
      <w:r w:rsidR="00D6470F" w:rsidRPr="00993CAB">
        <w:rPr>
          <w:rFonts w:eastAsia="黑体" w:hint="eastAsia"/>
          <w:bCs/>
          <w:kern w:val="44"/>
          <w:sz w:val="28"/>
          <w:szCs w:val="44"/>
        </w:rPr>
        <w:t>制定配套的节能政策</w:t>
      </w:r>
    </w:p>
    <w:p w:rsidR="008F5736" w:rsidRDefault="008F5736" w:rsidP="00D6470F">
      <w:pPr>
        <w:spacing w:line="560" w:lineRule="exact"/>
        <w:ind w:firstLineChars="200" w:firstLine="560"/>
        <w:rPr>
          <w:rFonts w:ascii="仿宋_GB2312" w:eastAsia="仿宋_GB2312"/>
          <w:sz w:val="28"/>
          <w:szCs w:val="28"/>
        </w:rPr>
      </w:pPr>
      <w:r>
        <w:rPr>
          <w:rFonts w:ascii="仿宋_GB2312" w:eastAsia="仿宋_GB2312" w:hint="eastAsia"/>
          <w:sz w:val="28"/>
          <w:szCs w:val="28"/>
        </w:rPr>
        <w:t>建议针对</w:t>
      </w:r>
      <w:r w:rsidR="00541965">
        <w:rPr>
          <w:rFonts w:ascii="仿宋_GB2312" w:eastAsia="仿宋_GB2312" w:hAnsi="华文仿宋" w:hint="eastAsia"/>
          <w:sz w:val="28"/>
          <w:szCs w:val="28"/>
        </w:rPr>
        <w:t>党政机关</w:t>
      </w:r>
      <w:r>
        <w:rPr>
          <w:rFonts w:ascii="仿宋_GB2312" w:eastAsia="仿宋_GB2312" w:hint="eastAsia"/>
          <w:sz w:val="28"/>
          <w:szCs w:val="28"/>
        </w:rPr>
        <w:t>制定相应的节能减排要求、鼓励使用节能产品和节能技术等政策，以保证本标准的有效实施。</w:t>
      </w:r>
    </w:p>
    <w:p w:rsidR="00AB28CE" w:rsidRPr="00A26A18" w:rsidRDefault="00AB28CE">
      <w:pPr>
        <w:spacing w:line="580" w:lineRule="exact"/>
        <w:rPr>
          <w:rFonts w:ascii="仿宋_GB2312" w:eastAsia="仿宋_GB2312" w:hAnsi="华文仿宋"/>
          <w:sz w:val="28"/>
          <w:szCs w:val="28"/>
        </w:rPr>
      </w:pPr>
    </w:p>
    <w:sectPr w:rsidR="00AB28CE" w:rsidRPr="00A26A18" w:rsidSect="009941BF">
      <w:footerReference w:type="default" r:id="rId12"/>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5D" w:rsidRDefault="00F93D5D">
      <w:r>
        <w:separator/>
      </w:r>
    </w:p>
  </w:endnote>
  <w:endnote w:type="continuationSeparator" w:id="0">
    <w:p w:rsidR="00F93D5D" w:rsidRDefault="00F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76" w:rsidRPr="009941BF" w:rsidRDefault="00A63776" w:rsidP="009941BF">
    <w:pPr>
      <w:pStyle w:val="af2"/>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37483701"/>
      <w:docPartObj>
        <w:docPartGallery w:val="Page Numbers (Bottom of Page)"/>
        <w:docPartUnique/>
      </w:docPartObj>
    </w:sdtPr>
    <w:sdtEndPr/>
    <w:sdtContent>
      <w:p w:rsidR="00A63776" w:rsidRPr="009941BF" w:rsidRDefault="00A63776" w:rsidP="009941BF">
        <w:pPr>
          <w:pStyle w:val="af2"/>
          <w:jc w:val="center"/>
          <w:rPr>
            <w:sz w:val="24"/>
            <w:szCs w:val="24"/>
          </w:rPr>
        </w:pPr>
        <w:r w:rsidRPr="009941BF">
          <w:rPr>
            <w:sz w:val="24"/>
            <w:szCs w:val="24"/>
          </w:rPr>
          <w:fldChar w:fldCharType="begin"/>
        </w:r>
        <w:r w:rsidRPr="009941BF">
          <w:rPr>
            <w:sz w:val="24"/>
            <w:szCs w:val="24"/>
          </w:rPr>
          <w:instrText>PAGE   \* MERGEFORMAT</w:instrText>
        </w:r>
        <w:r w:rsidRPr="009941BF">
          <w:rPr>
            <w:sz w:val="24"/>
            <w:szCs w:val="24"/>
          </w:rPr>
          <w:fldChar w:fldCharType="separate"/>
        </w:r>
        <w:r w:rsidR="006C687F" w:rsidRPr="006C687F">
          <w:rPr>
            <w:noProof/>
            <w:sz w:val="24"/>
            <w:szCs w:val="24"/>
            <w:lang w:val="zh-CN"/>
          </w:rPr>
          <w:t>8</w:t>
        </w:r>
        <w:r w:rsidRPr="009941BF">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5D" w:rsidRDefault="00F93D5D">
      <w:r>
        <w:separator/>
      </w:r>
    </w:p>
  </w:footnote>
  <w:footnote w:type="continuationSeparator" w:id="0">
    <w:p w:rsidR="00F93D5D" w:rsidRDefault="00F93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99A"/>
    <w:multiLevelType w:val="singleLevel"/>
    <w:tmpl w:val="54BCB6DC"/>
    <w:lvl w:ilvl="0">
      <w:start w:val="1"/>
      <w:numFmt w:val="chineseCounting"/>
      <w:suff w:val="nothing"/>
      <w:lvlText w:val="%1、"/>
      <w:lvlJc w:val="left"/>
    </w:lvl>
  </w:abstractNum>
  <w:abstractNum w:abstractNumId="1">
    <w:nsid w:val="0D896A84"/>
    <w:multiLevelType w:val="multilevel"/>
    <w:tmpl w:val="E1C021F8"/>
    <w:lvl w:ilvl="0">
      <w:start w:val="1"/>
      <w:numFmt w:val="decimal"/>
      <w:pStyle w:val="1"/>
      <w:lvlText w:val="%1"/>
      <w:lvlJc w:val="left"/>
      <w:pPr>
        <w:tabs>
          <w:tab w:val="left" w:pos="425"/>
        </w:tabs>
        <w:ind w:left="425" w:hanging="425"/>
      </w:pPr>
      <w:rPr>
        <w:rFonts w:ascii="黑体" w:eastAsia="黑体" w:hAnsi="黑体" w:hint="eastAsia"/>
      </w:rPr>
    </w:lvl>
    <w:lvl w:ilvl="1">
      <w:start w:val="1"/>
      <w:numFmt w:val="decimal"/>
      <w:lvlText w:val="%2."/>
      <w:lvlJc w:val="left"/>
      <w:pPr>
        <w:ind w:left="502" w:hanging="360"/>
      </w:pPr>
      <w:rPr>
        <w:rFonts w:hint="default"/>
      </w:rPr>
    </w:lvl>
    <w:lvl w:ilvl="2" w:tentative="1">
      <w:start w:val="1"/>
      <w:numFmt w:val="decimal"/>
      <w:lvlText w:val="%1.%2.%3"/>
      <w:lvlJc w:val="left"/>
      <w:pPr>
        <w:tabs>
          <w:tab w:val="left" w:pos="1069"/>
        </w:tabs>
        <w:ind w:left="1069" w:hanging="709"/>
      </w:pPr>
      <w:rPr>
        <w:rFonts w:ascii="黑体" w:eastAsia="黑体" w:hAnsi="黑体" w:hint="eastAsia"/>
      </w:rPr>
    </w:lvl>
    <w:lvl w:ilvl="3" w:tentative="1">
      <w:start w:val="1"/>
      <w:numFmt w:val="decimal"/>
      <w:suff w:val="nothing"/>
      <w:lvlText w:val="（%4）"/>
      <w:lvlJc w:val="left"/>
      <w:pPr>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1FC91163"/>
    <w:multiLevelType w:val="multilevel"/>
    <w:tmpl w:val="1FC91163"/>
    <w:lvl w:ilvl="0" w:tentative="1">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suff w:val="nothing"/>
      <w:lvlText w:val="%1.%2.%3　"/>
      <w:lvlJc w:val="left"/>
      <w:pPr>
        <w:ind w:left="42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9384440"/>
    <w:lvl w:ilvl="0">
      <w:start w:val="1"/>
      <w:numFmt w:val="lowerLetter"/>
      <w:pStyle w:val="a0"/>
      <w:lvlText w:val="%1)"/>
      <w:lvlJc w:val="left"/>
      <w:pPr>
        <w:tabs>
          <w:tab w:val="num" w:pos="851"/>
        </w:tabs>
        <w:ind w:left="851" w:hanging="426"/>
      </w:pPr>
      <w:rPr>
        <w:rFonts w:ascii="宋体" w:eastAsia="宋体" w:hAnsi="Times New Roman" w:hint="eastAsia"/>
        <w:sz w:val="21"/>
      </w:rPr>
    </w:lvl>
    <w:lvl w:ilvl="1">
      <w:start w:val="1"/>
      <w:numFmt w:val="decimal"/>
      <w:pStyle w:val="a1"/>
      <w:lvlText w:val="%2)"/>
      <w:lvlJc w:val="left"/>
      <w:pPr>
        <w:tabs>
          <w:tab w:val="num"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54BCB6DC"/>
    <w:multiLevelType w:val="singleLevel"/>
    <w:tmpl w:val="18283F36"/>
    <w:lvl w:ilvl="0">
      <w:start w:val="1"/>
      <w:numFmt w:val="chineseCounting"/>
      <w:suff w:val="nothing"/>
      <w:lvlText w:val="%1、"/>
      <w:lvlJc w:val="left"/>
      <w:rPr>
        <w:color w:val="auto"/>
      </w:rPr>
    </w:lvl>
  </w:abstractNum>
  <w:abstractNum w:abstractNumId="5">
    <w:nsid w:val="551CE708"/>
    <w:multiLevelType w:val="singleLevel"/>
    <w:tmpl w:val="883E59C2"/>
    <w:lvl w:ilvl="0">
      <w:start w:val="1"/>
      <w:numFmt w:val="decimal"/>
      <w:suff w:val="nothing"/>
      <w:lvlText w:val="%1、"/>
      <w:lvlJc w:val="left"/>
      <w:rPr>
        <w:color w:val="auto"/>
      </w:rPr>
    </w:lvl>
  </w:abstractNum>
  <w:abstractNum w:abstractNumId="6">
    <w:nsid w:val="557C2AF5"/>
    <w:multiLevelType w:val="multilevel"/>
    <w:tmpl w:val="5AB41562"/>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1452E6BE"/>
    <w:lvl w:ilvl="0">
      <w:start w:val="1"/>
      <w:numFmt w:val="none"/>
      <w:pStyle w:val="a5"/>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pStyle w:val="a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7"/>
  </w:num>
  <w:num w:numId="3">
    <w:abstractNumId w:val="2"/>
  </w:num>
  <w:num w:numId="4">
    <w:abstractNumId w:val="5"/>
  </w:num>
  <w:num w:numId="5">
    <w:abstractNumId w:val="4"/>
  </w:num>
  <w:num w:numId="6">
    <w:abstractNumId w:val="0"/>
  </w:num>
  <w:num w:numId="7">
    <w:abstractNumId w:val="6"/>
  </w:num>
  <w:num w:numId="8">
    <w:abstractNumId w:val="7"/>
  </w:num>
  <w:num w:numId="9">
    <w:abstractNumId w:val="7"/>
  </w:num>
  <w:num w:numId="10">
    <w:abstractNumId w:val="8"/>
  </w:num>
  <w:num w:numId="11">
    <w:abstractNumId w:val="3"/>
  </w:num>
  <w:num w:numId="12">
    <w:abstractNumId w:val="1"/>
    <w:lvlOverride w:ilvl="0">
      <w:startOverride w:val="5"/>
    </w:lvlOverride>
  </w:num>
  <w:num w:numId="1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59"/>
    <w:rsid w:val="00000062"/>
    <w:rsid w:val="00000CAE"/>
    <w:rsid w:val="00001E5C"/>
    <w:rsid w:val="00002BF9"/>
    <w:rsid w:val="00006B2E"/>
    <w:rsid w:val="00007B62"/>
    <w:rsid w:val="00010000"/>
    <w:rsid w:val="0001180E"/>
    <w:rsid w:val="00012D72"/>
    <w:rsid w:val="00017BCC"/>
    <w:rsid w:val="00022A92"/>
    <w:rsid w:val="00030BC8"/>
    <w:rsid w:val="00034485"/>
    <w:rsid w:val="000348E1"/>
    <w:rsid w:val="00037852"/>
    <w:rsid w:val="000401F9"/>
    <w:rsid w:val="00046248"/>
    <w:rsid w:val="00053DB2"/>
    <w:rsid w:val="00062380"/>
    <w:rsid w:val="00072699"/>
    <w:rsid w:val="00072BC2"/>
    <w:rsid w:val="0007477F"/>
    <w:rsid w:val="00080213"/>
    <w:rsid w:val="00096D61"/>
    <w:rsid w:val="00097D6E"/>
    <w:rsid w:val="000A3630"/>
    <w:rsid w:val="000A376A"/>
    <w:rsid w:val="000A3CEE"/>
    <w:rsid w:val="000A4D5E"/>
    <w:rsid w:val="000A765E"/>
    <w:rsid w:val="000B3E75"/>
    <w:rsid w:val="000C0B28"/>
    <w:rsid w:val="000D4BD0"/>
    <w:rsid w:val="000D5C87"/>
    <w:rsid w:val="000D64CF"/>
    <w:rsid w:val="000E1CA6"/>
    <w:rsid w:val="000E397F"/>
    <w:rsid w:val="000E6EC1"/>
    <w:rsid w:val="000F3446"/>
    <w:rsid w:val="000F445D"/>
    <w:rsid w:val="0010126F"/>
    <w:rsid w:val="00102229"/>
    <w:rsid w:val="00106940"/>
    <w:rsid w:val="00112AFB"/>
    <w:rsid w:val="001166F9"/>
    <w:rsid w:val="0012114A"/>
    <w:rsid w:val="0012326B"/>
    <w:rsid w:val="0013032D"/>
    <w:rsid w:val="00141507"/>
    <w:rsid w:val="00142A80"/>
    <w:rsid w:val="00152CD1"/>
    <w:rsid w:val="001613CA"/>
    <w:rsid w:val="00164DF3"/>
    <w:rsid w:val="001747C8"/>
    <w:rsid w:val="00175FC4"/>
    <w:rsid w:val="00177748"/>
    <w:rsid w:val="00184BDF"/>
    <w:rsid w:val="001B3AEF"/>
    <w:rsid w:val="001E121B"/>
    <w:rsid w:val="001E251B"/>
    <w:rsid w:val="001E253C"/>
    <w:rsid w:val="001E2EDC"/>
    <w:rsid w:val="001F5AE0"/>
    <w:rsid w:val="001F7B30"/>
    <w:rsid w:val="00201014"/>
    <w:rsid w:val="00203B82"/>
    <w:rsid w:val="00207D4B"/>
    <w:rsid w:val="002200BD"/>
    <w:rsid w:val="00232914"/>
    <w:rsid w:val="00237B0F"/>
    <w:rsid w:val="00241CB1"/>
    <w:rsid w:val="00247B4B"/>
    <w:rsid w:val="002577DA"/>
    <w:rsid w:val="00266047"/>
    <w:rsid w:val="0027754D"/>
    <w:rsid w:val="00277A9F"/>
    <w:rsid w:val="00283A2F"/>
    <w:rsid w:val="00284A4F"/>
    <w:rsid w:val="0029406A"/>
    <w:rsid w:val="0029455C"/>
    <w:rsid w:val="00295A8F"/>
    <w:rsid w:val="002B2AB8"/>
    <w:rsid w:val="002B3672"/>
    <w:rsid w:val="002C471F"/>
    <w:rsid w:val="002D452B"/>
    <w:rsid w:val="002D559A"/>
    <w:rsid w:val="002E3869"/>
    <w:rsid w:val="002F77D3"/>
    <w:rsid w:val="002F7B6A"/>
    <w:rsid w:val="00302B0D"/>
    <w:rsid w:val="003062CA"/>
    <w:rsid w:val="003102B7"/>
    <w:rsid w:val="003119D9"/>
    <w:rsid w:val="003200CA"/>
    <w:rsid w:val="003239E8"/>
    <w:rsid w:val="00326AC2"/>
    <w:rsid w:val="003312B8"/>
    <w:rsid w:val="003332A2"/>
    <w:rsid w:val="003347B5"/>
    <w:rsid w:val="00345091"/>
    <w:rsid w:val="003563E8"/>
    <w:rsid w:val="00361A32"/>
    <w:rsid w:val="00366C91"/>
    <w:rsid w:val="0037374B"/>
    <w:rsid w:val="00375CB8"/>
    <w:rsid w:val="00387173"/>
    <w:rsid w:val="00390DFA"/>
    <w:rsid w:val="00395B67"/>
    <w:rsid w:val="003A034D"/>
    <w:rsid w:val="003A1EF3"/>
    <w:rsid w:val="003A6E82"/>
    <w:rsid w:val="003A7514"/>
    <w:rsid w:val="003B33D9"/>
    <w:rsid w:val="003B729C"/>
    <w:rsid w:val="003C2168"/>
    <w:rsid w:val="003C35EE"/>
    <w:rsid w:val="003D4775"/>
    <w:rsid w:val="003D74FF"/>
    <w:rsid w:val="00401064"/>
    <w:rsid w:val="00407D1F"/>
    <w:rsid w:val="00433569"/>
    <w:rsid w:val="00451AF7"/>
    <w:rsid w:val="00453AAB"/>
    <w:rsid w:val="00457B80"/>
    <w:rsid w:val="00460165"/>
    <w:rsid w:val="004609A2"/>
    <w:rsid w:val="004652CC"/>
    <w:rsid w:val="004659AF"/>
    <w:rsid w:val="004664AB"/>
    <w:rsid w:val="004676BC"/>
    <w:rsid w:val="0047311F"/>
    <w:rsid w:val="004908E3"/>
    <w:rsid w:val="0049433F"/>
    <w:rsid w:val="004A2FC8"/>
    <w:rsid w:val="004B736E"/>
    <w:rsid w:val="004C0EE9"/>
    <w:rsid w:val="004C128D"/>
    <w:rsid w:val="004C5A32"/>
    <w:rsid w:val="004C6DF1"/>
    <w:rsid w:val="004D2553"/>
    <w:rsid w:val="004D4902"/>
    <w:rsid w:val="004E0B89"/>
    <w:rsid w:val="004E7035"/>
    <w:rsid w:val="004E7B08"/>
    <w:rsid w:val="004F2176"/>
    <w:rsid w:val="004F4FCD"/>
    <w:rsid w:val="004F5EC4"/>
    <w:rsid w:val="004F70AE"/>
    <w:rsid w:val="004F76A1"/>
    <w:rsid w:val="00514CF6"/>
    <w:rsid w:val="00517637"/>
    <w:rsid w:val="005200EC"/>
    <w:rsid w:val="00521B4C"/>
    <w:rsid w:val="00526A3A"/>
    <w:rsid w:val="00527B16"/>
    <w:rsid w:val="00537CE3"/>
    <w:rsid w:val="00540470"/>
    <w:rsid w:val="00541965"/>
    <w:rsid w:val="00543A28"/>
    <w:rsid w:val="00552EA3"/>
    <w:rsid w:val="00553C9D"/>
    <w:rsid w:val="00567129"/>
    <w:rsid w:val="00572CDC"/>
    <w:rsid w:val="005735FF"/>
    <w:rsid w:val="0057636C"/>
    <w:rsid w:val="00581010"/>
    <w:rsid w:val="00582AC7"/>
    <w:rsid w:val="0058571A"/>
    <w:rsid w:val="005A3D67"/>
    <w:rsid w:val="005A69B2"/>
    <w:rsid w:val="005B5BCC"/>
    <w:rsid w:val="005C1438"/>
    <w:rsid w:val="005D33DC"/>
    <w:rsid w:val="005E4A31"/>
    <w:rsid w:val="005F5AD5"/>
    <w:rsid w:val="005F6A45"/>
    <w:rsid w:val="00601F22"/>
    <w:rsid w:val="00606D30"/>
    <w:rsid w:val="0061131B"/>
    <w:rsid w:val="0062147A"/>
    <w:rsid w:val="0062193A"/>
    <w:rsid w:val="00667703"/>
    <w:rsid w:val="00670984"/>
    <w:rsid w:val="00682089"/>
    <w:rsid w:val="00691542"/>
    <w:rsid w:val="00693807"/>
    <w:rsid w:val="006A7A9D"/>
    <w:rsid w:val="006B2490"/>
    <w:rsid w:val="006C687F"/>
    <w:rsid w:val="006C7315"/>
    <w:rsid w:val="006E0286"/>
    <w:rsid w:val="006E3F0F"/>
    <w:rsid w:val="006F0347"/>
    <w:rsid w:val="006F650B"/>
    <w:rsid w:val="006F7756"/>
    <w:rsid w:val="00701233"/>
    <w:rsid w:val="007046D5"/>
    <w:rsid w:val="00713E7B"/>
    <w:rsid w:val="0071794D"/>
    <w:rsid w:val="00733872"/>
    <w:rsid w:val="00742FD8"/>
    <w:rsid w:val="0076446F"/>
    <w:rsid w:val="007717A8"/>
    <w:rsid w:val="00785D62"/>
    <w:rsid w:val="00792811"/>
    <w:rsid w:val="007C31C9"/>
    <w:rsid w:val="007E4ADF"/>
    <w:rsid w:val="007E4C87"/>
    <w:rsid w:val="007F066D"/>
    <w:rsid w:val="007F0C4C"/>
    <w:rsid w:val="007F5070"/>
    <w:rsid w:val="008012CE"/>
    <w:rsid w:val="0080589E"/>
    <w:rsid w:val="00812312"/>
    <w:rsid w:val="00815516"/>
    <w:rsid w:val="00816414"/>
    <w:rsid w:val="00831BE9"/>
    <w:rsid w:val="00841912"/>
    <w:rsid w:val="00843F54"/>
    <w:rsid w:val="00855063"/>
    <w:rsid w:val="008615D1"/>
    <w:rsid w:val="00864AE0"/>
    <w:rsid w:val="0086634F"/>
    <w:rsid w:val="008672EF"/>
    <w:rsid w:val="00873679"/>
    <w:rsid w:val="0087653F"/>
    <w:rsid w:val="00876F0A"/>
    <w:rsid w:val="00887409"/>
    <w:rsid w:val="0089552E"/>
    <w:rsid w:val="008A15C1"/>
    <w:rsid w:val="008A366E"/>
    <w:rsid w:val="008A4FD5"/>
    <w:rsid w:val="008A7FC3"/>
    <w:rsid w:val="008B69D5"/>
    <w:rsid w:val="008B7F11"/>
    <w:rsid w:val="008C1E33"/>
    <w:rsid w:val="008C4A84"/>
    <w:rsid w:val="008E2EA0"/>
    <w:rsid w:val="008F5736"/>
    <w:rsid w:val="00901A75"/>
    <w:rsid w:val="00920682"/>
    <w:rsid w:val="00923E76"/>
    <w:rsid w:val="00930C72"/>
    <w:rsid w:val="00931BE6"/>
    <w:rsid w:val="00945403"/>
    <w:rsid w:val="00971FC8"/>
    <w:rsid w:val="0098224A"/>
    <w:rsid w:val="00986F81"/>
    <w:rsid w:val="00993CAB"/>
    <w:rsid w:val="009941BF"/>
    <w:rsid w:val="00994666"/>
    <w:rsid w:val="009A5038"/>
    <w:rsid w:val="009A57C4"/>
    <w:rsid w:val="009B60F9"/>
    <w:rsid w:val="009D3F57"/>
    <w:rsid w:val="009F21E1"/>
    <w:rsid w:val="00A00F3C"/>
    <w:rsid w:val="00A07349"/>
    <w:rsid w:val="00A206F8"/>
    <w:rsid w:val="00A20B9E"/>
    <w:rsid w:val="00A241DE"/>
    <w:rsid w:val="00A25A3B"/>
    <w:rsid w:val="00A26A18"/>
    <w:rsid w:val="00A3377C"/>
    <w:rsid w:val="00A35AEB"/>
    <w:rsid w:val="00A42330"/>
    <w:rsid w:val="00A52EDD"/>
    <w:rsid w:val="00A57301"/>
    <w:rsid w:val="00A63776"/>
    <w:rsid w:val="00A751A2"/>
    <w:rsid w:val="00AA2EA7"/>
    <w:rsid w:val="00AB28CE"/>
    <w:rsid w:val="00AB573A"/>
    <w:rsid w:val="00AB7DAA"/>
    <w:rsid w:val="00AC0341"/>
    <w:rsid w:val="00AC1C7E"/>
    <w:rsid w:val="00AD51B0"/>
    <w:rsid w:val="00AD6417"/>
    <w:rsid w:val="00AD7ACF"/>
    <w:rsid w:val="00AF4E9A"/>
    <w:rsid w:val="00B00D59"/>
    <w:rsid w:val="00B058E7"/>
    <w:rsid w:val="00B06EF3"/>
    <w:rsid w:val="00B076EB"/>
    <w:rsid w:val="00B07CF4"/>
    <w:rsid w:val="00B16F6B"/>
    <w:rsid w:val="00B209E0"/>
    <w:rsid w:val="00B23BA4"/>
    <w:rsid w:val="00B244A8"/>
    <w:rsid w:val="00B249F1"/>
    <w:rsid w:val="00B24D58"/>
    <w:rsid w:val="00B2776D"/>
    <w:rsid w:val="00B44AA3"/>
    <w:rsid w:val="00B57B36"/>
    <w:rsid w:val="00B654AA"/>
    <w:rsid w:val="00B75673"/>
    <w:rsid w:val="00B76FCB"/>
    <w:rsid w:val="00B80DD6"/>
    <w:rsid w:val="00B91752"/>
    <w:rsid w:val="00B930EB"/>
    <w:rsid w:val="00B93D1F"/>
    <w:rsid w:val="00B96220"/>
    <w:rsid w:val="00BA5466"/>
    <w:rsid w:val="00BB392A"/>
    <w:rsid w:val="00BB5EE8"/>
    <w:rsid w:val="00BC597D"/>
    <w:rsid w:val="00BC66A1"/>
    <w:rsid w:val="00BD34A3"/>
    <w:rsid w:val="00BD58FF"/>
    <w:rsid w:val="00BE4432"/>
    <w:rsid w:val="00BE62E6"/>
    <w:rsid w:val="00BF27F4"/>
    <w:rsid w:val="00BF310D"/>
    <w:rsid w:val="00BF6A20"/>
    <w:rsid w:val="00BF7540"/>
    <w:rsid w:val="00C01C24"/>
    <w:rsid w:val="00C1114A"/>
    <w:rsid w:val="00C13DA6"/>
    <w:rsid w:val="00C246BC"/>
    <w:rsid w:val="00C27045"/>
    <w:rsid w:val="00C32FC5"/>
    <w:rsid w:val="00C57B69"/>
    <w:rsid w:val="00C633F8"/>
    <w:rsid w:val="00C6410C"/>
    <w:rsid w:val="00C65D67"/>
    <w:rsid w:val="00C76791"/>
    <w:rsid w:val="00C80C9C"/>
    <w:rsid w:val="00C84B15"/>
    <w:rsid w:val="00C875AD"/>
    <w:rsid w:val="00C91A8E"/>
    <w:rsid w:val="00C973A8"/>
    <w:rsid w:val="00CA0B01"/>
    <w:rsid w:val="00CA2403"/>
    <w:rsid w:val="00CA7FB6"/>
    <w:rsid w:val="00CB00BF"/>
    <w:rsid w:val="00CB105E"/>
    <w:rsid w:val="00CC0AE2"/>
    <w:rsid w:val="00CC0C82"/>
    <w:rsid w:val="00CD1193"/>
    <w:rsid w:val="00CD3166"/>
    <w:rsid w:val="00CD6954"/>
    <w:rsid w:val="00CE11BC"/>
    <w:rsid w:val="00D04EBF"/>
    <w:rsid w:val="00D069BE"/>
    <w:rsid w:val="00D11002"/>
    <w:rsid w:val="00D12763"/>
    <w:rsid w:val="00D14DE8"/>
    <w:rsid w:val="00D20071"/>
    <w:rsid w:val="00D245BD"/>
    <w:rsid w:val="00D263A8"/>
    <w:rsid w:val="00D34C8C"/>
    <w:rsid w:val="00D37033"/>
    <w:rsid w:val="00D43741"/>
    <w:rsid w:val="00D45BED"/>
    <w:rsid w:val="00D54C1E"/>
    <w:rsid w:val="00D602AE"/>
    <w:rsid w:val="00D6169A"/>
    <w:rsid w:val="00D6470F"/>
    <w:rsid w:val="00D738DE"/>
    <w:rsid w:val="00D741F8"/>
    <w:rsid w:val="00D75515"/>
    <w:rsid w:val="00D76141"/>
    <w:rsid w:val="00D91B48"/>
    <w:rsid w:val="00D963E9"/>
    <w:rsid w:val="00D97D8D"/>
    <w:rsid w:val="00DB0903"/>
    <w:rsid w:val="00DB0FE4"/>
    <w:rsid w:val="00DC2EF0"/>
    <w:rsid w:val="00DC402C"/>
    <w:rsid w:val="00DC42FD"/>
    <w:rsid w:val="00DD04BF"/>
    <w:rsid w:val="00DD1A78"/>
    <w:rsid w:val="00DF7704"/>
    <w:rsid w:val="00E004E1"/>
    <w:rsid w:val="00E042F7"/>
    <w:rsid w:val="00E04E1C"/>
    <w:rsid w:val="00E42E46"/>
    <w:rsid w:val="00E46492"/>
    <w:rsid w:val="00E5726F"/>
    <w:rsid w:val="00E61AD2"/>
    <w:rsid w:val="00E61F4B"/>
    <w:rsid w:val="00E70EFB"/>
    <w:rsid w:val="00E726AA"/>
    <w:rsid w:val="00E76E1A"/>
    <w:rsid w:val="00E86FAC"/>
    <w:rsid w:val="00E902B5"/>
    <w:rsid w:val="00E92696"/>
    <w:rsid w:val="00EA2AAE"/>
    <w:rsid w:val="00EA2B81"/>
    <w:rsid w:val="00EB68ED"/>
    <w:rsid w:val="00EB7113"/>
    <w:rsid w:val="00EC0DEA"/>
    <w:rsid w:val="00EC32DE"/>
    <w:rsid w:val="00ED64D5"/>
    <w:rsid w:val="00EE3C86"/>
    <w:rsid w:val="00EE4AE7"/>
    <w:rsid w:val="00EF4810"/>
    <w:rsid w:val="00F04DFF"/>
    <w:rsid w:val="00F05380"/>
    <w:rsid w:val="00F07D12"/>
    <w:rsid w:val="00F102A4"/>
    <w:rsid w:val="00F13BA3"/>
    <w:rsid w:val="00F245A5"/>
    <w:rsid w:val="00F255B2"/>
    <w:rsid w:val="00F3047E"/>
    <w:rsid w:val="00F31D69"/>
    <w:rsid w:val="00F36640"/>
    <w:rsid w:val="00F569E9"/>
    <w:rsid w:val="00F61A05"/>
    <w:rsid w:val="00F62869"/>
    <w:rsid w:val="00F70C98"/>
    <w:rsid w:val="00F772BA"/>
    <w:rsid w:val="00F93D5D"/>
    <w:rsid w:val="00F93FBE"/>
    <w:rsid w:val="00F97007"/>
    <w:rsid w:val="00FA4EAB"/>
    <w:rsid w:val="00FA72F1"/>
    <w:rsid w:val="00FB7434"/>
    <w:rsid w:val="00FC5E74"/>
    <w:rsid w:val="00FD2C6C"/>
    <w:rsid w:val="00FE3C77"/>
    <w:rsid w:val="00FE4E37"/>
    <w:rsid w:val="00FE7520"/>
    <w:rsid w:val="00FF3EAA"/>
    <w:rsid w:val="00FF3EE8"/>
    <w:rsid w:val="01846F0A"/>
    <w:rsid w:val="02522DDA"/>
    <w:rsid w:val="02672D80"/>
    <w:rsid w:val="029370C7"/>
    <w:rsid w:val="02F45E67"/>
    <w:rsid w:val="030A5E0C"/>
    <w:rsid w:val="03E37CED"/>
    <w:rsid w:val="044F06A2"/>
    <w:rsid w:val="045A6A33"/>
    <w:rsid w:val="04B270C1"/>
    <w:rsid w:val="04D253F8"/>
    <w:rsid w:val="05802F92"/>
    <w:rsid w:val="05806815"/>
    <w:rsid w:val="05952F37"/>
    <w:rsid w:val="062D43AF"/>
    <w:rsid w:val="062D7C32"/>
    <w:rsid w:val="06994D63"/>
    <w:rsid w:val="06FC3783"/>
    <w:rsid w:val="07117EA5"/>
    <w:rsid w:val="07BF12C2"/>
    <w:rsid w:val="07EA340B"/>
    <w:rsid w:val="08426019"/>
    <w:rsid w:val="084C43AA"/>
    <w:rsid w:val="08822685"/>
    <w:rsid w:val="08C05347"/>
    <w:rsid w:val="08FB0F16"/>
    <w:rsid w:val="093B1AB4"/>
    <w:rsid w:val="09511A59"/>
    <w:rsid w:val="095B7DEA"/>
    <w:rsid w:val="0A095984"/>
    <w:rsid w:val="0A2055A9"/>
    <w:rsid w:val="0A765FB8"/>
    <w:rsid w:val="0AEA4BAD"/>
    <w:rsid w:val="0AF8308E"/>
    <w:rsid w:val="0BD14F70"/>
    <w:rsid w:val="0BDC6B84"/>
    <w:rsid w:val="0C337593"/>
    <w:rsid w:val="0C3D5924"/>
    <w:rsid w:val="0C5F0057"/>
    <w:rsid w:val="0C7F638D"/>
    <w:rsid w:val="0CA04344"/>
    <w:rsid w:val="0CA602A5"/>
    <w:rsid w:val="0CD56D9C"/>
    <w:rsid w:val="0CF550D2"/>
    <w:rsid w:val="0CF74D52"/>
    <w:rsid w:val="0D6E3A97"/>
    <w:rsid w:val="0D781E29"/>
    <w:rsid w:val="0E0D3F73"/>
    <w:rsid w:val="0E3B7968"/>
    <w:rsid w:val="0E920377"/>
    <w:rsid w:val="0EE80D86"/>
    <w:rsid w:val="0F1550CD"/>
    <w:rsid w:val="0F971E23"/>
    <w:rsid w:val="0FC264EA"/>
    <w:rsid w:val="0FDA48BC"/>
    <w:rsid w:val="0FEE2832"/>
    <w:rsid w:val="10245D58"/>
    <w:rsid w:val="105A7962"/>
    <w:rsid w:val="10655CF3"/>
    <w:rsid w:val="10863CAA"/>
    <w:rsid w:val="1091203B"/>
    <w:rsid w:val="10F20DDB"/>
    <w:rsid w:val="115433FE"/>
    <w:rsid w:val="115E178F"/>
    <w:rsid w:val="11D648D0"/>
    <w:rsid w:val="124F3295"/>
    <w:rsid w:val="12577EF9"/>
    <w:rsid w:val="126F15CC"/>
    <w:rsid w:val="12995C93"/>
    <w:rsid w:val="137333F8"/>
    <w:rsid w:val="14214815"/>
    <w:rsid w:val="14A35CE8"/>
    <w:rsid w:val="14CE23B0"/>
    <w:rsid w:val="14EE06E6"/>
    <w:rsid w:val="150F669C"/>
    <w:rsid w:val="155B5497"/>
    <w:rsid w:val="156670AB"/>
    <w:rsid w:val="159D1783"/>
    <w:rsid w:val="15D241DC"/>
    <w:rsid w:val="16550F32"/>
    <w:rsid w:val="16F7073B"/>
    <w:rsid w:val="170D06E0"/>
    <w:rsid w:val="177A5491"/>
    <w:rsid w:val="17A51B58"/>
    <w:rsid w:val="1889564E"/>
    <w:rsid w:val="18D57CCC"/>
    <w:rsid w:val="18EB43EE"/>
    <w:rsid w:val="19170735"/>
    <w:rsid w:val="192C06DB"/>
    <w:rsid w:val="1A1041D0"/>
    <w:rsid w:val="1A7D4B85"/>
    <w:rsid w:val="1A9D50B9"/>
    <w:rsid w:val="1AB3725D"/>
    <w:rsid w:val="1B4B06D5"/>
    <w:rsid w:val="1B604DF7"/>
    <w:rsid w:val="1B9752D1"/>
    <w:rsid w:val="1BEE7EDE"/>
    <w:rsid w:val="1C656C23"/>
    <w:rsid w:val="1C864BDA"/>
    <w:rsid w:val="1CB2349F"/>
    <w:rsid w:val="1D3E4388"/>
    <w:rsid w:val="1D54432D"/>
    <w:rsid w:val="1DA03128"/>
    <w:rsid w:val="1DE17414"/>
    <w:rsid w:val="1E387E23"/>
    <w:rsid w:val="1E6D287C"/>
    <w:rsid w:val="1E8F0832"/>
    <w:rsid w:val="1E993340"/>
    <w:rsid w:val="1E996BC3"/>
    <w:rsid w:val="1E9B246D"/>
    <w:rsid w:val="1EAF32E5"/>
    <w:rsid w:val="1F3C1C4F"/>
    <w:rsid w:val="1F3C63CC"/>
    <w:rsid w:val="1F516372"/>
    <w:rsid w:val="1F5E4382"/>
    <w:rsid w:val="1FEA77EA"/>
    <w:rsid w:val="20163B31"/>
    <w:rsid w:val="202B0253"/>
    <w:rsid w:val="208244E5"/>
    <w:rsid w:val="20C34F4E"/>
    <w:rsid w:val="210F3D49"/>
    <w:rsid w:val="211A595D"/>
    <w:rsid w:val="21664758"/>
    <w:rsid w:val="21E914AE"/>
    <w:rsid w:val="22005046"/>
    <w:rsid w:val="221E7789"/>
    <w:rsid w:val="223460AA"/>
    <w:rsid w:val="22F8166B"/>
    <w:rsid w:val="23225D32"/>
    <w:rsid w:val="234E207A"/>
    <w:rsid w:val="237A63C1"/>
    <w:rsid w:val="23A52A88"/>
    <w:rsid w:val="24683E4B"/>
    <w:rsid w:val="249E2CA0"/>
    <w:rsid w:val="24B42C46"/>
    <w:rsid w:val="24EB0BA1"/>
    <w:rsid w:val="24EB531E"/>
    <w:rsid w:val="254215B0"/>
    <w:rsid w:val="25832019"/>
    <w:rsid w:val="25A34ACC"/>
    <w:rsid w:val="25AE66E1"/>
    <w:rsid w:val="25CF0E14"/>
    <w:rsid w:val="25DA2A28"/>
    <w:rsid w:val="25E40DB9"/>
    <w:rsid w:val="26105100"/>
    <w:rsid w:val="26723EA0"/>
    <w:rsid w:val="26BE651E"/>
    <w:rsid w:val="26C848AF"/>
    <w:rsid w:val="26FF4D89"/>
    <w:rsid w:val="27762449"/>
    <w:rsid w:val="27B76736"/>
    <w:rsid w:val="27C24AC7"/>
    <w:rsid w:val="27D74A6C"/>
    <w:rsid w:val="281832D7"/>
    <w:rsid w:val="28190D59"/>
    <w:rsid w:val="282370EA"/>
    <w:rsid w:val="28B1694E"/>
    <w:rsid w:val="28D10507"/>
    <w:rsid w:val="291D7302"/>
    <w:rsid w:val="293272A7"/>
    <w:rsid w:val="29A04058"/>
    <w:rsid w:val="29E14AC1"/>
    <w:rsid w:val="2A172D9D"/>
    <w:rsid w:val="2A2D713F"/>
    <w:rsid w:val="2A6D37AC"/>
    <w:rsid w:val="2B102FB5"/>
    <w:rsid w:val="2B47568D"/>
    <w:rsid w:val="2B513A1E"/>
    <w:rsid w:val="2B937D0B"/>
    <w:rsid w:val="2BA91EAE"/>
    <w:rsid w:val="2BF34D08"/>
    <w:rsid w:val="2C144DE1"/>
    <w:rsid w:val="2C164A61"/>
    <w:rsid w:val="2C202DF2"/>
    <w:rsid w:val="2CCF5CDD"/>
    <w:rsid w:val="2CE341B5"/>
    <w:rsid w:val="2D526117"/>
    <w:rsid w:val="2D9B3963"/>
    <w:rsid w:val="2E070A94"/>
    <w:rsid w:val="2E1E4E36"/>
    <w:rsid w:val="2E3E316C"/>
    <w:rsid w:val="2E8A57EA"/>
    <w:rsid w:val="2ECC1AD7"/>
    <w:rsid w:val="2F0D6CBD"/>
    <w:rsid w:val="2F386C07"/>
    <w:rsid w:val="2F424F98"/>
    <w:rsid w:val="2F642F4F"/>
    <w:rsid w:val="30336A9F"/>
    <w:rsid w:val="30534DD6"/>
    <w:rsid w:val="30684D7B"/>
    <w:rsid w:val="31350C4C"/>
    <w:rsid w:val="31E41CE9"/>
    <w:rsid w:val="3204001F"/>
    <w:rsid w:val="32127E74"/>
    <w:rsid w:val="32460A89"/>
    <w:rsid w:val="32724DD0"/>
    <w:rsid w:val="32773551"/>
    <w:rsid w:val="32F31EA6"/>
    <w:rsid w:val="33EC20BE"/>
    <w:rsid w:val="34022063"/>
    <w:rsid w:val="34234796"/>
    <w:rsid w:val="342E63AB"/>
    <w:rsid w:val="34856DB9"/>
    <w:rsid w:val="348F514A"/>
    <w:rsid w:val="35D579E0"/>
    <w:rsid w:val="35EB19AF"/>
    <w:rsid w:val="36160449"/>
    <w:rsid w:val="3699519F"/>
    <w:rsid w:val="36EC7002"/>
    <w:rsid w:val="37533157"/>
    <w:rsid w:val="375C6562"/>
    <w:rsid w:val="382B20B3"/>
    <w:rsid w:val="385507AA"/>
    <w:rsid w:val="3856677A"/>
    <w:rsid w:val="389771E3"/>
    <w:rsid w:val="38CE513F"/>
    <w:rsid w:val="39D26F6B"/>
    <w:rsid w:val="39F374A0"/>
    <w:rsid w:val="3A335D0B"/>
    <w:rsid w:val="3A756774"/>
    <w:rsid w:val="3AF834CA"/>
    <w:rsid w:val="3B381D36"/>
    <w:rsid w:val="3B8E0546"/>
    <w:rsid w:val="3BB02C79"/>
    <w:rsid w:val="3BC52C1E"/>
    <w:rsid w:val="3BF072E6"/>
    <w:rsid w:val="3BFA5677"/>
    <w:rsid w:val="3C1C362D"/>
    <w:rsid w:val="3C682428"/>
    <w:rsid w:val="3C88075E"/>
    <w:rsid w:val="3C9F4B00"/>
    <w:rsid w:val="3CBF2E36"/>
    <w:rsid w:val="3CC911C7"/>
    <w:rsid w:val="3CCA6C49"/>
    <w:rsid w:val="3D201BD6"/>
    <w:rsid w:val="3D41598E"/>
    <w:rsid w:val="3DED132A"/>
    <w:rsid w:val="3E4619B8"/>
    <w:rsid w:val="3E9C23C7"/>
    <w:rsid w:val="3EB26AE9"/>
    <w:rsid w:val="3EBC06FE"/>
    <w:rsid w:val="3F2A54AE"/>
    <w:rsid w:val="3F4A7F61"/>
    <w:rsid w:val="3F6B3D19"/>
    <w:rsid w:val="3FCD4CB7"/>
    <w:rsid w:val="3FF74C02"/>
    <w:rsid w:val="401776B5"/>
    <w:rsid w:val="407A60D5"/>
    <w:rsid w:val="4093525B"/>
    <w:rsid w:val="41325883"/>
    <w:rsid w:val="41685D5D"/>
    <w:rsid w:val="41947EA6"/>
    <w:rsid w:val="41C0096A"/>
    <w:rsid w:val="41EA5032"/>
    <w:rsid w:val="425659E6"/>
    <w:rsid w:val="43C845C3"/>
    <w:rsid w:val="43F30C8A"/>
    <w:rsid w:val="440A08B0"/>
    <w:rsid w:val="441F4FD2"/>
    <w:rsid w:val="45C66607"/>
    <w:rsid w:val="45C76287"/>
    <w:rsid w:val="469F3D6C"/>
    <w:rsid w:val="473E29C3"/>
    <w:rsid w:val="4757351A"/>
    <w:rsid w:val="47BA1F3A"/>
    <w:rsid w:val="48516FB5"/>
    <w:rsid w:val="487D32FD"/>
    <w:rsid w:val="48B459D5"/>
    <w:rsid w:val="48D40488"/>
    <w:rsid w:val="492A0E97"/>
    <w:rsid w:val="494C6E4D"/>
    <w:rsid w:val="495751DE"/>
    <w:rsid w:val="49B87801"/>
    <w:rsid w:val="4A0F0210"/>
    <w:rsid w:val="4A1A65A1"/>
    <w:rsid w:val="4ABC5DAA"/>
    <w:rsid w:val="4AC779BE"/>
    <w:rsid w:val="4AD25D50"/>
    <w:rsid w:val="4B1E03CD"/>
    <w:rsid w:val="4B4A0E91"/>
    <w:rsid w:val="4B547222"/>
    <w:rsid w:val="4B6A71C8"/>
    <w:rsid w:val="4C023EC3"/>
    <w:rsid w:val="4D1B2411"/>
    <w:rsid w:val="4D524AEA"/>
    <w:rsid w:val="4D935553"/>
    <w:rsid w:val="4D940DD6"/>
    <w:rsid w:val="4E21063A"/>
    <w:rsid w:val="4E614CA7"/>
    <w:rsid w:val="4E634927"/>
    <w:rsid w:val="4E6D2CB8"/>
    <w:rsid w:val="4EB95335"/>
    <w:rsid w:val="4EC436C7"/>
    <w:rsid w:val="4F7C2E75"/>
    <w:rsid w:val="501F267E"/>
    <w:rsid w:val="5054095A"/>
    <w:rsid w:val="5075308D"/>
    <w:rsid w:val="50AB1369"/>
    <w:rsid w:val="50CC3A9C"/>
    <w:rsid w:val="50E23A41"/>
    <w:rsid w:val="50EE1A52"/>
    <w:rsid w:val="5139664E"/>
    <w:rsid w:val="517A4EB9"/>
    <w:rsid w:val="519B2E6F"/>
    <w:rsid w:val="52073823"/>
    <w:rsid w:val="5248208F"/>
    <w:rsid w:val="527E6CE5"/>
    <w:rsid w:val="52F61E27"/>
    <w:rsid w:val="534D60B9"/>
    <w:rsid w:val="53FA74D7"/>
    <w:rsid w:val="547D09A9"/>
    <w:rsid w:val="54BD5016"/>
    <w:rsid w:val="54FE5A7F"/>
    <w:rsid w:val="553539DB"/>
    <w:rsid w:val="558C43EA"/>
    <w:rsid w:val="55B84EAE"/>
    <w:rsid w:val="55E31575"/>
    <w:rsid w:val="56443B98"/>
    <w:rsid w:val="565902BA"/>
    <w:rsid w:val="56BC6CDA"/>
    <w:rsid w:val="56C708EE"/>
    <w:rsid w:val="56E83021"/>
    <w:rsid w:val="56E8582B"/>
    <w:rsid w:val="571E5A7A"/>
    <w:rsid w:val="576A00F7"/>
    <w:rsid w:val="577F009D"/>
    <w:rsid w:val="577F481A"/>
    <w:rsid w:val="5785380D"/>
    <w:rsid w:val="57CB6E97"/>
    <w:rsid w:val="58C52932"/>
    <w:rsid w:val="58CF0CC3"/>
    <w:rsid w:val="58F16C7A"/>
    <w:rsid w:val="591B3341"/>
    <w:rsid w:val="59723D50"/>
    <w:rsid w:val="597D20E1"/>
    <w:rsid w:val="59A92BA5"/>
    <w:rsid w:val="59E00B01"/>
    <w:rsid w:val="5A153559"/>
    <w:rsid w:val="5A171AC8"/>
    <w:rsid w:val="5A3C31EA"/>
    <w:rsid w:val="5AAC5686"/>
    <w:rsid w:val="5AD90D18"/>
    <w:rsid w:val="5B1B5005"/>
    <w:rsid w:val="5B253396"/>
    <w:rsid w:val="5B7C3DA5"/>
    <w:rsid w:val="5B913D4A"/>
    <w:rsid w:val="5C54188A"/>
    <w:rsid w:val="5C753FBD"/>
    <w:rsid w:val="5C767840"/>
    <w:rsid w:val="5C9522F3"/>
    <w:rsid w:val="5CAB2299"/>
    <w:rsid w:val="5CB702A9"/>
    <w:rsid w:val="5CCC024F"/>
    <w:rsid w:val="5CD765E0"/>
    <w:rsid w:val="5CE24971"/>
    <w:rsid w:val="5CEC2D02"/>
    <w:rsid w:val="5D2353DA"/>
    <w:rsid w:val="5D3F68A8"/>
    <w:rsid w:val="5DC60467"/>
    <w:rsid w:val="5E731884"/>
    <w:rsid w:val="5F4253D5"/>
    <w:rsid w:val="5FD71F4D"/>
    <w:rsid w:val="6093187E"/>
    <w:rsid w:val="60A81824"/>
    <w:rsid w:val="60B37BB5"/>
    <w:rsid w:val="60BD5F46"/>
    <w:rsid w:val="610A2306"/>
    <w:rsid w:val="61402C9C"/>
    <w:rsid w:val="61407419"/>
    <w:rsid w:val="61813705"/>
    <w:rsid w:val="61CE5D83"/>
    <w:rsid w:val="627B71A0"/>
    <w:rsid w:val="62811C39"/>
    <w:rsid w:val="62B01BF9"/>
    <w:rsid w:val="62E742D1"/>
    <w:rsid w:val="63130619"/>
    <w:rsid w:val="631E69AA"/>
    <w:rsid w:val="633E4CE0"/>
    <w:rsid w:val="637F0FCD"/>
    <w:rsid w:val="653B6D24"/>
    <w:rsid w:val="65724C80"/>
    <w:rsid w:val="65A97358"/>
    <w:rsid w:val="664C6B61"/>
    <w:rsid w:val="66BC5FE0"/>
    <w:rsid w:val="66E47FD9"/>
    <w:rsid w:val="670E46A1"/>
    <w:rsid w:val="674525FC"/>
    <w:rsid w:val="67456D79"/>
    <w:rsid w:val="67650933"/>
    <w:rsid w:val="67B1772D"/>
    <w:rsid w:val="67F33A1A"/>
    <w:rsid w:val="68490BA5"/>
    <w:rsid w:val="686B6B5C"/>
    <w:rsid w:val="68806B01"/>
    <w:rsid w:val="68C2756A"/>
    <w:rsid w:val="68D73C8C"/>
    <w:rsid w:val="696E0D08"/>
    <w:rsid w:val="698450AA"/>
    <w:rsid w:val="698F6CBE"/>
    <w:rsid w:val="69A433E0"/>
    <w:rsid w:val="6A3264C7"/>
    <w:rsid w:val="6A53447E"/>
    <w:rsid w:val="6A5E280F"/>
    <w:rsid w:val="6A5E746C"/>
    <w:rsid w:val="6ADF78E5"/>
    <w:rsid w:val="6B3602F4"/>
    <w:rsid w:val="6B62463B"/>
    <w:rsid w:val="6B7845E0"/>
    <w:rsid w:val="6BD93380"/>
    <w:rsid w:val="6C9C0EC0"/>
    <w:rsid w:val="6CBD35F3"/>
    <w:rsid w:val="6CDE15A9"/>
    <w:rsid w:val="6D4B1F5D"/>
    <w:rsid w:val="6D756624"/>
    <w:rsid w:val="6DA170E8"/>
    <w:rsid w:val="6DF87AF7"/>
    <w:rsid w:val="6E2F5A53"/>
    <w:rsid w:val="6EC5724B"/>
    <w:rsid w:val="70221706"/>
    <w:rsid w:val="70CF2B23"/>
    <w:rsid w:val="715D5C0A"/>
    <w:rsid w:val="719D69F4"/>
    <w:rsid w:val="7296248F"/>
    <w:rsid w:val="73193962"/>
    <w:rsid w:val="735B7C4E"/>
    <w:rsid w:val="73655FDF"/>
    <w:rsid w:val="73B1065D"/>
    <w:rsid w:val="73DD49A4"/>
    <w:rsid w:val="741373FD"/>
    <w:rsid w:val="748A0340"/>
    <w:rsid w:val="748B5DC2"/>
    <w:rsid w:val="748B700A"/>
    <w:rsid w:val="74A024E4"/>
    <w:rsid w:val="75011284"/>
    <w:rsid w:val="7523723A"/>
    <w:rsid w:val="75845FDA"/>
    <w:rsid w:val="76072D30"/>
    <w:rsid w:val="76271066"/>
    <w:rsid w:val="7647739D"/>
    <w:rsid w:val="76A9613C"/>
    <w:rsid w:val="76CA086F"/>
    <w:rsid w:val="770B70DA"/>
    <w:rsid w:val="77361223"/>
    <w:rsid w:val="77A26354"/>
    <w:rsid w:val="77A45FD4"/>
    <w:rsid w:val="77B95F79"/>
    <w:rsid w:val="77C4430A"/>
    <w:rsid w:val="78BD4522"/>
    <w:rsid w:val="78C728B3"/>
    <w:rsid w:val="7955121E"/>
    <w:rsid w:val="79B77FBE"/>
    <w:rsid w:val="7A4430A5"/>
    <w:rsid w:val="7AD0650C"/>
    <w:rsid w:val="7AD2618C"/>
    <w:rsid w:val="7B070BE4"/>
    <w:rsid w:val="7B484ED1"/>
    <w:rsid w:val="7BEB46DA"/>
    <w:rsid w:val="7C330F03"/>
    <w:rsid w:val="7C364B59"/>
    <w:rsid w:val="7C62341F"/>
    <w:rsid w:val="7CEF6506"/>
    <w:rsid w:val="7D7D15ED"/>
    <w:rsid w:val="7E1562E9"/>
    <w:rsid w:val="7ECD5A97"/>
    <w:rsid w:val="7F2E4837"/>
    <w:rsid w:val="7F7052A0"/>
    <w:rsid w:val="7F7A3631"/>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pPr>
      <w:widowControl w:val="0"/>
      <w:jc w:val="both"/>
    </w:pPr>
    <w:rPr>
      <w:rFonts w:ascii="Calibri" w:hAnsi="Calibri"/>
      <w:kern w:val="2"/>
      <w:sz w:val="21"/>
      <w:szCs w:val="22"/>
    </w:rPr>
  </w:style>
  <w:style w:type="paragraph" w:styleId="1">
    <w:name w:val="heading 1"/>
    <w:basedOn w:val="ac"/>
    <w:next w:val="ad"/>
    <w:uiPriority w:val="9"/>
    <w:qFormat/>
    <w:pPr>
      <w:keepLines/>
      <w:numPr>
        <w:numId w:val="1"/>
      </w:numPr>
      <w:spacing w:before="60" w:after="60"/>
      <w:outlineLvl w:val="0"/>
    </w:pPr>
    <w:rPr>
      <w:rFonts w:eastAsia="黑体"/>
      <w:bCs/>
      <w:kern w:val="44"/>
      <w:sz w:val="28"/>
      <w:szCs w:val="4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unhideWhenUsed/>
    <w:pPr>
      <w:spacing w:line="360" w:lineRule="auto"/>
      <w:ind w:firstLineChars="200" w:firstLine="560"/>
    </w:pPr>
    <w:rPr>
      <w:rFonts w:ascii="仿宋_GB2312" w:eastAsia="仿宋_GB2312" w:hAnsi="宋体"/>
      <w:sz w:val="28"/>
      <w:szCs w:val="28"/>
    </w:rPr>
  </w:style>
  <w:style w:type="paragraph" w:styleId="7">
    <w:name w:val="toc 7"/>
    <w:basedOn w:val="ac"/>
    <w:next w:val="ac"/>
    <w:uiPriority w:val="39"/>
    <w:unhideWhenUsed/>
    <w:pPr>
      <w:ind w:leftChars="1200" w:left="2520"/>
    </w:pPr>
  </w:style>
  <w:style w:type="paragraph" w:styleId="5">
    <w:name w:val="toc 5"/>
    <w:basedOn w:val="ac"/>
    <w:next w:val="ac"/>
    <w:uiPriority w:val="39"/>
    <w:unhideWhenUsed/>
    <w:pPr>
      <w:ind w:leftChars="800" w:left="1680"/>
    </w:pPr>
  </w:style>
  <w:style w:type="paragraph" w:styleId="3">
    <w:name w:val="toc 3"/>
    <w:basedOn w:val="ac"/>
    <w:next w:val="ac"/>
    <w:uiPriority w:val="39"/>
    <w:unhideWhenUsed/>
    <w:pPr>
      <w:ind w:leftChars="400" w:left="840"/>
    </w:pPr>
  </w:style>
  <w:style w:type="paragraph" w:styleId="8">
    <w:name w:val="toc 8"/>
    <w:basedOn w:val="ac"/>
    <w:next w:val="ac"/>
    <w:uiPriority w:val="39"/>
    <w:unhideWhenUsed/>
    <w:pPr>
      <w:ind w:leftChars="1400" w:left="2940"/>
    </w:pPr>
  </w:style>
  <w:style w:type="paragraph" w:styleId="af1">
    <w:name w:val="Date"/>
    <w:basedOn w:val="ac"/>
    <w:next w:val="ac"/>
    <w:link w:val="Char"/>
    <w:uiPriority w:val="99"/>
    <w:unhideWhenUsed/>
    <w:pPr>
      <w:ind w:leftChars="2500" w:left="100"/>
    </w:pPr>
  </w:style>
  <w:style w:type="paragraph" w:styleId="af2">
    <w:name w:val="footer"/>
    <w:basedOn w:val="ac"/>
    <w:link w:val="Char0"/>
    <w:uiPriority w:val="99"/>
    <w:unhideWhenUsed/>
    <w:pPr>
      <w:tabs>
        <w:tab w:val="center" w:pos="4153"/>
        <w:tab w:val="right" w:pos="8306"/>
      </w:tabs>
      <w:snapToGrid w:val="0"/>
      <w:jc w:val="left"/>
    </w:pPr>
    <w:rPr>
      <w:sz w:val="18"/>
      <w:szCs w:val="18"/>
    </w:rPr>
  </w:style>
  <w:style w:type="paragraph" w:styleId="af3">
    <w:name w:val="header"/>
    <w:basedOn w:val="ac"/>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c"/>
    <w:next w:val="ac"/>
    <w:uiPriority w:val="39"/>
    <w:unhideWhenUsed/>
  </w:style>
  <w:style w:type="paragraph" w:styleId="4">
    <w:name w:val="toc 4"/>
    <w:basedOn w:val="ac"/>
    <w:next w:val="ac"/>
    <w:uiPriority w:val="39"/>
    <w:unhideWhenUsed/>
    <w:pPr>
      <w:ind w:leftChars="600" w:left="1260"/>
    </w:pPr>
  </w:style>
  <w:style w:type="paragraph" w:styleId="6">
    <w:name w:val="toc 6"/>
    <w:basedOn w:val="ac"/>
    <w:next w:val="ac"/>
    <w:uiPriority w:val="39"/>
    <w:unhideWhenUsed/>
    <w:pPr>
      <w:ind w:leftChars="1000" w:left="2100"/>
    </w:pPr>
  </w:style>
  <w:style w:type="paragraph" w:styleId="2">
    <w:name w:val="toc 2"/>
    <w:basedOn w:val="ac"/>
    <w:next w:val="ac"/>
    <w:uiPriority w:val="39"/>
    <w:unhideWhenUsed/>
    <w:pPr>
      <w:ind w:leftChars="200" w:left="420"/>
    </w:pPr>
  </w:style>
  <w:style w:type="paragraph" w:styleId="9">
    <w:name w:val="toc 9"/>
    <w:basedOn w:val="ac"/>
    <w:next w:val="ac"/>
    <w:uiPriority w:val="39"/>
    <w:unhideWhenUsed/>
    <w:pPr>
      <w:ind w:leftChars="1600" w:left="3360"/>
    </w:pPr>
  </w:style>
  <w:style w:type="paragraph" w:styleId="af4">
    <w:name w:val="Normal (Web)"/>
    <w:basedOn w:val="ac"/>
    <w:uiPriority w:val="99"/>
    <w:unhideWhenUsed/>
    <w:rPr>
      <w:sz w:val="24"/>
    </w:rPr>
  </w:style>
  <w:style w:type="character" w:styleId="af5">
    <w:name w:val="page number"/>
    <w:basedOn w:val="ae"/>
    <w:unhideWhenUsed/>
  </w:style>
  <w:style w:type="table" w:styleId="af6">
    <w:name w:val="Table Grid"/>
    <w:basedOn w:val="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c"/>
    <w:uiPriority w:val="34"/>
    <w:qFormat/>
    <w:pPr>
      <w:ind w:firstLineChars="200" w:firstLine="420"/>
    </w:pPr>
  </w:style>
  <w:style w:type="paragraph" w:customStyle="1" w:styleId="af7">
    <w:name w:val="段"/>
    <w:basedOn w:val="ac"/>
    <w:link w:val="Char2"/>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paragraph" w:customStyle="1" w:styleId="a4">
    <w:name w:val="正文表标题"/>
    <w:next w:val="af7"/>
    <w:pPr>
      <w:numPr>
        <w:numId w:val="2"/>
      </w:numPr>
      <w:tabs>
        <w:tab w:val="left" w:pos="360"/>
      </w:tabs>
      <w:spacing w:beforeLines="50" w:before="156" w:afterLines="50" w:after="156"/>
      <w:jc w:val="center"/>
    </w:pPr>
    <w:rPr>
      <w:rFonts w:ascii="黑体" w:eastAsia="黑体"/>
      <w:sz w:val="21"/>
    </w:rPr>
  </w:style>
  <w:style w:type="paragraph" w:customStyle="1" w:styleId="af8">
    <w:name w:val="二级条标题"/>
    <w:pPr>
      <w:spacing w:beforeLines="50" w:before="156" w:afterLines="50" w:after="156"/>
      <w:outlineLvl w:val="3"/>
    </w:pPr>
  </w:style>
  <w:style w:type="paragraph" w:customStyle="1" w:styleId="af9">
    <w:name w:val="标准书眉_奇数页"/>
    <w:next w:val="ac"/>
    <w:pPr>
      <w:tabs>
        <w:tab w:val="center" w:pos="4154"/>
        <w:tab w:val="right" w:pos="8306"/>
      </w:tabs>
      <w:spacing w:after="220"/>
      <w:jc w:val="right"/>
    </w:pPr>
    <w:rPr>
      <w:rFonts w:ascii="黑体" w:eastAsia="黑体"/>
      <w:sz w:val="21"/>
      <w:szCs w:val="21"/>
    </w:rPr>
  </w:style>
  <w:style w:type="paragraph" w:customStyle="1" w:styleId="afa">
    <w:name w:val="标准书脚_奇数页"/>
    <w:pPr>
      <w:spacing w:before="120"/>
      <w:ind w:right="198"/>
      <w:jc w:val="right"/>
    </w:pPr>
    <w:rPr>
      <w:rFonts w:ascii="宋体"/>
      <w:sz w:val="18"/>
      <w:szCs w:val="18"/>
    </w:rPr>
  </w:style>
  <w:style w:type="paragraph" w:customStyle="1" w:styleId="a">
    <w:name w:val="一级条标题"/>
    <w:next w:val="af7"/>
    <w:link w:val="Char3"/>
    <w:pPr>
      <w:numPr>
        <w:ilvl w:val="1"/>
        <w:numId w:val="3"/>
      </w:numPr>
      <w:spacing w:beforeLines="50" w:before="156" w:afterLines="50" w:after="156"/>
      <w:outlineLvl w:val="2"/>
    </w:pPr>
    <w:rPr>
      <w:rFonts w:ascii="黑体" w:eastAsia="黑体"/>
      <w:sz w:val="21"/>
      <w:szCs w:val="21"/>
    </w:rPr>
  </w:style>
  <w:style w:type="character" w:customStyle="1" w:styleId="Char1">
    <w:name w:val="页眉 Char"/>
    <w:basedOn w:val="ae"/>
    <w:link w:val="af3"/>
    <w:uiPriority w:val="99"/>
    <w:rPr>
      <w:sz w:val="18"/>
      <w:szCs w:val="18"/>
    </w:rPr>
  </w:style>
  <w:style w:type="character" w:customStyle="1" w:styleId="Char0">
    <w:name w:val="页脚 Char"/>
    <w:basedOn w:val="ae"/>
    <w:link w:val="af2"/>
    <w:uiPriority w:val="99"/>
    <w:rPr>
      <w:sz w:val="18"/>
      <w:szCs w:val="18"/>
    </w:rPr>
  </w:style>
  <w:style w:type="character" w:customStyle="1" w:styleId="Char">
    <w:name w:val="日期 Char"/>
    <w:basedOn w:val="ae"/>
    <w:link w:val="af1"/>
    <w:uiPriority w:val="99"/>
    <w:semiHidden/>
  </w:style>
  <w:style w:type="character" w:customStyle="1" w:styleId="Char2">
    <w:name w:val="段 Char"/>
    <w:basedOn w:val="ae"/>
    <w:link w:val="af7"/>
    <w:rPr>
      <w:rFonts w:ascii="宋体" w:eastAsia="宋体" w:hAnsi="宋体" w:cs="宋体" w:hint="eastAsia"/>
      <w:sz w:val="21"/>
    </w:rPr>
  </w:style>
  <w:style w:type="paragraph" w:customStyle="1" w:styleId="afb">
    <w:name w:val="五级条标题"/>
    <w:basedOn w:val="afc"/>
    <w:next w:val="af7"/>
    <w:rsid w:val="00FB7434"/>
    <w:pPr>
      <w:outlineLvl w:val="6"/>
    </w:pPr>
  </w:style>
  <w:style w:type="paragraph" w:customStyle="1" w:styleId="afc">
    <w:name w:val="四级条标题"/>
    <w:basedOn w:val="afd"/>
    <w:next w:val="af7"/>
    <w:rsid w:val="00FB7434"/>
    <w:pPr>
      <w:outlineLvl w:val="5"/>
    </w:pPr>
  </w:style>
  <w:style w:type="paragraph" w:customStyle="1" w:styleId="afd">
    <w:name w:val="三级条标题"/>
    <w:basedOn w:val="af8"/>
    <w:next w:val="af7"/>
    <w:rsid w:val="00FB7434"/>
    <w:pPr>
      <w:ind w:left="-294"/>
      <w:outlineLvl w:val="4"/>
    </w:pPr>
    <w:rPr>
      <w:rFonts w:ascii="黑体" w:eastAsia="黑体"/>
      <w:sz w:val="21"/>
      <w:szCs w:val="21"/>
    </w:rPr>
  </w:style>
  <w:style w:type="paragraph" w:customStyle="1" w:styleId="afe">
    <w:name w:val="章标题"/>
    <w:next w:val="af7"/>
    <w:rsid w:val="00FB7434"/>
    <w:pPr>
      <w:spacing w:beforeLines="100" w:before="312" w:afterLines="100" w:after="312"/>
      <w:ind w:left="840"/>
      <w:jc w:val="both"/>
      <w:outlineLvl w:val="1"/>
    </w:pPr>
    <w:rPr>
      <w:rFonts w:ascii="黑体" w:eastAsia="黑体"/>
      <w:sz w:val="21"/>
    </w:rPr>
  </w:style>
  <w:style w:type="character" w:customStyle="1" w:styleId="Char3">
    <w:name w:val="一级条标题 Char"/>
    <w:link w:val="a"/>
    <w:rsid w:val="00FB7434"/>
    <w:rPr>
      <w:rFonts w:ascii="黑体" w:eastAsia="黑体"/>
      <w:sz w:val="21"/>
      <w:szCs w:val="21"/>
    </w:rPr>
  </w:style>
  <w:style w:type="paragraph" w:customStyle="1" w:styleId="CharCharCharCharCharCharChar">
    <w:name w:val="Char Char Char Char Char Char Char"/>
    <w:basedOn w:val="ac"/>
    <w:rsid w:val="00D45BED"/>
    <w:rPr>
      <w:rFonts w:ascii="Times New Roman" w:hAnsi="Times New Roman"/>
      <w:szCs w:val="24"/>
    </w:rPr>
  </w:style>
  <w:style w:type="character" w:styleId="aff">
    <w:name w:val="Hyperlink"/>
    <w:basedOn w:val="ae"/>
    <w:uiPriority w:val="99"/>
    <w:unhideWhenUsed/>
    <w:rsid w:val="00E04E1C"/>
    <w:rPr>
      <w:color w:val="0000FF"/>
      <w:u w:val="single"/>
    </w:rPr>
  </w:style>
  <w:style w:type="paragraph" w:customStyle="1" w:styleId="CharCharCharCharCharCharChar0">
    <w:name w:val="Char Char Char Char Char Char Char"/>
    <w:basedOn w:val="ac"/>
    <w:rsid w:val="003239E8"/>
    <w:rPr>
      <w:rFonts w:ascii="Times New Roman" w:hAnsi="Times New Roman"/>
      <w:szCs w:val="24"/>
    </w:rPr>
  </w:style>
  <w:style w:type="paragraph" w:styleId="aff0">
    <w:name w:val="List Paragraph"/>
    <w:basedOn w:val="ac"/>
    <w:uiPriority w:val="99"/>
    <w:unhideWhenUsed/>
    <w:rsid w:val="00433569"/>
    <w:pPr>
      <w:ind w:firstLineChars="200" w:firstLine="420"/>
    </w:pPr>
  </w:style>
  <w:style w:type="paragraph" w:customStyle="1" w:styleId="CharCharCharCharCharCharChar1">
    <w:name w:val="Char Char Char Char Char Char Char"/>
    <w:basedOn w:val="ac"/>
    <w:rsid w:val="00DD1A78"/>
    <w:rPr>
      <w:rFonts w:ascii="Times New Roman" w:hAnsi="Times New Roman"/>
      <w:szCs w:val="24"/>
    </w:rPr>
  </w:style>
  <w:style w:type="paragraph" w:customStyle="1" w:styleId="aff1">
    <w:name w:val="正文图标题"/>
    <w:next w:val="af7"/>
    <w:rsid w:val="00F255B2"/>
    <w:pPr>
      <w:tabs>
        <w:tab w:val="num" w:pos="360"/>
      </w:tabs>
      <w:spacing w:beforeLines="50" w:before="156" w:afterLines="50" w:after="156"/>
      <w:jc w:val="center"/>
    </w:pPr>
    <w:rPr>
      <w:rFonts w:ascii="黑体" w:eastAsia="黑体"/>
      <w:sz w:val="21"/>
    </w:rPr>
  </w:style>
  <w:style w:type="paragraph" w:customStyle="1" w:styleId="a3">
    <w:name w:val="其他发布日期"/>
    <w:basedOn w:val="ac"/>
    <w:rsid w:val="00F255B2"/>
    <w:pPr>
      <w:framePr w:w="3997" w:h="471" w:hRule="exact" w:vSpace="181" w:wrap="around" w:vAnchor="page" w:hAnchor="page" w:x="1419" w:y="14097" w:anchorLock="1"/>
      <w:widowControl/>
      <w:numPr>
        <w:numId w:val="7"/>
      </w:numPr>
      <w:jc w:val="left"/>
    </w:pPr>
    <w:rPr>
      <w:rFonts w:ascii="Times New Roman" w:eastAsia="黑体" w:hAnsi="Times New Roman"/>
      <w:kern w:val="0"/>
      <w:sz w:val="28"/>
      <w:szCs w:val="20"/>
    </w:rPr>
  </w:style>
  <w:style w:type="paragraph" w:styleId="aff2">
    <w:name w:val="Balloon Text"/>
    <w:basedOn w:val="ac"/>
    <w:link w:val="Char4"/>
    <w:semiHidden/>
    <w:unhideWhenUsed/>
    <w:rsid w:val="00BD58FF"/>
    <w:rPr>
      <w:sz w:val="18"/>
      <w:szCs w:val="18"/>
    </w:rPr>
  </w:style>
  <w:style w:type="character" w:customStyle="1" w:styleId="Char4">
    <w:name w:val="批注框文本 Char"/>
    <w:basedOn w:val="ae"/>
    <w:link w:val="aff2"/>
    <w:semiHidden/>
    <w:rsid w:val="00BD58FF"/>
    <w:rPr>
      <w:rFonts w:ascii="Calibri" w:hAnsi="Calibri"/>
      <w:kern w:val="2"/>
      <w:sz w:val="18"/>
      <w:szCs w:val="18"/>
    </w:rPr>
  </w:style>
  <w:style w:type="character" w:styleId="aff3">
    <w:name w:val="Emphasis"/>
    <w:basedOn w:val="ae"/>
    <w:uiPriority w:val="20"/>
    <w:qFormat/>
    <w:rsid w:val="00D75515"/>
    <w:rPr>
      <w:i/>
      <w:iCs/>
    </w:rPr>
  </w:style>
  <w:style w:type="paragraph" w:customStyle="1" w:styleId="a8">
    <w:name w:val="标准文件_二级条标题"/>
    <w:next w:val="ac"/>
    <w:rsid w:val="0047311F"/>
    <w:pPr>
      <w:widowControl w:val="0"/>
      <w:numPr>
        <w:ilvl w:val="3"/>
        <w:numId w:val="10"/>
      </w:numPr>
      <w:spacing w:beforeLines="50" w:before="50" w:afterLines="50" w:after="50"/>
      <w:jc w:val="both"/>
      <w:outlineLvl w:val="2"/>
    </w:pPr>
    <w:rPr>
      <w:rFonts w:ascii="黑体" w:eastAsia="黑体"/>
      <w:sz w:val="21"/>
    </w:rPr>
  </w:style>
  <w:style w:type="paragraph" w:customStyle="1" w:styleId="a9">
    <w:name w:val="标准文件_三级条标题"/>
    <w:basedOn w:val="a8"/>
    <w:next w:val="ac"/>
    <w:rsid w:val="0047311F"/>
    <w:pPr>
      <w:widowControl/>
      <w:numPr>
        <w:ilvl w:val="4"/>
      </w:numPr>
      <w:outlineLvl w:val="3"/>
    </w:pPr>
  </w:style>
  <w:style w:type="paragraph" w:customStyle="1" w:styleId="aa">
    <w:name w:val="标准文件_四级条标题"/>
    <w:next w:val="ac"/>
    <w:rsid w:val="0047311F"/>
    <w:pPr>
      <w:widowControl w:val="0"/>
      <w:numPr>
        <w:ilvl w:val="5"/>
        <w:numId w:val="10"/>
      </w:numPr>
      <w:spacing w:beforeLines="50" w:before="50" w:afterLines="50" w:after="50"/>
      <w:jc w:val="both"/>
      <w:outlineLvl w:val="4"/>
    </w:pPr>
    <w:rPr>
      <w:rFonts w:ascii="黑体" w:eastAsia="黑体"/>
      <w:sz w:val="21"/>
    </w:rPr>
  </w:style>
  <w:style w:type="paragraph" w:customStyle="1" w:styleId="ab">
    <w:name w:val="标准文件_五级条标题"/>
    <w:next w:val="ac"/>
    <w:rsid w:val="0047311F"/>
    <w:pPr>
      <w:widowControl w:val="0"/>
      <w:numPr>
        <w:ilvl w:val="6"/>
        <w:numId w:val="10"/>
      </w:numPr>
      <w:spacing w:beforeLines="50" w:before="50" w:afterLines="50" w:after="50"/>
      <w:jc w:val="both"/>
      <w:outlineLvl w:val="5"/>
    </w:pPr>
    <w:rPr>
      <w:rFonts w:ascii="黑体" w:eastAsia="黑体"/>
      <w:sz w:val="21"/>
    </w:rPr>
  </w:style>
  <w:style w:type="paragraph" w:customStyle="1" w:styleId="a6">
    <w:name w:val="标准文件_章标题"/>
    <w:next w:val="ac"/>
    <w:rsid w:val="0047311F"/>
    <w:pPr>
      <w:numPr>
        <w:ilvl w:val="1"/>
        <w:numId w:val="10"/>
      </w:numPr>
      <w:spacing w:beforeLines="100" w:before="100" w:afterLines="100" w:after="100"/>
      <w:jc w:val="both"/>
      <w:outlineLvl w:val="0"/>
    </w:pPr>
    <w:rPr>
      <w:rFonts w:ascii="黑体" w:eastAsia="黑体"/>
      <w:sz w:val="21"/>
    </w:rPr>
  </w:style>
  <w:style w:type="paragraph" w:customStyle="1" w:styleId="a7">
    <w:name w:val="标准文件_一级条标题"/>
    <w:basedOn w:val="a6"/>
    <w:next w:val="ac"/>
    <w:rsid w:val="0047311F"/>
    <w:pPr>
      <w:numPr>
        <w:ilvl w:val="2"/>
      </w:numPr>
      <w:spacing w:beforeLines="50" w:before="50" w:afterLines="50" w:after="50"/>
      <w:outlineLvl w:val="1"/>
    </w:pPr>
  </w:style>
  <w:style w:type="paragraph" w:customStyle="1" w:styleId="a5">
    <w:name w:val="前言标题"/>
    <w:next w:val="ac"/>
    <w:rsid w:val="0047311F"/>
    <w:pPr>
      <w:numPr>
        <w:numId w:val="10"/>
      </w:numPr>
      <w:shd w:val="clear" w:color="FFFFFF" w:fill="FFFFFF"/>
      <w:spacing w:before="540" w:after="600"/>
      <w:jc w:val="center"/>
      <w:outlineLvl w:val="0"/>
    </w:pPr>
    <w:rPr>
      <w:rFonts w:ascii="黑体" w:eastAsia="黑体"/>
      <w:sz w:val="32"/>
    </w:rPr>
  </w:style>
  <w:style w:type="paragraph" w:customStyle="1" w:styleId="a1">
    <w:name w:val="标准文件_数字编号列项（二级）"/>
    <w:rsid w:val="00D245BD"/>
    <w:pPr>
      <w:numPr>
        <w:ilvl w:val="1"/>
        <w:numId w:val="11"/>
      </w:numPr>
      <w:jc w:val="both"/>
    </w:pPr>
    <w:rPr>
      <w:rFonts w:ascii="宋体"/>
      <w:sz w:val="21"/>
    </w:rPr>
  </w:style>
  <w:style w:type="paragraph" w:customStyle="1" w:styleId="a2">
    <w:name w:val="标准文件_编号列项（三级）"/>
    <w:rsid w:val="00D245BD"/>
    <w:pPr>
      <w:numPr>
        <w:ilvl w:val="2"/>
        <w:numId w:val="11"/>
      </w:numPr>
    </w:pPr>
    <w:rPr>
      <w:rFonts w:ascii="宋体"/>
      <w:sz w:val="21"/>
    </w:rPr>
  </w:style>
  <w:style w:type="paragraph" w:customStyle="1" w:styleId="a0">
    <w:name w:val="标准文件_字母编号列项（一级）"/>
    <w:rsid w:val="00D245BD"/>
    <w:pPr>
      <w:numPr>
        <w:numId w:val="11"/>
      </w:numPr>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pPr>
      <w:widowControl w:val="0"/>
      <w:jc w:val="both"/>
    </w:pPr>
    <w:rPr>
      <w:rFonts w:ascii="Calibri" w:hAnsi="Calibri"/>
      <w:kern w:val="2"/>
      <w:sz w:val="21"/>
      <w:szCs w:val="22"/>
    </w:rPr>
  </w:style>
  <w:style w:type="paragraph" w:styleId="1">
    <w:name w:val="heading 1"/>
    <w:basedOn w:val="ac"/>
    <w:next w:val="ad"/>
    <w:uiPriority w:val="9"/>
    <w:qFormat/>
    <w:pPr>
      <w:keepLines/>
      <w:numPr>
        <w:numId w:val="1"/>
      </w:numPr>
      <w:spacing w:before="60" w:after="60"/>
      <w:outlineLvl w:val="0"/>
    </w:pPr>
    <w:rPr>
      <w:rFonts w:eastAsia="黑体"/>
      <w:bCs/>
      <w:kern w:val="44"/>
      <w:sz w:val="28"/>
      <w:szCs w:val="4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unhideWhenUsed/>
    <w:pPr>
      <w:spacing w:line="360" w:lineRule="auto"/>
      <w:ind w:firstLineChars="200" w:firstLine="560"/>
    </w:pPr>
    <w:rPr>
      <w:rFonts w:ascii="仿宋_GB2312" w:eastAsia="仿宋_GB2312" w:hAnsi="宋体"/>
      <w:sz w:val="28"/>
      <w:szCs w:val="28"/>
    </w:rPr>
  </w:style>
  <w:style w:type="paragraph" w:styleId="7">
    <w:name w:val="toc 7"/>
    <w:basedOn w:val="ac"/>
    <w:next w:val="ac"/>
    <w:uiPriority w:val="39"/>
    <w:unhideWhenUsed/>
    <w:pPr>
      <w:ind w:leftChars="1200" w:left="2520"/>
    </w:pPr>
  </w:style>
  <w:style w:type="paragraph" w:styleId="5">
    <w:name w:val="toc 5"/>
    <w:basedOn w:val="ac"/>
    <w:next w:val="ac"/>
    <w:uiPriority w:val="39"/>
    <w:unhideWhenUsed/>
    <w:pPr>
      <w:ind w:leftChars="800" w:left="1680"/>
    </w:pPr>
  </w:style>
  <w:style w:type="paragraph" w:styleId="3">
    <w:name w:val="toc 3"/>
    <w:basedOn w:val="ac"/>
    <w:next w:val="ac"/>
    <w:uiPriority w:val="39"/>
    <w:unhideWhenUsed/>
    <w:pPr>
      <w:ind w:leftChars="400" w:left="840"/>
    </w:pPr>
  </w:style>
  <w:style w:type="paragraph" w:styleId="8">
    <w:name w:val="toc 8"/>
    <w:basedOn w:val="ac"/>
    <w:next w:val="ac"/>
    <w:uiPriority w:val="39"/>
    <w:unhideWhenUsed/>
    <w:pPr>
      <w:ind w:leftChars="1400" w:left="2940"/>
    </w:pPr>
  </w:style>
  <w:style w:type="paragraph" w:styleId="af1">
    <w:name w:val="Date"/>
    <w:basedOn w:val="ac"/>
    <w:next w:val="ac"/>
    <w:link w:val="Char"/>
    <w:uiPriority w:val="99"/>
    <w:unhideWhenUsed/>
    <w:pPr>
      <w:ind w:leftChars="2500" w:left="100"/>
    </w:pPr>
  </w:style>
  <w:style w:type="paragraph" w:styleId="af2">
    <w:name w:val="footer"/>
    <w:basedOn w:val="ac"/>
    <w:link w:val="Char0"/>
    <w:uiPriority w:val="99"/>
    <w:unhideWhenUsed/>
    <w:pPr>
      <w:tabs>
        <w:tab w:val="center" w:pos="4153"/>
        <w:tab w:val="right" w:pos="8306"/>
      </w:tabs>
      <w:snapToGrid w:val="0"/>
      <w:jc w:val="left"/>
    </w:pPr>
    <w:rPr>
      <w:sz w:val="18"/>
      <w:szCs w:val="18"/>
    </w:rPr>
  </w:style>
  <w:style w:type="paragraph" w:styleId="af3">
    <w:name w:val="header"/>
    <w:basedOn w:val="ac"/>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c"/>
    <w:next w:val="ac"/>
    <w:uiPriority w:val="39"/>
    <w:unhideWhenUsed/>
  </w:style>
  <w:style w:type="paragraph" w:styleId="4">
    <w:name w:val="toc 4"/>
    <w:basedOn w:val="ac"/>
    <w:next w:val="ac"/>
    <w:uiPriority w:val="39"/>
    <w:unhideWhenUsed/>
    <w:pPr>
      <w:ind w:leftChars="600" w:left="1260"/>
    </w:pPr>
  </w:style>
  <w:style w:type="paragraph" w:styleId="6">
    <w:name w:val="toc 6"/>
    <w:basedOn w:val="ac"/>
    <w:next w:val="ac"/>
    <w:uiPriority w:val="39"/>
    <w:unhideWhenUsed/>
    <w:pPr>
      <w:ind w:leftChars="1000" w:left="2100"/>
    </w:pPr>
  </w:style>
  <w:style w:type="paragraph" w:styleId="2">
    <w:name w:val="toc 2"/>
    <w:basedOn w:val="ac"/>
    <w:next w:val="ac"/>
    <w:uiPriority w:val="39"/>
    <w:unhideWhenUsed/>
    <w:pPr>
      <w:ind w:leftChars="200" w:left="420"/>
    </w:pPr>
  </w:style>
  <w:style w:type="paragraph" w:styleId="9">
    <w:name w:val="toc 9"/>
    <w:basedOn w:val="ac"/>
    <w:next w:val="ac"/>
    <w:uiPriority w:val="39"/>
    <w:unhideWhenUsed/>
    <w:pPr>
      <w:ind w:leftChars="1600" w:left="3360"/>
    </w:pPr>
  </w:style>
  <w:style w:type="paragraph" w:styleId="af4">
    <w:name w:val="Normal (Web)"/>
    <w:basedOn w:val="ac"/>
    <w:uiPriority w:val="99"/>
    <w:unhideWhenUsed/>
    <w:rPr>
      <w:sz w:val="24"/>
    </w:rPr>
  </w:style>
  <w:style w:type="character" w:styleId="af5">
    <w:name w:val="page number"/>
    <w:basedOn w:val="ae"/>
    <w:unhideWhenUsed/>
  </w:style>
  <w:style w:type="table" w:styleId="af6">
    <w:name w:val="Table Grid"/>
    <w:basedOn w:val="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c"/>
    <w:uiPriority w:val="34"/>
    <w:qFormat/>
    <w:pPr>
      <w:ind w:firstLineChars="200" w:firstLine="420"/>
    </w:pPr>
  </w:style>
  <w:style w:type="paragraph" w:customStyle="1" w:styleId="af7">
    <w:name w:val="段"/>
    <w:basedOn w:val="ac"/>
    <w:link w:val="Char2"/>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paragraph" w:customStyle="1" w:styleId="a4">
    <w:name w:val="正文表标题"/>
    <w:next w:val="af7"/>
    <w:pPr>
      <w:numPr>
        <w:numId w:val="2"/>
      </w:numPr>
      <w:tabs>
        <w:tab w:val="left" w:pos="360"/>
      </w:tabs>
      <w:spacing w:beforeLines="50" w:before="156" w:afterLines="50" w:after="156"/>
      <w:jc w:val="center"/>
    </w:pPr>
    <w:rPr>
      <w:rFonts w:ascii="黑体" w:eastAsia="黑体"/>
      <w:sz w:val="21"/>
    </w:rPr>
  </w:style>
  <w:style w:type="paragraph" w:customStyle="1" w:styleId="af8">
    <w:name w:val="二级条标题"/>
    <w:pPr>
      <w:spacing w:beforeLines="50" w:before="156" w:afterLines="50" w:after="156"/>
      <w:outlineLvl w:val="3"/>
    </w:pPr>
  </w:style>
  <w:style w:type="paragraph" w:customStyle="1" w:styleId="af9">
    <w:name w:val="标准书眉_奇数页"/>
    <w:next w:val="ac"/>
    <w:pPr>
      <w:tabs>
        <w:tab w:val="center" w:pos="4154"/>
        <w:tab w:val="right" w:pos="8306"/>
      </w:tabs>
      <w:spacing w:after="220"/>
      <w:jc w:val="right"/>
    </w:pPr>
    <w:rPr>
      <w:rFonts w:ascii="黑体" w:eastAsia="黑体"/>
      <w:sz w:val="21"/>
      <w:szCs w:val="21"/>
    </w:rPr>
  </w:style>
  <w:style w:type="paragraph" w:customStyle="1" w:styleId="afa">
    <w:name w:val="标准书脚_奇数页"/>
    <w:pPr>
      <w:spacing w:before="120"/>
      <w:ind w:right="198"/>
      <w:jc w:val="right"/>
    </w:pPr>
    <w:rPr>
      <w:rFonts w:ascii="宋体"/>
      <w:sz w:val="18"/>
      <w:szCs w:val="18"/>
    </w:rPr>
  </w:style>
  <w:style w:type="paragraph" w:customStyle="1" w:styleId="a">
    <w:name w:val="一级条标题"/>
    <w:next w:val="af7"/>
    <w:link w:val="Char3"/>
    <w:pPr>
      <w:numPr>
        <w:ilvl w:val="1"/>
        <w:numId w:val="3"/>
      </w:numPr>
      <w:spacing w:beforeLines="50" w:before="156" w:afterLines="50" w:after="156"/>
      <w:outlineLvl w:val="2"/>
    </w:pPr>
    <w:rPr>
      <w:rFonts w:ascii="黑体" w:eastAsia="黑体"/>
      <w:sz w:val="21"/>
      <w:szCs w:val="21"/>
    </w:rPr>
  </w:style>
  <w:style w:type="character" w:customStyle="1" w:styleId="Char1">
    <w:name w:val="页眉 Char"/>
    <w:basedOn w:val="ae"/>
    <w:link w:val="af3"/>
    <w:uiPriority w:val="99"/>
    <w:rPr>
      <w:sz w:val="18"/>
      <w:szCs w:val="18"/>
    </w:rPr>
  </w:style>
  <w:style w:type="character" w:customStyle="1" w:styleId="Char0">
    <w:name w:val="页脚 Char"/>
    <w:basedOn w:val="ae"/>
    <w:link w:val="af2"/>
    <w:uiPriority w:val="99"/>
    <w:rPr>
      <w:sz w:val="18"/>
      <w:szCs w:val="18"/>
    </w:rPr>
  </w:style>
  <w:style w:type="character" w:customStyle="1" w:styleId="Char">
    <w:name w:val="日期 Char"/>
    <w:basedOn w:val="ae"/>
    <w:link w:val="af1"/>
    <w:uiPriority w:val="99"/>
    <w:semiHidden/>
  </w:style>
  <w:style w:type="character" w:customStyle="1" w:styleId="Char2">
    <w:name w:val="段 Char"/>
    <w:basedOn w:val="ae"/>
    <w:link w:val="af7"/>
    <w:rPr>
      <w:rFonts w:ascii="宋体" w:eastAsia="宋体" w:hAnsi="宋体" w:cs="宋体" w:hint="eastAsia"/>
      <w:sz w:val="21"/>
    </w:rPr>
  </w:style>
  <w:style w:type="paragraph" w:customStyle="1" w:styleId="afb">
    <w:name w:val="五级条标题"/>
    <w:basedOn w:val="afc"/>
    <w:next w:val="af7"/>
    <w:rsid w:val="00FB7434"/>
    <w:pPr>
      <w:outlineLvl w:val="6"/>
    </w:pPr>
  </w:style>
  <w:style w:type="paragraph" w:customStyle="1" w:styleId="afc">
    <w:name w:val="四级条标题"/>
    <w:basedOn w:val="afd"/>
    <w:next w:val="af7"/>
    <w:rsid w:val="00FB7434"/>
    <w:pPr>
      <w:outlineLvl w:val="5"/>
    </w:pPr>
  </w:style>
  <w:style w:type="paragraph" w:customStyle="1" w:styleId="afd">
    <w:name w:val="三级条标题"/>
    <w:basedOn w:val="af8"/>
    <w:next w:val="af7"/>
    <w:rsid w:val="00FB7434"/>
    <w:pPr>
      <w:ind w:left="-294"/>
      <w:outlineLvl w:val="4"/>
    </w:pPr>
    <w:rPr>
      <w:rFonts w:ascii="黑体" w:eastAsia="黑体"/>
      <w:sz w:val="21"/>
      <w:szCs w:val="21"/>
    </w:rPr>
  </w:style>
  <w:style w:type="paragraph" w:customStyle="1" w:styleId="afe">
    <w:name w:val="章标题"/>
    <w:next w:val="af7"/>
    <w:rsid w:val="00FB7434"/>
    <w:pPr>
      <w:spacing w:beforeLines="100" w:before="312" w:afterLines="100" w:after="312"/>
      <w:ind w:left="840"/>
      <w:jc w:val="both"/>
      <w:outlineLvl w:val="1"/>
    </w:pPr>
    <w:rPr>
      <w:rFonts w:ascii="黑体" w:eastAsia="黑体"/>
      <w:sz w:val="21"/>
    </w:rPr>
  </w:style>
  <w:style w:type="character" w:customStyle="1" w:styleId="Char3">
    <w:name w:val="一级条标题 Char"/>
    <w:link w:val="a"/>
    <w:rsid w:val="00FB7434"/>
    <w:rPr>
      <w:rFonts w:ascii="黑体" w:eastAsia="黑体"/>
      <w:sz w:val="21"/>
      <w:szCs w:val="21"/>
    </w:rPr>
  </w:style>
  <w:style w:type="paragraph" w:customStyle="1" w:styleId="CharCharCharCharCharCharChar">
    <w:name w:val="Char Char Char Char Char Char Char"/>
    <w:basedOn w:val="ac"/>
    <w:rsid w:val="00D45BED"/>
    <w:rPr>
      <w:rFonts w:ascii="Times New Roman" w:hAnsi="Times New Roman"/>
      <w:szCs w:val="24"/>
    </w:rPr>
  </w:style>
  <w:style w:type="character" w:styleId="aff">
    <w:name w:val="Hyperlink"/>
    <w:basedOn w:val="ae"/>
    <w:uiPriority w:val="99"/>
    <w:unhideWhenUsed/>
    <w:rsid w:val="00E04E1C"/>
    <w:rPr>
      <w:color w:val="0000FF"/>
      <w:u w:val="single"/>
    </w:rPr>
  </w:style>
  <w:style w:type="paragraph" w:customStyle="1" w:styleId="CharCharCharCharCharCharChar0">
    <w:name w:val="Char Char Char Char Char Char Char"/>
    <w:basedOn w:val="ac"/>
    <w:rsid w:val="003239E8"/>
    <w:rPr>
      <w:rFonts w:ascii="Times New Roman" w:hAnsi="Times New Roman"/>
      <w:szCs w:val="24"/>
    </w:rPr>
  </w:style>
  <w:style w:type="paragraph" w:styleId="aff0">
    <w:name w:val="List Paragraph"/>
    <w:basedOn w:val="ac"/>
    <w:uiPriority w:val="99"/>
    <w:unhideWhenUsed/>
    <w:rsid w:val="00433569"/>
    <w:pPr>
      <w:ind w:firstLineChars="200" w:firstLine="420"/>
    </w:pPr>
  </w:style>
  <w:style w:type="paragraph" w:customStyle="1" w:styleId="CharCharCharCharCharCharChar1">
    <w:name w:val="Char Char Char Char Char Char Char"/>
    <w:basedOn w:val="ac"/>
    <w:rsid w:val="00DD1A78"/>
    <w:rPr>
      <w:rFonts w:ascii="Times New Roman" w:hAnsi="Times New Roman"/>
      <w:szCs w:val="24"/>
    </w:rPr>
  </w:style>
  <w:style w:type="paragraph" w:customStyle="1" w:styleId="aff1">
    <w:name w:val="正文图标题"/>
    <w:next w:val="af7"/>
    <w:rsid w:val="00F255B2"/>
    <w:pPr>
      <w:tabs>
        <w:tab w:val="num" w:pos="360"/>
      </w:tabs>
      <w:spacing w:beforeLines="50" w:before="156" w:afterLines="50" w:after="156"/>
      <w:jc w:val="center"/>
    </w:pPr>
    <w:rPr>
      <w:rFonts w:ascii="黑体" w:eastAsia="黑体"/>
      <w:sz w:val="21"/>
    </w:rPr>
  </w:style>
  <w:style w:type="paragraph" w:customStyle="1" w:styleId="a3">
    <w:name w:val="其他发布日期"/>
    <w:basedOn w:val="ac"/>
    <w:rsid w:val="00F255B2"/>
    <w:pPr>
      <w:framePr w:w="3997" w:h="471" w:hRule="exact" w:vSpace="181" w:wrap="around" w:vAnchor="page" w:hAnchor="page" w:x="1419" w:y="14097" w:anchorLock="1"/>
      <w:widowControl/>
      <w:numPr>
        <w:numId w:val="7"/>
      </w:numPr>
      <w:jc w:val="left"/>
    </w:pPr>
    <w:rPr>
      <w:rFonts w:ascii="Times New Roman" w:eastAsia="黑体" w:hAnsi="Times New Roman"/>
      <w:kern w:val="0"/>
      <w:sz w:val="28"/>
      <w:szCs w:val="20"/>
    </w:rPr>
  </w:style>
  <w:style w:type="paragraph" w:styleId="aff2">
    <w:name w:val="Balloon Text"/>
    <w:basedOn w:val="ac"/>
    <w:link w:val="Char4"/>
    <w:semiHidden/>
    <w:unhideWhenUsed/>
    <w:rsid w:val="00BD58FF"/>
    <w:rPr>
      <w:sz w:val="18"/>
      <w:szCs w:val="18"/>
    </w:rPr>
  </w:style>
  <w:style w:type="character" w:customStyle="1" w:styleId="Char4">
    <w:name w:val="批注框文本 Char"/>
    <w:basedOn w:val="ae"/>
    <w:link w:val="aff2"/>
    <w:semiHidden/>
    <w:rsid w:val="00BD58FF"/>
    <w:rPr>
      <w:rFonts w:ascii="Calibri" w:hAnsi="Calibri"/>
      <w:kern w:val="2"/>
      <w:sz w:val="18"/>
      <w:szCs w:val="18"/>
    </w:rPr>
  </w:style>
  <w:style w:type="character" w:styleId="aff3">
    <w:name w:val="Emphasis"/>
    <w:basedOn w:val="ae"/>
    <w:uiPriority w:val="20"/>
    <w:qFormat/>
    <w:rsid w:val="00D75515"/>
    <w:rPr>
      <w:i/>
      <w:iCs/>
    </w:rPr>
  </w:style>
  <w:style w:type="paragraph" w:customStyle="1" w:styleId="a8">
    <w:name w:val="标准文件_二级条标题"/>
    <w:next w:val="ac"/>
    <w:rsid w:val="0047311F"/>
    <w:pPr>
      <w:widowControl w:val="0"/>
      <w:numPr>
        <w:ilvl w:val="3"/>
        <w:numId w:val="10"/>
      </w:numPr>
      <w:spacing w:beforeLines="50" w:before="50" w:afterLines="50" w:after="50"/>
      <w:jc w:val="both"/>
      <w:outlineLvl w:val="2"/>
    </w:pPr>
    <w:rPr>
      <w:rFonts w:ascii="黑体" w:eastAsia="黑体"/>
      <w:sz w:val="21"/>
    </w:rPr>
  </w:style>
  <w:style w:type="paragraph" w:customStyle="1" w:styleId="a9">
    <w:name w:val="标准文件_三级条标题"/>
    <w:basedOn w:val="a8"/>
    <w:next w:val="ac"/>
    <w:rsid w:val="0047311F"/>
    <w:pPr>
      <w:widowControl/>
      <w:numPr>
        <w:ilvl w:val="4"/>
      </w:numPr>
      <w:outlineLvl w:val="3"/>
    </w:pPr>
  </w:style>
  <w:style w:type="paragraph" w:customStyle="1" w:styleId="aa">
    <w:name w:val="标准文件_四级条标题"/>
    <w:next w:val="ac"/>
    <w:rsid w:val="0047311F"/>
    <w:pPr>
      <w:widowControl w:val="0"/>
      <w:numPr>
        <w:ilvl w:val="5"/>
        <w:numId w:val="10"/>
      </w:numPr>
      <w:spacing w:beforeLines="50" w:before="50" w:afterLines="50" w:after="50"/>
      <w:jc w:val="both"/>
      <w:outlineLvl w:val="4"/>
    </w:pPr>
    <w:rPr>
      <w:rFonts w:ascii="黑体" w:eastAsia="黑体"/>
      <w:sz w:val="21"/>
    </w:rPr>
  </w:style>
  <w:style w:type="paragraph" w:customStyle="1" w:styleId="ab">
    <w:name w:val="标准文件_五级条标题"/>
    <w:next w:val="ac"/>
    <w:rsid w:val="0047311F"/>
    <w:pPr>
      <w:widowControl w:val="0"/>
      <w:numPr>
        <w:ilvl w:val="6"/>
        <w:numId w:val="10"/>
      </w:numPr>
      <w:spacing w:beforeLines="50" w:before="50" w:afterLines="50" w:after="50"/>
      <w:jc w:val="both"/>
      <w:outlineLvl w:val="5"/>
    </w:pPr>
    <w:rPr>
      <w:rFonts w:ascii="黑体" w:eastAsia="黑体"/>
      <w:sz w:val="21"/>
    </w:rPr>
  </w:style>
  <w:style w:type="paragraph" w:customStyle="1" w:styleId="a6">
    <w:name w:val="标准文件_章标题"/>
    <w:next w:val="ac"/>
    <w:rsid w:val="0047311F"/>
    <w:pPr>
      <w:numPr>
        <w:ilvl w:val="1"/>
        <w:numId w:val="10"/>
      </w:numPr>
      <w:spacing w:beforeLines="100" w:before="100" w:afterLines="100" w:after="100"/>
      <w:jc w:val="both"/>
      <w:outlineLvl w:val="0"/>
    </w:pPr>
    <w:rPr>
      <w:rFonts w:ascii="黑体" w:eastAsia="黑体"/>
      <w:sz w:val="21"/>
    </w:rPr>
  </w:style>
  <w:style w:type="paragraph" w:customStyle="1" w:styleId="a7">
    <w:name w:val="标准文件_一级条标题"/>
    <w:basedOn w:val="a6"/>
    <w:next w:val="ac"/>
    <w:rsid w:val="0047311F"/>
    <w:pPr>
      <w:numPr>
        <w:ilvl w:val="2"/>
      </w:numPr>
      <w:spacing w:beforeLines="50" w:before="50" w:afterLines="50" w:after="50"/>
      <w:outlineLvl w:val="1"/>
    </w:pPr>
  </w:style>
  <w:style w:type="paragraph" w:customStyle="1" w:styleId="a5">
    <w:name w:val="前言标题"/>
    <w:next w:val="ac"/>
    <w:rsid w:val="0047311F"/>
    <w:pPr>
      <w:numPr>
        <w:numId w:val="10"/>
      </w:numPr>
      <w:shd w:val="clear" w:color="FFFFFF" w:fill="FFFFFF"/>
      <w:spacing w:before="540" w:after="600"/>
      <w:jc w:val="center"/>
      <w:outlineLvl w:val="0"/>
    </w:pPr>
    <w:rPr>
      <w:rFonts w:ascii="黑体" w:eastAsia="黑体"/>
      <w:sz w:val="32"/>
    </w:rPr>
  </w:style>
  <w:style w:type="paragraph" w:customStyle="1" w:styleId="a1">
    <w:name w:val="标准文件_数字编号列项（二级）"/>
    <w:rsid w:val="00D245BD"/>
    <w:pPr>
      <w:numPr>
        <w:ilvl w:val="1"/>
        <w:numId w:val="11"/>
      </w:numPr>
      <w:jc w:val="both"/>
    </w:pPr>
    <w:rPr>
      <w:rFonts w:ascii="宋体"/>
      <w:sz w:val="21"/>
    </w:rPr>
  </w:style>
  <w:style w:type="paragraph" w:customStyle="1" w:styleId="a2">
    <w:name w:val="标准文件_编号列项（三级）"/>
    <w:rsid w:val="00D245BD"/>
    <w:pPr>
      <w:numPr>
        <w:ilvl w:val="2"/>
        <w:numId w:val="11"/>
      </w:numPr>
    </w:pPr>
    <w:rPr>
      <w:rFonts w:ascii="宋体"/>
      <w:sz w:val="21"/>
    </w:rPr>
  </w:style>
  <w:style w:type="paragraph" w:customStyle="1" w:styleId="a0">
    <w:name w:val="标准文件_字母编号列项（一级）"/>
    <w:rsid w:val="00D245BD"/>
    <w:pPr>
      <w:numPr>
        <w:numId w:val="11"/>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672">
      <w:bodyDiv w:val="1"/>
      <w:marLeft w:val="0"/>
      <w:marRight w:val="0"/>
      <w:marTop w:val="0"/>
      <w:marBottom w:val="0"/>
      <w:divBdr>
        <w:top w:val="none" w:sz="0" w:space="0" w:color="auto"/>
        <w:left w:val="none" w:sz="0" w:space="0" w:color="auto"/>
        <w:bottom w:val="none" w:sz="0" w:space="0" w:color="auto"/>
        <w:right w:val="none" w:sz="0" w:space="0" w:color="auto"/>
      </w:divBdr>
    </w:div>
    <w:div w:id="87239753">
      <w:bodyDiv w:val="1"/>
      <w:marLeft w:val="0"/>
      <w:marRight w:val="0"/>
      <w:marTop w:val="0"/>
      <w:marBottom w:val="0"/>
      <w:divBdr>
        <w:top w:val="none" w:sz="0" w:space="0" w:color="auto"/>
        <w:left w:val="none" w:sz="0" w:space="0" w:color="auto"/>
        <w:bottom w:val="none" w:sz="0" w:space="0" w:color="auto"/>
        <w:right w:val="none" w:sz="0" w:space="0" w:color="auto"/>
      </w:divBdr>
    </w:div>
    <w:div w:id="167015788">
      <w:bodyDiv w:val="1"/>
      <w:marLeft w:val="0"/>
      <w:marRight w:val="0"/>
      <w:marTop w:val="0"/>
      <w:marBottom w:val="0"/>
      <w:divBdr>
        <w:top w:val="none" w:sz="0" w:space="0" w:color="auto"/>
        <w:left w:val="none" w:sz="0" w:space="0" w:color="auto"/>
        <w:bottom w:val="none" w:sz="0" w:space="0" w:color="auto"/>
        <w:right w:val="none" w:sz="0" w:space="0" w:color="auto"/>
      </w:divBdr>
    </w:div>
    <w:div w:id="510342581">
      <w:bodyDiv w:val="1"/>
      <w:marLeft w:val="0"/>
      <w:marRight w:val="0"/>
      <w:marTop w:val="0"/>
      <w:marBottom w:val="0"/>
      <w:divBdr>
        <w:top w:val="none" w:sz="0" w:space="0" w:color="auto"/>
        <w:left w:val="none" w:sz="0" w:space="0" w:color="auto"/>
        <w:bottom w:val="none" w:sz="0" w:space="0" w:color="auto"/>
        <w:right w:val="none" w:sz="0" w:space="0" w:color="auto"/>
      </w:divBdr>
      <w:divsChild>
        <w:div w:id="321198956">
          <w:marLeft w:val="0"/>
          <w:marRight w:val="0"/>
          <w:marTop w:val="0"/>
          <w:marBottom w:val="0"/>
          <w:divBdr>
            <w:top w:val="none" w:sz="0" w:space="0" w:color="auto"/>
            <w:left w:val="none" w:sz="0" w:space="0" w:color="auto"/>
            <w:bottom w:val="none" w:sz="0" w:space="0" w:color="auto"/>
            <w:right w:val="none" w:sz="0" w:space="0" w:color="auto"/>
          </w:divBdr>
        </w:div>
      </w:divsChild>
    </w:div>
    <w:div w:id="973099858">
      <w:bodyDiv w:val="1"/>
      <w:marLeft w:val="0"/>
      <w:marRight w:val="0"/>
      <w:marTop w:val="0"/>
      <w:marBottom w:val="0"/>
      <w:divBdr>
        <w:top w:val="none" w:sz="0" w:space="0" w:color="auto"/>
        <w:left w:val="none" w:sz="0" w:space="0" w:color="auto"/>
        <w:bottom w:val="none" w:sz="0" w:space="0" w:color="auto"/>
        <w:right w:val="none" w:sz="0" w:space="0" w:color="auto"/>
      </w:divBdr>
    </w:div>
    <w:div w:id="1440950831">
      <w:bodyDiv w:val="1"/>
      <w:marLeft w:val="0"/>
      <w:marRight w:val="0"/>
      <w:marTop w:val="0"/>
      <w:marBottom w:val="0"/>
      <w:divBdr>
        <w:top w:val="none" w:sz="0" w:space="0" w:color="auto"/>
        <w:left w:val="none" w:sz="0" w:space="0" w:color="auto"/>
        <w:bottom w:val="none" w:sz="0" w:space="0" w:color="auto"/>
        <w:right w:val="none" w:sz="0" w:space="0" w:color="auto"/>
      </w:divBdr>
    </w:div>
    <w:div w:id="144267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89483-71C2-40B8-A570-1D5B3A9C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dc:title>
  <dc:creator>maofang</dc:creator>
  <cp:lastModifiedBy>dengqi</cp:lastModifiedBy>
  <cp:revision>127</cp:revision>
  <cp:lastPrinted>2020-11-16T08:51:00Z</cp:lastPrinted>
  <dcterms:created xsi:type="dcterms:W3CDTF">2020-11-10T08:31:00Z</dcterms:created>
  <dcterms:modified xsi:type="dcterms:W3CDTF">2020-11-17T07:09:00Z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