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标准名称：《居民家庭经济状况核对工作规范》 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起草单位：常德市民政局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湖南省低收入家庭认定指导中心</w:t>
      </w:r>
    </w:p>
    <w:p>
      <w:pPr>
        <w:rPr>
          <w:szCs w:val="21"/>
        </w:rPr>
      </w:pPr>
      <w:r>
        <w:rPr>
          <w:rFonts w:hint="eastAsia"/>
          <w:szCs w:val="21"/>
        </w:rPr>
        <w:t>联系人：张永常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13762626338       E-mail</w:t>
      </w:r>
      <w:r>
        <w:rPr>
          <w:rFonts w:hint="eastAsia"/>
          <w:szCs w:val="21"/>
        </w:rPr>
        <w:t>：639024485@qq.com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/>
          </w:tcPr>
          <w:p>
            <w:pPr>
              <w:spacing w:line="360" w:lineRule="auto"/>
            </w:pPr>
          </w:p>
        </w:tc>
        <w:tc>
          <w:tcPr>
            <w:tcW w:w="1980" w:type="dxa"/>
            <w:tcBorders/>
          </w:tcPr>
          <w:p>
            <w:pPr>
              <w:spacing w:line="360" w:lineRule="auto"/>
            </w:pPr>
          </w:p>
        </w:tc>
        <w:tc>
          <w:tcPr>
            <w:tcW w:w="3780" w:type="dxa"/>
            <w:tcBorders/>
          </w:tcPr>
          <w:p>
            <w:pPr>
              <w:spacing w:line="360" w:lineRule="auto"/>
            </w:pPr>
          </w:p>
        </w:tc>
        <w:tc>
          <w:tcPr>
            <w:tcW w:w="2160" w:type="dxa"/>
            <w:tcBorders/>
          </w:tcPr>
          <w:p>
            <w:pPr>
              <w:spacing w:line="360" w:lineRule="auto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/>
          </w:tcPr>
          <w:p>
            <w:pPr>
              <w:spacing w:line="360" w:lineRule="auto"/>
            </w:pPr>
          </w:p>
        </w:tc>
        <w:tc>
          <w:tcPr>
            <w:tcW w:w="1980" w:type="dxa"/>
            <w:tcBorders/>
          </w:tcPr>
          <w:p>
            <w:pPr>
              <w:spacing w:line="360" w:lineRule="auto"/>
            </w:pPr>
          </w:p>
        </w:tc>
        <w:tc>
          <w:tcPr>
            <w:tcW w:w="3780" w:type="dxa"/>
            <w:tcBorders/>
          </w:tcPr>
          <w:p>
            <w:pPr>
              <w:spacing w:line="360" w:lineRule="auto"/>
            </w:pPr>
          </w:p>
        </w:tc>
        <w:tc>
          <w:tcPr>
            <w:tcW w:w="2160" w:type="dxa"/>
            <w:tcBorders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/>
          </w:tcPr>
          <w:p>
            <w:pPr>
              <w:spacing w:line="360" w:lineRule="auto"/>
            </w:pPr>
          </w:p>
        </w:tc>
        <w:tc>
          <w:tcPr>
            <w:tcW w:w="1980" w:type="dxa"/>
            <w:tcBorders/>
          </w:tcPr>
          <w:p>
            <w:pPr>
              <w:spacing w:line="360" w:lineRule="auto"/>
            </w:pPr>
          </w:p>
        </w:tc>
        <w:tc>
          <w:tcPr>
            <w:tcW w:w="3780" w:type="dxa"/>
            <w:tcBorders/>
          </w:tcPr>
          <w:p>
            <w:pPr>
              <w:spacing w:line="360" w:lineRule="auto"/>
            </w:pPr>
          </w:p>
        </w:tc>
        <w:tc>
          <w:tcPr>
            <w:tcW w:w="2160" w:type="dxa"/>
            <w:tcBorders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/>
          </w:tcPr>
          <w:p>
            <w:pPr>
              <w:spacing w:line="360" w:lineRule="auto"/>
            </w:pPr>
          </w:p>
        </w:tc>
        <w:tc>
          <w:tcPr>
            <w:tcW w:w="1980" w:type="dxa"/>
            <w:tcBorders/>
          </w:tcPr>
          <w:p>
            <w:pPr>
              <w:spacing w:line="360" w:lineRule="auto"/>
            </w:pPr>
          </w:p>
        </w:tc>
        <w:tc>
          <w:tcPr>
            <w:tcW w:w="3780" w:type="dxa"/>
            <w:tcBorders/>
          </w:tcPr>
          <w:p>
            <w:pPr>
              <w:spacing w:line="360" w:lineRule="auto"/>
            </w:pPr>
          </w:p>
        </w:tc>
        <w:tc>
          <w:tcPr>
            <w:tcW w:w="2160" w:type="dxa"/>
            <w:tcBorders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/>
          </w:tcPr>
          <w:p>
            <w:pPr>
              <w:spacing w:line="360" w:lineRule="auto"/>
            </w:pPr>
          </w:p>
        </w:tc>
        <w:tc>
          <w:tcPr>
            <w:tcW w:w="1980" w:type="dxa"/>
            <w:tcBorders/>
          </w:tcPr>
          <w:p>
            <w:pPr>
              <w:spacing w:line="360" w:lineRule="auto"/>
            </w:pPr>
          </w:p>
        </w:tc>
        <w:tc>
          <w:tcPr>
            <w:tcW w:w="3780" w:type="dxa"/>
            <w:tcBorders/>
          </w:tcPr>
          <w:p>
            <w:pPr>
              <w:spacing w:line="360" w:lineRule="auto"/>
            </w:pPr>
          </w:p>
        </w:tc>
        <w:tc>
          <w:tcPr>
            <w:tcW w:w="2160" w:type="dxa"/>
            <w:tcBorders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/>
          </w:tcPr>
          <w:p>
            <w:pPr>
              <w:spacing w:line="360" w:lineRule="auto"/>
            </w:pPr>
          </w:p>
        </w:tc>
        <w:tc>
          <w:tcPr>
            <w:tcW w:w="1980" w:type="dxa"/>
            <w:tcBorders/>
          </w:tcPr>
          <w:p>
            <w:pPr>
              <w:spacing w:line="360" w:lineRule="auto"/>
            </w:pPr>
          </w:p>
        </w:tc>
        <w:tc>
          <w:tcPr>
            <w:tcW w:w="3780" w:type="dxa"/>
            <w:tcBorders/>
          </w:tcPr>
          <w:p>
            <w:pPr>
              <w:spacing w:line="360" w:lineRule="auto"/>
            </w:pPr>
          </w:p>
        </w:tc>
        <w:tc>
          <w:tcPr>
            <w:tcW w:w="2160" w:type="dxa"/>
            <w:tcBorders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  <w:lang w:val="en-US" w:eastAsia="zh-CN"/>
        </w:rPr>
        <w:t xml:space="preserve">联系电话：                              </w:t>
      </w:r>
      <w:r>
        <w:rPr>
          <w:rFonts w:hint="eastAsia"/>
        </w:rPr>
        <w:t>联系地址：</w:t>
      </w:r>
      <w:r>
        <w:t xml:space="preserve">                             </w:t>
      </w:r>
    </w:p>
    <w:p>
      <w:pPr>
        <w:tabs>
          <w:tab w:val="left" w:pos="5220"/>
        </w:tabs>
      </w:pPr>
      <w:r>
        <w:rPr>
          <w:rFonts w:hint="eastAsia"/>
        </w:rPr>
        <w:t>（表格不够，请</w:t>
      </w:r>
      <w:r>
        <w:rPr>
          <w:rFonts w:hint="eastAsia"/>
          <w:lang w:val="en-US" w:eastAsia="zh-CN"/>
        </w:rPr>
        <w:t>另附页</w:t>
      </w:r>
      <w:r>
        <w:rPr>
          <w:rFonts w:hint="eastAsia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095BCD"/>
    <w:rsid w:val="000A4C85"/>
    <w:rsid w:val="00123797"/>
    <w:rsid w:val="001D530F"/>
    <w:rsid w:val="00206C96"/>
    <w:rsid w:val="002902D2"/>
    <w:rsid w:val="0039475C"/>
    <w:rsid w:val="003B702A"/>
    <w:rsid w:val="003C00C1"/>
    <w:rsid w:val="00462A3B"/>
    <w:rsid w:val="005323E6"/>
    <w:rsid w:val="005360DD"/>
    <w:rsid w:val="00540BBF"/>
    <w:rsid w:val="00546C51"/>
    <w:rsid w:val="0066414A"/>
    <w:rsid w:val="00681AC5"/>
    <w:rsid w:val="007474B2"/>
    <w:rsid w:val="00796256"/>
    <w:rsid w:val="007B3CF1"/>
    <w:rsid w:val="008773E4"/>
    <w:rsid w:val="009038BA"/>
    <w:rsid w:val="00995D3C"/>
    <w:rsid w:val="009A3FBC"/>
    <w:rsid w:val="00A05BF6"/>
    <w:rsid w:val="00A17F0E"/>
    <w:rsid w:val="00A729E6"/>
    <w:rsid w:val="00B07984"/>
    <w:rsid w:val="00C30FF9"/>
    <w:rsid w:val="00D84BF9"/>
    <w:rsid w:val="00D87DF1"/>
    <w:rsid w:val="00DB3982"/>
    <w:rsid w:val="00EE3ADA"/>
    <w:rsid w:val="00EF103D"/>
    <w:rsid w:val="00F0025F"/>
    <w:rsid w:val="00FA1674"/>
    <w:rsid w:val="00FA33A7"/>
    <w:rsid w:val="086D0433"/>
    <w:rsid w:val="08EB03F2"/>
    <w:rsid w:val="30CE3AE8"/>
    <w:rsid w:val="4FCC6FEF"/>
    <w:rsid w:val="6984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2020-10-12T02:14:00Z</dcterms:created>
  <dc:creator>周云</dc:creator>
  <cp:lastModifiedBy>肖腾</cp:lastModifiedBy>
  <dcterms:modified xsi:type="dcterms:W3CDTF">2020-10-14T03:13:52Z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