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EBA2747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方正黑体_GBK" w:hAnsi="方正黑体_GBK" w:eastAsia="方正黑体_GBK" w:cs="方正黑体_GBK"/>
          <w:color w:val="000000"/>
          <w:kern w:val="2"/>
          <w:sz w:val="32"/>
          <w:szCs w:val="32"/>
          <w:lang w:val="en-US" w:eastAsia="zh-CN" w:bidi="ar-SA"/>
        </w:rPr>
      </w:pPr>
      <w:r>
        <w:rPr>
          <w:rFonts w:hint="eastAsia" w:ascii="方正黑体_GBK" w:hAnsi="方正黑体_GBK" w:eastAsia="方正黑体_GBK" w:cs="方正黑体_GBK"/>
          <w:color w:val="000000"/>
          <w:kern w:val="2"/>
          <w:sz w:val="32"/>
          <w:szCs w:val="32"/>
          <w:lang w:val="en-US" w:eastAsia="zh-CN" w:bidi="ar-SA"/>
        </w:rPr>
        <w:t>附件</w:t>
      </w:r>
    </w:p>
    <w:p w14:paraId="2FD3F451"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textAlignment w:val="auto"/>
        <w:rPr>
          <w:rFonts w:hint="eastAsia"/>
          <w:sz w:val="15"/>
          <w:szCs w:val="18"/>
          <w:lang w:val="en-US" w:eastAsia="zh-CN"/>
        </w:rPr>
      </w:pPr>
    </w:p>
    <w:p w14:paraId="05121A4E"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after="0"/>
        <w:jc w:val="center"/>
        <w:textAlignment w:val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596255" cy="7900670"/>
            <wp:effectExtent l="0" t="0" r="4445" b="5080"/>
            <wp:docPr id="4" name="图片 1" descr="附件：“盘活行动”系统用户操作手册（企业）_页面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" descr="附件：“盘活行动”系统用户操作手册（企业）_页面_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596255" cy="7900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931605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240" w:lineRule="auto"/>
        <w:jc w:val="center"/>
        <w:textAlignment w:val="auto"/>
        <w:rPr>
          <w:rFonts w:hint="default" w:ascii="Times New Roman" w:hAnsi="Times New Roman" w:eastAsia="方正仿宋_GBK"/>
          <w:color w:val="000000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/>
          <w:color w:val="000000"/>
          <w:sz w:val="32"/>
          <w:szCs w:val="32"/>
          <w:lang w:val="en-US" w:eastAsia="zh-CN"/>
        </w:rPr>
        <w:drawing>
          <wp:inline distT="0" distB="0" distL="114300" distR="114300">
            <wp:extent cx="5547360" cy="7961630"/>
            <wp:effectExtent l="0" t="0" r="15240" b="1270"/>
            <wp:docPr id="5" name="图片 2" descr="附件：“盘活行动”系统用户操作手册（企业）_页面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2" descr="附件：“盘活行动”系统用户操作手册（企业）_页面_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547360" cy="7961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76AE50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240" w:lineRule="auto"/>
        <w:jc w:val="center"/>
        <w:textAlignment w:val="auto"/>
        <w:rPr>
          <w:rFonts w:hint="default" w:ascii="Times New Roman" w:hAnsi="Times New Roman" w:eastAsia="方正仿宋_GBK"/>
          <w:color w:val="000000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/>
          <w:color w:val="000000"/>
          <w:sz w:val="32"/>
          <w:szCs w:val="32"/>
          <w:lang w:val="en-US" w:eastAsia="zh-CN"/>
        </w:rPr>
        <w:br w:type="page"/>
      </w:r>
      <w:r>
        <w:rPr>
          <w:rFonts w:hint="default" w:ascii="Times New Roman" w:hAnsi="Times New Roman" w:eastAsia="方正仿宋_GBK"/>
          <w:color w:val="000000"/>
          <w:sz w:val="32"/>
          <w:szCs w:val="32"/>
          <w:lang w:val="en-US" w:eastAsia="zh-CN"/>
        </w:rPr>
        <w:drawing>
          <wp:inline distT="0" distB="0" distL="114300" distR="114300">
            <wp:extent cx="5687695" cy="7839075"/>
            <wp:effectExtent l="0" t="0" r="8255" b="9525"/>
            <wp:docPr id="6" name="图片 3" descr="附件：“盘活行动”系统用户操作手册（企业）_页面_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3" descr="附件：“盘活行动”系统用户操作手册（企业）_页面_3"/>
                    <pic:cNvPicPr>
                      <a:picLocks noChangeAspect="1"/>
                    </pic:cNvPicPr>
                  </pic:nvPicPr>
                  <pic:blipFill>
                    <a:blip r:embed="rId6"/>
                    <a:srcRect b="16412"/>
                    <a:stretch>
                      <a:fillRect/>
                    </a:stretch>
                  </pic:blipFill>
                  <pic:spPr>
                    <a:xfrm>
                      <a:off x="0" y="0"/>
                      <a:ext cx="5687695" cy="783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7261ED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240" w:lineRule="auto"/>
        <w:jc w:val="center"/>
        <w:textAlignment w:val="auto"/>
        <w:rPr>
          <w:rFonts w:hint="default" w:ascii="Times New Roman" w:hAnsi="Times New Roman" w:eastAsia="方正仿宋_GBK"/>
          <w:color w:val="000000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/>
          <w:color w:val="000000"/>
          <w:sz w:val="32"/>
          <w:szCs w:val="32"/>
          <w:lang w:val="en-US" w:eastAsia="zh-CN"/>
        </w:rPr>
        <w:br w:type="page"/>
      </w:r>
      <w:r>
        <w:rPr>
          <w:rFonts w:hint="default" w:ascii="Times New Roman" w:hAnsi="Times New Roman" w:eastAsia="方正仿宋_GBK"/>
          <w:color w:val="000000"/>
          <w:sz w:val="32"/>
          <w:szCs w:val="32"/>
          <w:lang w:val="en-US" w:eastAsia="zh-CN"/>
        </w:rPr>
        <w:drawing>
          <wp:inline distT="0" distB="0" distL="114300" distR="114300">
            <wp:extent cx="5114925" cy="8495030"/>
            <wp:effectExtent l="0" t="0" r="9525" b="1270"/>
            <wp:docPr id="7" name="图片 4" descr="附件：“盘活行动”系统用户操作手册（企业）_页面_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4" descr="附件：“盘活行动”系统用户操作手册（企业）_页面_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114925" cy="8495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96475A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240" w:lineRule="auto"/>
        <w:jc w:val="center"/>
        <w:textAlignment w:val="auto"/>
        <w:rPr>
          <w:rFonts w:hint="default" w:ascii="Times New Roman" w:hAnsi="Times New Roman" w:eastAsia="方正仿宋_GBK"/>
          <w:color w:val="000000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/>
          <w:color w:val="000000"/>
          <w:sz w:val="32"/>
          <w:szCs w:val="32"/>
          <w:lang w:val="en-US" w:eastAsia="zh-CN"/>
        </w:rPr>
        <w:br w:type="page"/>
      </w:r>
      <w:r>
        <w:rPr>
          <w:rFonts w:hint="default" w:ascii="Times New Roman" w:hAnsi="Times New Roman" w:eastAsia="方正仿宋_GBK"/>
          <w:color w:val="000000"/>
          <w:sz w:val="32"/>
          <w:szCs w:val="32"/>
          <w:lang w:val="en-US" w:eastAsia="zh-CN"/>
        </w:rPr>
        <w:drawing>
          <wp:inline distT="0" distB="0" distL="114300" distR="114300">
            <wp:extent cx="5349875" cy="8422640"/>
            <wp:effectExtent l="0" t="0" r="3175" b="16510"/>
            <wp:docPr id="1" name="图片 5" descr="附件：“盘活行动”系统用户操作手册（企业）_页面_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5" descr="附件：“盘活行动”系统用户操作手册（企业）_页面_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349875" cy="842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8F0A13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240" w:lineRule="auto"/>
        <w:jc w:val="center"/>
        <w:textAlignment w:val="auto"/>
        <w:rPr>
          <w:rFonts w:hint="default" w:ascii="Times New Roman" w:hAnsi="Times New Roman" w:eastAsia="方正仿宋_GBK"/>
          <w:color w:val="000000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/>
          <w:color w:val="000000"/>
          <w:sz w:val="32"/>
          <w:szCs w:val="32"/>
          <w:lang w:val="en-US" w:eastAsia="zh-CN"/>
        </w:rPr>
        <w:br w:type="page"/>
      </w:r>
      <w:r>
        <w:rPr>
          <w:rFonts w:hint="default" w:ascii="Times New Roman" w:hAnsi="Times New Roman" w:eastAsia="方正仿宋_GBK"/>
          <w:color w:val="000000"/>
          <w:sz w:val="32"/>
          <w:szCs w:val="32"/>
          <w:lang w:val="en-US" w:eastAsia="zh-CN"/>
        </w:rPr>
        <w:drawing>
          <wp:inline distT="0" distB="0" distL="114300" distR="114300">
            <wp:extent cx="5078095" cy="8394700"/>
            <wp:effectExtent l="0" t="0" r="8255" b="6350"/>
            <wp:docPr id="8" name="图片 6" descr="附件：“盘活行动”系统用户操作手册（企业）_页面_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6" descr="附件：“盘活行动”系统用户操作手册（企业）_页面_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078095" cy="839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049C36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240" w:lineRule="auto"/>
        <w:jc w:val="center"/>
        <w:textAlignment w:val="auto"/>
        <w:rPr>
          <w:rFonts w:hint="default" w:ascii="Times New Roman" w:hAnsi="Times New Roman" w:eastAsia="方正仿宋_GBK"/>
          <w:color w:val="000000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/>
          <w:color w:val="000000"/>
          <w:sz w:val="32"/>
          <w:szCs w:val="32"/>
          <w:lang w:val="en-US" w:eastAsia="zh-CN"/>
        </w:rPr>
        <w:br w:type="page"/>
      </w:r>
      <w:r>
        <w:rPr>
          <w:rFonts w:hint="default" w:ascii="Times New Roman" w:hAnsi="Times New Roman" w:eastAsia="方正仿宋_GBK"/>
          <w:color w:val="000000"/>
          <w:sz w:val="32"/>
          <w:szCs w:val="32"/>
          <w:lang w:val="en-US" w:eastAsia="zh-CN"/>
        </w:rPr>
        <w:drawing>
          <wp:inline distT="0" distB="0" distL="114300" distR="114300">
            <wp:extent cx="5620385" cy="7632065"/>
            <wp:effectExtent l="0" t="0" r="18415" b="6985"/>
            <wp:docPr id="2" name="图片 7" descr="附件：“盘活行动”系统用户操作手册（企业）_页面_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7" descr="附件：“盘活行动”系统用户操作手册（企业）_页面_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620385" cy="7632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60494C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240" w:lineRule="auto"/>
        <w:jc w:val="center"/>
        <w:textAlignment w:val="auto"/>
        <w:rPr>
          <w:rFonts w:hint="default" w:ascii="Times New Roman" w:hAnsi="Times New Roman" w:eastAsia="方正仿宋_GBK"/>
          <w:color w:val="000000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/>
          <w:color w:val="000000"/>
          <w:sz w:val="32"/>
          <w:szCs w:val="32"/>
          <w:lang w:val="en-US" w:eastAsia="zh-CN"/>
        </w:rPr>
        <w:br w:type="page"/>
      </w:r>
      <w:r>
        <w:rPr>
          <w:rFonts w:hint="default" w:ascii="Times New Roman" w:hAnsi="Times New Roman" w:eastAsia="方正仿宋_GBK"/>
          <w:color w:val="000000"/>
          <w:sz w:val="32"/>
          <w:szCs w:val="32"/>
          <w:lang w:val="en-US" w:eastAsia="zh-CN"/>
        </w:rPr>
        <w:drawing>
          <wp:inline distT="0" distB="0" distL="114300" distR="114300">
            <wp:extent cx="5120005" cy="8489315"/>
            <wp:effectExtent l="0" t="0" r="4445" b="6985"/>
            <wp:docPr id="3" name="图片 8" descr="附件：“盘活行动”系统用户操作手册（企业）_页面_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8" descr="附件：“盘活行动”系统用户操作手册（企业）_页面_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120005" cy="8489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FFDF8E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240" w:lineRule="auto"/>
        <w:jc w:val="center"/>
        <w:textAlignment w:val="auto"/>
        <w:rPr>
          <w:rFonts w:hint="default" w:ascii="Times New Roman" w:hAnsi="Times New Roman" w:eastAsia="方正仿宋_GBK"/>
          <w:color w:val="000000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/>
          <w:color w:val="000000"/>
          <w:sz w:val="32"/>
          <w:szCs w:val="32"/>
          <w:lang w:val="en-US" w:eastAsia="zh-CN"/>
        </w:rPr>
        <w:br w:type="page"/>
      </w:r>
      <w:r>
        <w:rPr>
          <w:rFonts w:hint="default" w:ascii="Times New Roman" w:hAnsi="Times New Roman" w:eastAsia="方正仿宋_GBK"/>
          <w:color w:val="000000"/>
          <w:sz w:val="32"/>
          <w:szCs w:val="32"/>
          <w:lang w:val="en-US" w:eastAsia="zh-CN"/>
        </w:rPr>
        <w:drawing>
          <wp:inline distT="0" distB="0" distL="114300" distR="114300">
            <wp:extent cx="5584190" cy="2682240"/>
            <wp:effectExtent l="0" t="0" r="16510" b="3810"/>
            <wp:docPr id="9" name="图片 9" descr="附件：“盘活行动”系统用户操作手册（企业）_页面_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附件：“盘活行动”系统用户操作手册（企业）_页面_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584190" cy="268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61E4E5"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方正黑体_GBK">
    <w:altName w:val="Arial Unicode MS"/>
    <w:panose1 w:val="03000509000000000000"/>
    <w:charset w:val="86"/>
    <w:family w:val="auto"/>
    <w:pitch w:val="default"/>
    <w:sig w:usb0="00000000" w:usb1="00000000" w:usb2="00000000" w:usb3="00000000" w:csb0="00040000" w:csb1="00000000"/>
  </w:font>
  <w:font w:name="方正仿宋_GBK">
    <w:altName w:val="Arial Unicode MS"/>
    <w:panose1 w:val="03000509000000000000"/>
    <w:charset w:val="86"/>
    <w:family w:val="script"/>
    <w:pitch w:val="default"/>
    <w:sig w:usb0="00000000" w:usb1="00000000" w:usb2="00000000" w:usb3="00000000" w:csb0="00040000" w:csb1="00000000"/>
  </w:font>
  <w:font w:name="Arial Unicode MS">
    <w:panose1 w:val="020B0604020202020204"/>
    <w:charset w:val="86"/>
    <w:family w:val="auto"/>
    <w:pitch w:val="default"/>
    <w:sig w:usb0="FFFFFFFF" w:usb1="E9FFFFFF" w:usb2="0000003F" w:usb3="00000000" w:csb0="603F01FF" w:csb1="FFFF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TY5ZTAyZGQ2NDFlNzRiZWJhOTE0YWExMmM2MGRkZDcifQ=="/>
  </w:docVars>
  <w:rsids>
    <w:rsidRoot w:val="00000000"/>
    <w:rsid w:val="2A7D77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qFormat="1"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iPriority w:val="0"/>
  </w:style>
  <w:style w:type="table" w:default="1" w:styleId="3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qFormat/>
    <w:uiPriority w:val="0"/>
    <w:pPr>
      <w:spacing w:after="12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9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Office_12.1.0.18608_F1E327BC-269C-435d-A152-05C5408002CA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2024-11-12T08:06:16Z</dcterms:created>
  <dc:creator>湖南省知识产权信息服务中心2</dc:creator>
  <cp:lastModifiedBy>枫叶红</cp:lastModifiedBy>
  <dcterms:modified xsi:type="dcterms:W3CDTF">2024-11-12T08:06:42Z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2052-12.1.0.18608</vt:lpwstr>
  </property>
  <property fmtid="{D5CDD505-2E9C-101B-9397-08002B2CF9AE}" pid="3" name="ICV">
    <vt:lpwstr>584BE93D52F84329A8045A58299BFCC8_12</vt:lpwstr>
  </property>
</Properties>
</file>