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41" w:rsidRDefault="00132541" w:rsidP="00132541">
      <w:pPr>
        <w:spacing w:line="560" w:lineRule="exact"/>
        <w:jc w:val="left"/>
        <w:rPr>
          <w:rFonts w:ascii="方正小标宋简体" w:eastAsia="方正小标宋简体"/>
          <w:sz w:val="44"/>
          <w:szCs w:val="44"/>
        </w:rPr>
      </w:pPr>
      <w:bookmarkStart w:id="0" w:name="_GoBack"/>
      <w:bookmarkEnd w:id="0"/>
      <w:r w:rsidRPr="00EE67A8">
        <w:rPr>
          <w:rFonts w:ascii="黑体" w:eastAsia="黑体" w:hAnsi="黑体" w:hint="eastAsia"/>
          <w:sz w:val="32"/>
          <w:szCs w:val="32"/>
        </w:rPr>
        <w:t>附件</w:t>
      </w:r>
      <w:r w:rsidR="003B403E">
        <w:rPr>
          <w:rFonts w:ascii="黑体" w:eastAsia="黑体" w:hAnsi="黑体" w:hint="eastAsia"/>
          <w:sz w:val="32"/>
          <w:szCs w:val="32"/>
        </w:rPr>
        <w:t>7</w:t>
      </w:r>
    </w:p>
    <w:p w:rsidR="009E37EC" w:rsidRPr="00FC2D1C" w:rsidRDefault="009E37EC" w:rsidP="009E37EC">
      <w:pPr>
        <w:spacing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t>国家知识产权示范企业复核书</w:t>
      </w:r>
      <w:r w:rsidRPr="00FC2D1C">
        <w:rPr>
          <w:rFonts w:ascii="楷体_GB2312" w:eastAsia="楷体_GB2312" w:hint="eastAsia"/>
          <w:sz w:val="36"/>
          <w:szCs w:val="36"/>
        </w:rPr>
        <w:t>（表一）</w:t>
      </w:r>
    </w:p>
    <w:p w:rsidR="009E37EC" w:rsidRDefault="009E37EC" w:rsidP="009E37EC">
      <w:pPr>
        <w:spacing w:line="300" w:lineRule="exact"/>
        <w:ind w:firstLineChars="200" w:firstLine="640"/>
        <w:rPr>
          <w:rFonts w:ascii="仿宋_GB2312" w:eastAsia="仿宋_GB2312" w:hAnsi="宋体" w:cs="宋体"/>
          <w:sz w:val="32"/>
          <w:szCs w:val="32"/>
        </w:rPr>
      </w:pPr>
    </w:p>
    <w:tbl>
      <w:tblPr>
        <w:tblW w:w="9072" w:type="dxa"/>
        <w:jc w:val="center"/>
        <w:tblLayout w:type="fixed"/>
        <w:tblCellMar>
          <w:left w:w="57" w:type="dxa"/>
          <w:right w:w="57" w:type="dxa"/>
        </w:tblCellMar>
        <w:tblLook w:val="0000"/>
      </w:tblPr>
      <w:tblGrid>
        <w:gridCol w:w="617"/>
        <w:gridCol w:w="1765"/>
        <w:gridCol w:w="1176"/>
        <w:gridCol w:w="1106"/>
        <w:gridCol w:w="1092"/>
        <w:gridCol w:w="1133"/>
        <w:gridCol w:w="56"/>
        <w:gridCol w:w="1050"/>
        <w:gridCol w:w="98"/>
        <w:gridCol w:w="979"/>
      </w:tblGrid>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基</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本</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息</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组织机构代码</w:t>
            </w:r>
            <w:r w:rsidRPr="00B957CF">
              <w:rPr>
                <w:rFonts w:ascii="仿宋_GB2312" w:eastAsia="仿宋_GB2312" w:hAnsi="宋体" w:cs="宋体"/>
                <w:color w:val="000000"/>
                <w:sz w:val="24"/>
              </w:rPr>
              <w:t>(                                 )</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3.</w:t>
            </w:r>
            <w:r w:rsidRPr="00B957CF">
              <w:rPr>
                <w:rFonts w:ascii="仿宋_GB2312" w:eastAsia="仿宋_GB2312" w:hAnsi="宋体" w:cs="宋体" w:hint="eastAsia"/>
                <w:color w:val="000000"/>
                <w:sz w:val="24"/>
              </w:rPr>
              <w:t>注册地（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4.</w:t>
            </w:r>
            <w:r w:rsidRPr="00B957CF">
              <w:rPr>
                <w:rFonts w:ascii="仿宋_GB2312" w:eastAsia="仿宋_GB2312" w:hAnsi="宋体" w:cs="宋体" w:hint="eastAsia"/>
                <w:color w:val="000000"/>
                <w:sz w:val="24"/>
              </w:rPr>
              <w:t>所属行业代码及名称（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）（注：按《国民经济行业分类》（</w:t>
            </w:r>
            <w:r w:rsidRPr="00B957CF">
              <w:rPr>
                <w:rFonts w:ascii="仿宋_GB2312" w:eastAsia="仿宋_GB2312" w:hAnsi="宋体" w:cs="宋体"/>
                <w:color w:val="000000"/>
                <w:sz w:val="24"/>
              </w:rPr>
              <w:t>GB/T4754-2011</w:t>
            </w:r>
            <w:r w:rsidRPr="00B957CF">
              <w:rPr>
                <w:rFonts w:ascii="仿宋_GB2312" w:eastAsia="仿宋_GB2312" w:hAnsi="宋体" w:cs="宋体" w:hint="eastAsia"/>
                <w:color w:val="000000"/>
                <w:sz w:val="24"/>
              </w:rPr>
              <w:t>）中国民经济行业分类和代码表中“大类”填写）</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5.</w:t>
            </w:r>
            <w:r w:rsidRPr="00B957CF">
              <w:rPr>
                <w:rFonts w:ascii="仿宋_GB2312" w:eastAsia="仿宋_GB2312" w:hAnsi="宋体" w:cs="宋体" w:hint="eastAsia"/>
                <w:color w:val="000000"/>
                <w:sz w:val="24"/>
              </w:rPr>
              <w:t>主营业务：</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012F20"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6.</w:t>
            </w:r>
            <w:r w:rsidRPr="00012F20">
              <w:rPr>
                <w:rFonts w:ascii="仿宋_GB2312" w:eastAsia="仿宋_GB2312" w:hAnsi="宋体" w:cs="宋体" w:hint="eastAsia"/>
                <w:color w:val="000000"/>
                <w:sz w:val="24"/>
              </w:rPr>
              <w:t>确定为国家知识产权优势企业时间：</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7.</w:t>
            </w:r>
            <w:r w:rsidRPr="00B957CF">
              <w:rPr>
                <w:rFonts w:ascii="仿宋_GB2312" w:eastAsia="仿宋_GB2312" w:hAnsi="宋体" w:cs="宋体" w:hint="eastAsia"/>
                <w:color w:val="000000"/>
                <w:sz w:val="24"/>
              </w:rPr>
              <w:t>注册资金为（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）万元</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8.</w:t>
            </w:r>
            <w:r w:rsidRPr="00B957CF">
              <w:rPr>
                <w:rFonts w:ascii="仿宋_GB2312" w:eastAsia="仿宋_GB2312" w:hAnsi="宋体" w:cs="宋体" w:hint="eastAsia"/>
                <w:color w:val="000000"/>
                <w:sz w:val="24"/>
              </w:rPr>
              <w:t>企业规模为（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）（按照《中小企业划型标准规定》确定）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大型企业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中型企业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小型企业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微型企业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9.</w:t>
            </w:r>
            <w:r w:rsidRPr="00B957CF">
              <w:rPr>
                <w:rFonts w:ascii="仿宋_GB2312" w:eastAsia="仿宋_GB2312" w:hAnsi="宋体" w:cs="宋体" w:hint="eastAsia"/>
                <w:color w:val="000000"/>
                <w:sz w:val="24"/>
              </w:rPr>
              <w:t>企业登记注册类型（</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内资企业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港、澳、台商投资企业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外商投资企业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）企业基本性质若为内资企业，请进一步选择（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中央管理国有企业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地方管理国有企业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集体企业</w:t>
            </w:r>
            <w:r w:rsidRPr="00B957CF">
              <w:rPr>
                <w:rFonts w:ascii="仿宋_GB2312" w:eastAsia="仿宋_GB2312" w:hAnsi="宋体" w:cs="宋体"/>
                <w:color w:val="000000"/>
                <w:sz w:val="24"/>
              </w:rPr>
              <w:t xml:space="preserve">  </w:t>
            </w:r>
          </w:p>
          <w:p w:rsidR="009E37EC" w:rsidRPr="00B957CF" w:rsidRDefault="009E37EC" w:rsidP="001A43CD">
            <w:pPr>
              <w:ind w:firstLineChars="350" w:firstLine="840"/>
              <w:rPr>
                <w:rFonts w:ascii="仿宋_GB2312" w:eastAsia="仿宋_GB2312" w:hAnsi="宋体" w:cs="宋体"/>
                <w:color w:val="000000"/>
                <w:sz w:val="24"/>
              </w:rPr>
            </w:pPr>
            <w:r w:rsidRPr="00B957CF">
              <w:rPr>
                <w:rFonts w:ascii="仿宋_GB2312" w:eastAsia="仿宋_GB2312" w:hAnsi="宋体" w:cs="宋体"/>
                <w:color w:val="000000"/>
                <w:sz w:val="24"/>
              </w:rPr>
              <w:t>D.</w:t>
            </w:r>
            <w:r w:rsidRPr="00B957CF">
              <w:rPr>
                <w:rFonts w:ascii="仿宋_GB2312" w:eastAsia="仿宋_GB2312" w:hAnsi="宋体" w:cs="宋体" w:hint="eastAsia"/>
                <w:color w:val="000000"/>
                <w:sz w:val="24"/>
              </w:rPr>
              <w:t>私营企业</w:t>
            </w:r>
            <w:r w:rsidRPr="00B957CF">
              <w:rPr>
                <w:rFonts w:ascii="仿宋_GB2312" w:eastAsia="仿宋_GB2312" w:hAnsi="宋体" w:cs="宋体"/>
                <w:color w:val="000000"/>
                <w:sz w:val="24"/>
              </w:rPr>
              <w:t xml:space="preserve">   E.</w:t>
            </w:r>
            <w:r w:rsidRPr="00B957CF">
              <w:rPr>
                <w:rFonts w:ascii="仿宋_GB2312" w:eastAsia="仿宋_GB2312" w:hAnsi="宋体" w:cs="宋体" w:hint="eastAsia"/>
                <w:color w:val="000000"/>
                <w:sz w:val="24"/>
              </w:rPr>
              <w:t>联营企业</w:t>
            </w:r>
            <w:r w:rsidRPr="00B957CF">
              <w:rPr>
                <w:rFonts w:ascii="仿宋_GB2312" w:eastAsia="仿宋_GB2312" w:hAnsi="宋体" w:cs="宋体"/>
                <w:color w:val="000000"/>
                <w:sz w:val="24"/>
              </w:rPr>
              <w:t xml:space="preserve">  F.</w:t>
            </w:r>
            <w:r w:rsidRPr="00B957CF">
              <w:rPr>
                <w:rFonts w:ascii="仿宋_GB2312" w:eastAsia="仿宋_GB2312" w:hAnsi="宋体" w:cs="宋体" w:hint="eastAsia"/>
                <w:color w:val="000000"/>
                <w:sz w:val="24"/>
              </w:rPr>
              <w:t>股份企业</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）企业若为外商投资企业，请进一步选择（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中外合资经营企业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中外合作经营企业</w:t>
            </w:r>
            <w:r w:rsidRPr="00B957CF">
              <w:rPr>
                <w:rFonts w:ascii="仿宋_GB2312" w:eastAsia="仿宋_GB2312" w:hAnsi="宋体" w:cs="宋体"/>
                <w:color w:val="000000"/>
                <w:sz w:val="24"/>
              </w:rPr>
              <w:br/>
              <w:t xml:space="preserve">       C.</w:t>
            </w:r>
            <w:r w:rsidRPr="00B957CF">
              <w:rPr>
                <w:rFonts w:ascii="仿宋_GB2312" w:eastAsia="仿宋_GB2312" w:hAnsi="宋体" w:cs="宋体" w:hint="eastAsia"/>
                <w:color w:val="000000"/>
                <w:sz w:val="24"/>
              </w:rPr>
              <w:t>外资企业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外商投资股份有限公司</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10.</w:t>
            </w:r>
            <w:r w:rsidRPr="00B957CF">
              <w:rPr>
                <w:rFonts w:ascii="仿宋_GB2312" w:eastAsia="仿宋_GB2312" w:hAnsi="宋体" w:cs="宋体" w:hint="eastAsia"/>
                <w:color w:val="000000"/>
                <w:sz w:val="24"/>
              </w:rPr>
              <w:t>企业是否上市（</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未上市</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准备上市</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国内上市</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海外上市</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11.</w:t>
            </w:r>
            <w:r w:rsidRPr="00B957CF">
              <w:rPr>
                <w:rFonts w:ascii="仿宋_GB2312" w:eastAsia="仿宋_GB2312" w:hAnsi="宋体" w:cs="宋体" w:hint="eastAsia"/>
                <w:color w:val="000000"/>
                <w:sz w:val="24"/>
              </w:rPr>
              <w:t>知识产权工作联系人信息：</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第一联系人：姓名（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第二联系人：姓名（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00" w:lineRule="exact"/>
              <w:rPr>
                <w:rFonts w:ascii="仿宋_GB2312" w:eastAsia="仿宋_GB2312" w:hAnsi="宋体" w:cs="宋体"/>
                <w:color w:val="000000"/>
                <w:sz w:val="24"/>
              </w:rPr>
            </w:pPr>
          </w:p>
        </w:tc>
      </w:tr>
      <w:tr w:rsidR="009E37EC" w:rsidRPr="00B957CF" w:rsidTr="001A43CD">
        <w:trPr>
          <w:trHeight w:val="35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创</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造</w:t>
            </w: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年度财务基本信息</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年度产值</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产品销售收入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年度研发投入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p w:rsidR="009E37EC" w:rsidRPr="00B957CF" w:rsidRDefault="009E37EC" w:rsidP="001A43CD">
            <w:pPr>
              <w:jc w:val="center"/>
              <w:rPr>
                <w:rFonts w:ascii="仿宋_GB2312" w:eastAsia="仿宋_GB2312" w:hAnsi="宋体" w:cs="宋体"/>
                <w:color w:val="000000"/>
                <w:sz w:val="24"/>
              </w:rPr>
            </w:pPr>
            <w:r>
              <w:rPr>
                <w:rFonts w:ascii="仿宋_GB2312" w:eastAsia="仿宋_GB2312" w:hAnsi="宋体" w:cs="宋体" w:hint="eastAsia"/>
                <w:color w:val="000000"/>
                <w:sz w:val="24"/>
              </w:rPr>
              <w:t>（2015年）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p w:rsidR="009E37EC" w:rsidRPr="00B957CF" w:rsidRDefault="009E37EC" w:rsidP="001A43CD">
            <w:pPr>
              <w:jc w:val="center"/>
              <w:rPr>
                <w:rFonts w:ascii="仿宋_GB2312" w:eastAsia="仿宋_GB2312" w:hAnsi="宋体" w:cs="宋体"/>
                <w:color w:val="000000"/>
                <w:sz w:val="24"/>
              </w:rPr>
            </w:pPr>
            <w:r>
              <w:rPr>
                <w:rFonts w:ascii="仿宋_GB2312" w:eastAsia="仿宋_GB2312" w:hAnsi="宋体" w:cs="宋体" w:hint="eastAsia"/>
                <w:color w:val="000000"/>
                <w:sz w:val="24"/>
              </w:rPr>
              <w:t>（2016年）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r>
              <w:rPr>
                <w:rFonts w:ascii="仿宋_GB2312" w:eastAsia="仿宋_GB2312" w:hAnsi="宋体" w:cs="宋体" w:hint="eastAsia"/>
                <w:color w:val="000000"/>
                <w:sz w:val="24"/>
              </w:rPr>
              <w:t>（2017年）</w:t>
            </w:r>
          </w:p>
          <w:p w:rsidR="009E37EC" w:rsidRDefault="009E37EC" w:rsidP="001A43CD">
            <w:pPr>
              <w:jc w:val="center"/>
              <w:rPr>
                <w:rFonts w:ascii="仿宋_GB2312" w:eastAsia="仿宋_GB2312" w:hAnsi="宋体" w:cs="宋体"/>
                <w:color w:val="000000"/>
                <w:sz w:val="24"/>
              </w:rPr>
            </w:pPr>
            <w:r>
              <w:rPr>
                <w:rFonts w:ascii="仿宋_GB2312" w:eastAsia="仿宋_GB2312" w:hAnsi="宋体" w:cs="宋体" w:hint="eastAsia"/>
                <w:color w:val="000000"/>
                <w:sz w:val="24"/>
              </w:rPr>
              <w:t>（</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为复核</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前一年，下同</w:t>
            </w:r>
            <w:r w:rsidRPr="00B957CF">
              <w:rPr>
                <w:rFonts w:ascii="仿宋_GB2312" w:eastAsia="仿宋_GB2312" w:hAnsi="宋体" w:cs="宋体"/>
                <w:color w:val="000000"/>
                <w:sz w:val="24"/>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9567F7"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b/>
                <w:bCs/>
                <w:color w:val="000000"/>
                <w:sz w:val="24"/>
              </w:rPr>
              <w:t>年度知识产权投入</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专利维持</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年费</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专利保护</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专利奖励</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其他知识</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产权投入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总计</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近三年专利申请情况</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截至上一年有效专利拥有量</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年份</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281"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127"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9"/>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累计向国外专利数量</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PCT</w:t>
            </w:r>
          </w:p>
        </w:tc>
        <w:tc>
          <w:tcPr>
            <w:tcW w:w="3316" w:type="dxa"/>
            <w:gridSpan w:val="5"/>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巴黎公约</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050"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roofErr w:type="gramStart"/>
            <w:r w:rsidRPr="00B957CF">
              <w:rPr>
                <w:rFonts w:ascii="仿宋_GB2312" w:eastAsia="仿宋_GB2312" w:hAnsi="宋体" w:cs="宋体" w:hint="eastAsia"/>
                <w:color w:val="000000"/>
                <w:sz w:val="24"/>
              </w:rPr>
              <w:t>截至第</w:t>
            </w:r>
            <w:proofErr w:type="gramEnd"/>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roofErr w:type="gramStart"/>
            <w:r w:rsidRPr="00B957CF">
              <w:rPr>
                <w:rFonts w:ascii="仿宋_GB2312" w:eastAsia="仿宋_GB2312" w:hAnsi="宋体" w:cs="宋体" w:hint="eastAsia"/>
                <w:color w:val="000000"/>
                <w:sz w:val="24"/>
              </w:rPr>
              <w:t>截至第</w:t>
            </w:r>
            <w:proofErr w:type="gramEnd"/>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年底商标注册量</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国内商标注册情况</w:t>
            </w: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514" w:type="dxa"/>
            <w:gridSpan w:val="7"/>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中国驰名商标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国外商标注册情况</w:t>
            </w:r>
          </w:p>
        </w:tc>
        <w:tc>
          <w:tcPr>
            <w:tcW w:w="5514" w:type="dxa"/>
            <w:gridSpan w:val="7"/>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514" w:type="dxa"/>
            <w:gridSpan w:val="7"/>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60" w:lineRule="exact"/>
              <w:jc w:val="center"/>
              <w:rPr>
                <w:rFonts w:ascii="仿宋_GB2312" w:eastAsia="仿宋_GB2312" w:hAnsi="宋体" w:cs="宋体"/>
                <w:color w:val="000000"/>
                <w:sz w:val="24"/>
              </w:rPr>
            </w:pPr>
            <w:proofErr w:type="gramStart"/>
            <w:r w:rsidRPr="00B957CF">
              <w:rPr>
                <w:rFonts w:ascii="仿宋_GB2312" w:eastAsia="仿宋_GB2312" w:hAnsi="宋体" w:cs="宋体" w:hint="eastAsia"/>
                <w:color w:val="000000"/>
                <w:sz w:val="24"/>
              </w:rPr>
              <w:t>截至第</w:t>
            </w:r>
            <w:proofErr w:type="gramEnd"/>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年底</w:t>
            </w:r>
          </w:p>
          <w:p w:rsidR="009E37EC" w:rsidRPr="00B957CF" w:rsidRDefault="009E37EC" w:rsidP="001A43CD">
            <w:pPr>
              <w:spacing w:line="26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其它知识产权拥有量</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集成电路布图设计总数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9E37EC" w:rsidRPr="00B957CF" w:rsidTr="001A43CD">
        <w:trPr>
          <w:trHeight w:val="35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计算机软件著作权登记总数</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9E37EC" w:rsidRPr="00B957CF" w:rsidTr="001A43CD">
        <w:trPr>
          <w:trHeight w:val="425"/>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运</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用</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知识产权实施</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运用他人专利（件）</w:t>
            </w:r>
          </w:p>
        </w:tc>
        <w:tc>
          <w:tcPr>
            <w:tcW w:w="2239" w:type="dxa"/>
            <w:gridSpan w:val="3"/>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运用自有专利</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商标运用（件）</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接受转让</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接受许可</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向外转让</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向外许可</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转让许可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总量</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知识产权运用</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经济效益</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专利转让许可收益</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商标转让</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许可收益</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专利产品销售收入</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专利销售收入占企业销售收入比值（</w:t>
            </w:r>
            <w:r>
              <w:rPr>
                <w:rFonts w:ascii="仿宋_GB2312" w:eastAsia="仿宋_GB2312" w:hAnsi="宋体" w:cs="宋体" w:hint="eastAsia"/>
                <w:color w:val="000000"/>
                <w:sz w:val="24"/>
              </w:rPr>
              <w:t>%</w:t>
            </w:r>
            <w:r w:rsidRPr="00B957CF">
              <w:rPr>
                <w:rFonts w:ascii="仿宋_GB2312" w:eastAsia="仿宋_GB2312" w:hAnsi="宋体" w:cs="宋体" w:hint="eastAsia"/>
                <w:color w:val="000000"/>
                <w:sz w:val="24"/>
              </w:rPr>
              <w:t>）</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转让收益</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许可收益</w:t>
            </w:r>
          </w:p>
        </w:tc>
        <w:tc>
          <w:tcPr>
            <w:tcW w:w="1133"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投融资情况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专利实施率（</w:t>
            </w:r>
            <w:r>
              <w:rPr>
                <w:rFonts w:ascii="仿宋_GB2312" w:eastAsia="仿宋_GB2312" w:hAnsi="宋体" w:cs="宋体" w:hint="eastAsia"/>
                <w:color w:val="000000"/>
                <w:sz w:val="24"/>
              </w:rPr>
              <w:t>%</w:t>
            </w:r>
            <w:r w:rsidRPr="00B957CF">
              <w:rPr>
                <w:rFonts w:ascii="仿宋_GB2312" w:eastAsia="仿宋_GB2312" w:hAnsi="宋体" w:cs="宋体" w:hint="eastAsia"/>
                <w:color w:val="000000"/>
                <w:sz w:val="24"/>
              </w:rPr>
              <w:t>）</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知识产权作价入股</w:t>
            </w:r>
          </w:p>
        </w:tc>
        <w:tc>
          <w:tcPr>
            <w:tcW w:w="2183" w:type="dxa"/>
            <w:gridSpan w:val="4"/>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知识产权质押融资</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20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利用专利信息优化知识产权产出导向</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是否对竞争对手专利信息进行分析</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是否充分利用失效、无效专利及他国专利</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在各过程中是否进行了专利信息的检索与分析</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战略布局与主动防御</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新产品开发、科研立项</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专利诉讼</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产品、技术进出口</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专利许可</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专利投融资</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42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中外合资合作</w:t>
            </w:r>
          </w:p>
        </w:tc>
        <w:tc>
          <w:tcPr>
            <w:tcW w:w="2183"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62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保</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护</w:t>
            </w: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专利行政调处</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专利司法诉讼</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w:t>
            </w: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版权</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行政、司法途径</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375"/>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97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自身途径</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是否建立贯穿生产经营全流程的知识产权侵权预警机制和风险监控机制</w:t>
            </w:r>
            <w:r w:rsidRPr="00B957CF">
              <w:rPr>
                <w:rFonts w:ascii="仿宋_GB2312" w:eastAsia="仿宋_GB2312" w:hAnsi="宋体" w:cs="宋体"/>
                <w:color w:val="000000"/>
                <w:sz w:val="24"/>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是否定期开展知识产权风险测评</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是否通过开展知识产权尽职调查。获得知识产权许可等方式，避免主观恶意侵犯他人知识产权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是否推动建立行业知识产权维权协作机制，参与行业专利纠纷处置</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711" w:type="dxa"/>
            <w:gridSpan w:val="7"/>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是否建立了应对国际、国内知识产权纠纷的机制，编制并适时调整相关预案</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624"/>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机构人员</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知识产权管理部门隶属部门名称：（</w:t>
            </w:r>
            <w:r w:rsidRPr="00B957CF">
              <w:rPr>
                <w:rFonts w:ascii="仿宋_GB2312" w:eastAsia="仿宋_GB2312" w:hAnsi="宋体" w:cs="宋体"/>
                <w:color w:val="000000"/>
                <w:sz w:val="24"/>
              </w:rPr>
              <w:t xml:space="preserve">  </w:t>
            </w:r>
            <w:r>
              <w:rPr>
                <w:rFonts w:ascii="仿宋_GB2312" w:eastAsia="仿宋_GB2312" w:hAnsi="宋体" w:cs="宋体" w:hint="eastAsia"/>
                <w:color w:val="000000"/>
                <w:sz w:val="24"/>
              </w:rPr>
              <w:t xml:space="preserve"> </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法</w:t>
            </w:r>
            <w:proofErr w:type="gramStart"/>
            <w:r w:rsidRPr="00B957CF">
              <w:rPr>
                <w:rFonts w:ascii="仿宋_GB2312" w:eastAsia="仿宋_GB2312" w:hAnsi="宋体" w:cs="宋体" w:hint="eastAsia"/>
                <w:color w:val="000000"/>
                <w:sz w:val="24"/>
              </w:rPr>
              <w:t>务</w:t>
            </w:r>
            <w:proofErr w:type="gramEnd"/>
            <w:r w:rsidRPr="00B957CF">
              <w:rPr>
                <w:rFonts w:ascii="仿宋_GB2312" w:eastAsia="仿宋_GB2312" w:hAnsi="宋体" w:cs="宋体" w:hint="eastAsia"/>
                <w:color w:val="000000"/>
                <w:sz w:val="24"/>
              </w:rPr>
              <w:t>部门</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科技部门</w:t>
            </w:r>
          </w:p>
          <w:p w:rsidR="009E37EC"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办公室</w:t>
            </w:r>
            <w:r w:rsidRPr="00B957CF">
              <w:rPr>
                <w:rFonts w:ascii="仿宋_GB2312" w:eastAsia="仿宋_GB2312" w:hAnsi="宋体" w:cs="宋体"/>
                <w:color w:val="000000"/>
                <w:sz w:val="24"/>
              </w:rPr>
              <w:t xml:space="preserve"> </w:t>
            </w:r>
            <w:r>
              <w:rPr>
                <w:rFonts w:ascii="仿宋_GB2312" w:eastAsia="仿宋_GB2312" w:hAnsi="宋体" w:cs="宋体" w:hint="eastAsia"/>
                <w:color w:val="000000"/>
                <w:sz w:val="24"/>
              </w:rPr>
              <w:t xml:space="preserve">  </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领导直管</w:t>
            </w:r>
          </w:p>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E.</w:t>
            </w:r>
            <w:r w:rsidRPr="00B957CF">
              <w:rPr>
                <w:rFonts w:ascii="仿宋_GB2312" w:eastAsia="仿宋_GB2312" w:hAnsi="宋体" w:cs="宋体" w:hint="eastAsia"/>
                <w:color w:val="000000"/>
                <w:sz w:val="24"/>
              </w:rPr>
              <w:t>其它</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人员情况</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楷体_GB2312" w:eastAsia="楷体_GB2312" w:hAnsi="宋体" w:cs="宋体"/>
                <w:color w:val="000000"/>
                <w:sz w:val="24"/>
              </w:rPr>
            </w:pPr>
            <w:r w:rsidRPr="00B957CF">
              <w:rPr>
                <w:rFonts w:ascii="楷体_GB2312" w:eastAsia="楷体_GB2312" w:hAnsi="宋体" w:cs="宋体" w:hint="eastAsia"/>
                <w:color w:val="000000"/>
                <w:sz w:val="24"/>
              </w:rPr>
              <w:t>年份</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专职人数</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兼职人数</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其中具有</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代理资格人数</w:t>
            </w: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其中律师人数</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楷体_GB2312" w:eastAsia="楷体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0964AE">
        <w:trPr>
          <w:trHeight w:val="37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7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97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43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规章制度</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知识产权管理制度</w:t>
            </w:r>
            <w:r w:rsidRPr="00B957CF">
              <w:rPr>
                <w:rFonts w:ascii="仿宋_GB2312" w:eastAsia="仿宋_GB2312" w:hAnsi="宋体" w:cs="宋体"/>
                <w:color w:val="000000"/>
                <w:sz w:val="24"/>
              </w:rPr>
              <w:t xml:space="preserve"> </w:t>
            </w: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知识产权机构管理制度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知识产权教育培训制度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知识产权奖励激励机制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商业保密管理制度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624"/>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8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竞业禁止制度</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战略规划</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劳动合同中是否有界定职务发明条款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签订合同时是否有约定知识产权权利归属</w:t>
            </w:r>
            <w:r w:rsidRPr="00B957CF">
              <w:rPr>
                <w:rFonts w:ascii="仿宋_GB2312" w:eastAsia="仿宋_GB2312" w:hAnsi="宋体" w:cs="宋体" w:hint="eastAsia"/>
                <w:color w:val="000000"/>
                <w:sz w:val="24"/>
              </w:rPr>
              <w:lastRenderedPageBreak/>
              <w:t>和保护知识产权的条款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lastRenderedPageBreak/>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是否制定了知识产权战略（规划）并纳入整体发展规划</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是否建立了企业职务发明人权益保护和奖励机制</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支撑体系</w:t>
            </w: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是否建立了内部专家评议机制或项目知识产权专员跟踪机制等</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是否借助外部知识产权服务机构进行专利申请以外的专业化服务</w:t>
            </w:r>
            <w:r w:rsidRPr="00B957CF">
              <w:rPr>
                <w:rFonts w:ascii="仿宋_GB2312" w:eastAsia="仿宋_GB2312" w:hAnsi="宋体" w:cs="宋体"/>
                <w:color w:val="000000"/>
                <w:sz w:val="24"/>
              </w:rPr>
              <w:t xml:space="preserv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4563"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近三年核心人员知识产权培训率</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核心人员包括企业管理人员、知识产权工作人员和研发人员。培训率为被培训核心人员</w:t>
            </w:r>
            <w:proofErr w:type="gramStart"/>
            <w:r w:rsidRPr="00B957CF">
              <w:rPr>
                <w:rFonts w:ascii="仿宋_GB2312" w:eastAsia="仿宋_GB2312" w:hAnsi="宋体" w:cs="宋体" w:hint="eastAsia"/>
                <w:color w:val="000000"/>
                <w:sz w:val="24"/>
              </w:rPr>
              <w:t>占核心</w:t>
            </w:r>
            <w:proofErr w:type="gramEnd"/>
            <w:r w:rsidRPr="00B957CF">
              <w:rPr>
                <w:rFonts w:ascii="仿宋_GB2312" w:eastAsia="仿宋_GB2312" w:hAnsi="宋体" w:cs="宋体" w:hint="eastAsia"/>
                <w:color w:val="000000"/>
                <w:sz w:val="24"/>
              </w:rPr>
              <w:t>人员总数的比例。</w:t>
            </w:r>
            <w:r w:rsidRPr="00B957CF">
              <w:rPr>
                <w:rFonts w:ascii="仿宋_GB2312" w:eastAsia="仿宋_GB2312" w:hAnsi="宋体" w:cs="宋体"/>
                <w:color w:val="000000"/>
                <w:sz w:val="24"/>
              </w:rPr>
              <w:t>)</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重要成果</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是否承担国家重大科技专项</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获得国家级专利</w:t>
            </w:r>
            <w:proofErr w:type="gramStart"/>
            <w:r w:rsidRPr="00B957CF">
              <w:rPr>
                <w:rFonts w:ascii="仿宋_GB2312" w:eastAsia="仿宋_GB2312" w:hAnsi="宋体" w:cs="宋体" w:hint="eastAsia"/>
                <w:color w:val="000000"/>
                <w:sz w:val="24"/>
              </w:rPr>
              <w:t>奖情况</w:t>
            </w:r>
            <w:proofErr w:type="gramEnd"/>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r w:rsidRPr="00B957CF">
              <w:rPr>
                <w:rFonts w:ascii="仿宋_GB2312" w:eastAsia="仿宋_GB2312" w:hAnsi="宋体" w:cs="宋体"/>
                <w:color w:val="000000"/>
                <w:sz w:val="24"/>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中国专利金奖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中国专利优秀奖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中国商标金奖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世界知识产权组织版权金奖（中国）</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国家技术发明奖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省级知识产权奖励是指省级政府设立的知识产权奖励，不含省级政府下属部门或单位颁发的奖项。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省级政府奖励（</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积极主导或参与标准制定</w:t>
            </w:r>
            <w:r w:rsidRPr="00B957CF">
              <w:rPr>
                <w:rFonts w:ascii="仿宋_GB2312" w:eastAsia="仿宋_GB2312" w:hAnsi="宋体" w:cs="宋体"/>
                <w:color w:val="000000"/>
                <w:sz w:val="24"/>
              </w:rPr>
              <w:t xml:space="preserve">  </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国家标准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行业标准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3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国际标准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tc>
      </w:tr>
    </w:tbl>
    <w:p w:rsidR="004B1350" w:rsidRDefault="004B1350" w:rsidP="00113BE0">
      <w:pPr>
        <w:spacing w:before="240" w:line="660" w:lineRule="exact"/>
        <w:jc w:val="center"/>
        <w:rPr>
          <w:rFonts w:ascii="方正小标宋简体" w:eastAsia="方正小标宋简体"/>
          <w:sz w:val="44"/>
          <w:szCs w:val="44"/>
        </w:rPr>
        <w:sectPr w:rsidR="004B1350" w:rsidSect="000964AE">
          <w:pgSz w:w="11906" w:h="16838" w:code="9"/>
          <w:pgMar w:top="2155" w:right="1474" w:bottom="1985" w:left="1588" w:header="851" w:footer="1418" w:gutter="0"/>
          <w:cols w:space="425"/>
          <w:docGrid w:type="lines" w:linePitch="312"/>
        </w:sectPr>
      </w:pPr>
    </w:p>
    <w:p w:rsidR="00113BE0" w:rsidRPr="00FC2D1C" w:rsidRDefault="00113BE0" w:rsidP="00113BE0">
      <w:pPr>
        <w:spacing w:before="240"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lastRenderedPageBreak/>
        <w:t>国家知识产权示范企业复核书</w:t>
      </w:r>
      <w:r w:rsidRPr="00FC2D1C">
        <w:rPr>
          <w:rFonts w:ascii="楷体_GB2312" w:eastAsia="楷体_GB2312" w:hint="eastAsia"/>
          <w:sz w:val="36"/>
          <w:szCs w:val="36"/>
        </w:rPr>
        <w:t>（表</w:t>
      </w:r>
      <w:r>
        <w:rPr>
          <w:rFonts w:ascii="楷体_GB2312" w:eastAsia="楷体_GB2312" w:hint="eastAsia"/>
          <w:sz w:val="36"/>
          <w:szCs w:val="36"/>
        </w:rPr>
        <w:t>二</w:t>
      </w:r>
      <w:r w:rsidRPr="00FC2D1C">
        <w:rPr>
          <w:rFonts w:ascii="楷体_GB2312" w:eastAsia="楷体_GB2312" w:hint="eastAsia"/>
          <w:sz w:val="36"/>
          <w:szCs w:val="36"/>
        </w:rPr>
        <w:t>）</w:t>
      </w:r>
    </w:p>
    <w:p w:rsidR="00113BE0" w:rsidRPr="00E5407C" w:rsidRDefault="00113BE0" w:rsidP="00113BE0">
      <w:pPr>
        <w:spacing w:line="300" w:lineRule="exact"/>
        <w:ind w:firstLineChars="200" w:firstLine="640"/>
        <w:rPr>
          <w:rFonts w:ascii="仿宋_GB2312" w:eastAsia="仿宋_GB2312" w:hAnsi="宋体" w:cs="宋体"/>
          <w:sz w:val="32"/>
          <w:szCs w:val="32"/>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265"/>
        <w:gridCol w:w="1806"/>
        <w:gridCol w:w="4227"/>
        <w:gridCol w:w="2395"/>
      </w:tblGrid>
      <w:tr w:rsidR="00113BE0" w:rsidRPr="00342A9A" w:rsidTr="00BC4273">
        <w:trPr>
          <w:trHeight w:val="397"/>
          <w:jc w:val="center"/>
        </w:trPr>
        <w:tc>
          <w:tcPr>
            <w:tcW w:w="1265" w:type="dxa"/>
            <w:shd w:val="clear" w:color="auto" w:fill="auto"/>
            <w:vAlign w:val="center"/>
          </w:tcPr>
          <w:p w:rsidR="00113BE0" w:rsidRDefault="00113BE0" w:rsidP="00BC4273">
            <w:pPr>
              <w:jc w:val="center"/>
              <w:rPr>
                <w:rFonts w:ascii="黑体" w:eastAsia="黑体" w:hAnsi="宋体" w:cs="宋体"/>
                <w:bCs/>
                <w:color w:val="000000"/>
                <w:kern w:val="0"/>
                <w:sz w:val="24"/>
              </w:rPr>
            </w:pPr>
            <w:r w:rsidRPr="00342A9A">
              <w:rPr>
                <w:rFonts w:ascii="黑体" w:eastAsia="黑体" w:hAnsi="宋体" w:cs="宋体" w:hint="eastAsia"/>
                <w:bCs/>
                <w:color w:val="000000"/>
                <w:kern w:val="0"/>
                <w:sz w:val="24"/>
              </w:rPr>
              <w:t>一级指标</w:t>
            </w:r>
          </w:p>
          <w:p w:rsidR="00113BE0" w:rsidRPr="00342A9A" w:rsidRDefault="00113BE0" w:rsidP="00BC4273">
            <w:pPr>
              <w:jc w:val="center"/>
              <w:rPr>
                <w:rFonts w:ascii="黑体" w:eastAsia="黑体" w:cs="宋体"/>
                <w:bCs/>
                <w:color w:val="000000"/>
                <w:kern w:val="0"/>
                <w:sz w:val="24"/>
              </w:rPr>
            </w:pPr>
            <w:r w:rsidRPr="00342A9A">
              <w:rPr>
                <w:rFonts w:ascii="黑体" w:eastAsia="黑体" w:hAnsi="宋体" w:cs="宋体" w:hint="eastAsia"/>
                <w:bCs/>
                <w:color w:val="000000"/>
                <w:kern w:val="0"/>
                <w:sz w:val="24"/>
              </w:rPr>
              <w:t>及权重</w:t>
            </w:r>
          </w:p>
        </w:tc>
        <w:tc>
          <w:tcPr>
            <w:tcW w:w="1806" w:type="dxa"/>
            <w:shd w:val="clear" w:color="auto" w:fill="auto"/>
            <w:vAlign w:val="center"/>
          </w:tcPr>
          <w:p w:rsidR="00113BE0" w:rsidRPr="00342A9A" w:rsidRDefault="00113BE0" w:rsidP="00BC4273">
            <w:pPr>
              <w:jc w:val="center"/>
              <w:rPr>
                <w:rFonts w:ascii="黑体" w:eastAsia="黑体" w:cs="宋体"/>
                <w:bCs/>
                <w:color w:val="000000"/>
                <w:kern w:val="0"/>
                <w:sz w:val="24"/>
              </w:rPr>
            </w:pPr>
            <w:r w:rsidRPr="00342A9A">
              <w:rPr>
                <w:rFonts w:ascii="黑体" w:eastAsia="黑体" w:hAnsi="宋体" w:cs="宋体" w:hint="eastAsia"/>
                <w:bCs/>
                <w:color w:val="000000"/>
                <w:kern w:val="0"/>
                <w:sz w:val="24"/>
              </w:rPr>
              <w:t>二级指标</w:t>
            </w:r>
          </w:p>
        </w:tc>
        <w:tc>
          <w:tcPr>
            <w:tcW w:w="4227" w:type="dxa"/>
            <w:shd w:val="clear" w:color="auto" w:fill="auto"/>
            <w:vAlign w:val="center"/>
          </w:tcPr>
          <w:p w:rsidR="00113BE0" w:rsidRPr="00342A9A" w:rsidRDefault="00113BE0" w:rsidP="00BC4273">
            <w:pPr>
              <w:jc w:val="center"/>
              <w:rPr>
                <w:rFonts w:ascii="黑体" w:eastAsia="黑体" w:cs="宋体"/>
                <w:bCs/>
                <w:color w:val="000000"/>
                <w:kern w:val="0"/>
                <w:sz w:val="24"/>
              </w:rPr>
            </w:pPr>
            <w:r w:rsidRPr="00342A9A">
              <w:rPr>
                <w:rFonts w:ascii="黑体" w:eastAsia="黑体" w:hAnsi="宋体" w:cs="宋体" w:hint="eastAsia"/>
                <w:bCs/>
                <w:color w:val="000000"/>
                <w:kern w:val="0"/>
                <w:sz w:val="24"/>
              </w:rPr>
              <w:t>考察要点</w:t>
            </w:r>
          </w:p>
        </w:tc>
        <w:tc>
          <w:tcPr>
            <w:tcW w:w="2395" w:type="dxa"/>
            <w:shd w:val="clear" w:color="auto" w:fill="auto"/>
            <w:vAlign w:val="center"/>
          </w:tcPr>
          <w:p w:rsidR="00113BE0" w:rsidRPr="00342A9A" w:rsidRDefault="00113BE0" w:rsidP="00BC4273">
            <w:pPr>
              <w:jc w:val="center"/>
              <w:rPr>
                <w:rFonts w:ascii="黑体" w:eastAsia="黑体" w:cs="宋体"/>
                <w:bCs/>
                <w:color w:val="000000"/>
                <w:kern w:val="0"/>
                <w:sz w:val="24"/>
              </w:rPr>
            </w:pPr>
            <w:r w:rsidRPr="00342A9A">
              <w:rPr>
                <w:rFonts w:ascii="黑体" w:eastAsia="黑体" w:cs="宋体" w:hint="eastAsia"/>
                <w:bCs/>
                <w:color w:val="000000"/>
                <w:kern w:val="0"/>
                <w:sz w:val="24"/>
              </w:rPr>
              <w:t>基本情况</w:t>
            </w:r>
          </w:p>
        </w:tc>
      </w:tr>
      <w:tr w:rsidR="00113BE0" w:rsidRPr="00342A9A" w:rsidTr="00BC4273">
        <w:trPr>
          <w:trHeight w:val="397"/>
          <w:jc w:val="center"/>
        </w:trPr>
        <w:tc>
          <w:tcPr>
            <w:tcW w:w="1265" w:type="dxa"/>
            <w:vMerge w:val="restart"/>
            <w:shd w:val="clear" w:color="auto" w:fill="auto"/>
            <w:vAlign w:val="center"/>
          </w:tcPr>
          <w:p w:rsidR="00113BE0" w:rsidRPr="00342A9A" w:rsidRDefault="00113BE0" w:rsidP="00BC4273">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113BE0" w:rsidRPr="00342A9A" w:rsidRDefault="00113BE0" w:rsidP="00BC4273">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战略管理</w:t>
            </w:r>
          </w:p>
          <w:p w:rsidR="00113BE0" w:rsidRPr="00342A9A" w:rsidRDefault="00113BE0" w:rsidP="00BC4273">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能力</w:t>
            </w:r>
          </w:p>
        </w:tc>
        <w:tc>
          <w:tcPr>
            <w:tcW w:w="1806" w:type="dxa"/>
            <w:vMerge w:val="restart"/>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1.战略层面规划知识产权工作</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1.建立了与企业整体发展相匹配的知识产权战略规划。</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hAnsi="宋体" w:cs="宋体"/>
                <w:b/>
                <w:color w:val="000000"/>
                <w:kern w:val="0"/>
                <w:sz w:val="24"/>
              </w:rPr>
            </w:pPr>
          </w:p>
        </w:tc>
        <w:tc>
          <w:tcPr>
            <w:tcW w:w="1806" w:type="dxa"/>
            <w:vMerge/>
            <w:shd w:val="clear" w:color="auto" w:fill="auto"/>
            <w:vAlign w:val="center"/>
          </w:tcPr>
          <w:p w:rsidR="00113BE0" w:rsidRPr="00342A9A" w:rsidRDefault="00113BE0" w:rsidP="00BC4273">
            <w:pPr>
              <w:rPr>
                <w:rFonts w:ascii="仿宋_GB2312" w:eastAsia="仿宋_GB2312" w:hAnsi="宋体" w:cs="宋体"/>
                <w:color w:val="000000"/>
                <w:kern w:val="0"/>
                <w:sz w:val="24"/>
              </w:rPr>
            </w:pP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2．建立了专利导航决策机制，引导企业重大决策。</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2.较高的知识产权信息化管理水平</w:t>
            </w:r>
          </w:p>
        </w:tc>
        <w:tc>
          <w:tcPr>
            <w:tcW w:w="4227" w:type="dxa"/>
            <w:shd w:val="clear" w:color="auto" w:fill="auto"/>
            <w:vAlign w:val="center"/>
          </w:tcPr>
          <w:p w:rsidR="00113BE0" w:rsidRPr="00342A9A" w:rsidRDefault="00113BE0" w:rsidP="00BC4273">
            <w:pPr>
              <w:rPr>
                <w:rFonts w:ascii="仿宋_GB2312" w:eastAsia="仿宋_GB2312" w:hAnsi="宋体" w:cs="宋体"/>
                <w:color w:val="000000"/>
                <w:kern w:val="0"/>
                <w:sz w:val="24"/>
              </w:rPr>
            </w:pPr>
            <w:r w:rsidRPr="00342A9A">
              <w:rPr>
                <w:rFonts w:ascii="仿宋_GB2312" w:eastAsia="仿宋_GB2312" w:hAnsi="宋体" w:cs="宋体" w:hint="eastAsia"/>
                <w:color w:val="000000"/>
                <w:kern w:val="0"/>
                <w:sz w:val="24"/>
              </w:rPr>
              <w:t>3. 具有企业专利数据库，建立知识产权信息化管理平台，有效管理企业知识产权。</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val="restart"/>
            <w:shd w:val="clear" w:color="auto" w:fill="auto"/>
            <w:vAlign w:val="center"/>
          </w:tcPr>
          <w:p w:rsidR="00113BE0" w:rsidRPr="00342A9A" w:rsidRDefault="00113BE0" w:rsidP="00BC4273">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113BE0" w:rsidRPr="00342A9A" w:rsidRDefault="00113BE0" w:rsidP="00BC4273">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创造能力</w:t>
            </w:r>
          </w:p>
        </w:tc>
        <w:tc>
          <w:tcPr>
            <w:tcW w:w="1806" w:type="dxa"/>
            <w:vMerge w:val="restart"/>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3.具有行业优势的专利全球布局</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4.建立海外专利布局机制并实施。</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hAnsi="宋体" w:cs="宋体"/>
                <w:b/>
                <w:color w:val="000000"/>
                <w:kern w:val="0"/>
                <w:sz w:val="24"/>
              </w:rPr>
            </w:pPr>
          </w:p>
        </w:tc>
        <w:tc>
          <w:tcPr>
            <w:tcW w:w="1806" w:type="dxa"/>
            <w:vMerge/>
            <w:shd w:val="clear" w:color="auto" w:fill="auto"/>
            <w:vAlign w:val="center"/>
          </w:tcPr>
          <w:p w:rsidR="00113BE0" w:rsidRPr="00342A9A" w:rsidRDefault="00113BE0" w:rsidP="00BC4273">
            <w:pPr>
              <w:rPr>
                <w:rFonts w:ascii="仿宋_GB2312" w:eastAsia="仿宋_GB2312" w:hAnsi="宋体" w:cs="宋体"/>
                <w:color w:val="000000"/>
                <w:kern w:val="0"/>
                <w:sz w:val="24"/>
              </w:rPr>
            </w:pPr>
          </w:p>
        </w:tc>
        <w:tc>
          <w:tcPr>
            <w:tcW w:w="4227" w:type="dxa"/>
            <w:shd w:val="clear" w:color="auto" w:fill="auto"/>
            <w:vAlign w:val="center"/>
          </w:tcPr>
          <w:p w:rsidR="00113BE0" w:rsidRPr="00342A9A" w:rsidRDefault="00113BE0" w:rsidP="00BC4273">
            <w:pPr>
              <w:rPr>
                <w:rFonts w:ascii="仿宋_GB2312" w:eastAsia="仿宋_GB2312" w:hAnsi="宋体" w:cs="宋体"/>
                <w:color w:val="000000"/>
                <w:kern w:val="0"/>
                <w:sz w:val="24"/>
              </w:rPr>
            </w:pPr>
            <w:r w:rsidRPr="00342A9A">
              <w:rPr>
                <w:rFonts w:ascii="仿宋_GB2312" w:eastAsia="仿宋_GB2312" w:hAnsi="宋体" w:cs="宋体" w:hint="eastAsia"/>
                <w:color w:val="000000"/>
                <w:kern w:val="0"/>
                <w:sz w:val="24"/>
              </w:rPr>
              <w:t>5.在其他国家或地区的有效专利或其他知识产权储备在本行业内名列前茅。</w:t>
            </w:r>
          </w:p>
        </w:tc>
        <w:tc>
          <w:tcPr>
            <w:tcW w:w="2395" w:type="dxa"/>
            <w:shd w:val="clear" w:color="auto" w:fill="auto"/>
            <w:vAlign w:val="center"/>
          </w:tcPr>
          <w:p w:rsidR="00113BE0" w:rsidRPr="00342A9A" w:rsidRDefault="00113BE0" w:rsidP="00BC4273">
            <w:pPr>
              <w:jc w:val="center"/>
              <w:rPr>
                <w:rFonts w:ascii="仿宋_GB2312" w:eastAsia="仿宋_GB2312" w:hAnsi="宋体"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4.科学的知识产权激励机制</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6.建立知识产权入股、股权和分红权等形式的激励机制。</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val="restart"/>
            <w:shd w:val="clear" w:color="auto" w:fill="auto"/>
            <w:vAlign w:val="center"/>
          </w:tcPr>
          <w:p w:rsidR="00113BE0" w:rsidRPr="00342A9A" w:rsidRDefault="00113BE0" w:rsidP="00BC4273">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113BE0" w:rsidRPr="00342A9A" w:rsidRDefault="00113BE0" w:rsidP="00BC4273">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运营能力</w:t>
            </w:r>
          </w:p>
        </w:tc>
        <w:tc>
          <w:tcPr>
            <w:tcW w:w="1806"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5.专利运营机制有效运行</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7.依托专利分析等手段，建立专利运营机制。</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vMerge w:val="restart"/>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6.知识产权与资本市场的对接</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8.专利产品销售额占企业产品总销售额的比例较大。</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vMerge/>
            <w:shd w:val="clear" w:color="auto" w:fill="auto"/>
            <w:vAlign w:val="center"/>
          </w:tcPr>
          <w:p w:rsidR="00113BE0" w:rsidRPr="00342A9A" w:rsidRDefault="00113BE0" w:rsidP="00BC4273">
            <w:pPr>
              <w:rPr>
                <w:rFonts w:ascii="仿宋_GB2312" w:eastAsia="仿宋_GB2312" w:cs="宋体"/>
                <w:color w:val="000000"/>
                <w:kern w:val="0"/>
                <w:sz w:val="24"/>
              </w:rPr>
            </w:pP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9.通过知识产权转让、许可等各种途径，拓宽企业知识产权价值实现渠道。</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vMerge w:val="restart"/>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7.知识产权产业协作积极开展</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10.牵头组建或加入专利运用协同体，实现协同发展。</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vMerge/>
            <w:shd w:val="clear" w:color="auto" w:fill="auto"/>
            <w:vAlign w:val="center"/>
          </w:tcPr>
          <w:p w:rsidR="00113BE0" w:rsidRPr="00342A9A" w:rsidDel="004079D1" w:rsidRDefault="00113BE0" w:rsidP="00BC4273">
            <w:pPr>
              <w:rPr>
                <w:rFonts w:ascii="仿宋_GB2312" w:eastAsia="仿宋_GB2312" w:cs="宋体"/>
                <w:color w:val="000000"/>
                <w:kern w:val="0"/>
                <w:sz w:val="24"/>
              </w:rPr>
            </w:pP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11.牵头组建或加入专利联盟。</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楷体_GB2312" w:eastAsia="楷体_GB2312" w:cs="宋体"/>
                <w:b/>
                <w:color w:val="000000"/>
                <w:kern w:val="0"/>
                <w:sz w:val="24"/>
              </w:rPr>
            </w:pPr>
          </w:p>
        </w:tc>
        <w:tc>
          <w:tcPr>
            <w:tcW w:w="1806"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8.积极参与知识产权标准化</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12.参与国际标准制定。</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val="restart"/>
            <w:shd w:val="clear" w:color="auto" w:fill="auto"/>
            <w:vAlign w:val="center"/>
          </w:tcPr>
          <w:p w:rsidR="00113BE0" w:rsidRPr="00342A9A" w:rsidRDefault="00113BE0" w:rsidP="00BC4273">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知识产权</w:t>
            </w:r>
          </w:p>
          <w:p w:rsidR="00113BE0" w:rsidRPr="00342A9A" w:rsidRDefault="00113BE0" w:rsidP="00BC4273">
            <w:pPr>
              <w:jc w:val="center"/>
              <w:rPr>
                <w:rFonts w:ascii="楷体_GB2312" w:eastAsia="楷体_GB2312" w:hAnsi="宋体" w:cs="宋体"/>
                <w:b/>
                <w:color w:val="000000"/>
                <w:kern w:val="0"/>
                <w:sz w:val="24"/>
              </w:rPr>
            </w:pPr>
            <w:r w:rsidRPr="00342A9A">
              <w:rPr>
                <w:rFonts w:ascii="楷体_GB2312" w:eastAsia="楷体_GB2312" w:hAnsi="宋体" w:cs="宋体" w:hint="eastAsia"/>
                <w:b/>
                <w:color w:val="000000"/>
                <w:kern w:val="0"/>
                <w:sz w:val="24"/>
              </w:rPr>
              <w:t>维权保护</w:t>
            </w:r>
          </w:p>
          <w:p w:rsidR="00113BE0" w:rsidRPr="00342A9A" w:rsidRDefault="00113BE0" w:rsidP="00BC4273">
            <w:pPr>
              <w:jc w:val="center"/>
              <w:rPr>
                <w:rFonts w:ascii="楷体_GB2312" w:eastAsia="楷体_GB2312" w:cs="宋体"/>
                <w:b/>
                <w:color w:val="000000"/>
                <w:kern w:val="0"/>
                <w:sz w:val="24"/>
              </w:rPr>
            </w:pPr>
            <w:r w:rsidRPr="00342A9A">
              <w:rPr>
                <w:rFonts w:ascii="楷体_GB2312" w:eastAsia="楷体_GB2312" w:hAnsi="宋体" w:cs="宋体" w:hint="eastAsia"/>
                <w:b/>
                <w:color w:val="000000"/>
                <w:kern w:val="0"/>
                <w:sz w:val="24"/>
              </w:rPr>
              <w:t>能力</w:t>
            </w:r>
          </w:p>
        </w:tc>
        <w:tc>
          <w:tcPr>
            <w:tcW w:w="1806" w:type="dxa"/>
            <w:vMerge w:val="restart"/>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9.有效管控知识产权风险</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13.建立贯穿生产经营全流程的知识产权侵权预警机制和风险监控机制。</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c>
          <w:tcPr>
            <w:tcW w:w="1806" w:type="dxa"/>
            <w:vMerge/>
            <w:shd w:val="clear" w:color="auto" w:fill="auto"/>
            <w:vAlign w:val="center"/>
          </w:tcPr>
          <w:p w:rsidR="00113BE0" w:rsidRPr="00342A9A" w:rsidRDefault="00113BE0" w:rsidP="00BC4273">
            <w:pPr>
              <w:rPr>
                <w:rFonts w:ascii="仿宋_GB2312" w:eastAsia="仿宋_GB2312" w:cs="宋体"/>
                <w:color w:val="000000"/>
                <w:kern w:val="0"/>
                <w:sz w:val="24"/>
              </w:rPr>
            </w:pP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14.定期开展知识产权风险测评。</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left"/>
              <w:rPr>
                <w:rFonts w:ascii="仿宋_GB2312" w:eastAsia="仿宋_GB2312" w:cs="宋体"/>
                <w:color w:val="000000"/>
                <w:kern w:val="0"/>
                <w:sz w:val="24"/>
              </w:rPr>
            </w:pPr>
          </w:p>
        </w:tc>
        <w:tc>
          <w:tcPr>
            <w:tcW w:w="1806"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10.尊重他人知识产权</w:t>
            </w:r>
          </w:p>
        </w:tc>
        <w:tc>
          <w:tcPr>
            <w:tcW w:w="4227" w:type="dxa"/>
            <w:shd w:val="clear" w:color="auto" w:fill="auto"/>
            <w:vAlign w:val="center"/>
          </w:tcPr>
          <w:p w:rsidR="00113BE0" w:rsidRPr="00342A9A" w:rsidRDefault="00113BE0" w:rsidP="00BC4273">
            <w:pPr>
              <w:tabs>
                <w:tab w:val="left" w:pos="2157"/>
              </w:tabs>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15.通过开展知识产权尽职调查、获得知识产权许可等方式，避免主观恶意侵犯他人知识产权。</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left"/>
              <w:rPr>
                <w:rFonts w:ascii="仿宋_GB2312" w:eastAsia="仿宋_GB2312" w:cs="宋体"/>
                <w:color w:val="000000"/>
                <w:kern w:val="0"/>
                <w:sz w:val="24"/>
              </w:rPr>
            </w:pPr>
          </w:p>
        </w:tc>
        <w:tc>
          <w:tcPr>
            <w:tcW w:w="1806"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11.参与行业性专利纠纷处理</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16.推动建立行业知识产权维权协作机制，参与行业专利纠纷处置。</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r w:rsidR="00113BE0" w:rsidRPr="00342A9A" w:rsidTr="00BC4273">
        <w:trPr>
          <w:trHeight w:val="397"/>
          <w:jc w:val="center"/>
        </w:trPr>
        <w:tc>
          <w:tcPr>
            <w:tcW w:w="1265" w:type="dxa"/>
            <w:vMerge/>
            <w:shd w:val="clear" w:color="auto" w:fill="auto"/>
            <w:vAlign w:val="center"/>
          </w:tcPr>
          <w:p w:rsidR="00113BE0" w:rsidRPr="00342A9A" w:rsidRDefault="00113BE0" w:rsidP="00BC4273">
            <w:pPr>
              <w:jc w:val="left"/>
              <w:rPr>
                <w:rFonts w:ascii="仿宋_GB2312" w:eastAsia="仿宋_GB2312" w:cs="宋体"/>
                <w:color w:val="000000"/>
                <w:kern w:val="0"/>
                <w:sz w:val="24"/>
              </w:rPr>
            </w:pPr>
          </w:p>
        </w:tc>
        <w:tc>
          <w:tcPr>
            <w:tcW w:w="1806" w:type="dxa"/>
            <w:shd w:val="clear" w:color="auto" w:fill="auto"/>
            <w:vAlign w:val="center"/>
          </w:tcPr>
          <w:p w:rsidR="00113BE0" w:rsidRPr="00342A9A" w:rsidRDefault="00113BE0" w:rsidP="00BC4273">
            <w:pPr>
              <w:rPr>
                <w:rFonts w:ascii="仿宋_GB2312" w:eastAsia="仿宋_GB2312" w:cs="宋体"/>
                <w:color w:val="000000"/>
                <w:spacing w:val="-12"/>
                <w:kern w:val="0"/>
                <w:sz w:val="24"/>
              </w:rPr>
            </w:pPr>
            <w:r w:rsidRPr="00342A9A">
              <w:rPr>
                <w:rFonts w:ascii="仿宋_GB2312" w:eastAsia="仿宋_GB2312" w:hAnsi="宋体" w:cs="宋体" w:hint="eastAsia"/>
                <w:color w:val="000000"/>
                <w:spacing w:val="-12"/>
                <w:kern w:val="0"/>
                <w:sz w:val="24"/>
              </w:rPr>
              <w:t>12. 解决国内外知识产权争端</w:t>
            </w:r>
          </w:p>
        </w:tc>
        <w:tc>
          <w:tcPr>
            <w:tcW w:w="4227" w:type="dxa"/>
            <w:shd w:val="clear" w:color="auto" w:fill="auto"/>
            <w:vAlign w:val="center"/>
          </w:tcPr>
          <w:p w:rsidR="00113BE0" w:rsidRPr="00342A9A" w:rsidRDefault="00113BE0" w:rsidP="00BC4273">
            <w:pPr>
              <w:rPr>
                <w:rFonts w:ascii="仿宋_GB2312" w:eastAsia="仿宋_GB2312" w:cs="宋体"/>
                <w:color w:val="000000"/>
                <w:kern w:val="0"/>
                <w:sz w:val="24"/>
              </w:rPr>
            </w:pPr>
            <w:r w:rsidRPr="00342A9A">
              <w:rPr>
                <w:rFonts w:ascii="仿宋_GB2312" w:eastAsia="仿宋_GB2312" w:hAnsi="宋体" w:cs="宋体" w:hint="eastAsia"/>
                <w:color w:val="000000"/>
                <w:kern w:val="0"/>
                <w:sz w:val="24"/>
              </w:rPr>
              <w:t>17.编制并适时调整企业知识产权争端解决预案。</w:t>
            </w:r>
          </w:p>
        </w:tc>
        <w:tc>
          <w:tcPr>
            <w:tcW w:w="2395" w:type="dxa"/>
            <w:shd w:val="clear" w:color="auto" w:fill="auto"/>
            <w:vAlign w:val="center"/>
          </w:tcPr>
          <w:p w:rsidR="00113BE0" w:rsidRPr="00342A9A" w:rsidRDefault="00113BE0" w:rsidP="00BC4273">
            <w:pPr>
              <w:jc w:val="center"/>
              <w:rPr>
                <w:rFonts w:ascii="仿宋_GB2312" w:eastAsia="仿宋_GB2312" w:cs="宋体"/>
                <w:color w:val="000000"/>
                <w:kern w:val="0"/>
                <w:sz w:val="24"/>
              </w:rPr>
            </w:pPr>
          </w:p>
        </w:tc>
      </w:tr>
    </w:tbl>
    <w:p w:rsidR="00113BE0" w:rsidRPr="009E37EC" w:rsidRDefault="00113BE0" w:rsidP="00113BE0">
      <w:pPr>
        <w:spacing w:line="560" w:lineRule="exact"/>
      </w:pPr>
    </w:p>
    <w:p w:rsidR="005C50E8" w:rsidRPr="00113BE0" w:rsidRDefault="005C50E8" w:rsidP="000964AE">
      <w:pPr>
        <w:spacing w:before="240" w:line="660" w:lineRule="exact"/>
      </w:pPr>
    </w:p>
    <w:sectPr w:rsidR="005C50E8" w:rsidRPr="00113BE0" w:rsidSect="000964AE">
      <w:pgSz w:w="11906" w:h="16838" w:code="9"/>
      <w:pgMar w:top="2155" w:right="1474" w:bottom="1985"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448" w:rsidRDefault="00B73448" w:rsidP="009E37EC">
      <w:r>
        <w:separator/>
      </w:r>
    </w:p>
  </w:endnote>
  <w:endnote w:type="continuationSeparator" w:id="0">
    <w:p w:rsidR="00B73448" w:rsidRDefault="00B73448" w:rsidP="009E3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448" w:rsidRDefault="00B73448" w:rsidP="009E37EC">
      <w:r>
        <w:separator/>
      </w:r>
    </w:p>
  </w:footnote>
  <w:footnote w:type="continuationSeparator" w:id="0">
    <w:p w:rsidR="00B73448" w:rsidRDefault="00B73448" w:rsidP="009E3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50AF0"/>
    <w:multiLevelType w:val="hybridMultilevel"/>
    <w:tmpl w:val="0F745C90"/>
    <w:lvl w:ilvl="0" w:tplc="6DE2DBA6">
      <w:start w:val="1"/>
      <w:numFmt w:val="japaneseCounting"/>
      <w:lvlText w:val="（%1）"/>
      <w:lvlJc w:val="left"/>
      <w:pPr>
        <w:ind w:left="1721" w:hanging="10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3EBF707D"/>
    <w:multiLevelType w:val="hybridMultilevel"/>
    <w:tmpl w:val="945AEB2C"/>
    <w:lvl w:ilvl="0" w:tplc="8626095A">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65A81FA6"/>
    <w:multiLevelType w:val="hybridMultilevel"/>
    <w:tmpl w:val="945AEB2C"/>
    <w:lvl w:ilvl="0" w:tplc="8626095A">
      <w:start w:val="1"/>
      <w:numFmt w:val="decimal"/>
      <w:pStyle w:val="CharCharCharCharCharCharCharCharCharChar"/>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7EC"/>
    <w:rsid w:val="0003215A"/>
    <w:rsid w:val="000964AE"/>
    <w:rsid w:val="000F28E2"/>
    <w:rsid w:val="00107E35"/>
    <w:rsid w:val="00113BE0"/>
    <w:rsid w:val="00132541"/>
    <w:rsid w:val="001A43CD"/>
    <w:rsid w:val="003B403E"/>
    <w:rsid w:val="003D1944"/>
    <w:rsid w:val="00417C3D"/>
    <w:rsid w:val="004B1350"/>
    <w:rsid w:val="00591603"/>
    <w:rsid w:val="005C50E8"/>
    <w:rsid w:val="00653D1A"/>
    <w:rsid w:val="006578AC"/>
    <w:rsid w:val="00672665"/>
    <w:rsid w:val="0083238F"/>
    <w:rsid w:val="00962283"/>
    <w:rsid w:val="009A345F"/>
    <w:rsid w:val="009E37EC"/>
    <w:rsid w:val="009F0323"/>
    <w:rsid w:val="009F196C"/>
    <w:rsid w:val="00AA44B9"/>
    <w:rsid w:val="00B403F8"/>
    <w:rsid w:val="00B512A5"/>
    <w:rsid w:val="00B73448"/>
    <w:rsid w:val="00B8186F"/>
    <w:rsid w:val="00C07D04"/>
    <w:rsid w:val="00C132BF"/>
    <w:rsid w:val="00C77773"/>
    <w:rsid w:val="00DC2BDC"/>
    <w:rsid w:val="00DC7ADC"/>
    <w:rsid w:val="00E20579"/>
    <w:rsid w:val="00E42F96"/>
    <w:rsid w:val="00EC1924"/>
    <w:rsid w:val="00EC4952"/>
    <w:rsid w:val="00FB0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C"/>
    <w:pPr>
      <w:widowControl w:val="0"/>
      <w:jc w:val="both"/>
    </w:pPr>
    <w:rPr>
      <w:rFonts w:ascii="Times New Roman" w:eastAsia="宋体" w:hAnsi="Times New Roman" w:cs="Times New Roman"/>
      <w:szCs w:val="24"/>
    </w:rPr>
  </w:style>
  <w:style w:type="paragraph" w:styleId="1">
    <w:name w:val="heading 1"/>
    <w:basedOn w:val="a"/>
    <w:next w:val="a"/>
    <w:link w:val="1Char"/>
    <w:qFormat/>
    <w:rsid w:val="009E37EC"/>
    <w:pPr>
      <w:keepNext/>
      <w:jc w:val="center"/>
      <w:outlineLvl w:val="0"/>
    </w:pPr>
    <w:rPr>
      <w:sz w:val="28"/>
      <w:szCs w:val="20"/>
    </w:rPr>
  </w:style>
  <w:style w:type="paragraph" w:styleId="2">
    <w:name w:val="heading 2"/>
    <w:basedOn w:val="a"/>
    <w:next w:val="a0"/>
    <w:link w:val="2Char"/>
    <w:qFormat/>
    <w:rsid w:val="009E37EC"/>
    <w:pPr>
      <w:keepNext/>
      <w:keepLines/>
      <w:spacing w:before="260" w:after="260" w:line="416" w:lineRule="auto"/>
      <w:outlineLvl w:val="1"/>
    </w:pPr>
    <w:rPr>
      <w:rFonts w:ascii="Univers (W1)" w:eastAsia="黑体" w:hAnsi="Univers (W1)"/>
      <w:b/>
      <w:sz w:val="32"/>
      <w:szCs w:val="20"/>
    </w:rPr>
  </w:style>
  <w:style w:type="paragraph" w:styleId="3">
    <w:name w:val="heading 3"/>
    <w:basedOn w:val="a"/>
    <w:next w:val="a0"/>
    <w:link w:val="3Char"/>
    <w:qFormat/>
    <w:rsid w:val="009E37EC"/>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E37EC"/>
    <w:rPr>
      <w:rFonts w:ascii="Times New Roman" w:eastAsia="宋体" w:hAnsi="Times New Roman" w:cs="Times New Roman"/>
      <w:sz w:val="28"/>
      <w:szCs w:val="20"/>
    </w:rPr>
  </w:style>
  <w:style w:type="paragraph" w:styleId="a0">
    <w:name w:val="Normal Indent"/>
    <w:basedOn w:val="a"/>
    <w:rsid w:val="009E37EC"/>
    <w:pPr>
      <w:adjustRightInd w:val="0"/>
      <w:spacing w:line="560" w:lineRule="exact"/>
      <w:ind w:firstLine="624"/>
      <w:jc w:val="left"/>
      <w:textAlignment w:val="baseline"/>
    </w:pPr>
    <w:rPr>
      <w:rFonts w:eastAsia="仿宋_GB2312"/>
      <w:kern w:val="0"/>
      <w:sz w:val="30"/>
      <w:szCs w:val="20"/>
    </w:rPr>
  </w:style>
  <w:style w:type="character" w:customStyle="1" w:styleId="2Char">
    <w:name w:val="标题 2 Char"/>
    <w:basedOn w:val="a1"/>
    <w:link w:val="2"/>
    <w:rsid w:val="009E37EC"/>
    <w:rPr>
      <w:rFonts w:ascii="Univers (W1)" w:eastAsia="黑体" w:hAnsi="Univers (W1)" w:cs="Times New Roman"/>
      <w:b/>
      <w:sz w:val="32"/>
      <w:szCs w:val="20"/>
    </w:rPr>
  </w:style>
  <w:style w:type="character" w:customStyle="1" w:styleId="3Char">
    <w:name w:val="标题 3 Char"/>
    <w:basedOn w:val="a1"/>
    <w:link w:val="3"/>
    <w:rsid w:val="009E37EC"/>
    <w:rPr>
      <w:rFonts w:ascii="Times New Roman" w:eastAsia="宋体" w:hAnsi="Times New Roman" w:cs="Times New Roman"/>
      <w:b/>
      <w:sz w:val="32"/>
      <w:szCs w:val="20"/>
    </w:rPr>
  </w:style>
  <w:style w:type="paragraph" w:styleId="a4">
    <w:name w:val="header"/>
    <w:basedOn w:val="a"/>
    <w:link w:val="Char"/>
    <w:unhideWhenUsed/>
    <w:rsid w:val="009E3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E37EC"/>
    <w:rPr>
      <w:sz w:val="18"/>
      <w:szCs w:val="18"/>
    </w:rPr>
  </w:style>
  <w:style w:type="paragraph" w:styleId="a5">
    <w:name w:val="footer"/>
    <w:basedOn w:val="a"/>
    <w:link w:val="Char0"/>
    <w:unhideWhenUsed/>
    <w:rsid w:val="009E37E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E37EC"/>
    <w:rPr>
      <w:sz w:val="18"/>
      <w:szCs w:val="18"/>
    </w:rPr>
  </w:style>
  <w:style w:type="character" w:styleId="a6">
    <w:name w:val="page number"/>
    <w:basedOn w:val="a1"/>
    <w:rsid w:val="009E37EC"/>
  </w:style>
  <w:style w:type="paragraph" w:styleId="a7">
    <w:name w:val="Body Text Indent"/>
    <w:basedOn w:val="a"/>
    <w:link w:val="Char1"/>
    <w:rsid w:val="009E37EC"/>
    <w:pPr>
      <w:ind w:firstLine="630"/>
    </w:pPr>
    <w:rPr>
      <w:rFonts w:ascii="仿宋_GB2312" w:eastAsia="仿宋_GB2312"/>
      <w:sz w:val="32"/>
      <w:szCs w:val="20"/>
    </w:rPr>
  </w:style>
  <w:style w:type="character" w:customStyle="1" w:styleId="Char1">
    <w:name w:val="正文文本缩进 Char"/>
    <w:basedOn w:val="a1"/>
    <w:link w:val="a7"/>
    <w:rsid w:val="009E37EC"/>
    <w:rPr>
      <w:rFonts w:ascii="仿宋_GB2312" w:eastAsia="仿宋_GB2312" w:hAnsi="Times New Roman" w:cs="Times New Roman"/>
      <w:sz w:val="32"/>
      <w:szCs w:val="20"/>
    </w:rPr>
  </w:style>
  <w:style w:type="paragraph" w:styleId="a8">
    <w:name w:val="Body Text"/>
    <w:basedOn w:val="a"/>
    <w:link w:val="Char2"/>
    <w:rsid w:val="009E37EC"/>
    <w:pPr>
      <w:widowControl/>
      <w:spacing w:line="360" w:lineRule="auto"/>
      <w:jc w:val="left"/>
    </w:pPr>
    <w:rPr>
      <w:kern w:val="0"/>
      <w:sz w:val="28"/>
      <w:szCs w:val="20"/>
    </w:rPr>
  </w:style>
  <w:style w:type="character" w:customStyle="1" w:styleId="Char2">
    <w:name w:val="正文文本 Char"/>
    <w:basedOn w:val="a1"/>
    <w:link w:val="a8"/>
    <w:rsid w:val="009E37EC"/>
    <w:rPr>
      <w:rFonts w:ascii="Times New Roman" w:eastAsia="宋体" w:hAnsi="Times New Roman" w:cs="Times New Roman"/>
      <w:kern w:val="0"/>
      <w:sz w:val="28"/>
      <w:szCs w:val="20"/>
    </w:rPr>
  </w:style>
  <w:style w:type="paragraph" w:styleId="20">
    <w:name w:val="Body Text Indent 2"/>
    <w:basedOn w:val="a"/>
    <w:link w:val="2Char0"/>
    <w:rsid w:val="009E37EC"/>
    <w:pPr>
      <w:spacing w:line="520" w:lineRule="exact"/>
      <w:ind w:firstLine="555"/>
    </w:pPr>
    <w:rPr>
      <w:rFonts w:ascii="仿宋_GB2312" w:eastAsia="仿宋_GB2312"/>
      <w:sz w:val="28"/>
    </w:rPr>
  </w:style>
  <w:style w:type="character" w:customStyle="1" w:styleId="2Char0">
    <w:name w:val="正文文本缩进 2 Char"/>
    <w:basedOn w:val="a1"/>
    <w:link w:val="20"/>
    <w:rsid w:val="009E37EC"/>
    <w:rPr>
      <w:rFonts w:ascii="仿宋_GB2312" w:eastAsia="仿宋_GB2312" w:hAnsi="Times New Roman" w:cs="Times New Roman"/>
      <w:sz w:val="28"/>
      <w:szCs w:val="24"/>
    </w:rPr>
  </w:style>
  <w:style w:type="paragraph" w:styleId="a9">
    <w:name w:val="Date"/>
    <w:basedOn w:val="a"/>
    <w:next w:val="a"/>
    <w:link w:val="Char3"/>
    <w:rsid w:val="009E37EC"/>
    <w:rPr>
      <w:rFonts w:ascii="仿宋_GB2312" w:eastAsia="仿宋_GB2312"/>
      <w:sz w:val="32"/>
      <w:szCs w:val="20"/>
    </w:rPr>
  </w:style>
  <w:style w:type="character" w:customStyle="1" w:styleId="Char3">
    <w:name w:val="日期 Char"/>
    <w:basedOn w:val="a1"/>
    <w:link w:val="a9"/>
    <w:rsid w:val="009E37EC"/>
    <w:rPr>
      <w:rFonts w:ascii="仿宋_GB2312" w:eastAsia="仿宋_GB2312" w:hAnsi="Times New Roman" w:cs="Times New Roman"/>
      <w:sz w:val="32"/>
      <w:szCs w:val="20"/>
    </w:rPr>
  </w:style>
  <w:style w:type="paragraph" w:styleId="30">
    <w:name w:val="Body Text Indent 3"/>
    <w:basedOn w:val="a"/>
    <w:link w:val="3Char0"/>
    <w:rsid w:val="009E37EC"/>
    <w:pPr>
      <w:spacing w:line="520" w:lineRule="exact"/>
      <w:ind w:firstLineChars="200" w:firstLine="560"/>
    </w:pPr>
    <w:rPr>
      <w:rFonts w:ascii="仿宋_GB2312" w:eastAsia="仿宋_GB2312" w:hAnsi="宋体"/>
      <w:sz w:val="28"/>
    </w:rPr>
  </w:style>
  <w:style w:type="character" w:customStyle="1" w:styleId="3Char0">
    <w:name w:val="正文文本缩进 3 Char"/>
    <w:basedOn w:val="a1"/>
    <w:link w:val="30"/>
    <w:rsid w:val="009E37EC"/>
    <w:rPr>
      <w:rFonts w:ascii="仿宋_GB2312" w:eastAsia="仿宋_GB2312" w:hAnsi="宋体" w:cs="Times New Roman"/>
      <w:sz w:val="28"/>
      <w:szCs w:val="24"/>
    </w:rPr>
  </w:style>
  <w:style w:type="character" w:styleId="aa">
    <w:name w:val="Hyperlink"/>
    <w:uiPriority w:val="99"/>
    <w:rsid w:val="009E37EC"/>
    <w:rPr>
      <w:color w:val="0000FF"/>
      <w:u w:val="single"/>
    </w:rPr>
  </w:style>
  <w:style w:type="paragraph" w:styleId="ab">
    <w:name w:val="Plain Text"/>
    <w:aliases w:val="纯文本 Char Char"/>
    <w:basedOn w:val="a"/>
    <w:link w:val="Char4"/>
    <w:rsid w:val="009E37EC"/>
    <w:rPr>
      <w:rFonts w:ascii="宋体" w:hAnsi="Courier New"/>
      <w:szCs w:val="20"/>
    </w:rPr>
  </w:style>
  <w:style w:type="character" w:customStyle="1" w:styleId="Char4">
    <w:name w:val="纯文本 Char"/>
    <w:aliases w:val="纯文本 Char Char Char"/>
    <w:basedOn w:val="a1"/>
    <w:link w:val="ab"/>
    <w:rsid w:val="009E37EC"/>
    <w:rPr>
      <w:rFonts w:ascii="宋体" w:eastAsia="宋体" w:hAnsi="Courier New" w:cs="Times New Roman"/>
      <w:szCs w:val="20"/>
    </w:rPr>
  </w:style>
  <w:style w:type="character" w:styleId="ac">
    <w:name w:val="Strong"/>
    <w:qFormat/>
    <w:rsid w:val="009E37EC"/>
    <w:rPr>
      <w:b/>
      <w:bCs/>
    </w:rPr>
  </w:style>
  <w:style w:type="character" w:customStyle="1" w:styleId="10">
    <w:name w:val="已访问的超链接1"/>
    <w:rsid w:val="009E37EC"/>
    <w:rPr>
      <w:color w:val="800080"/>
      <w:u w:val="single"/>
    </w:rPr>
  </w:style>
  <w:style w:type="paragraph" w:customStyle="1" w:styleId="Web">
    <w:name w:val="普通 (Web)"/>
    <w:basedOn w:val="a"/>
    <w:rsid w:val="009E37EC"/>
    <w:pPr>
      <w:widowControl/>
      <w:spacing w:before="100" w:beforeAutospacing="1" w:after="100" w:afterAutospacing="1"/>
      <w:jc w:val="left"/>
    </w:pPr>
    <w:rPr>
      <w:rFonts w:ascii="Arial Unicode MS" w:eastAsia="Arial Unicode MS" w:hAnsi="Arial Unicode MS" w:cs="黑体"/>
      <w:kern w:val="0"/>
      <w:sz w:val="24"/>
    </w:rPr>
  </w:style>
  <w:style w:type="paragraph" w:styleId="ad">
    <w:name w:val="Block Text"/>
    <w:basedOn w:val="a"/>
    <w:rsid w:val="009E37EC"/>
    <w:pPr>
      <w:ind w:left="1080" w:right="-1774" w:firstLine="900"/>
    </w:pPr>
    <w:rPr>
      <w:sz w:val="28"/>
      <w:szCs w:val="20"/>
    </w:rPr>
  </w:style>
  <w:style w:type="character" w:customStyle="1" w:styleId="mud1">
    <w:name w:val="mud1"/>
    <w:rsid w:val="009E37EC"/>
    <w:rPr>
      <w:sz w:val="18"/>
      <w:szCs w:val="18"/>
    </w:rPr>
  </w:style>
  <w:style w:type="paragraph" w:styleId="ae">
    <w:name w:val="Salutation"/>
    <w:basedOn w:val="a"/>
    <w:next w:val="a"/>
    <w:link w:val="Char5"/>
    <w:rsid w:val="009E37EC"/>
    <w:rPr>
      <w:rFonts w:eastAsia="仿宋_GB2312"/>
      <w:sz w:val="28"/>
    </w:rPr>
  </w:style>
  <w:style w:type="character" w:customStyle="1" w:styleId="Char5">
    <w:name w:val="称呼 Char"/>
    <w:basedOn w:val="a1"/>
    <w:link w:val="ae"/>
    <w:rsid w:val="009E37EC"/>
    <w:rPr>
      <w:rFonts w:ascii="Times New Roman" w:eastAsia="仿宋_GB2312" w:hAnsi="Times New Roman" w:cs="Times New Roman"/>
      <w:sz w:val="28"/>
      <w:szCs w:val="24"/>
    </w:rPr>
  </w:style>
  <w:style w:type="paragraph" w:styleId="af">
    <w:name w:val="Closing"/>
    <w:basedOn w:val="a"/>
    <w:link w:val="Char6"/>
    <w:rsid w:val="009E37EC"/>
    <w:pPr>
      <w:ind w:leftChars="2100" w:left="100"/>
    </w:pPr>
    <w:rPr>
      <w:rFonts w:eastAsia="仿宋_GB2312"/>
      <w:sz w:val="28"/>
    </w:rPr>
  </w:style>
  <w:style w:type="character" w:customStyle="1" w:styleId="Char6">
    <w:name w:val="结束语 Char"/>
    <w:basedOn w:val="a1"/>
    <w:link w:val="af"/>
    <w:rsid w:val="009E37EC"/>
    <w:rPr>
      <w:rFonts w:ascii="Times New Roman" w:eastAsia="仿宋_GB2312" w:hAnsi="Times New Roman" w:cs="Times New Roman"/>
      <w:sz w:val="28"/>
      <w:szCs w:val="24"/>
    </w:rPr>
  </w:style>
  <w:style w:type="paragraph" w:styleId="af0">
    <w:name w:val="footnote text"/>
    <w:basedOn w:val="a"/>
    <w:link w:val="Char7"/>
    <w:semiHidden/>
    <w:rsid w:val="009E37EC"/>
    <w:pPr>
      <w:snapToGrid w:val="0"/>
      <w:jc w:val="left"/>
    </w:pPr>
    <w:rPr>
      <w:sz w:val="18"/>
      <w:szCs w:val="20"/>
    </w:rPr>
  </w:style>
  <w:style w:type="character" w:customStyle="1" w:styleId="Char7">
    <w:name w:val="脚注文本 Char"/>
    <w:basedOn w:val="a1"/>
    <w:link w:val="af0"/>
    <w:semiHidden/>
    <w:rsid w:val="009E37EC"/>
    <w:rPr>
      <w:rFonts w:ascii="Times New Roman" w:eastAsia="宋体" w:hAnsi="Times New Roman" w:cs="Times New Roman"/>
      <w:sz w:val="18"/>
      <w:szCs w:val="20"/>
    </w:rPr>
  </w:style>
  <w:style w:type="character" w:styleId="af1">
    <w:name w:val="footnote reference"/>
    <w:semiHidden/>
    <w:rsid w:val="009E37EC"/>
    <w:rPr>
      <w:vertAlign w:val="superscript"/>
    </w:rPr>
  </w:style>
  <w:style w:type="paragraph" w:styleId="31">
    <w:name w:val="Body Text 3"/>
    <w:basedOn w:val="a"/>
    <w:link w:val="3Char1"/>
    <w:rsid w:val="009E37EC"/>
    <w:pPr>
      <w:jc w:val="center"/>
    </w:pPr>
    <w:rPr>
      <w:rFonts w:ascii="楷体" w:eastAsia="楷体"/>
      <w:b/>
      <w:sz w:val="24"/>
      <w:szCs w:val="20"/>
    </w:rPr>
  </w:style>
  <w:style w:type="character" w:customStyle="1" w:styleId="3Char1">
    <w:name w:val="正文文本 3 Char"/>
    <w:basedOn w:val="a1"/>
    <w:link w:val="31"/>
    <w:rsid w:val="009E37EC"/>
    <w:rPr>
      <w:rFonts w:ascii="楷体" w:eastAsia="楷体" w:hAnsi="Times New Roman" w:cs="Times New Roman"/>
      <w:b/>
      <w:sz w:val="24"/>
      <w:szCs w:val="20"/>
    </w:rPr>
  </w:style>
  <w:style w:type="paragraph" w:styleId="21">
    <w:name w:val="Body Text 2"/>
    <w:basedOn w:val="a"/>
    <w:link w:val="2Char1"/>
    <w:rsid w:val="009E37EC"/>
    <w:pPr>
      <w:spacing w:line="500" w:lineRule="exact"/>
      <w:outlineLvl w:val="0"/>
    </w:pPr>
    <w:rPr>
      <w:rFonts w:eastAsia="仿宋_GB2312"/>
      <w:sz w:val="32"/>
    </w:rPr>
  </w:style>
  <w:style w:type="character" w:customStyle="1" w:styleId="2Char1">
    <w:name w:val="正文文本 2 Char"/>
    <w:basedOn w:val="a1"/>
    <w:link w:val="21"/>
    <w:rsid w:val="009E37EC"/>
    <w:rPr>
      <w:rFonts w:ascii="Times New Roman" w:eastAsia="仿宋_GB2312" w:hAnsi="Times New Roman" w:cs="Times New Roman"/>
      <w:sz w:val="32"/>
      <w:szCs w:val="24"/>
    </w:rPr>
  </w:style>
  <w:style w:type="character" w:customStyle="1" w:styleId="b121">
    <w:name w:val="b121"/>
    <w:rsid w:val="009E37EC"/>
    <w:rPr>
      <w:rFonts w:ascii="宋体" w:eastAsia="宋体" w:hAnsi="宋体" w:hint="eastAsia"/>
      <w:strike w:val="0"/>
      <w:dstrike w:val="0"/>
      <w:color w:val="000000"/>
      <w:sz w:val="18"/>
      <w:szCs w:val="18"/>
      <w:u w:val="none"/>
      <w:effect w:val="none"/>
    </w:rPr>
  </w:style>
  <w:style w:type="paragraph" w:styleId="22">
    <w:name w:val="List 2"/>
    <w:basedOn w:val="a"/>
    <w:rsid w:val="009E37EC"/>
    <w:pPr>
      <w:ind w:left="100" w:hanging="200"/>
    </w:pPr>
    <w:rPr>
      <w:szCs w:val="20"/>
    </w:rPr>
  </w:style>
  <w:style w:type="character" w:customStyle="1" w:styleId="yxNone">
    <w:name w:val="yxNone"/>
    <w:basedOn w:val="a1"/>
    <w:rsid w:val="009E37EC"/>
  </w:style>
  <w:style w:type="character" w:customStyle="1" w:styleId="content1">
    <w:name w:val="content1"/>
    <w:basedOn w:val="a1"/>
    <w:rsid w:val="009E37EC"/>
  </w:style>
  <w:style w:type="character" w:customStyle="1" w:styleId="pfont1">
    <w:name w:val="pfont1"/>
    <w:rsid w:val="009E37EC"/>
    <w:rPr>
      <w:sz w:val="22"/>
      <w:szCs w:val="22"/>
    </w:rPr>
  </w:style>
  <w:style w:type="character" w:customStyle="1" w:styleId="tblue011">
    <w:name w:val="t_blue_011"/>
    <w:rsid w:val="009E37EC"/>
    <w:rPr>
      <w:rFonts w:hint="default"/>
      <w:color w:val="4A81B5"/>
      <w:sz w:val="27"/>
      <w:szCs w:val="27"/>
    </w:rPr>
  </w:style>
  <w:style w:type="character" w:customStyle="1" w:styleId="p1481">
    <w:name w:val="p1481"/>
    <w:rsid w:val="009E37EC"/>
    <w:rPr>
      <w:color w:val="515151"/>
      <w:sz w:val="22"/>
      <w:szCs w:val="22"/>
    </w:rPr>
  </w:style>
  <w:style w:type="paragraph" w:styleId="af2">
    <w:name w:val="List"/>
    <w:basedOn w:val="a"/>
    <w:rsid w:val="009E37EC"/>
    <w:pPr>
      <w:ind w:left="420" w:hanging="420"/>
    </w:pPr>
    <w:rPr>
      <w:szCs w:val="20"/>
    </w:rPr>
  </w:style>
  <w:style w:type="character" w:customStyle="1" w:styleId="eee">
    <w:name w:val="eee"/>
    <w:basedOn w:val="a1"/>
    <w:rsid w:val="009E37EC"/>
  </w:style>
  <w:style w:type="paragraph" w:styleId="af3">
    <w:name w:val="Normal (Web)"/>
    <w:basedOn w:val="a"/>
    <w:rsid w:val="009E37EC"/>
    <w:pPr>
      <w:widowControl/>
      <w:spacing w:before="100" w:beforeAutospacing="1" w:after="100" w:afterAutospacing="1"/>
      <w:jc w:val="left"/>
    </w:pPr>
    <w:rPr>
      <w:rFonts w:ascii="宋体" w:hAnsi="宋体"/>
      <w:kern w:val="0"/>
      <w:sz w:val="24"/>
    </w:rPr>
  </w:style>
  <w:style w:type="character" w:customStyle="1" w:styleId="yxInternal">
    <w:name w:val="yxInternal"/>
    <w:rsid w:val="009E37EC"/>
    <w:rPr>
      <w:rFonts w:ascii="Courier New" w:hAnsi="Courier New"/>
      <w:color w:val="FF0000"/>
      <w:sz w:val="24"/>
      <w:u w:val="single"/>
    </w:rPr>
  </w:style>
  <w:style w:type="character" w:customStyle="1" w:styleId="defaultlinkset1">
    <w:name w:val="defaultlinkset1"/>
    <w:rsid w:val="009E37EC"/>
    <w:rPr>
      <w:sz w:val="21"/>
      <w:szCs w:val="21"/>
    </w:rPr>
  </w:style>
  <w:style w:type="paragraph" w:customStyle="1" w:styleId="style8">
    <w:name w:val="style8"/>
    <w:basedOn w:val="a"/>
    <w:rsid w:val="009E37EC"/>
    <w:pPr>
      <w:widowControl/>
      <w:spacing w:before="100" w:beforeAutospacing="1" w:after="100" w:afterAutospacing="1"/>
      <w:jc w:val="left"/>
    </w:pPr>
    <w:rPr>
      <w:kern w:val="0"/>
      <w:sz w:val="22"/>
      <w:szCs w:val="22"/>
    </w:rPr>
  </w:style>
  <w:style w:type="paragraph" w:customStyle="1" w:styleId="11">
    <w:name w:val="样式1"/>
    <w:basedOn w:val="a"/>
    <w:rsid w:val="009E37EC"/>
    <w:pPr>
      <w:spacing w:line="500" w:lineRule="exact"/>
      <w:ind w:firstLineChars="200" w:firstLine="560"/>
      <w:outlineLvl w:val="0"/>
    </w:pPr>
  </w:style>
  <w:style w:type="character" w:customStyle="1" w:styleId="unnamed11">
    <w:name w:val="unnamed11"/>
    <w:basedOn w:val="a1"/>
    <w:rsid w:val="009E37EC"/>
  </w:style>
  <w:style w:type="paragraph" w:customStyle="1" w:styleId="12">
    <w:name w:val="普通(网站)1"/>
    <w:basedOn w:val="a"/>
    <w:rsid w:val="009E37EC"/>
    <w:pPr>
      <w:widowControl/>
      <w:spacing w:before="100" w:beforeAutospacing="1" w:after="100" w:afterAutospacing="1"/>
      <w:jc w:val="left"/>
    </w:pPr>
    <w:rPr>
      <w:rFonts w:ascii="宋体" w:hAnsi="宋体"/>
      <w:kern w:val="0"/>
      <w:sz w:val="24"/>
    </w:rPr>
  </w:style>
  <w:style w:type="character" w:customStyle="1" w:styleId="yxMark">
    <w:name w:val="yxMark"/>
    <w:rsid w:val="009E37EC"/>
    <w:rPr>
      <w:rFonts w:ascii="Courier New" w:hAnsi="Courier New"/>
      <w:vanish/>
      <w:color w:val="800000"/>
      <w:sz w:val="22"/>
      <w:vertAlign w:val="subscript"/>
    </w:rPr>
  </w:style>
  <w:style w:type="paragraph" w:customStyle="1" w:styleId="af4">
    <w:name w:val="文件正文"/>
    <w:basedOn w:val="a"/>
    <w:rsid w:val="009E37EC"/>
    <w:pPr>
      <w:spacing w:line="560" w:lineRule="exact"/>
      <w:ind w:firstLine="640"/>
    </w:pPr>
    <w:rPr>
      <w:rFonts w:ascii="仿宋_GB2312" w:eastAsia="仿宋_GB2312"/>
      <w:color w:val="000000"/>
      <w:sz w:val="32"/>
    </w:rPr>
  </w:style>
  <w:style w:type="character" w:customStyle="1" w:styleId="text">
    <w:name w:val="text"/>
    <w:basedOn w:val="a1"/>
    <w:rsid w:val="009E37EC"/>
  </w:style>
  <w:style w:type="character" w:customStyle="1" w:styleId="p14">
    <w:name w:val="p14"/>
    <w:basedOn w:val="a1"/>
    <w:rsid w:val="009E37EC"/>
  </w:style>
  <w:style w:type="paragraph" w:customStyle="1" w:styleId="af5">
    <w:name w:val="文章正文"/>
    <w:basedOn w:val="a"/>
    <w:rsid w:val="009E37EC"/>
    <w:pPr>
      <w:ind w:firstLine="641"/>
    </w:pPr>
    <w:rPr>
      <w:rFonts w:ascii="仿宋_GB2312" w:eastAsia="仿宋_GB2312"/>
      <w:sz w:val="32"/>
      <w:szCs w:val="20"/>
    </w:rPr>
  </w:style>
  <w:style w:type="paragraph" w:customStyle="1" w:styleId="af6">
    <w:name w:val="全文标题"/>
    <w:basedOn w:val="a"/>
    <w:rsid w:val="009E37EC"/>
    <w:pPr>
      <w:jc w:val="center"/>
    </w:pPr>
    <w:rPr>
      <w:sz w:val="44"/>
      <w:szCs w:val="20"/>
    </w:rPr>
  </w:style>
  <w:style w:type="character" w:customStyle="1" w:styleId="style51">
    <w:name w:val="style51"/>
    <w:rsid w:val="009E37EC"/>
    <w:rPr>
      <w:sz w:val="21"/>
      <w:szCs w:val="21"/>
    </w:rPr>
  </w:style>
  <w:style w:type="paragraph" w:customStyle="1" w:styleId="Web0">
    <w:name w:val="普通(Web)"/>
    <w:basedOn w:val="a"/>
    <w:rsid w:val="009E37EC"/>
    <w:pPr>
      <w:widowControl/>
      <w:spacing w:before="100" w:beforeAutospacing="1" w:after="100" w:afterAutospacing="1"/>
      <w:jc w:val="left"/>
    </w:pPr>
    <w:rPr>
      <w:rFonts w:ascii="宋体" w:hAnsi="宋体"/>
      <w:kern w:val="0"/>
      <w:sz w:val="18"/>
      <w:szCs w:val="18"/>
    </w:rPr>
  </w:style>
  <w:style w:type="character" w:customStyle="1" w:styleId="h11">
    <w:name w:val="h11"/>
    <w:rsid w:val="009E37EC"/>
    <w:rPr>
      <w:sz w:val="18"/>
      <w:szCs w:val="18"/>
    </w:rPr>
  </w:style>
  <w:style w:type="character" w:customStyle="1" w:styleId="o1css">
    <w:name w:val="o1css"/>
    <w:basedOn w:val="a1"/>
    <w:rsid w:val="009E37EC"/>
  </w:style>
  <w:style w:type="character" w:customStyle="1" w:styleId="style1f14style3">
    <w:name w:val="style1 f14 style3"/>
    <w:basedOn w:val="a1"/>
    <w:rsid w:val="009E37EC"/>
  </w:style>
  <w:style w:type="character" w:customStyle="1" w:styleId="fontpeisong1">
    <w:name w:val="font_peisong1"/>
    <w:rsid w:val="009E37EC"/>
    <w:rPr>
      <w:color w:val="0051A4"/>
      <w:sz w:val="18"/>
      <w:szCs w:val="18"/>
    </w:rPr>
  </w:style>
  <w:style w:type="paragraph" w:customStyle="1" w:styleId="f14f14f14f14">
    <w:name w:val="f14 f14 f14 f14"/>
    <w:basedOn w:val="a"/>
    <w:rsid w:val="009E37EC"/>
    <w:pPr>
      <w:widowControl/>
      <w:spacing w:before="100" w:beforeAutospacing="1" w:after="100" w:afterAutospacing="1"/>
      <w:jc w:val="left"/>
    </w:pPr>
    <w:rPr>
      <w:rFonts w:ascii="宋体" w:hAnsi="宋体"/>
      <w:kern w:val="0"/>
      <w:sz w:val="24"/>
    </w:rPr>
  </w:style>
  <w:style w:type="paragraph" w:styleId="af7">
    <w:name w:val="Document Map"/>
    <w:basedOn w:val="a"/>
    <w:link w:val="Char8"/>
    <w:semiHidden/>
    <w:rsid w:val="009E37EC"/>
    <w:pPr>
      <w:shd w:val="clear" w:color="auto" w:fill="000080"/>
    </w:pPr>
  </w:style>
  <w:style w:type="character" w:customStyle="1" w:styleId="Char8">
    <w:name w:val="文档结构图 Char"/>
    <w:basedOn w:val="a1"/>
    <w:link w:val="af7"/>
    <w:semiHidden/>
    <w:rsid w:val="009E37EC"/>
    <w:rPr>
      <w:rFonts w:ascii="Times New Roman" w:eastAsia="宋体" w:hAnsi="Times New Roman" w:cs="Times New Roman"/>
      <w:szCs w:val="24"/>
      <w:shd w:val="clear" w:color="auto" w:fill="000080"/>
    </w:rPr>
  </w:style>
  <w:style w:type="character" w:styleId="HTML">
    <w:name w:val="HTML Typewriter"/>
    <w:rsid w:val="009E37EC"/>
    <w:rPr>
      <w:rFonts w:ascii="宋体" w:eastAsia="宋体" w:hAnsi="宋体" w:cs="宋体"/>
      <w:sz w:val="24"/>
      <w:szCs w:val="24"/>
    </w:rPr>
  </w:style>
  <w:style w:type="paragraph" w:styleId="af8">
    <w:name w:val="Title"/>
    <w:basedOn w:val="a"/>
    <w:link w:val="Char9"/>
    <w:qFormat/>
    <w:rsid w:val="009E37EC"/>
    <w:pPr>
      <w:spacing w:before="240" w:after="60"/>
      <w:jc w:val="center"/>
      <w:outlineLvl w:val="0"/>
    </w:pPr>
    <w:rPr>
      <w:rFonts w:ascii="Arial" w:hAnsi="Arial" w:cs="Arial"/>
      <w:b/>
      <w:bCs/>
      <w:sz w:val="32"/>
      <w:szCs w:val="32"/>
    </w:rPr>
  </w:style>
  <w:style w:type="character" w:customStyle="1" w:styleId="Char9">
    <w:name w:val="标题 Char"/>
    <w:basedOn w:val="a1"/>
    <w:link w:val="af8"/>
    <w:rsid w:val="009E37EC"/>
    <w:rPr>
      <w:rFonts w:ascii="Arial" w:eastAsia="宋体" w:hAnsi="Arial" w:cs="Arial"/>
      <w:b/>
      <w:bCs/>
      <w:sz w:val="32"/>
      <w:szCs w:val="32"/>
    </w:rPr>
  </w:style>
  <w:style w:type="paragraph" w:customStyle="1" w:styleId="af9">
    <w:name w:val="公文"/>
    <w:basedOn w:val="a"/>
    <w:next w:val="af8"/>
    <w:autoRedefine/>
    <w:rsid w:val="009E37EC"/>
    <w:pPr>
      <w:spacing w:line="700" w:lineRule="exact"/>
      <w:jc w:val="center"/>
    </w:pPr>
    <w:rPr>
      <w:rFonts w:ascii="方正小标宋简体" w:eastAsia="方正小标宋简体"/>
      <w:sz w:val="44"/>
    </w:rPr>
  </w:style>
  <w:style w:type="paragraph" w:customStyle="1" w:styleId="Chara">
    <w:name w:val="Char"/>
    <w:basedOn w:val="a"/>
    <w:rsid w:val="009E37EC"/>
    <w:rPr>
      <w:rFonts w:ascii="Tahoma" w:hAnsi="Tahoma"/>
      <w:sz w:val="24"/>
      <w:szCs w:val="20"/>
    </w:rPr>
  </w:style>
  <w:style w:type="paragraph" w:customStyle="1" w:styleId="13">
    <w:name w:val="图1"/>
    <w:basedOn w:val="a"/>
    <w:next w:val="a"/>
    <w:autoRedefine/>
    <w:rsid w:val="009E37EC"/>
    <w:pPr>
      <w:tabs>
        <w:tab w:val="num" w:pos="284"/>
      </w:tabs>
      <w:spacing w:beforeLines="50" w:afterLines="100" w:line="360" w:lineRule="auto"/>
      <w:ind w:left="1105" w:firstLineChars="200" w:hanging="748"/>
      <w:jc w:val="center"/>
    </w:pPr>
    <w:rPr>
      <w:kern w:val="0"/>
      <w:sz w:val="24"/>
    </w:rPr>
  </w:style>
  <w:style w:type="paragraph" w:customStyle="1" w:styleId="CharCharCharCharCharCharCharCharCharChar">
    <w:name w:val="Char Char Char Char Char Char Char Char Char Char"/>
    <w:basedOn w:val="a"/>
    <w:autoRedefine/>
    <w:rsid w:val="009E37EC"/>
    <w:pPr>
      <w:numPr>
        <w:numId w:val="2"/>
      </w:numPr>
    </w:pPr>
    <w:rPr>
      <w:sz w:val="24"/>
    </w:rPr>
  </w:style>
  <w:style w:type="paragraph" w:styleId="afa">
    <w:name w:val="Balloon Text"/>
    <w:basedOn w:val="a"/>
    <w:link w:val="Charb"/>
    <w:semiHidden/>
    <w:rsid w:val="009E37EC"/>
    <w:rPr>
      <w:sz w:val="18"/>
      <w:szCs w:val="18"/>
    </w:rPr>
  </w:style>
  <w:style w:type="character" w:customStyle="1" w:styleId="Charb">
    <w:name w:val="批注框文本 Char"/>
    <w:basedOn w:val="a1"/>
    <w:link w:val="afa"/>
    <w:semiHidden/>
    <w:rsid w:val="009E37EC"/>
    <w:rPr>
      <w:rFonts w:ascii="Times New Roman" w:eastAsia="宋体" w:hAnsi="Times New Roman" w:cs="Times New Roman"/>
      <w:sz w:val="18"/>
      <w:szCs w:val="18"/>
    </w:rPr>
  </w:style>
  <w:style w:type="paragraph" w:customStyle="1" w:styleId="Char10">
    <w:name w:val="Char1"/>
    <w:basedOn w:val="a"/>
    <w:autoRedefine/>
    <w:rsid w:val="009E37EC"/>
    <w:pPr>
      <w:tabs>
        <w:tab w:val="num" w:pos="907"/>
      </w:tabs>
      <w:ind w:left="907" w:hanging="453"/>
    </w:pPr>
    <w:rPr>
      <w:sz w:val="24"/>
    </w:rPr>
  </w:style>
  <w:style w:type="paragraph" w:customStyle="1" w:styleId="style7">
    <w:name w:val="style7"/>
    <w:basedOn w:val="a"/>
    <w:rsid w:val="009E37EC"/>
    <w:pPr>
      <w:widowControl/>
      <w:spacing w:before="100" w:beforeAutospacing="1" w:after="100" w:afterAutospacing="1"/>
      <w:jc w:val="left"/>
    </w:pPr>
    <w:rPr>
      <w:rFonts w:ascii="宋体" w:hAnsi="宋体" w:cs="宋体"/>
      <w:kern w:val="0"/>
      <w:sz w:val="24"/>
    </w:rPr>
  </w:style>
  <w:style w:type="character" w:customStyle="1" w:styleId="news1">
    <w:name w:val="news1"/>
    <w:rsid w:val="009E37EC"/>
    <w:rPr>
      <w:rFonts w:ascii="Verdana" w:hAnsi="Verdana" w:hint="default"/>
      <w:color w:val="000000"/>
      <w:sz w:val="21"/>
      <w:szCs w:val="21"/>
    </w:rPr>
  </w:style>
  <w:style w:type="paragraph" w:customStyle="1" w:styleId="ParaCharCharCharCharCharCharChar">
    <w:name w:val="默认段落字体 Para Char Char Char Char Char Char Char"/>
    <w:basedOn w:val="a"/>
    <w:rsid w:val="009E37EC"/>
    <w:rPr>
      <w:rFonts w:ascii="Tahoma" w:hAnsi="Tahoma" w:cs="Tahoma"/>
      <w:sz w:val="24"/>
    </w:rPr>
  </w:style>
  <w:style w:type="paragraph" w:customStyle="1" w:styleId="CharCharCharCharCharCharChar">
    <w:name w:val="Char Char Char Char Char Char Char"/>
    <w:basedOn w:val="a"/>
    <w:rsid w:val="009E37EC"/>
  </w:style>
  <w:style w:type="paragraph" w:customStyle="1" w:styleId="afb">
    <w:name w:val="落款"/>
    <w:basedOn w:val="a"/>
    <w:next w:val="a"/>
    <w:rsid w:val="009E37EC"/>
    <w:pPr>
      <w:spacing w:line="560" w:lineRule="exact"/>
      <w:jc w:val="right"/>
    </w:pPr>
    <w:rPr>
      <w:rFonts w:eastAsia="仿宋_GB2312"/>
      <w:sz w:val="32"/>
      <w:szCs w:val="32"/>
    </w:rPr>
  </w:style>
  <w:style w:type="paragraph" w:styleId="afc">
    <w:name w:val="List Paragraph"/>
    <w:basedOn w:val="a"/>
    <w:qFormat/>
    <w:rsid w:val="009E37EC"/>
    <w:pPr>
      <w:spacing w:line="360" w:lineRule="auto"/>
      <w:ind w:firstLineChars="200" w:firstLine="420"/>
    </w:pPr>
    <w:rPr>
      <w:rFonts w:ascii="Arial" w:hAnsi="Arial"/>
      <w:sz w:val="24"/>
    </w:rPr>
  </w:style>
  <w:style w:type="paragraph" w:customStyle="1" w:styleId="CharCharChar">
    <w:name w:val="Char Char Char"/>
    <w:basedOn w:val="a"/>
    <w:autoRedefine/>
    <w:rsid w:val="009E37EC"/>
    <w:pPr>
      <w:spacing w:beforeLines="50" w:afterLines="50"/>
      <w:ind w:leftChars="200" w:left="200"/>
    </w:pPr>
  </w:style>
  <w:style w:type="character" w:styleId="afd">
    <w:name w:val="annotation reference"/>
    <w:rsid w:val="009E37EC"/>
    <w:rPr>
      <w:sz w:val="21"/>
      <w:szCs w:val="21"/>
    </w:rPr>
  </w:style>
  <w:style w:type="paragraph" w:styleId="afe">
    <w:name w:val="annotation text"/>
    <w:basedOn w:val="a"/>
    <w:link w:val="Char11"/>
    <w:rsid w:val="009E37EC"/>
    <w:pPr>
      <w:jc w:val="left"/>
    </w:pPr>
  </w:style>
  <w:style w:type="character" w:customStyle="1" w:styleId="Char11">
    <w:name w:val="批注文字 Char1"/>
    <w:link w:val="afe"/>
    <w:rsid w:val="009E37EC"/>
    <w:rPr>
      <w:rFonts w:ascii="Times New Roman" w:eastAsia="宋体" w:hAnsi="Times New Roman" w:cs="Times New Roman"/>
      <w:szCs w:val="24"/>
    </w:rPr>
  </w:style>
  <w:style w:type="character" w:customStyle="1" w:styleId="Charc">
    <w:name w:val="批注文字 Char"/>
    <w:basedOn w:val="a1"/>
    <w:uiPriority w:val="99"/>
    <w:semiHidden/>
    <w:rsid w:val="009E37EC"/>
    <w:rPr>
      <w:rFonts w:ascii="Times New Roman" w:eastAsia="宋体" w:hAnsi="Times New Roman" w:cs="Times New Roman"/>
      <w:szCs w:val="24"/>
    </w:rPr>
  </w:style>
  <w:style w:type="paragraph" w:styleId="aff">
    <w:name w:val="annotation subject"/>
    <w:basedOn w:val="afe"/>
    <w:next w:val="afe"/>
    <w:link w:val="Char12"/>
    <w:rsid w:val="009E37EC"/>
    <w:rPr>
      <w:b/>
      <w:bCs/>
    </w:rPr>
  </w:style>
  <w:style w:type="character" w:customStyle="1" w:styleId="Char12">
    <w:name w:val="批注主题 Char1"/>
    <w:link w:val="aff"/>
    <w:rsid w:val="009E37EC"/>
    <w:rPr>
      <w:rFonts w:ascii="Times New Roman" w:eastAsia="宋体" w:hAnsi="Times New Roman" w:cs="Times New Roman"/>
      <w:b/>
      <w:bCs/>
      <w:szCs w:val="24"/>
    </w:rPr>
  </w:style>
  <w:style w:type="character" w:customStyle="1" w:styleId="Chard">
    <w:name w:val="批注主题 Char"/>
    <w:basedOn w:val="Charc"/>
    <w:uiPriority w:val="99"/>
    <w:semiHidden/>
    <w:rsid w:val="009E37EC"/>
    <w:rPr>
      <w:rFonts w:ascii="Times New Roman" w:eastAsia="宋体" w:hAnsi="Times New Roman" w:cs="Times New Roman"/>
      <w:b/>
      <w:bCs/>
      <w:szCs w:val="24"/>
    </w:rPr>
  </w:style>
  <w:style w:type="table" w:styleId="aff0">
    <w:name w:val="Table Grid"/>
    <w:basedOn w:val="a2"/>
    <w:uiPriority w:val="59"/>
    <w:unhideWhenUsed/>
    <w:rsid w:val="009A3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733709">
      <w:bodyDiv w:val="1"/>
      <w:marLeft w:val="0"/>
      <w:marRight w:val="0"/>
      <w:marTop w:val="0"/>
      <w:marBottom w:val="0"/>
      <w:divBdr>
        <w:top w:val="none" w:sz="0" w:space="0" w:color="auto"/>
        <w:left w:val="none" w:sz="0" w:space="0" w:color="auto"/>
        <w:bottom w:val="none" w:sz="0" w:space="0" w:color="auto"/>
        <w:right w:val="none" w:sz="0" w:space="0" w:color="auto"/>
      </w:divBdr>
    </w:div>
    <w:div w:id="807431692">
      <w:bodyDiv w:val="1"/>
      <w:marLeft w:val="0"/>
      <w:marRight w:val="0"/>
      <w:marTop w:val="0"/>
      <w:marBottom w:val="0"/>
      <w:divBdr>
        <w:top w:val="none" w:sz="0" w:space="0" w:color="auto"/>
        <w:left w:val="none" w:sz="0" w:space="0" w:color="auto"/>
        <w:bottom w:val="none" w:sz="0" w:space="0" w:color="auto"/>
        <w:right w:val="none" w:sz="0" w:space="0" w:color="auto"/>
      </w:divBdr>
    </w:div>
    <w:div w:id="1138298855">
      <w:bodyDiv w:val="1"/>
      <w:marLeft w:val="0"/>
      <w:marRight w:val="0"/>
      <w:marTop w:val="0"/>
      <w:marBottom w:val="0"/>
      <w:divBdr>
        <w:top w:val="none" w:sz="0" w:space="0" w:color="auto"/>
        <w:left w:val="none" w:sz="0" w:space="0" w:color="auto"/>
        <w:bottom w:val="none" w:sz="0" w:space="0" w:color="auto"/>
        <w:right w:val="none" w:sz="0" w:space="0" w:color="auto"/>
      </w:divBdr>
    </w:div>
    <w:div w:id="16694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姜海飞</dc:creator>
  <cp:keywords/>
  <dc:description/>
  <cp:lastModifiedBy>孔琪颖</cp:lastModifiedBy>
  <cp:revision>10</cp:revision>
  <cp:lastPrinted>2018-04-12T03:56:00Z</cp:lastPrinted>
  <dcterms:created xsi:type="dcterms:W3CDTF">2018-04-12T03:49:00Z</dcterms:created>
  <dcterms:modified xsi:type="dcterms:W3CDTF">2018-04-16T00:07:00Z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