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autoSpaceDE/>
        <w:autoSpaceDN/>
        <w:bidi w:val="0"/>
        <w:spacing w:line="600" w:lineRule="exact"/>
        <w:jc w:val="center"/>
        <w:rPr>
          <w:rFonts w:ascii="Times New Roman" w:hAnsi="Times New Roman" w:eastAsia="方正小标宋_GBK"/>
          <w:sz w:val="44"/>
          <w:szCs w:val="44"/>
        </w:rPr>
      </w:pPr>
    </w:p>
    <w:p>
      <w:pPr>
        <w:keepNext w:val="0"/>
        <w:keepLines w:val="0"/>
        <w:pageBreakBefore w:val="0"/>
        <w:overflowPunct/>
        <w:topLinePunct/>
        <w:autoSpaceDE/>
        <w:autoSpaceDN/>
        <w:bidi w:val="0"/>
        <w:spacing w:line="600" w:lineRule="exact"/>
        <w:jc w:val="center"/>
        <w:rPr>
          <w:rFonts w:ascii="Times New Roman" w:hAnsi="Times New Roman" w:eastAsia="方正小标宋_GBK"/>
          <w:sz w:val="44"/>
          <w:szCs w:val="44"/>
        </w:rPr>
      </w:pPr>
    </w:p>
    <w:p>
      <w:pPr>
        <w:keepNext w:val="0"/>
        <w:keepLines w:val="0"/>
        <w:pageBreakBefore w:val="0"/>
        <w:overflowPunct/>
        <w:topLinePunct/>
        <w:autoSpaceDE/>
        <w:autoSpaceDN/>
        <w:bidi w:val="0"/>
        <w:spacing w:line="600" w:lineRule="exact"/>
        <w:jc w:val="center"/>
        <w:rPr>
          <w:rFonts w:ascii="Times New Roman" w:hAnsi="Times New Roman" w:eastAsia="方正小标宋_GBK"/>
          <w:sz w:val="44"/>
          <w:szCs w:val="44"/>
        </w:rPr>
      </w:pPr>
    </w:p>
    <w:p>
      <w:pPr>
        <w:keepNext w:val="0"/>
        <w:keepLines w:val="0"/>
        <w:pageBreakBefore w:val="0"/>
        <w:overflowPunct/>
        <w:topLinePunct/>
        <w:autoSpaceDE/>
        <w:autoSpaceDN/>
        <w:bidi w:val="0"/>
        <w:spacing w:line="600" w:lineRule="exact"/>
        <w:jc w:val="center"/>
        <w:rPr>
          <w:rFonts w:ascii="Times New Roman" w:hAnsi="Times New Roman" w:eastAsia="方正小标宋_GBK"/>
          <w:sz w:val="44"/>
          <w:szCs w:val="44"/>
        </w:rPr>
      </w:pPr>
    </w:p>
    <w:p>
      <w:pPr>
        <w:keepNext w:val="0"/>
        <w:keepLines w:val="0"/>
        <w:pageBreakBefore w:val="0"/>
        <w:overflowPunct/>
        <w:topLinePunct/>
        <w:autoSpaceDE/>
        <w:autoSpaceDN/>
        <w:bidi w:val="0"/>
        <w:spacing w:line="560" w:lineRule="exact"/>
        <w:jc w:val="center"/>
        <w:rPr>
          <w:rFonts w:ascii="Times New Roman" w:hAnsi="Times New Roman" w:eastAsia="方正小标宋_GBK"/>
          <w:sz w:val="44"/>
          <w:szCs w:val="44"/>
        </w:rPr>
      </w:pPr>
    </w:p>
    <w:p>
      <w:pPr>
        <w:keepNext w:val="0"/>
        <w:keepLines w:val="0"/>
        <w:pageBreakBefore w:val="0"/>
        <w:overflowPunct/>
        <w:topLinePunct/>
        <w:autoSpaceDE/>
        <w:autoSpaceDN/>
        <w:bidi w:val="0"/>
        <w:spacing w:line="480" w:lineRule="exact"/>
        <w:jc w:val="center"/>
        <w:rPr>
          <w:rFonts w:ascii="Times New Roman" w:hAnsi="Times New Roman" w:eastAsia="方正小标宋_GBK"/>
          <w:sz w:val="44"/>
          <w:szCs w:val="44"/>
        </w:rPr>
      </w:pPr>
    </w:p>
    <w:p>
      <w:pPr>
        <w:keepNext w:val="0"/>
        <w:keepLines w:val="0"/>
        <w:pageBreakBefore w:val="0"/>
        <w:overflowPunct/>
        <w:topLinePunct/>
        <w:autoSpaceDE/>
        <w:autoSpaceDN/>
        <w:bidi w:val="0"/>
        <w:jc w:val="center"/>
        <w:rPr>
          <w:rFonts w:hint="eastAsia" w:ascii="Times New Roman" w:hAnsi="Times New Roman" w:eastAsia="方正仿宋_GBK"/>
          <w:sz w:val="32"/>
          <w:szCs w:val="32"/>
        </w:rPr>
      </w:pPr>
      <w:r>
        <w:rPr>
          <w:rFonts w:ascii="Times New Roman" w:hAnsi="Times New Roman" w:eastAsia="方正仿宋_GBK"/>
          <w:sz w:val="32"/>
          <w:szCs w:val="32"/>
        </w:rPr>
        <w:t>湘</w:t>
      </w:r>
      <w:r>
        <w:rPr>
          <w:rFonts w:hint="eastAsia" w:ascii="Times New Roman" w:hAnsi="Times New Roman" w:eastAsia="方正仿宋_GBK"/>
          <w:sz w:val="32"/>
          <w:szCs w:val="32"/>
        </w:rPr>
        <w:t>质奖办发</w:t>
      </w:r>
      <w:r>
        <w:rPr>
          <w:rFonts w:ascii="Times New Roman" w:hAnsi="Times New Roman" w:eastAsia="方正仿宋_GBK"/>
          <w:sz w:val="32"/>
          <w:szCs w:val="32"/>
        </w:rPr>
        <w:t>〔</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号</w:t>
      </w:r>
    </w:p>
    <w:p>
      <w:pPr>
        <w:pStyle w:val="25"/>
        <w:keepNext w:val="0"/>
        <w:keepLines w:val="0"/>
        <w:pageBreakBefore w:val="0"/>
        <w:widowControl w:val="0"/>
        <w:wordWrap/>
        <w:overflowPunct/>
        <w:topLinePunct/>
        <w:autoSpaceDE/>
        <w:autoSpaceDN/>
        <w:bidi w:val="0"/>
        <w:adjustRightInd w:val="0"/>
        <w:snapToGrid w:val="0"/>
        <w:spacing w:line="625" w:lineRule="exact"/>
        <w:jc w:val="center"/>
        <w:textAlignment w:val="baseline"/>
        <w:rPr>
          <w:rFonts w:ascii="Times New Roman" w:hAnsi="Times New Roman" w:eastAsia="仿宋_GB2312"/>
          <w:sz w:val="32"/>
          <w:szCs w:val="32"/>
        </w:rPr>
      </w:pPr>
    </w:p>
    <w:p>
      <w:pPr>
        <w:pStyle w:val="3"/>
        <w:keepNext w:val="0"/>
        <w:keepLines w:val="0"/>
        <w:pageBreakBefore w:val="0"/>
        <w:widowControl w:val="0"/>
        <w:shd w:val="clear"/>
        <w:kinsoku w:val="0"/>
        <w:wordWrap/>
        <w:overflowPunct/>
        <w:topLinePunct/>
        <w:autoSpaceDE/>
        <w:autoSpaceDN/>
        <w:bidi w:val="0"/>
        <w:adjustRightInd w:val="0"/>
        <w:snapToGrid w:val="0"/>
        <w:spacing w:line="625" w:lineRule="exact"/>
        <w:jc w:val="both"/>
        <w:textAlignment w:val="baseline"/>
        <w:outlineLvl w:val="0"/>
        <w:rPr>
          <w:rFonts w:hint="eastAsia" w:ascii="Times New Roman" w:hAnsi="Times New Roman" w:eastAsia="方正仿宋_GBK" w:cs="方正仿宋_GBK"/>
          <w:spacing w:val="0"/>
          <w:w w:val="100"/>
          <w:sz w:val="32"/>
          <w:szCs w:val="32"/>
          <w:highlight w:val="none"/>
        </w:rPr>
      </w:pPr>
    </w:p>
    <w:p>
      <w:pPr>
        <w:pStyle w:val="3"/>
        <w:keepNext w:val="0"/>
        <w:keepLines w:val="0"/>
        <w:pageBreakBefore w:val="0"/>
        <w:widowControl w:val="0"/>
        <w:shd w:val="clear"/>
        <w:kinsoku w:val="0"/>
        <w:wordWrap/>
        <w:overflowPunct/>
        <w:topLinePunct/>
        <w:autoSpaceDE/>
        <w:autoSpaceDN/>
        <w:bidi w:val="0"/>
        <w:adjustRightInd w:val="0"/>
        <w:snapToGrid w:val="0"/>
        <w:spacing w:line="625" w:lineRule="exact"/>
        <w:jc w:val="center"/>
        <w:textAlignment w:val="baseline"/>
        <w:outlineLvl w:val="0"/>
        <w:rPr>
          <w:rFonts w:hint="eastAsia" w:ascii="方正小标宋_GBK" w:hAnsi="方正小标宋_GBK" w:eastAsia="方正小标宋_GBK" w:cs="方正小标宋_GBK"/>
          <w:spacing w:val="0"/>
          <w:w w:val="100"/>
          <w:sz w:val="44"/>
          <w:szCs w:val="44"/>
          <w:highlight w:val="none"/>
        </w:rPr>
      </w:pPr>
      <w:r>
        <w:rPr>
          <w:rFonts w:hint="eastAsia" w:ascii="方正小标宋_GBK" w:hAnsi="方正小标宋_GBK" w:eastAsia="方正小标宋_GBK" w:cs="方正小标宋_GBK"/>
          <w:spacing w:val="0"/>
          <w:w w:val="100"/>
          <w:sz w:val="44"/>
          <w:szCs w:val="44"/>
          <w:highlight w:val="none"/>
        </w:rPr>
        <w:t>湖南省省长质量奖评审委员会办公室</w:t>
      </w:r>
    </w:p>
    <w:p>
      <w:pPr>
        <w:pStyle w:val="3"/>
        <w:keepNext w:val="0"/>
        <w:keepLines w:val="0"/>
        <w:pageBreakBefore w:val="0"/>
        <w:widowControl w:val="0"/>
        <w:shd w:val="clear"/>
        <w:kinsoku w:val="0"/>
        <w:wordWrap/>
        <w:overflowPunct/>
        <w:topLinePunct/>
        <w:autoSpaceDE/>
        <w:autoSpaceDN/>
        <w:bidi w:val="0"/>
        <w:adjustRightInd w:val="0"/>
        <w:snapToGrid w:val="0"/>
        <w:spacing w:line="625" w:lineRule="exact"/>
        <w:jc w:val="center"/>
        <w:textAlignment w:val="baseline"/>
        <w:outlineLvl w:val="0"/>
        <w:rPr>
          <w:rFonts w:hint="eastAsia" w:ascii="方正小标宋_GBK" w:hAnsi="方正小标宋_GBK" w:eastAsia="方正小标宋_GBK" w:cs="方正小标宋_GBK"/>
          <w:spacing w:val="0"/>
          <w:w w:val="100"/>
          <w:sz w:val="44"/>
          <w:szCs w:val="44"/>
          <w:highlight w:val="none"/>
        </w:rPr>
      </w:pPr>
      <w:r>
        <w:rPr>
          <w:rFonts w:hint="eastAsia" w:ascii="方正小标宋_GBK" w:hAnsi="方正小标宋_GBK" w:eastAsia="方正小标宋_GBK" w:cs="方正小标宋_GBK"/>
          <w:spacing w:val="0"/>
          <w:w w:val="100"/>
          <w:sz w:val="44"/>
          <w:szCs w:val="44"/>
          <w:highlight w:val="none"/>
        </w:rPr>
        <w:t>关于开展</w:t>
      </w:r>
      <w:r>
        <w:rPr>
          <w:rFonts w:hint="eastAsia" w:ascii="方正小标宋_GBK" w:hAnsi="方正小标宋_GBK" w:eastAsia="方正小标宋_GBK" w:cs="方正小标宋_GBK"/>
          <w:spacing w:val="0"/>
          <w:w w:val="100"/>
          <w:sz w:val="44"/>
          <w:szCs w:val="44"/>
          <w:highlight w:val="none"/>
          <w:lang w:eastAsia="zh-CN"/>
        </w:rPr>
        <w:t>第八届</w:t>
      </w:r>
      <w:r>
        <w:rPr>
          <w:rFonts w:hint="eastAsia" w:ascii="方正小标宋_GBK" w:hAnsi="方正小标宋_GBK" w:eastAsia="方正小标宋_GBK" w:cs="方正小标宋_GBK"/>
          <w:spacing w:val="0"/>
          <w:w w:val="100"/>
          <w:sz w:val="44"/>
          <w:szCs w:val="44"/>
          <w:highlight w:val="none"/>
        </w:rPr>
        <w:t>湖南省省长质量奖</w:t>
      </w:r>
    </w:p>
    <w:p>
      <w:pPr>
        <w:pStyle w:val="3"/>
        <w:keepNext w:val="0"/>
        <w:keepLines w:val="0"/>
        <w:pageBreakBefore w:val="0"/>
        <w:widowControl w:val="0"/>
        <w:shd w:val="clear"/>
        <w:kinsoku w:val="0"/>
        <w:wordWrap/>
        <w:overflowPunct/>
        <w:topLinePunct/>
        <w:autoSpaceDE/>
        <w:autoSpaceDN/>
        <w:bidi w:val="0"/>
        <w:adjustRightInd w:val="0"/>
        <w:snapToGrid w:val="0"/>
        <w:spacing w:line="625" w:lineRule="exact"/>
        <w:jc w:val="center"/>
        <w:textAlignment w:val="baseline"/>
        <w:outlineLvl w:val="0"/>
        <w:rPr>
          <w:rFonts w:hint="eastAsia" w:ascii="方正小标宋_GBK" w:hAnsi="方正小标宋_GBK" w:eastAsia="方正小标宋_GBK" w:cs="方正小标宋_GBK"/>
          <w:spacing w:val="0"/>
          <w:w w:val="100"/>
          <w:sz w:val="44"/>
          <w:szCs w:val="44"/>
          <w:highlight w:val="none"/>
        </w:rPr>
      </w:pPr>
      <w:r>
        <w:rPr>
          <w:rFonts w:hint="eastAsia" w:ascii="方正小标宋_GBK" w:hAnsi="方正小标宋_GBK" w:eastAsia="方正小标宋_GBK" w:cs="方正小标宋_GBK"/>
          <w:spacing w:val="0"/>
          <w:w w:val="100"/>
          <w:sz w:val="44"/>
          <w:szCs w:val="44"/>
          <w:highlight w:val="none"/>
        </w:rPr>
        <w:t>评选表彰工作的通知</w:t>
      </w:r>
    </w:p>
    <w:p>
      <w:pPr>
        <w:keepNext w:val="0"/>
        <w:keepLines w:val="0"/>
        <w:pageBreakBefore w:val="0"/>
        <w:widowControl w:val="0"/>
        <w:shd w:val="clear"/>
        <w:kinsoku w:val="0"/>
        <w:wordWrap/>
        <w:overflowPunct/>
        <w:topLinePunct/>
        <w:autoSpaceDE/>
        <w:autoSpaceDN/>
        <w:bidi w:val="0"/>
        <w:adjustRightInd w:val="0"/>
        <w:snapToGrid w:val="0"/>
        <w:spacing w:line="625" w:lineRule="exact"/>
        <w:ind w:firstLine="640" w:firstLineChars="200"/>
        <w:jc w:val="both"/>
        <w:textAlignment w:val="baseline"/>
        <w:rPr>
          <w:rFonts w:hint="eastAsia" w:ascii="Times New Roman" w:hAnsi="Times New Roman" w:eastAsia="方正仿宋_GBK" w:cs="方正仿宋_GBK"/>
          <w:spacing w:val="0"/>
          <w:w w:val="100"/>
          <w:sz w:val="32"/>
          <w:szCs w:val="32"/>
          <w:highlight w:val="none"/>
        </w:rPr>
      </w:pPr>
    </w:p>
    <w:p>
      <w:pPr>
        <w:pStyle w:val="3"/>
        <w:keepNext w:val="0"/>
        <w:keepLines w:val="0"/>
        <w:pageBreakBefore w:val="0"/>
        <w:widowControl w:val="0"/>
        <w:shd w:val="clear"/>
        <w:kinsoku/>
        <w:wordWrap/>
        <w:overflowPunct/>
        <w:topLinePunct/>
        <w:autoSpaceDE/>
        <w:autoSpaceDN/>
        <w:bidi w:val="0"/>
        <w:adjustRightInd w:val="0"/>
        <w:snapToGrid w:val="0"/>
        <w:spacing w:line="625" w:lineRule="exact"/>
        <w:ind w:right="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spacing w:val="0"/>
          <w:w w:val="100"/>
          <w:sz w:val="32"/>
          <w:szCs w:val="32"/>
          <w:highlight w:val="none"/>
        </w:rPr>
        <w:t>省长质量奖评审委员会各成员单位</w:t>
      </w:r>
      <w:r>
        <w:rPr>
          <w:rFonts w:hint="eastAsia" w:ascii="Times New Roman" w:hAnsi="Times New Roman" w:eastAsia="方正仿宋_GBK" w:cs="方正仿宋_GBK"/>
          <w:spacing w:val="0"/>
          <w:w w:val="100"/>
          <w:sz w:val="32"/>
          <w:szCs w:val="32"/>
          <w:highlight w:val="none"/>
          <w:lang w:val="en"/>
        </w:rPr>
        <w:t>，</w:t>
      </w:r>
      <w:r>
        <w:rPr>
          <w:rFonts w:hint="eastAsia" w:ascii="Times New Roman" w:hAnsi="Times New Roman" w:eastAsia="方正仿宋_GBK" w:cs="方正仿宋_GBK"/>
          <w:spacing w:val="0"/>
          <w:w w:val="100"/>
          <w:sz w:val="32"/>
          <w:szCs w:val="32"/>
          <w:highlight w:val="none"/>
        </w:rPr>
        <w:t>各市州市场监督管理局：</w:t>
      </w:r>
    </w:p>
    <w:p>
      <w:pPr>
        <w:pStyle w:val="3"/>
        <w:keepNext w:val="0"/>
        <w:keepLines w:val="0"/>
        <w:pageBreakBefore w:val="0"/>
        <w:widowControl w:val="0"/>
        <w:shd w:val="clear"/>
        <w:kinsoku/>
        <w:wordWrap/>
        <w:overflowPunct/>
        <w:topLinePunct/>
        <w:autoSpaceDE/>
        <w:autoSpaceDN/>
        <w:bidi w:val="0"/>
        <w:adjustRightInd w:val="0"/>
        <w:snapToGrid w:val="0"/>
        <w:spacing w:line="625"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lang w:eastAsia="zh-CN"/>
        </w:rPr>
      </w:pPr>
      <w:r>
        <w:rPr>
          <w:rFonts w:hint="eastAsia" w:ascii="Times New Roman" w:hAnsi="Times New Roman" w:eastAsia="方正仿宋_GBK" w:cs="方正仿宋_GBK"/>
          <w:spacing w:val="0"/>
          <w:w w:val="100"/>
          <w:sz w:val="32"/>
          <w:szCs w:val="32"/>
          <w:highlight w:val="none"/>
          <w:lang w:val="en-US" w:eastAsia="zh-CN"/>
        </w:rPr>
        <w:t>为全面贯彻落实《质量强国建设纲要》</w:t>
      </w:r>
      <w:r>
        <w:rPr>
          <w:rFonts w:hint="eastAsia" w:ascii="Times New Roman" w:hAnsi="Times New Roman" w:eastAsia="方正仿宋_GBK" w:cs="方正仿宋_GBK"/>
          <w:spacing w:val="0"/>
          <w:w w:val="100"/>
          <w:sz w:val="32"/>
          <w:szCs w:val="32"/>
          <w:highlight w:val="none"/>
          <w:lang w:eastAsia="zh-CN"/>
        </w:rPr>
        <w:t>《湖南省质量强省建设纲要》</w:t>
      </w:r>
      <w:r>
        <w:rPr>
          <w:rFonts w:hint="eastAsia" w:ascii="Times New Roman" w:hAnsi="Times New Roman" w:eastAsia="方正仿宋_GBK" w:cs="方正仿宋_GBK"/>
          <w:spacing w:val="0"/>
          <w:w w:val="100"/>
          <w:sz w:val="32"/>
          <w:szCs w:val="32"/>
          <w:highlight w:val="none"/>
          <w:lang w:val="en-US" w:eastAsia="zh-CN"/>
        </w:rPr>
        <w:t>部署</w:t>
      </w:r>
      <w:r>
        <w:rPr>
          <w:rFonts w:hint="eastAsia" w:ascii="Times New Roman" w:hAnsi="Times New Roman" w:eastAsia="方正仿宋_GBK" w:cs="方正仿宋_GBK"/>
          <w:spacing w:val="0"/>
          <w:w w:val="100"/>
          <w:sz w:val="32"/>
          <w:szCs w:val="32"/>
          <w:highlight w:val="none"/>
          <w:lang w:eastAsia="zh-CN"/>
        </w:rPr>
        <w:t>，实现“三高四新”美好蓝图，</w:t>
      </w:r>
      <w:r>
        <w:rPr>
          <w:rFonts w:hint="eastAsia" w:ascii="Times New Roman" w:hAnsi="Times New Roman" w:eastAsia="方正仿宋_GBK" w:cs="方正仿宋_GBK"/>
          <w:spacing w:val="0"/>
          <w:w w:val="100"/>
          <w:sz w:val="32"/>
          <w:szCs w:val="32"/>
          <w:highlight w:val="none"/>
        </w:rPr>
        <w:t>根据《湖南省省长质量奖管理办法》及相关文件</w:t>
      </w:r>
      <w:r>
        <w:rPr>
          <w:rFonts w:hint="eastAsia" w:ascii="Times New Roman" w:hAnsi="Times New Roman" w:eastAsia="方正仿宋_GBK" w:cs="方正仿宋_GBK"/>
          <w:spacing w:val="0"/>
          <w:w w:val="100"/>
          <w:sz w:val="32"/>
          <w:szCs w:val="32"/>
          <w:highlight w:val="none"/>
          <w:lang w:val="en"/>
        </w:rPr>
        <w:t>要求</w:t>
      </w:r>
      <w:r>
        <w:rPr>
          <w:rFonts w:hint="eastAsia" w:ascii="Times New Roman" w:hAnsi="Times New Roman" w:eastAsia="方正仿宋_GBK" w:cs="方正仿宋_GBK"/>
          <w:spacing w:val="0"/>
          <w:w w:val="100"/>
          <w:sz w:val="32"/>
          <w:szCs w:val="32"/>
          <w:highlight w:val="none"/>
        </w:rPr>
        <w:t>，</w:t>
      </w:r>
      <w:r>
        <w:rPr>
          <w:rFonts w:hint="eastAsia" w:ascii="Times New Roman" w:hAnsi="Times New Roman" w:eastAsia="方正仿宋_GBK" w:cs="方正仿宋_GBK"/>
          <w:spacing w:val="0"/>
          <w:w w:val="100"/>
          <w:sz w:val="32"/>
          <w:szCs w:val="32"/>
          <w:highlight w:val="none"/>
          <w:lang w:eastAsia="zh-CN"/>
        </w:rPr>
        <w:t>现</w:t>
      </w:r>
      <w:r>
        <w:rPr>
          <w:rFonts w:hint="eastAsia" w:ascii="Times New Roman" w:hAnsi="Times New Roman" w:eastAsia="方正仿宋_GBK" w:cs="方正仿宋_GBK"/>
          <w:spacing w:val="0"/>
          <w:w w:val="100"/>
          <w:sz w:val="32"/>
          <w:szCs w:val="32"/>
          <w:highlight w:val="none"/>
        </w:rPr>
        <w:t>就开展</w:t>
      </w:r>
      <w:r>
        <w:rPr>
          <w:rFonts w:hint="eastAsia" w:ascii="Times New Roman" w:hAnsi="Times New Roman" w:eastAsia="方正仿宋_GBK" w:cs="方正仿宋_GBK"/>
          <w:spacing w:val="0"/>
          <w:w w:val="100"/>
          <w:sz w:val="32"/>
          <w:szCs w:val="32"/>
          <w:highlight w:val="none"/>
          <w:lang w:eastAsia="zh-CN"/>
        </w:rPr>
        <w:t>第八届</w:t>
      </w:r>
      <w:r>
        <w:rPr>
          <w:rFonts w:hint="eastAsia" w:ascii="Times New Roman" w:hAnsi="Times New Roman" w:eastAsia="方正仿宋_GBK" w:cs="方正仿宋_GBK"/>
          <w:spacing w:val="0"/>
          <w:w w:val="100"/>
          <w:sz w:val="32"/>
          <w:szCs w:val="32"/>
          <w:highlight w:val="none"/>
        </w:rPr>
        <w:t>湖南省省长质量奖评选表彰工作有关事项通知如下</w:t>
      </w:r>
      <w:r>
        <w:rPr>
          <w:rFonts w:hint="eastAsia" w:ascii="Times New Roman" w:hAnsi="Times New Roman" w:eastAsia="方正仿宋_GBK" w:cs="方正仿宋_GBK"/>
          <w:spacing w:val="0"/>
          <w:w w:val="100"/>
          <w:sz w:val="32"/>
          <w:szCs w:val="32"/>
          <w:highlight w:val="none"/>
          <w:lang w:eastAsia="zh-CN"/>
        </w:rPr>
        <w:t>：</w:t>
      </w:r>
    </w:p>
    <w:p>
      <w:pPr>
        <w:pStyle w:val="3"/>
        <w:keepNext w:val="0"/>
        <w:keepLines w:val="0"/>
        <w:pageBreakBefore w:val="0"/>
        <w:widowControl w:val="0"/>
        <w:shd w:val="clear"/>
        <w:kinsoku/>
        <w:wordWrap/>
        <w:overflowPunct/>
        <w:topLinePunct/>
        <w:autoSpaceDE/>
        <w:autoSpaceDN/>
        <w:bidi w:val="0"/>
        <w:adjustRightInd w:val="0"/>
        <w:snapToGrid w:val="0"/>
        <w:spacing w:before="0" w:after="0" w:line="625" w:lineRule="exact"/>
        <w:ind w:left="0" w:right="0" w:firstLine="640" w:firstLineChars="200"/>
        <w:jc w:val="both"/>
        <w:textAlignment w:val="baseline"/>
        <w:rPr>
          <w:rFonts w:hint="eastAsia" w:ascii="方正黑体_GBK" w:hAnsi="方正黑体_GBK" w:eastAsia="方正黑体_GBK" w:cs="方正黑体_GBK"/>
          <w:b w:val="0"/>
          <w:bCs w:val="0"/>
          <w:spacing w:val="0"/>
          <w:w w:val="100"/>
          <w:sz w:val="32"/>
          <w:szCs w:val="32"/>
          <w:highlight w:val="none"/>
        </w:rPr>
      </w:pPr>
      <w:r>
        <w:rPr>
          <w:rFonts w:hint="eastAsia" w:ascii="方正黑体_GBK" w:hAnsi="方正黑体_GBK" w:eastAsia="方正黑体_GBK" w:cs="方正黑体_GBK"/>
          <w:b w:val="0"/>
          <w:bCs w:val="0"/>
          <w:spacing w:val="0"/>
          <w:w w:val="100"/>
          <w:sz w:val="32"/>
          <w:szCs w:val="32"/>
          <w:highlight w:val="none"/>
          <w:lang w:val="en-US" w:eastAsia="zh-CN"/>
        </w:rPr>
        <w:t>一、</w:t>
      </w:r>
      <w:r>
        <w:rPr>
          <w:rFonts w:hint="eastAsia" w:ascii="方正黑体_GBK" w:hAnsi="方正黑体_GBK" w:eastAsia="方正黑体_GBK" w:cs="方正黑体_GBK"/>
          <w:b w:val="0"/>
          <w:bCs w:val="0"/>
          <w:spacing w:val="0"/>
          <w:w w:val="100"/>
          <w:sz w:val="32"/>
          <w:szCs w:val="32"/>
          <w:highlight w:val="none"/>
        </w:rPr>
        <w:t>奖项设置</w:t>
      </w:r>
    </w:p>
    <w:p>
      <w:pPr>
        <w:pStyle w:val="3"/>
        <w:keepNext w:val="0"/>
        <w:keepLines w:val="0"/>
        <w:pageBreakBefore w:val="0"/>
        <w:widowControl w:val="0"/>
        <w:numPr>
          <w:ilvl w:val="-1"/>
          <w:numId w:val="0"/>
        </w:numPr>
        <w:shd w:val="clear"/>
        <w:kinsoku/>
        <w:wordWrap/>
        <w:overflowPunct/>
        <w:topLinePunct/>
        <w:autoSpaceDE/>
        <w:autoSpaceDN/>
        <w:bidi w:val="0"/>
        <w:adjustRightInd w:val="0"/>
        <w:snapToGrid w:val="0"/>
        <w:spacing w:line="625" w:lineRule="exact"/>
        <w:ind w:left="0" w:leftChars="0" w:right="0" w:firstLine="640" w:firstLineChars="200"/>
        <w:jc w:val="both"/>
        <w:textAlignment w:val="baseline"/>
        <w:rPr>
          <w:rFonts w:hint="eastAsia" w:ascii="Times New Roman" w:hAnsi="Times New Roman" w:eastAsia="方正仿宋_GBK" w:cs="方正仿宋_GBK"/>
          <w:b w:val="0"/>
          <w:bCs w:val="0"/>
          <w:spacing w:val="0"/>
          <w:w w:val="100"/>
          <w:sz w:val="32"/>
          <w:szCs w:val="32"/>
          <w:highlight w:val="none"/>
          <w:lang w:eastAsia="zh-CN"/>
        </w:rPr>
      </w:pPr>
      <w:r>
        <w:rPr>
          <w:rFonts w:hint="eastAsia" w:ascii="Times New Roman" w:hAnsi="Times New Roman" w:eastAsia="方正仿宋_GBK" w:cs="方正仿宋_GBK"/>
          <w:b w:val="0"/>
          <w:bCs w:val="0"/>
          <w:spacing w:val="0"/>
          <w:w w:val="100"/>
          <w:sz w:val="32"/>
          <w:szCs w:val="32"/>
          <w:highlight w:val="none"/>
          <w:lang w:eastAsia="zh-CN"/>
        </w:rPr>
        <w:t>第八届湖南省省长质量奖设省长质量奖</w:t>
      </w:r>
      <w:r>
        <w:rPr>
          <w:rFonts w:hint="eastAsia" w:ascii="Times New Roman" w:hAnsi="Times New Roman" w:eastAsia="方正仿宋_GBK" w:cs="方正仿宋_GBK"/>
          <w:b w:val="0"/>
          <w:bCs w:val="0"/>
          <w:spacing w:val="0"/>
          <w:w w:val="100"/>
          <w:sz w:val="32"/>
          <w:szCs w:val="32"/>
          <w:highlight w:val="none"/>
          <w:lang w:val="en-US" w:eastAsia="zh-CN"/>
        </w:rPr>
        <w:t>8</w:t>
      </w:r>
      <w:r>
        <w:rPr>
          <w:rFonts w:hint="eastAsia" w:ascii="Times New Roman" w:hAnsi="Times New Roman" w:eastAsia="方正仿宋_GBK" w:cs="方正仿宋_GBK"/>
          <w:b w:val="0"/>
          <w:bCs w:val="0"/>
          <w:spacing w:val="0"/>
          <w:w w:val="100"/>
          <w:sz w:val="32"/>
          <w:szCs w:val="32"/>
          <w:highlight w:val="none"/>
          <w:lang w:eastAsia="zh-CN"/>
        </w:rPr>
        <w:t>个（</w:t>
      </w:r>
      <w:r>
        <w:rPr>
          <w:rFonts w:hint="eastAsia" w:ascii="Times New Roman" w:hAnsi="Times New Roman" w:eastAsia="方正仿宋_GBK" w:cs="方正仿宋_GBK"/>
          <w:b w:val="0"/>
          <w:bCs w:val="0"/>
          <w:spacing w:val="0"/>
          <w:w w:val="100"/>
          <w:sz w:val="32"/>
          <w:szCs w:val="32"/>
          <w:highlight w:val="none"/>
          <w:lang w:val="en-US" w:eastAsia="zh-CN"/>
        </w:rPr>
        <w:t>含组织及个人）</w:t>
      </w:r>
      <w:r>
        <w:rPr>
          <w:rFonts w:hint="eastAsia" w:ascii="Times New Roman" w:hAnsi="Times New Roman" w:eastAsia="方正仿宋_GBK" w:cs="方正仿宋_GBK"/>
          <w:b w:val="0"/>
          <w:bCs w:val="0"/>
          <w:spacing w:val="0"/>
          <w:w w:val="100"/>
          <w:sz w:val="32"/>
          <w:szCs w:val="32"/>
          <w:highlight w:val="none"/>
          <w:lang w:eastAsia="zh-CN"/>
        </w:rPr>
        <w:t>、省长质量奖提名奖8个（组织），达不到奖励条件可空缺。</w:t>
      </w:r>
    </w:p>
    <w:p>
      <w:pPr>
        <w:pStyle w:val="3"/>
        <w:keepNext w:val="0"/>
        <w:keepLines w:val="0"/>
        <w:pageBreakBefore w:val="0"/>
        <w:widowControl/>
        <w:shd w:val="clear"/>
        <w:kinsoku/>
        <w:wordWrap/>
        <w:overflowPunct/>
        <w:topLinePunct/>
        <w:autoSpaceDE/>
        <w:autoSpaceDN/>
        <w:bidi w:val="0"/>
        <w:adjustRightInd w:val="0"/>
        <w:snapToGrid w:val="0"/>
        <w:spacing w:before="0" w:after="0" w:line="600" w:lineRule="exact"/>
        <w:ind w:left="0" w:right="0" w:firstLine="640" w:firstLineChars="200"/>
        <w:jc w:val="both"/>
        <w:textAlignment w:val="baseline"/>
        <w:rPr>
          <w:rFonts w:hint="eastAsia" w:ascii="方正黑体_GBK" w:hAnsi="方正黑体_GBK" w:eastAsia="方正黑体_GBK" w:cs="方正黑体_GBK"/>
          <w:b w:val="0"/>
          <w:bCs w:val="0"/>
          <w:spacing w:val="0"/>
          <w:w w:val="100"/>
          <w:sz w:val="32"/>
          <w:szCs w:val="32"/>
          <w:highlight w:val="none"/>
          <w:lang w:val="en-US" w:eastAsia="zh-CN"/>
        </w:rPr>
      </w:pPr>
      <w:r>
        <w:rPr>
          <w:rFonts w:hint="eastAsia" w:ascii="方正黑体_GBK" w:hAnsi="方正黑体_GBK" w:eastAsia="方正黑体_GBK" w:cs="方正黑体_GBK"/>
          <w:b w:val="0"/>
          <w:bCs w:val="0"/>
          <w:spacing w:val="0"/>
          <w:w w:val="100"/>
          <w:sz w:val="32"/>
          <w:szCs w:val="32"/>
          <w:highlight w:val="none"/>
          <w:lang w:val="en-US" w:eastAsia="zh-CN"/>
        </w:rPr>
        <w:t>二、参评范围</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spacing w:val="0"/>
          <w:w w:val="100"/>
          <w:sz w:val="32"/>
          <w:szCs w:val="32"/>
          <w:highlight w:val="none"/>
          <w:lang w:eastAsia="zh-CN"/>
        </w:rPr>
        <w:t>第八届</w:t>
      </w:r>
      <w:r>
        <w:rPr>
          <w:rFonts w:hint="eastAsia" w:ascii="Times New Roman" w:hAnsi="Times New Roman" w:eastAsia="方正仿宋_GBK" w:cs="方正仿宋_GBK"/>
          <w:spacing w:val="0"/>
          <w:w w:val="100"/>
          <w:sz w:val="32"/>
          <w:szCs w:val="32"/>
          <w:highlight w:val="none"/>
        </w:rPr>
        <w:t>湖南省省长质量奖授予为建设质量强省作出突出贡献，在</w:t>
      </w:r>
      <w:r>
        <w:rPr>
          <w:rFonts w:hint="eastAsia" w:ascii="Times New Roman" w:hAnsi="Times New Roman" w:eastAsia="方正仿宋_GBK" w:cs="方正仿宋_GBK"/>
          <w:spacing w:val="0"/>
          <w:w w:val="100"/>
          <w:sz w:val="32"/>
          <w:szCs w:val="32"/>
          <w:highlight w:val="none"/>
          <w:lang w:val="en-US" w:eastAsia="zh-CN"/>
        </w:rPr>
        <w:t>推进质量变革创新</w:t>
      </w:r>
      <w:r>
        <w:rPr>
          <w:rFonts w:hint="eastAsia" w:ascii="Times New Roman" w:hAnsi="Times New Roman" w:eastAsia="方正仿宋_GBK" w:cs="方正仿宋_GBK"/>
          <w:spacing w:val="0"/>
          <w:w w:val="100"/>
          <w:sz w:val="32"/>
          <w:szCs w:val="32"/>
          <w:highlight w:val="none"/>
        </w:rPr>
        <w:t>、提升质量水平方面具有显著示范带</w:t>
      </w:r>
      <w:r>
        <w:rPr>
          <w:rFonts w:hint="eastAsia" w:ascii="Times New Roman" w:hAnsi="Times New Roman" w:eastAsia="方正仿宋_GBK" w:cs="方正仿宋_GBK"/>
          <w:spacing w:val="0"/>
          <w:w w:val="100"/>
          <w:sz w:val="32"/>
          <w:szCs w:val="32"/>
          <w:highlight w:val="none"/>
          <w:lang w:val="en-US" w:eastAsia="zh-CN"/>
        </w:rPr>
        <w:t>动</w:t>
      </w:r>
      <w:r>
        <w:rPr>
          <w:rFonts w:hint="eastAsia" w:ascii="Times New Roman" w:hAnsi="Times New Roman" w:eastAsia="方正仿宋_GBK" w:cs="方正仿宋_GBK"/>
          <w:spacing w:val="0"/>
          <w:w w:val="100"/>
          <w:sz w:val="32"/>
          <w:szCs w:val="32"/>
          <w:highlight w:val="none"/>
        </w:rPr>
        <w:t>作用的组织和为湖南质量</w:t>
      </w:r>
      <w:r>
        <w:rPr>
          <w:rFonts w:hint="eastAsia" w:ascii="Times New Roman" w:hAnsi="Times New Roman" w:eastAsia="方正仿宋_GBK" w:cs="方正仿宋_GBK"/>
          <w:spacing w:val="0"/>
          <w:w w:val="100"/>
          <w:sz w:val="32"/>
          <w:szCs w:val="32"/>
          <w:highlight w:val="none"/>
          <w:lang w:val="en-US" w:eastAsia="zh-CN"/>
        </w:rPr>
        <w:t>发展</w:t>
      </w:r>
      <w:r>
        <w:rPr>
          <w:rFonts w:hint="eastAsia" w:ascii="Times New Roman" w:hAnsi="Times New Roman" w:eastAsia="方正仿宋_GBK" w:cs="方正仿宋_GBK"/>
          <w:spacing w:val="0"/>
          <w:w w:val="100"/>
          <w:sz w:val="32"/>
          <w:szCs w:val="32"/>
          <w:highlight w:val="none"/>
        </w:rPr>
        <w:t>事业作出突出贡献的个人。</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spacing w:val="0"/>
          <w:w w:val="100"/>
          <w:sz w:val="32"/>
          <w:szCs w:val="32"/>
          <w:highlight w:val="none"/>
          <w:lang w:eastAsia="zh-CN"/>
        </w:rPr>
        <w:t>（</w:t>
      </w:r>
      <w:r>
        <w:rPr>
          <w:rFonts w:hint="eastAsia" w:ascii="方正楷体_GBK" w:hAnsi="方正楷体_GBK" w:eastAsia="方正楷体_GBK" w:cs="方正楷体_GBK"/>
          <w:spacing w:val="0"/>
          <w:w w:val="100"/>
          <w:sz w:val="32"/>
          <w:szCs w:val="32"/>
          <w:highlight w:val="none"/>
          <w:lang w:val="en-US" w:eastAsia="zh-CN"/>
        </w:rPr>
        <w:t>一</w:t>
      </w:r>
      <w:r>
        <w:rPr>
          <w:rFonts w:hint="eastAsia" w:ascii="方正楷体_GBK" w:hAnsi="方正楷体_GBK" w:eastAsia="方正楷体_GBK" w:cs="方正楷体_GBK"/>
          <w:spacing w:val="0"/>
          <w:w w:val="100"/>
          <w:sz w:val="32"/>
          <w:szCs w:val="32"/>
          <w:highlight w:val="none"/>
          <w:lang w:eastAsia="zh-CN"/>
        </w:rPr>
        <w:t>）</w:t>
      </w:r>
      <w:r>
        <w:rPr>
          <w:rFonts w:hint="eastAsia" w:ascii="方正楷体_GBK" w:hAnsi="方正楷体_GBK" w:eastAsia="方正楷体_GBK" w:cs="方正楷体_GBK"/>
          <w:spacing w:val="0"/>
          <w:w w:val="100"/>
          <w:sz w:val="32"/>
          <w:szCs w:val="32"/>
          <w:highlight w:val="none"/>
        </w:rPr>
        <w:t>参评组织</w:t>
      </w:r>
      <w:r>
        <w:rPr>
          <w:rFonts w:hint="eastAsia" w:ascii="方正楷体_GBK" w:hAnsi="方正楷体_GBK" w:eastAsia="方正楷体_GBK" w:cs="方正楷体_GBK"/>
          <w:spacing w:val="0"/>
          <w:w w:val="100"/>
          <w:sz w:val="32"/>
          <w:szCs w:val="32"/>
          <w:highlight w:val="none"/>
          <w:lang w:val="en-US" w:eastAsia="zh-CN"/>
        </w:rPr>
        <w:t>范围。</w:t>
      </w:r>
      <w:r>
        <w:rPr>
          <w:rFonts w:hint="eastAsia" w:ascii="Times New Roman" w:hAnsi="Times New Roman" w:eastAsia="方正仿宋_GBK" w:cs="方正仿宋_GBK"/>
          <w:spacing w:val="0"/>
          <w:w w:val="100"/>
          <w:sz w:val="32"/>
          <w:szCs w:val="32"/>
          <w:highlight w:val="none"/>
        </w:rPr>
        <w:t>包括湖南省</w:t>
      </w:r>
      <w:r>
        <w:rPr>
          <w:rFonts w:hint="eastAsia" w:ascii="Times New Roman" w:hAnsi="Times New Roman" w:eastAsia="方正仿宋_GBK" w:cs="方正仿宋_GBK"/>
          <w:spacing w:val="0"/>
          <w:w w:val="100"/>
          <w:sz w:val="32"/>
          <w:szCs w:val="32"/>
          <w:highlight w:val="none"/>
          <w:lang w:val="en"/>
        </w:rPr>
        <w:t>地域内</w:t>
      </w:r>
      <w:r>
        <w:rPr>
          <w:rFonts w:hint="eastAsia" w:ascii="Times New Roman" w:hAnsi="Times New Roman" w:eastAsia="方正仿宋_GBK" w:cs="方正仿宋_GBK"/>
          <w:spacing w:val="0"/>
          <w:w w:val="100"/>
          <w:sz w:val="32"/>
          <w:szCs w:val="32"/>
          <w:highlight w:val="none"/>
        </w:rPr>
        <w:t>的制造业、服务业、工程建设行业</w:t>
      </w:r>
      <w:r>
        <w:rPr>
          <w:rFonts w:hint="eastAsia" w:ascii="Times New Roman" w:hAnsi="Times New Roman" w:eastAsia="方正仿宋_GBK" w:cs="方正仿宋_GBK"/>
          <w:spacing w:val="0"/>
          <w:w w:val="100"/>
          <w:sz w:val="32"/>
          <w:szCs w:val="32"/>
          <w:highlight w:val="none"/>
          <w:lang w:eastAsia="zh-CN"/>
        </w:rPr>
        <w:t>生产经营</w:t>
      </w:r>
      <w:r>
        <w:rPr>
          <w:rFonts w:hint="eastAsia" w:ascii="Times New Roman" w:hAnsi="Times New Roman" w:eastAsia="方正仿宋_GBK" w:cs="方正仿宋_GBK"/>
          <w:spacing w:val="0"/>
          <w:w w:val="100"/>
          <w:sz w:val="32"/>
          <w:szCs w:val="32"/>
          <w:highlight w:val="none"/>
        </w:rPr>
        <w:t>组织。母公司或集团公司与其下属的子公司或分公司不能同时申报。</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spacing w:val="0"/>
          <w:w w:val="100"/>
          <w:sz w:val="32"/>
          <w:szCs w:val="32"/>
          <w:highlight w:val="none"/>
          <w:lang w:eastAsia="zh-CN"/>
        </w:rPr>
        <w:t>（</w:t>
      </w:r>
      <w:r>
        <w:rPr>
          <w:rFonts w:hint="eastAsia" w:ascii="方正楷体_GBK" w:hAnsi="方正楷体_GBK" w:eastAsia="方正楷体_GBK" w:cs="方正楷体_GBK"/>
          <w:spacing w:val="0"/>
          <w:w w:val="100"/>
          <w:sz w:val="32"/>
          <w:szCs w:val="32"/>
          <w:highlight w:val="none"/>
          <w:lang w:val="en-US" w:eastAsia="zh-CN"/>
        </w:rPr>
        <w:t>二</w:t>
      </w:r>
      <w:r>
        <w:rPr>
          <w:rFonts w:hint="eastAsia" w:ascii="方正楷体_GBK" w:hAnsi="方正楷体_GBK" w:eastAsia="方正楷体_GBK" w:cs="方正楷体_GBK"/>
          <w:spacing w:val="0"/>
          <w:w w:val="100"/>
          <w:sz w:val="32"/>
          <w:szCs w:val="32"/>
          <w:highlight w:val="none"/>
          <w:lang w:eastAsia="zh-CN"/>
        </w:rPr>
        <w:t>）</w:t>
      </w:r>
      <w:r>
        <w:rPr>
          <w:rFonts w:hint="eastAsia" w:ascii="方正楷体_GBK" w:hAnsi="方正楷体_GBK" w:eastAsia="方正楷体_GBK" w:cs="方正楷体_GBK"/>
          <w:spacing w:val="0"/>
          <w:w w:val="100"/>
          <w:sz w:val="32"/>
          <w:szCs w:val="32"/>
          <w:highlight w:val="none"/>
        </w:rPr>
        <w:t>参评个人</w:t>
      </w:r>
      <w:r>
        <w:rPr>
          <w:rFonts w:hint="eastAsia" w:ascii="方正楷体_GBK" w:hAnsi="方正楷体_GBK" w:eastAsia="方正楷体_GBK" w:cs="方正楷体_GBK"/>
          <w:spacing w:val="0"/>
          <w:w w:val="100"/>
          <w:sz w:val="32"/>
          <w:szCs w:val="32"/>
          <w:highlight w:val="none"/>
          <w:lang w:val="en-US" w:eastAsia="zh-CN"/>
        </w:rPr>
        <w:t>范围。</w:t>
      </w:r>
      <w:r>
        <w:rPr>
          <w:rFonts w:hint="eastAsia" w:ascii="Times New Roman" w:hAnsi="Times New Roman" w:eastAsia="方正仿宋_GBK" w:cs="方正仿宋_GBK"/>
          <w:spacing w:val="0"/>
          <w:w w:val="100"/>
          <w:sz w:val="32"/>
          <w:szCs w:val="32"/>
          <w:highlight w:val="none"/>
        </w:rPr>
        <w:t>包括一线工作人员</w:t>
      </w:r>
      <w:r>
        <w:rPr>
          <w:rFonts w:hint="eastAsia" w:ascii="Times New Roman" w:hAnsi="Times New Roman" w:eastAsia="方正仿宋_GBK" w:cs="方正仿宋_GBK"/>
          <w:spacing w:val="0"/>
          <w:w w:val="100"/>
          <w:sz w:val="32"/>
          <w:szCs w:val="32"/>
          <w:highlight w:val="none"/>
          <w:lang w:val="en"/>
        </w:rPr>
        <w:t>、</w:t>
      </w:r>
      <w:r>
        <w:rPr>
          <w:rFonts w:hint="eastAsia" w:ascii="Times New Roman" w:hAnsi="Times New Roman" w:eastAsia="方正仿宋_GBK" w:cs="方正仿宋_GBK"/>
          <w:spacing w:val="0"/>
          <w:w w:val="100"/>
          <w:sz w:val="32"/>
          <w:szCs w:val="32"/>
          <w:highlight w:val="none"/>
        </w:rPr>
        <w:t>质量领域专家学者</w:t>
      </w:r>
      <w:r>
        <w:rPr>
          <w:rFonts w:hint="eastAsia" w:ascii="Times New Roman" w:hAnsi="Times New Roman" w:eastAsia="方正仿宋_GBK" w:cs="方正仿宋_GBK"/>
          <w:spacing w:val="0"/>
          <w:w w:val="100"/>
          <w:sz w:val="32"/>
          <w:szCs w:val="32"/>
          <w:highlight w:val="none"/>
          <w:lang w:val="en"/>
        </w:rPr>
        <w:t>和</w:t>
      </w:r>
      <w:r>
        <w:rPr>
          <w:rFonts w:hint="eastAsia" w:ascii="Times New Roman" w:hAnsi="Times New Roman" w:eastAsia="方正仿宋_GBK" w:cs="方正仿宋_GBK"/>
          <w:spacing w:val="0"/>
          <w:w w:val="100"/>
          <w:sz w:val="32"/>
          <w:szCs w:val="32"/>
          <w:highlight w:val="none"/>
        </w:rPr>
        <w:t>质量管理人员等。</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spacing w:val="0"/>
          <w:w w:val="100"/>
          <w:sz w:val="32"/>
          <w:szCs w:val="32"/>
          <w:highlight w:val="none"/>
        </w:rPr>
        <w:t>近6年内已经获得省长质量奖（不含提名奖）的组织和个</w:t>
      </w:r>
      <w:r>
        <w:rPr>
          <w:rFonts w:hint="eastAsia" w:ascii="Times New Roman" w:hAnsi="Times New Roman" w:eastAsia="方正仿宋_GBK" w:cs="方正仿宋_GBK"/>
          <w:spacing w:val="0"/>
          <w:w w:val="100"/>
          <w:sz w:val="32"/>
          <w:szCs w:val="32"/>
          <w:highlight w:val="none"/>
          <w:lang w:val="en-US" w:eastAsia="zh-CN"/>
        </w:rPr>
        <w:t>人</w:t>
      </w:r>
      <w:r>
        <w:rPr>
          <w:rFonts w:hint="eastAsia" w:ascii="Times New Roman" w:hAnsi="Times New Roman" w:eastAsia="方正仿宋_GBK" w:cs="方正仿宋_GBK"/>
          <w:spacing w:val="0"/>
          <w:w w:val="100"/>
          <w:sz w:val="32"/>
          <w:szCs w:val="32"/>
          <w:highlight w:val="none"/>
        </w:rPr>
        <w:t>，不参加本届评选</w:t>
      </w:r>
      <w:r>
        <w:rPr>
          <w:rFonts w:hint="eastAsia" w:ascii="Times New Roman" w:hAnsi="Times New Roman" w:eastAsia="方正仿宋_GBK" w:cs="方正仿宋_GBK"/>
          <w:spacing w:val="0"/>
          <w:w w:val="100"/>
          <w:sz w:val="32"/>
          <w:szCs w:val="32"/>
          <w:highlight w:val="none"/>
          <w:lang w:eastAsia="zh-CN"/>
        </w:rPr>
        <w:t>表彰</w:t>
      </w:r>
      <w:r>
        <w:rPr>
          <w:rFonts w:hint="eastAsia" w:ascii="Times New Roman" w:hAnsi="Times New Roman" w:eastAsia="方正仿宋_GBK" w:cs="方正仿宋_GBK"/>
          <w:spacing w:val="0"/>
          <w:w w:val="100"/>
          <w:sz w:val="32"/>
          <w:szCs w:val="32"/>
          <w:highlight w:val="none"/>
        </w:rPr>
        <w:t>。</w:t>
      </w:r>
    </w:p>
    <w:p>
      <w:pPr>
        <w:pStyle w:val="3"/>
        <w:keepNext w:val="0"/>
        <w:keepLines w:val="0"/>
        <w:pageBreakBefore w:val="0"/>
        <w:widowControl/>
        <w:shd w:val="clear"/>
        <w:kinsoku/>
        <w:wordWrap/>
        <w:overflowPunct/>
        <w:topLinePunct/>
        <w:autoSpaceDE/>
        <w:autoSpaceDN/>
        <w:bidi w:val="0"/>
        <w:adjustRightInd w:val="0"/>
        <w:snapToGrid w:val="0"/>
        <w:spacing w:before="0" w:after="0" w:line="600" w:lineRule="exact"/>
        <w:ind w:left="0" w:right="0" w:firstLine="640" w:firstLineChars="200"/>
        <w:jc w:val="both"/>
        <w:textAlignment w:val="baseline"/>
        <w:rPr>
          <w:rFonts w:hint="eastAsia" w:ascii="方正黑体_GBK" w:hAnsi="方正黑体_GBK" w:eastAsia="方正黑体_GBK" w:cs="方正黑体_GBK"/>
          <w:b w:val="0"/>
          <w:bCs w:val="0"/>
          <w:spacing w:val="0"/>
          <w:w w:val="100"/>
          <w:sz w:val="32"/>
          <w:szCs w:val="32"/>
          <w:highlight w:val="none"/>
          <w:lang w:val="en-US" w:eastAsia="zh-CN"/>
        </w:rPr>
      </w:pPr>
      <w:r>
        <w:rPr>
          <w:rFonts w:hint="eastAsia" w:ascii="方正黑体_GBK" w:hAnsi="方正黑体_GBK" w:eastAsia="方正黑体_GBK" w:cs="方正黑体_GBK"/>
          <w:b w:val="0"/>
          <w:bCs w:val="0"/>
          <w:spacing w:val="0"/>
          <w:w w:val="100"/>
          <w:sz w:val="32"/>
          <w:szCs w:val="32"/>
          <w:highlight w:val="none"/>
          <w:lang w:val="en-US" w:eastAsia="zh-CN"/>
        </w:rPr>
        <w:t>三、参评条件</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方正楷体_GBK" w:hAnsi="方正楷体_GBK" w:eastAsia="方正楷体_GBK" w:cs="方正楷体_GBK"/>
          <w:b w:val="0"/>
          <w:bCs w:val="0"/>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rPr>
        <w:t>（一）组织参评条件</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2"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b/>
          <w:bCs/>
          <w:spacing w:val="0"/>
          <w:w w:val="100"/>
          <w:sz w:val="32"/>
          <w:szCs w:val="32"/>
          <w:highlight w:val="none"/>
        </w:rPr>
        <w:t>1．基本条件：</w:t>
      </w:r>
      <w:r>
        <w:rPr>
          <w:rFonts w:hint="eastAsia" w:ascii="Times New Roman" w:hAnsi="Times New Roman" w:eastAsia="方正仿宋_GBK" w:cs="方正仿宋_GBK"/>
          <w:b w:val="0"/>
          <w:bCs w:val="0"/>
          <w:spacing w:val="0"/>
          <w:w w:val="100"/>
          <w:sz w:val="32"/>
          <w:szCs w:val="32"/>
          <w:highlight w:val="none"/>
        </w:rPr>
        <w:t>拥护党的路线、方针、政策</w:t>
      </w:r>
      <w:r>
        <w:rPr>
          <w:rFonts w:hint="eastAsia" w:ascii="Times New Roman" w:hAnsi="Times New Roman" w:eastAsia="方正仿宋_GBK" w:cs="方正仿宋_GBK"/>
          <w:b w:val="0"/>
          <w:bCs w:val="0"/>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依法在湖南省</w:t>
      </w:r>
      <w:r>
        <w:rPr>
          <w:rFonts w:hint="eastAsia" w:ascii="Times New Roman" w:hAnsi="Times New Roman" w:eastAsia="方正仿宋_GBK" w:cs="方正仿宋_GBK"/>
          <w:spacing w:val="0"/>
          <w:w w:val="100"/>
          <w:sz w:val="32"/>
          <w:szCs w:val="32"/>
          <w:highlight w:val="none"/>
          <w:lang w:val="en-US" w:eastAsia="zh-CN"/>
        </w:rPr>
        <w:t>地域内</w:t>
      </w:r>
      <w:r>
        <w:rPr>
          <w:rFonts w:hint="eastAsia" w:ascii="Times New Roman" w:hAnsi="Times New Roman" w:eastAsia="方正仿宋_GBK" w:cs="方正仿宋_GBK"/>
          <w:spacing w:val="0"/>
          <w:w w:val="100"/>
          <w:sz w:val="32"/>
          <w:szCs w:val="32"/>
          <w:highlight w:val="none"/>
        </w:rPr>
        <w:t>成立；近5年内无重大质量、安全、环保等事故，无相关违法、违规、违纪行为。</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right="0" w:firstLine="642" w:firstLineChars="200"/>
        <w:jc w:val="both"/>
        <w:textAlignment w:val="baseline"/>
        <w:rPr>
          <w:rFonts w:hint="eastAsia" w:ascii="Times New Roman" w:hAnsi="Times New Roman" w:eastAsia="方正仿宋_GBK" w:cs="方正仿宋_GBK"/>
          <w:spacing w:val="0"/>
          <w:w w:val="100"/>
          <w:sz w:val="32"/>
          <w:szCs w:val="32"/>
          <w:highlight w:val="none"/>
          <w:lang w:val="en"/>
        </w:rPr>
      </w:pPr>
      <w:r>
        <w:rPr>
          <w:rFonts w:hint="eastAsia" w:ascii="Times New Roman" w:hAnsi="Times New Roman" w:eastAsia="方正仿宋_GBK" w:cs="方正仿宋_GBK"/>
          <w:b/>
          <w:bCs/>
          <w:spacing w:val="0"/>
          <w:w w:val="100"/>
          <w:sz w:val="32"/>
          <w:szCs w:val="32"/>
          <w:highlight w:val="none"/>
        </w:rPr>
        <w:t>2．质量效益显著：</w:t>
      </w:r>
      <w:r>
        <w:rPr>
          <w:rFonts w:hint="eastAsia" w:ascii="Times New Roman" w:hAnsi="Times New Roman" w:eastAsia="方正仿宋_GBK" w:cs="方正仿宋_GBK"/>
          <w:spacing w:val="0"/>
          <w:w w:val="100"/>
          <w:sz w:val="32"/>
          <w:szCs w:val="32"/>
          <w:highlight w:val="none"/>
        </w:rPr>
        <w:t>完整、准确、全面贯彻落实新发展理念，视质量为生命，以高质量为追求，不断提升质量效益和核心竞争力。在质量提升方面，实施质量</w:t>
      </w:r>
      <w:r>
        <w:rPr>
          <w:rFonts w:hint="eastAsia" w:ascii="Times New Roman" w:hAnsi="Times New Roman" w:eastAsia="方正仿宋_GBK" w:cs="方正仿宋_GBK"/>
          <w:spacing w:val="0"/>
          <w:w w:val="100"/>
          <w:sz w:val="32"/>
          <w:szCs w:val="32"/>
          <w:highlight w:val="none"/>
          <w:lang w:val="en-US" w:eastAsia="zh-CN"/>
        </w:rPr>
        <w:t>强省</w:t>
      </w:r>
      <w:r>
        <w:rPr>
          <w:rFonts w:hint="eastAsia" w:ascii="Times New Roman" w:hAnsi="Times New Roman" w:eastAsia="方正仿宋_GBK" w:cs="方正仿宋_GBK"/>
          <w:spacing w:val="0"/>
          <w:w w:val="100"/>
          <w:sz w:val="32"/>
          <w:szCs w:val="32"/>
          <w:highlight w:val="none"/>
        </w:rPr>
        <w:t>发展战略，坚持质量第一、诚实守信、持续改进、追求卓越，注重应用全员、全要素、全过程、全数据的新型质量管理体系，质量管理制度、模式和方法成熟度高，质量管理水平在所属行业领域内处于领先地位，产品和服务质量优良。在创新发展方面，将创新作为提升质量的有效手段，加快质量技术创新应用，关键核心技术自主可控，不断推动质量领域技术、管理、制度创新，增强质量变革创新动能。在品牌影响方面，品牌培育管理体系健全，品牌全生命周期管理运营能力强，质量满意度高，相关投诉率低，信用记录良好，在所属行业领域具有高知名度、影响力和市场占有率，品牌建设特色鲜明、品质卓越。在组织效益方面，核心质量指标、关键经济效益指标居于行业前列，质量人才队伍和质量文化建设成效显著，积极履行社会责任，在引领行业进步、带动区域发展等方面发挥积极作用，取得良好的经济效益和社会效益。</w:t>
      </w:r>
      <w:r>
        <w:rPr>
          <w:rFonts w:hint="eastAsia" w:ascii="Times New Roman" w:hAnsi="Times New Roman" w:eastAsia="方正仿宋_GBK" w:cs="方正仿宋_GBK"/>
          <w:spacing w:val="0"/>
          <w:w w:val="100"/>
          <w:sz w:val="32"/>
          <w:szCs w:val="32"/>
          <w:highlight w:val="none"/>
          <w:lang w:val="en"/>
        </w:rPr>
        <w:t>近3年来主要经济、技术和质量等指标位居省内同行业领先地位。</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2" w:firstLineChars="200"/>
        <w:jc w:val="both"/>
        <w:textAlignment w:val="baseline"/>
        <w:rPr>
          <w:rFonts w:hint="eastAsia" w:ascii="Times New Roman" w:hAnsi="Times New Roman" w:eastAsia="方正仿宋_GBK" w:cs="方正仿宋_GBK"/>
          <w:spacing w:val="0"/>
          <w:w w:val="100"/>
          <w:sz w:val="32"/>
          <w:szCs w:val="32"/>
          <w:highlight w:val="none"/>
          <w:lang w:val="en-US" w:eastAsia="zh-CN"/>
        </w:rPr>
      </w:pPr>
      <w:r>
        <w:rPr>
          <w:rFonts w:hint="eastAsia" w:ascii="Times New Roman" w:hAnsi="Times New Roman" w:eastAsia="方正仿宋_GBK" w:cs="方正仿宋_GBK"/>
          <w:b/>
          <w:bCs/>
          <w:spacing w:val="0"/>
          <w:w w:val="100"/>
          <w:sz w:val="32"/>
          <w:szCs w:val="32"/>
          <w:highlight w:val="none"/>
        </w:rPr>
        <w:t>3．质量管理制度、模式和方法可示范可推广</w:t>
      </w:r>
      <w:r>
        <w:rPr>
          <w:rFonts w:hint="eastAsia" w:ascii="Times New Roman" w:hAnsi="Times New Roman" w:eastAsia="方正仿宋_GBK" w:cs="方正仿宋_GBK"/>
          <w:b/>
          <w:bCs/>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lang w:val="en-US" w:eastAsia="zh-CN"/>
        </w:rPr>
        <w:t>通过质量管理创新，结合实践总结提炼出独具特色，在所属领域或行业内领先，成熟度高且具有应用推广价值的质量管理制度、模式和方法。发挥引领作用，将质量管理的成功经验和先进方法向全行业和产业链两端延伸推广，推动加强全面质量管理，促进质量升级，为建设现代化产业体系作出贡献。</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方正楷体_GBK" w:hAnsi="方正楷体_GBK" w:eastAsia="方正楷体_GBK" w:cs="方正楷体_GBK"/>
          <w:b w:val="0"/>
          <w:bCs w:val="0"/>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rPr>
        <w:t>（二）个人参评条件</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2"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b/>
          <w:bCs/>
          <w:spacing w:val="0"/>
          <w:w w:val="100"/>
          <w:sz w:val="32"/>
          <w:szCs w:val="32"/>
          <w:highlight w:val="none"/>
        </w:rPr>
        <w:t>1．基本条件：</w:t>
      </w:r>
      <w:r>
        <w:rPr>
          <w:rFonts w:hint="eastAsia" w:ascii="Times New Roman" w:hAnsi="Times New Roman" w:eastAsia="方正仿宋_GBK" w:cs="方正仿宋_GBK"/>
          <w:b w:val="0"/>
          <w:bCs w:val="0"/>
          <w:spacing w:val="0"/>
          <w:w w:val="100"/>
          <w:sz w:val="32"/>
          <w:szCs w:val="32"/>
          <w:highlight w:val="none"/>
          <w:lang w:val="en-US" w:eastAsia="zh-CN"/>
        </w:rPr>
        <w:t>认真学习贯彻习近平新时代中国特色社会主义思想，坚定拥护“两个确立”，坚决做到“两个维护”，认真贯彻执行</w:t>
      </w:r>
      <w:r>
        <w:rPr>
          <w:rFonts w:hint="eastAsia" w:ascii="Times New Roman" w:hAnsi="Times New Roman" w:eastAsia="方正仿宋_GBK" w:cs="方正仿宋_GBK"/>
          <w:spacing w:val="0"/>
          <w:w w:val="100"/>
          <w:sz w:val="32"/>
          <w:szCs w:val="32"/>
          <w:highlight w:val="none"/>
          <w:lang w:val="en-US" w:eastAsia="zh-CN"/>
        </w:rPr>
        <w:t>党</w:t>
      </w:r>
      <w:r>
        <w:rPr>
          <w:rFonts w:hint="eastAsia" w:ascii="Times New Roman" w:hAnsi="Times New Roman" w:eastAsia="方正仿宋_GBK" w:cs="方正仿宋_GBK"/>
          <w:spacing w:val="0"/>
          <w:w w:val="100"/>
          <w:sz w:val="32"/>
          <w:szCs w:val="32"/>
          <w:highlight w:val="none"/>
        </w:rPr>
        <w:t>的路线、方针、政策</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b w:val="0"/>
          <w:bCs w:val="0"/>
          <w:spacing w:val="0"/>
          <w:w w:val="100"/>
          <w:sz w:val="32"/>
          <w:szCs w:val="32"/>
          <w:highlight w:val="none"/>
          <w:lang w:val="en-US" w:eastAsia="zh-CN"/>
        </w:rPr>
        <w:t>自觉践行社会主义核心价值观，</w:t>
      </w:r>
      <w:r>
        <w:rPr>
          <w:rFonts w:hint="eastAsia" w:ascii="Times New Roman" w:hAnsi="Times New Roman" w:eastAsia="方正仿宋_GBK" w:cs="方正仿宋_GBK"/>
          <w:spacing w:val="0"/>
          <w:w w:val="100"/>
          <w:sz w:val="32"/>
          <w:szCs w:val="32"/>
          <w:highlight w:val="none"/>
        </w:rPr>
        <w:t>恪守职业道德和社会规范，无相关违法、违规、违纪行为。</w:t>
      </w:r>
    </w:p>
    <w:p>
      <w:pPr>
        <w:pStyle w:val="3"/>
        <w:keepNext w:val="0"/>
        <w:keepLines w:val="0"/>
        <w:pageBreakBefore w:val="0"/>
        <w:widowControl/>
        <w:numPr>
          <w:ilvl w:val="0"/>
          <w:numId w:val="0"/>
        </w:numPr>
        <w:shd w:val="clear"/>
        <w:kinsoku/>
        <w:wordWrap/>
        <w:overflowPunct/>
        <w:topLinePunct/>
        <w:autoSpaceDE/>
        <w:autoSpaceDN/>
        <w:bidi w:val="0"/>
        <w:adjustRightInd w:val="0"/>
        <w:snapToGrid w:val="0"/>
        <w:spacing w:line="600" w:lineRule="exact"/>
        <w:ind w:leftChars="0" w:right="0" w:rightChars="0" w:firstLine="642"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b/>
          <w:bCs/>
          <w:spacing w:val="0"/>
          <w:w w:val="100"/>
          <w:sz w:val="32"/>
          <w:szCs w:val="32"/>
          <w:highlight w:val="none"/>
          <w:lang w:val="en-US" w:eastAsia="zh-CN"/>
        </w:rPr>
        <w:t>2．</w:t>
      </w:r>
      <w:r>
        <w:rPr>
          <w:rFonts w:hint="eastAsia" w:ascii="Times New Roman" w:hAnsi="Times New Roman" w:eastAsia="方正仿宋_GBK" w:cs="方正仿宋_GBK"/>
          <w:b/>
          <w:bCs/>
          <w:spacing w:val="0"/>
          <w:w w:val="100"/>
          <w:sz w:val="32"/>
          <w:szCs w:val="32"/>
          <w:highlight w:val="none"/>
        </w:rPr>
        <w:t>贡献突出：</w:t>
      </w:r>
      <w:r>
        <w:rPr>
          <w:rFonts w:hint="eastAsia" w:ascii="Times New Roman" w:hAnsi="Times New Roman" w:eastAsia="方正仿宋_GBK" w:cs="方正仿宋_GBK"/>
          <w:spacing w:val="0"/>
          <w:w w:val="100"/>
          <w:sz w:val="32"/>
          <w:szCs w:val="32"/>
          <w:highlight w:val="none"/>
        </w:rPr>
        <w:t>树立质量第一的强烈意识，长期从事质量管理研究或实践，具有较高理论水平或丰富实践经验，大力弘扬工匠精神、企业家精神，推广应用先进质量管理方法和理念，为</w:t>
      </w:r>
      <w:r>
        <w:rPr>
          <w:rFonts w:hint="eastAsia" w:ascii="Times New Roman" w:hAnsi="Times New Roman" w:eastAsia="方正仿宋_GBK" w:cs="方正仿宋_GBK"/>
          <w:spacing w:val="0"/>
          <w:w w:val="100"/>
          <w:sz w:val="32"/>
          <w:szCs w:val="32"/>
          <w:highlight w:val="none"/>
          <w:lang w:val="en-US" w:eastAsia="zh-CN"/>
        </w:rPr>
        <w:t>提升</w:t>
      </w:r>
      <w:r>
        <w:rPr>
          <w:rFonts w:hint="eastAsia" w:ascii="Times New Roman" w:hAnsi="Times New Roman" w:eastAsia="方正仿宋_GBK" w:cs="方正仿宋_GBK"/>
          <w:spacing w:val="0"/>
          <w:w w:val="100"/>
          <w:sz w:val="32"/>
          <w:szCs w:val="32"/>
          <w:highlight w:val="none"/>
        </w:rPr>
        <w:t>区域质量、行业质量或组织的质量水平</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促进质量强</w:t>
      </w:r>
      <w:r>
        <w:rPr>
          <w:rFonts w:hint="eastAsia" w:ascii="Times New Roman" w:hAnsi="Times New Roman" w:eastAsia="方正仿宋_GBK" w:cs="方正仿宋_GBK"/>
          <w:spacing w:val="0"/>
          <w:w w:val="100"/>
          <w:sz w:val="32"/>
          <w:szCs w:val="32"/>
          <w:highlight w:val="none"/>
          <w:lang w:val="en-US" w:eastAsia="zh-CN"/>
        </w:rPr>
        <w:t>省</w:t>
      </w:r>
      <w:r>
        <w:rPr>
          <w:rFonts w:hint="eastAsia" w:ascii="Times New Roman" w:hAnsi="Times New Roman" w:eastAsia="方正仿宋_GBK" w:cs="方正仿宋_GBK"/>
          <w:spacing w:val="0"/>
          <w:w w:val="100"/>
          <w:sz w:val="32"/>
          <w:szCs w:val="32"/>
          <w:highlight w:val="none"/>
        </w:rPr>
        <w:t>建设作出突出贡献。</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2" w:firstLineChars="200"/>
        <w:jc w:val="both"/>
        <w:textAlignment w:val="baseline"/>
        <w:rPr>
          <w:rFonts w:hint="eastAsia" w:ascii="Times New Roman" w:hAnsi="Times New Roman" w:eastAsia="方正仿宋_GBK" w:cs="方正仿宋_GBK"/>
          <w:b/>
          <w:bCs/>
          <w:spacing w:val="0"/>
          <w:w w:val="100"/>
          <w:sz w:val="32"/>
          <w:szCs w:val="32"/>
          <w:highlight w:val="none"/>
        </w:rPr>
      </w:pPr>
      <w:r>
        <w:rPr>
          <w:rFonts w:hint="eastAsia" w:ascii="Times New Roman" w:hAnsi="Times New Roman" w:eastAsia="方正仿宋_GBK" w:cs="方正仿宋_GBK"/>
          <w:b/>
          <w:bCs/>
          <w:spacing w:val="0"/>
          <w:w w:val="100"/>
          <w:sz w:val="32"/>
          <w:szCs w:val="32"/>
          <w:highlight w:val="none"/>
        </w:rPr>
        <w:t>3．具体条件：</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lang w:val="en-US" w:eastAsia="zh-CN"/>
        </w:rPr>
        <w:t>1</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一线工作人员</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长期从事一线工作，具有认真严谨、一丝不苟、持续改进、追求卓越的工匠精神，实践经验丰富，工作中敢于创新，注重“传帮带”，为所在领域质量水平的提升、工艺技能的改进、普遍性和关键性质量难题</w:t>
      </w:r>
      <w:r>
        <w:rPr>
          <w:rFonts w:hint="eastAsia" w:ascii="Times New Roman" w:hAnsi="Times New Roman" w:eastAsia="方正仿宋_GBK" w:cs="方正仿宋_GBK"/>
          <w:spacing w:val="0"/>
          <w:w w:val="100"/>
          <w:sz w:val="32"/>
          <w:szCs w:val="32"/>
          <w:highlight w:val="none"/>
          <w:lang w:val="en-US" w:eastAsia="zh-CN"/>
        </w:rPr>
        <w:t>的</w:t>
      </w:r>
      <w:r>
        <w:rPr>
          <w:rFonts w:hint="eastAsia" w:ascii="Times New Roman" w:hAnsi="Times New Roman" w:eastAsia="方正仿宋_GBK" w:cs="方正仿宋_GBK"/>
          <w:spacing w:val="0"/>
          <w:w w:val="100"/>
          <w:sz w:val="32"/>
          <w:szCs w:val="32"/>
          <w:highlight w:val="none"/>
        </w:rPr>
        <w:t>解决作出突出贡献。</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lang w:val="en-US" w:eastAsia="zh-CN"/>
        </w:rPr>
        <w:t>2</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质量领域</w:t>
      </w:r>
      <w:r>
        <w:rPr>
          <w:rFonts w:hint="eastAsia" w:ascii="Times New Roman" w:hAnsi="Times New Roman" w:eastAsia="方正仿宋_GBK" w:cs="方正仿宋_GBK"/>
          <w:spacing w:val="0"/>
          <w:w w:val="100"/>
          <w:sz w:val="32"/>
          <w:szCs w:val="32"/>
          <w:highlight w:val="none"/>
          <w:lang w:val="en-US" w:eastAsia="zh-CN"/>
        </w:rPr>
        <w:t>专家学</w:t>
      </w:r>
      <w:r>
        <w:rPr>
          <w:rFonts w:hint="eastAsia" w:ascii="Times New Roman" w:hAnsi="Times New Roman" w:eastAsia="方正仿宋_GBK" w:cs="方正仿宋_GBK"/>
          <w:spacing w:val="0"/>
          <w:w w:val="100"/>
          <w:sz w:val="32"/>
          <w:szCs w:val="32"/>
          <w:highlight w:val="none"/>
        </w:rPr>
        <w:t>者</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长期从事质量管理理论研究，具有较高的专业素养和理论水平，在推广应用先进质量管理理念</w:t>
      </w:r>
      <w:r>
        <w:rPr>
          <w:rFonts w:hint="eastAsia" w:ascii="Times New Roman" w:hAnsi="Times New Roman" w:eastAsia="方正仿宋_GBK" w:cs="方正仿宋_GBK"/>
          <w:spacing w:val="0"/>
          <w:w w:val="100"/>
          <w:sz w:val="32"/>
          <w:szCs w:val="32"/>
          <w:highlight w:val="none"/>
          <w:lang w:val="en-US" w:eastAsia="zh-CN"/>
        </w:rPr>
        <w:t>和方法</w:t>
      </w:r>
      <w:r>
        <w:rPr>
          <w:rFonts w:hint="eastAsia" w:ascii="Times New Roman" w:hAnsi="Times New Roman" w:eastAsia="方正仿宋_GBK" w:cs="方正仿宋_GBK"/>
          <w:spacing w:val="0"/>
          <w:w w:val="100"/>
          <w:sz w:val="32"/>
          <w:szCs w:val="32"/>
          <w:highlight w:val="none"/>
        </w:rPr>
        <w:t>、推动质量提升、促进质量强省建设方面取得突出成绩，作出突出贡献。</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lang w:val="en" w:eastAsia="zh-CN"/>
        </w:rPr>
        <w:t>3</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质量管理</w:t>
      </w:r>
      <w:r>
        <w:rPr>
          <w:rFonts w:hint="eastAsia" w:ascii="Times New Roman" w:hAnsi="Times New Roman" w:eastAsia="方正仿宋_GBK" w:cs="方正仿宋_GBK"/>
          <w:spacing w:val="0"/>
          <w:w w:val="100"/>
          <w:sz w:val="32"/>
          <w:szCs w:val="32"/>
          <w:highlight w:val="none"/>
          <w:lang w:val="en-US" w:eastAsia="zh-CN"/>
        </w:rPr>
        <w:t>人员：</w:t>
      </w:r>
      <w:r>
        <w:rPr>
          <w:rFonts w:hint="eastAsia" w:ascii="Times New Roman" w:hAnsi="Times New Roman" w:eastAsia="方正仿宋_GBK" w:cs="方正仿宋_GBK"/>
          <w:spacing w:val="0"/>
          <w:w w:val="100"/>
          <w:sz w:val="32"/>
          <w:szCs w:val="32"/>
          <w:highlight w:val="none"/>
        </w:rPr>
        <w:t>长期从事质量管理工作，具有丰富的质量管理实践经验，在实践中实现质量管理制度、模式和方法创新，并为所在组织和行业提升质量水平，取得较高的经济和社会效益作出突出贡献。</w:t>
      </w:r>
    </w:p>
    <w:p>
      <w:pPr>
        <w:pStyle w:val="3"/>
        <w:keepNext w:val="0"/>
        <w:keepLines w:val="0"/>
        <w:pageBreakBefore w:val="0"/>
        <w:widowControl/>
        <w:shd w:val="clear"/>
        <w:kinsoku/>
        <w:wordWrap/>
        <w:overflowPunct/>
        <w:topLinePunct/>
        <w:autoSpaceDE/>
        <w:autoSpaceDN/>
        <w:bidi w:val="0"/>
        <w:adjustRightInd w:val="0"/>
        <w:snapToGrid w:val="0"/>
        <w:spacing w:before="0" w:after="0" w:line="600" w:lineRule="exact"/>
        <w:ind w:left="0" w:right="0" w:firstLine="640" w:firstLineChars="200"/>
        <w:jc w:val="both"/>
        <w:textAlignment w:val="baseline"/>
        <w:rPr>
          <w:rFonts w:hint="eastAsia" w:ascii="方正黑体_GBK" w:hAnsi="方正黑体_GBK" w:eastAsia="方正黑体_GBK" w:cs="方正黑体_GBK"/>
          <w:b w:val="0"/>
          <w:bCs w:val="0"/>
          <w:spacing w:val="0"/>
          <w:w w:val="100"/>
          <w:sz w:val="32"/>
          <w:szCs w:val="32"/>
          <w:highlight w:val="none"/>
          <w:lang w:val="en-US" w:eastAsia="zh-CN"/>
        </w:rPr>
      </w:pPr>
      <w:r>
        <w:rPr>
          <w:rFonts w:hint="eastAsia" w:ascii="方正黑体_GBK" w:hAnsi="方正黑体_GBK" w:eastAsia="方正黑体_GBK" w:cs="方正黑体_GBK"/>
          <w:b w:val="0"/>
          <w:bCs w:val="0"/>
          <w:spacing w:val="0"/>
          <w:w w:val="100"/>
          <w:sz w:val="32"/>
          <w:szCs w:val="32"/>
          <w:highlight w:val="none"/>
          <w:lang w:val="en-US" w:eastAsia="zh-CN"/>
        </w:rPr>
        <w:t>四、申报渠道</w:t>
      </w:r>
    </w:p>
    <w:p>
      <w:pPr>
        <w:pStyle w:val="3"/>
        <w:keepNext w:val="0"/>
        <w:keepLines w:val="0"/>
        <w:pageBreakBefore w:val="0"/>
        <w:widowControl/>
        <w:numPr>
          <w:ilvl w:val="0"/>
          <w:numId w:val="0"/>
        </w:numPr>
        <w:shd w:val="clear"/>
        <w:kinsoku/>
        <w:wordWrap/>
        <w:overflowPunct/>
        <w:topLinePunct/>
        <w:autoSpaceDE/>
        <w:autoSpaceDN/>
        <w:bidi w:val="0"/>
        <w:adjustRightInd w:val="0"/>
        <w:snapToGrid w:val="0"/>
        <w:spacing w:before="0" w:after="0" w:line="600" w:lineRule="exact"/>
        <w:ind w:left="0" w:leftChars="0" w:right="0" w:rightChars="0" w:firstLine="640" w:firstLineChars="200"/>
        <w:jc w:val="both"/>
        <w:textAlignment w:val="baseline"/>
        <w:rPr>
          <w:rFonts w:hint="eastAsia" w:ascii="Times New Roman" w:hAnsi="Times New Roman" w:eastAsia="方正仿宋_GBK" w:cs="方正仿宋_GBK"/>
          <w:spacing w:val="0"/>
          <w:w w:val="100"/>
          <w:sz w:val="32"/>
          <w:szCs w:val="32"/>
          <w:highlight w:val="none"/>
          <w:lang w:val="en-US" w:eastAsia="en-US"/>
        </w:rPr>
      </w:pPr>
      <w:r>
        <w:rPr>
          <w:rFonts w:hint="eastAsia" w:ascii="Times New Roman" w:hAnsi="Times New Roman" w:eastAsia="方正仿宋_GBK" w:cs="方正仿宋_GBK"/>
          <w:spacing w:val="0"/>
          <w:w w:val="100"/>
          <w:sz w:val="32"/>
          <w:szCs w:val="32"/>
          <w:highlight w:val="none"/>
          <w:lang w:val="en-US" w:eastAsia="zh-CN"/>
        </w:rPr>
        <w:t>申报组织（含中央驻湘企业）及个人，</w:t>
      </w:r>
      <w:r>
        <w:rPr>
          <w:rFonts w:hint="eastAsia" w:ascii="Times New Roman" w:hAnsi="Times New Roman" w:eastAsia="方正仿宋_GBK" w:cs="方正仿宋_GBK"/>
          <w:spacing w:val="0"/>
          <w:w w:val="100"/>
          <w:sz w:val="32"/>
          <w:szCs w:val="32"/>
          <w:highlight w:val="none"/>
          <w:lang w:val="en-US" w:eastAsia="en-US"/>
        </w:rPr>
        <w:t>如实填写申报材料</w:t>
      </w:r>
    </w:p>
    <w:p>
      <w:pPr>
        <w:pStyle w:val="3"/>
        <w:keepNext w:val="0"/>
        <w:keepLines w:val="0"/>
        <w:pageBreakBefore w:val="0"/>
        <w:widowControl/>
        <w:numPr>
          <w:ilvl w:val="0"/>
          <w:numId w:val="0"/>
        </w:numPr>
        <w:shd w:val="clear"/>
        <w:kinsoku/>
        <w:wordWrap/>
        <w:overflowPunct/>
        <w:topLinePunct/>
        <w:autoSpaceDE/>
        <w:autoSpaceDN/>
        <w:bidi w:val="0"/>
        <w:adjustRightInd w:val="0"/>
        <w:snapToGrid w:val="0"/>
        <w:spacing w:before="0" w:after="0" w:line="600" w:lineRule="exact"/>
        <w:ind w:left="0" w:leftChars="0" w:right="0" w:rightChars="0" w:firstLine="640" w:firstLineChars="200"/>
        <w:jc w:val="both"/>
        <w:textAlignment w:val="baseline"/>
        <w:rPr>
          <w:rFonts w:hint="eastAsia" w:ascii="Times New Roman" w:hAnsi="Times New Roman" w:eastAsia="方正仿宋_GBK" w:cs="方正仿宋_GBK"/>
          <w:spacing w:val="0"/>
          <w:w w:val="100"/>
          <w:sz w:val="32"/>
          <w:szCs w:val="32"/>
          <w:highlight w:val="none"/>
          <w:lang w:eastAsia="zh-CN"/>
        </w:rPr>
      </w:pPr>
      <w:r>
        <w:rPr>
          <w:rFonts w:hint="eastAsia" w:ascii="Times New Roman" w:hAnsi="Times New Roman" w:eastAsia="方正仿宋_GBK" w:cs="方正仿宋_GBK"/>
          <w:spacing w:val="0"/>
          <w:w w:val="100"/>
          <w:sz w:val="32"/>
          <w:szCs w:val="32"/>
          <w:highlight w:val="none"/>
          <w:lang w:val="en-US" w:eastAsia="zh-CN"/>
        </w:rPr>
        <w:t>（见附件1、附件2），在规定时间内自愿向所在</w:t>
      </w:r>
      <w:r>
        <w:rPr>
          <w:rFonts w:hint="eastAsia" w:ascii="Times New Roman" w:hAnsi="Times New Roman" w:eastAsia="方正仿宋_GBK" w:cs="方正仿宋_GBK"/>
          <w:spacing w:val="0"/>
          <w:w w:val="100"/>
          <w:sz w:val="32"/>
          <w:szCs w:val="32"/>
          <w:highlight w:val="none"/>
          <w:lang w:val="en" w:eastAsia="zh-CN"/>
        </w:rPr>
        <w:t>地</w:t>
      </w:r>
      <w:r>
        <w:rPr>
          <w:rFonts w:hint="eastAsia" w:ascii="Times New Roman" w:hAnsi="Times New Roman" w:eastAsia="方正仿宋_GBK" w:cs="方正仿宋_GBK"/>
          <w:spacing w:val="0"/>
          <w:w w:val="100"/>
          <w:sz w:val="32"/>
          <w:szCs w:val="32"/>
          <w:highlight w:val="none"/>
          <w:lang w:val="en-US" w:eastAsia="zh-CN"/>
        </w:rPr>
        <w:t>市</w:t>
      </w:r>
      <w:r>
        <w:rPr>
          <w:rFonts w:hint="eastAsia" w:ascii="Times New Roman" w:hAnsi="Times New Roman" w:eastAsia="方正仿宋_GBK" w:cs="方正仿宋_GBK"/>
          <w:spacing w:val="0"/>
          <w:w w:val="100"/>
          <w:sz w:val="32"/>
          <w:szCs w:val="32"/>
          <w:highlight w:val="none"/>
          <w:lang w:val="en" w:eastAsia="zh-CN"/>
        </w:rPr>
        <w:t>州市</w:t>
      </w:r>
      <w:r>
        <w:rPr>
          <w:rFonts w:hint="eastAsia" w:ascii="Times New Roman" w:hAnsi="Times New Roman" w:eastAsia="方正仿宋_GBK" w:cs="方正仿宋_GBK"/>
          <w:spacing w:val="0"/>
          <w:w w:val="100"/>
          <w:sz w:val="32"/>
          <w:szCs w:val="32"/>
          <w:highlight w:val="none"/>
          <w:lang w:val="en-US" w:eastAsia="zh-CN"/>
        </w:rPr>
        <w:t>场监督管理局</w:t>
      </w:r>
      <w:r>
        <w:rPr>
          <w:rFonts w:hint="eastAsia" w:ascii="Times New Roman" w:hAnsi="Times New Roman" w:eastAsia="方正仿宋_GBK" w:cs="方正仿宋_GBK"/>
          <w:spacing w:val="0"/>
          <w:w w:val="100"/>
          <w:sz w:val="32"/>
          <w:szCs w:val="32"/>
          <w:highlight w:val="none"/>
          <w:lang w:val="en-US" w:eastAsia="en-US"/>
        </w:rPr>
        <w:t>申报。</w:t>
      </w:r>
    </w:p>
    <w:p>
      <w:pPr>
        <w:pStyle w:val="3"/>
        <w:keepNext w:val="0"/>
        <w:keepLines w:val="0"/>
        <w:pageBreakBefore w:val="0"/>
        <w:widowControl/>
        <w:shd w:val="clear"/>
        <w:kinsoku/>
        <w:wordWrap/>
        <w:overflowPunct/>
        <w:topLinePunct/>
        <w:autoSpaceDE/>
        <w:autoSpaceDN/>
        <w:bidi w:val="0"/>
        <w:adjustRightInd w:val="0"/>
        <w:snapToGrid w:val="0"/>
        <w:spacing w:before="0" w:after="0" w:line="600" w:lineRule="exact"/>
        <w:ind w:left="0" w:right="0" w:firstLine="640" w:firstLineChars="200"/>
        <w:jc w:val="both"/>
        <w:textAlignment w:val="baseline"/>
        <w:rPr>
          <w:rFonts w:hint="eastAsia" w:ascii="方正黑体_GBK" w:hAnsi="方正黑体_GBK" w:eastAsia="方正黑体_GBK" w:cs="方正黑体_GBK"/>
          <w:b w:val="0"/>
          <w:bCs w:val="0"/>
          <w:spacing w:val="0"/>
          <w:w w:val="100"/>
          <w:sz w:val="32"/>
          <w:szCs w:val="32"/>
          <w:highlight w:val="none"/>
          <w:lang w:val="en-US" w:eastAsia="zh-CN"/>
        </w:rPr>
      </w:pPr>
      <w:r>
        <w:rPr>
          <w:rFonts w:hint="eastAsia" w:ascii="方正黑体_GBK" w:hAnsi="方正黑体_GBK" w:eastAsia="方正黑体_GBK" w:cs="方正黑体_GBK"/>
          <w:b w:val="0"/>
          <w:bCs w:val="0"/>
          <w:spacing w:val="0"/>
          <w:w w:val="100"/>
          <w:sz w:val="32"/>
          <w:szCs w:val="32"/>
          <w:highlight w:val="none"/>
          <w:lang w:val="en-US" w:eastAsia="zh-CN"/>
        </w:rPr>
        <w:t>五、评选程序</w:t>
      </w:r>
    </w:p>
    <w:p>
      <w:pPr>
        <w:pStyle w:val="3"/>
        <w:keepNext w:val="0"/>
        <w:keepLines w:val="0"/>
        <w:pageBreakBefore w:val="0"/>
        <w:kinsoku/>
        <w:overflowPunct/>
        <w:topLinePunct/>
        <w:autoSpaceDE/>
        <w:autoSpaceDN/>
        <w:bidi w:val="0"/>
        <w:adjustRightInd w:val="0"/>
        <w:snapToGrid w:val="0"/>
        <w:spacing w:before="0" w:line="600" w:lineRule="exact"/>
        <w:ind w:firstLine="640" w:firstLineChars="200"/>
        <w:jc w:val="both"/>
        <w:textAlignment w:val="baseline"/>
        <w:rPr>
          <w:rFonts w:hint="eastAsia" w:ascii="Times New Roman" w:hAnsi="Times New Roman" w:eastAsia="方正仿宋_GBK" w:cs="方正仿宋_GBK"/>
          <w:spacing w:val="0"/>
          <w:w w:val="100"/>
          <w:sz w:val="32"/>
          <w:szCs w:val="32"/>
          <w:highlight w:val="none"/>
          <w:lang w:eastAsia="zh-CN"/>
        </w:rPr>
      </w:pPr>
      <w:r>
        <w:rPr>
          <w:rFonts w:hint="eastAsia" w:ascii="Times New Roman" w:hAnsi="Times New Roman" w:eastAsia="方正仿宋_GBK" w:cs="方正仿宋_GBK"/>
          <w:spacing w:val="0"/>
          <w:w w:val="100"/>
          <w:sz w:val="32"/>
          <w:szCs w:val="32"/>
          <w:highlight w:val="none"/>
          <w:lang w:val="en-US" w:eastAsia="zh-CN"/>
        </w:rPr>
        <w:t>省长</w:t>
      </w:r>
      <w:r>
        <w:rPr>
          <w:rFonts w:hint="eastAsia" w:ascii="Times New Roman" w:hAnsi="Times New Roman" w:eastAsia="方正仿宋_GBK" w:cs="方正仿宋_GBK"/>
          <w:spacing w:val="0"/>
          <w:w w:val="100"/>
          <w:sz w:val="32"/>
          <w:szCs w:val="32"/>
          <w:highlight w:val="none"/>
          <w:lang w:eastAsia="zh-CN"/>
        </w:rPr>
        <w:t>质量奖评选程序包括自愿申报、</w:t>
      </w:r>
      <w:r>
        <w:rPr>
          <w:rFonts w:hint="eastAsia" w:ascii="Times New Roman" w:hAnsi="Times New Roman" w:eastAsia="方正仿宋_GBK" w:cs="方正仿宋_GBK"/>
          <w:spacing w:val="0"/>
          <w:w w:val="100"/>
          <w:sz w:val="32"/>
          <w:szCs w:val="32"/>
          <w:highlight w:val="none"/>
          <w:lang w:val="en-US" w:eastAsia="zh-CN"/>
        </w:rPr>
        <w:t>审查与征求意见</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lang w:val="en-US" w:eastAsia="zh-CN"/>
        </w:rPr>
        <w:t>受理与公示、材料评审、现场评审、顾客满意度测评、综合评价、审议投票与公示公告、表彰授奖</w:t>
      </w:r>
      <w:r>
        <w:rPr>
          <w:rFonts w:hint="eastAsia" w:ascii="Times New Roman" w:hAnsi="Times New Roman" w:eastAsia="方正仿宋_GBK" w:cs="方正仿宋_GBK"/>
          <w:spacing w:val="0"/>
          <w:w w:val="100"/>
          <w:sz w:val="32"/>
          <w:szCs w:val="32"/>
          <w:highlight w:val="none"/>
          <w:lang w:eastAsia="zh-CN"/>
        </w:rPr>
        <w:t>等环节。各环节具体要求如下：</w:t>
      </w:r>
    </w:p>
    <w:p>
      <w:pPr>
        <w:pStyle w:val="3"/>
        <w:keepNext w:val="0"/>
        <w:keepLines w:val="0"/>
        <w:pageBreakBefore w:val="0"/>
        <w:widowControl/>
        <w:numPr>
          <w:ilvl w:val="0"/>
          <w:numId w:val="0"/>
        </w:numPr>
        <w:shd w:val="clear"/>
        <w:kinsoku/>
        <w:wordWrap/>
        <w:overflowPunct/>
        <w:topLinePunct/>
        <w:autoSpaceDE/>
        <w:autoSpaceDN/>
        <w:bidi w:val="0"/>
        <w:adjustRightInd w:val="0"/>
        <w:snapToGrid w:val="0"/>
        <w:spacing w:line="600" w:lineRule="exact"/>
        <w:ind w:leftChars="0" w:right="0" w:rightChars="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（一）自愿</w:t>
      </w:r>
      <w:r>
        <w:rPr>
          <w:rFonts w:hint="eastAsia" w:ascii="方正楷体_GBK" w:hAnsi="方正楷体_GBK" w:eastAsia="方正楷体_GBK" w:cs="方正楷体_GBK"/>
          <w:b w:val="0"/>
          <w:bCs w:val="0"/>
          <w:spacing w:val="0"/>
          <w:w w:val="100"/>
          <w:sz w:val="32"/>
          <w:szCs w:val="32"/>
          <w:highlight w:val="none"/>
        </w:rPr>
        <w:t>申报。</w:t>
      </w:r>
      <w:r>
        <w:rPr>
          <w:rFonts w:hint="eastAsia" w:ascii="Times New Roman" w:hAnsi="Times New Roman" w:eastAsia="方正仿宋_GBK" w:cs="方正仿宋_GBK"/>
          <w:spacing w:val="0"/>
          <w:w w:val="100"/>
          <w:sz w:val="32"/>
          <w:szCs w:val="32"/>
          <w:highlight w:val="none"/>
        </w:rPr>
        <w:t>符合条件的组织和个人自愿申报，如实填写对应的申报材料</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各</w:t>
      </w:r>
      <w:r>
        <w:rPr>
          <w:rFonts w:hint="eastAsia" w:ascii="Times New Roman" w:hAnsi="Times New Roman" w:eastAsia="方正仿宋_GBK" w:cs="方正仿宋_GBK"/>
          <w:spacing w:val="0"/>
          <w:w w:val="100"/>
          <w:sz w:val="32"/>
          <w:szCs w:val="32"/>
          <w:highlight w:val="none"/>
          <w:lang w:val="en-US" w:eastAsia="zh-CN"/>
        </w:rPr>
        <w:t>市州市场监督管理局初审</w:t>
      </w:r>
      <w:r>
        <w:rPr>
          <w:rFonts w:hint="eastAsia" w:ascii="Times New Roman" w:hAnsi="Times New Roman" w:eastAsia="方正仿宋_GBK" w:cs="方正仿宋_GBK"/>
          <w:spacing w:val="0"/>
          <w:w w:val="100"/>
          <w:sz w:val="32"/>
          <w:szCs w:val="32"/>
          <w:highlight w:val="none"/>
          <w:lang w:val="en" w:eastAsia="zh-CN"/>
        </w:rPr>
        <w:t>，其</w:t>
      </w:r>
      <w:r>
        <w:rPr>
          <w:rFonts w:hint="eastAsia" w:ascii="Times New Roman" w:hAnsi="Times New Roman" w:eastAsia="方正仿宋_GBK" w:cs="方正仿宋_GBK"/>
          <w:spacing w:val="0"/>
          <w:w w:val="100"/>
          <w:sz w:val="32"/>
          <w:szCs w:val="32"/>
          <w:highlight w:val="none"/>
          <w:lang w:val="en-US" w:eastAsia="zh-CN"/>
        </w:rPr>
        <w:t>内容主要包括申报材料的完整性、真实性、准确性与合法性。初审合格的，</w:t>
      </w:r>
      <w:r>
        <w:rPr>
          <w:rFonts w:hint="eastAsia" w:ascii="Times New Roman" w:hAnsi="Times New Roman" w:eastAsia="方正仿宋_GBK" w:cs="方正仿宋_GBK"/>
          <w:spacing w:val="0"/>
          <w:w w:val="100"/>
          <w:sz w:val="32"/>
          <w:szCs w:val="32"/>
          <w:highlight w:val="none"/>
        </w:rPr>
        <w:t>报所在地市州人民政府签署推荐意见后，上报</w:t>
      </w:r>
      <w:r>
        <w:rPr>
          <w:rFonts w:hint="eastAsia" w:ascii="Times New Roman" w:hAnsi="Times New Roman" w:eastAsia="方正仿宋_GBK" w:cs="方正仿宋_GBK"/>
          <w:spacing w:val="0"/>
          <w:w w:val="100"/>
          <w:sz w:val="32"/>
          <w:szCs w:val="32"/>
          <w:highlight w:val="none"/>
          <w:lang w:val="en-US" w:eastAsia="zh-CN"/>
        </w:rPr>
        <w:t>省长质量奖评</w:t>
      </w:r>
      <w:r>
        <w:rPr>
          <w:rFonts w:hint="eastAsia" w:ascii="Times New Roman" w:hAnsi="Times New Roman" w:eastAsia="方正仿宋_GBK" w:cs="方正仿宋_GBK"/>
          <w:spacing w:val="0"/>
          <w:w w:val="100"/>
          <w:sz w:val="32"/>
          <w:szCs w:val="32"/>
          <w:highlight w:val="none"/>
          <w:lang w:val="en" w:eastAsia="zh-CN"/>
        </w:rPr>
        <w:t>审</w:t>
      </w:r>
      <w:r>
        <w:rPr>
          <w:rFonts w:hint="eastAsia" w:ascii="Times New Roman" w:hAnsi="Times New Roman" w:eastAsia="方正仿宋_GBK" w:cs="方正仿宋_GBK"/>
          <w:spacing w:val="0"/>
          <w:w w:val="100"/>
          <w:sz w:val="32"/>
          <w:szCs w:val="32"/>
          <w:highlight w:val="none"/>
          <w:lang w:val="en-US" w:eastAsia="zh-CN"/>
        </w:rPr>
        <w:t>委</w:t>
      </w:r>
      <w:r>
        <w:rPr>
          <w:rFonts w:hint="eastAsia" w:ascii="Times New Roman" w:hAnsi="Times New Roman" w:eastAsia="方正仿宋_GBK" w:cs="方正仿宋_GBK"/>
          <w:spacing w:val="0"/>
          <w:w w:val="100"/>
          <w:sz w:val="32"/>
          <w:szCs w:val="32"/>
          <w:highlight w:val="none"/>
          <w:lang w:val="en" w:eastAsia="zh-CN"/>
        </w:rPr>
        <w:t>员</w:t>
      </w:r>
      <w:r>
        <w:rPr>
          <w:rFonts w:hint="eastAsia" w:ascii="Times New Roman" w:hAnsi="Times New Roman" w:eastAsia="方正仿宋_GBK" w:cs="方正仿宋_GBK"/>
          <w:spacing w:val="0"/>
          <w:w w:val="100"/>
          <w:sz w:val="32"/>
          <w:szCs w:val="32"/>
          <w:highlight w:val="none"/>
          <w:lang w:val="en-US" w:eastAsia="zh-CN"/>
        </w:rPr>
        <w:t>会办公室</w:t>
      </w:r>
      <w:r>
        <w:rPr>
          <w:rFonts w:hint="eastAsia" w:ascii="Times New Roman" w:hAnsi="Times New Roman" w:eastAsia="方正仿宋_GBK" w:cs="方正仿宋_GBK"/>
          <w:spacing w:val="0"/>
          <w:w w:val="100"/>
          <w:sz w:val="32"/>
          <w:szCs w:val="32"/>
          <w:highlight w:val="none"/>
          <w:lang w:val="en" w:eastAsia="zh-CN"/>
        </w:rPr>
        <w:t>（以下简称“评委会办公室”）</w:t>
      </w:r>
      <w:r>
        <w:rPr>
          <w:rFonts w:hint="eastAsia" w:ascii="Times New Roman" w:hAnsi="Times New Roman" w:eastAsia="方正仿宋_GBK" w:cs="方正仿宋_GBK"/>
          <w:spacing w:val="0"/>
          <w:w w:val="100"/>
          <w:sz w:val="32"/>
          <w:szCs w:val="32"/>
          <w:highlight w:val="none"/>
        </w:rPr>
        <w:t>。</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（二）审查与征求意见。</w:t>
      </w:r>
      <w:r>
        <w:rPr>
          <w:rFonts w:hint="eastAsia" w:ascii="Times New Roman" w:hAnsi="Times New Roman" w:eastAsia="方正仿宋_GBK" w:cs="方正仿宋_GBK"/>
          <w:spacing w:val="0"/>
          <w:w w:val="100"/>
          <w:sz w:val="32"/>
          <w:szCs w:val="32"/>
          <w:highlight w:val="none"/>
        </w:rPr>
        <w:t>评委会办公室对申报材料的主体资格、推荐渠道、申报程序和材料规范性等进行形式审查，并征求人力资源和社会保障、生态环境、应急管理、市场监管、税务等有关部门意见。</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（三）受理与公示。</w:t>
      </w:r>
      <w:r>
        <w:rPr>
          <w:rFonts w:hint="eastAsia" w:ascii="Times New Roman" w:hAnsi="Times New Roman" w:eastAsia="方正仿宋_GBK" w:cs="方正仿宋_GBK"/>
          <w:spacing w:val="0"/>
          <w:w w:val="100"/>
          <w:sz w:val="32"/>
          <w:szCs w:val="32"/>
          <w:highlight w:val="none"/>
        </w:rPr>
        <w:t>根据初步审查结果，形成省长质量奖受理名单，并向社会公示5个工作日。</w:t>
      </w:r>
    </w:p>
    <w:p>
      <w:pPr>
        <w:pStyle w:val="3"/>
        <w:keepNext w:val="0"/>
        <w:keepLines w:val="0"/>
        <w:pageBreakBefore w:val="0"/>
        <w:widowControl w:val="0"/>
        <w:shd w:val="clear"/>
        <w:kinsoku/>
        <w:wordWrap w:val="0"/>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（四）材料评审。</w:t>
      </w:r>
      <w:r>
        <w:rPr>
          <w:rFonts w:hint="eastAsia" w:ascii="Times New Roman" w:hAnsi="Times New Roman" w:eastAsia="方正仿宋_GBK" w:cs="方正仿宋_GBK"/>
          <w:spacing w:val="0"/>
          <w:w w:val="100"/>
          <w:sz w:val="32"/>
          <w:szCs w:val="32"/>
          <w:highlight w:val="none"/>
        </w:rPr>
        <w:t>按照评审</w:t>
      </w:r>
      <w:r>
        <w:rPr>
          <w:rFonts w:hint="eastAsia" w:ascii="Times New Roman" w:hAnsi="Times New Roman" w:eastAsia="方正仿宋_GBK" w:cs="方正仿宋_GBK"/>
          <w:spacing w:val="0"/>
          <w:w w:val="100"/>
          <w:sz w:val="32"/>
          <w:szCs w:val="32"/>
          <w:highlight w:val="none"/>
          <w:lang w:val="en"/>
        </w:rPr>
        <w:t>准</w:t>
      </w:r>
      <w:r>
        <w:rPr>
          <w:rFonts w:hint="eastAsia" w:ascii="Times New Roman" w:hAnsi="Times New Roman" w:eastAsia="方正仿宋_GBK" w:cs="方正仿宋_GBK"/>
          <w:spacing w:val="0"/>
          <w:w w:val="100"/>
          <w:sz w:val="32"/>
          <w:szCs w:val="32"/>
          <w:highlight w:val="none"/>
        </w:rPr>
        <w:t>则对通过形式审查和受理公示的组织和个人进行</w:t>
      </w:r>
      <w:r>
        <w:rPr>
          <w:rFonts w:hint="eastAsia" w:ascii="Times New Roman" w:hAnsi="Times New Roman" w:eastAsia="方正仿宋_GBK" w:cs="方正仿宋_GBK"/>
          <w:spacing w:val="0"/>
          <w:w w:val="100"/>
          <w:sz w:val="32"/>
          <w:szCs w:val="32"/>
          <w:highlight w:val="none"/>
          <w:lang w:val="en-US" w:eastAsia="zh-CN"/>
        </w:rPr>
        <w:t>材料</w:t>
      </w:r>
      <w:r>
        <w:rPr>
          <w:rFonts w:hint="eastAsia" w:ascii="Times New Roman" w:hAnsi="Times New Roman" w:eastAsia="方正仿宋_GBK" w:cs="方正仿宋_GBK"/>
          <w:spacing w:val="0"/>
          <w:w w:val="100"/>
          <w:sz w:val="32"/>
          <w:szCs w:val="32"/>
          <w:highlight w:val="none"/>
        </w:rPr>
        <w:t>评审打分。对参评组织重点围绕质量</w:t>
      </w:r>
      <w:r>
        <w:rPr>
          <w:rFonts w:hint="eastAsia" w:ascii="Times New Roman" w:hAnsi="Times New Roman" w:eastAsia="方正仿宋_GBK" w:cs="方正仿宋_GBK"/>
          <w:spacing w:val="0"/>
          <w:w w:val="100"/>
          <w:sz w:val="32"/>
          <w:szCs w:val="32"/>
          <w:highlight w:val="none"/>
          <w:lang w:val="en"/>
        </w:rPr>
        <w:t>提</w:t>
      </w:r>
      <w:r>
        <w:rPr>
          <w:rFonts w:hint="eastAsia" w:ascii="Times New Roman" w:hAnsi="Times New Roman" w:eastAsia="方正仿宋_GBK" w:cs="方正仿宋_GBK"/>
          <w:spacing w:val="0"/>
          <w:w w:val="100"/>
          <w:sz w:val="32"/>
          <w:szCs w:val="32"/>
          <w:highlight w:val="none"/>
          <w:lang w:val="en-US" w:eastAsia="zh-CN"/>
        </w:rPr>
        <w:t>升</w:t>
      </w:r>
      <w:r>
        <w:rPr>
          <w:rFonts w:hint="eastAsia" w:ascii="Times New Roman" w:hAnsi="Times New Roman" w:eastAsia="方正仿宋_GBK" w:cs="方正仿宋_GBK"/>
          <w:spacing w:val="0"/>
          <w:w w:val="100"/>
          <w:sz w:val="32"/>
          <w:szCs w:val="32"/>
          <w:highlight w:val="none"/>
        </w:rPr>
        <w:t>、创新</w:t>
      </w:r>
      <w:r>
        <w:rPr>
          <w:rFonts w:hint="eastAsia" w:ascii="Times New Roman" w:hAnsi="Times New Roman" w:eastAsia="方正仿宋_GBK" w:cs="方正仿宋_GBK"/>
          <w:spacing w:val="0"/>
          <w:w w:val="100"/>
          <w:sz w:val="32"/>
          <w:szCs w:val="32"/>
          <w:highlight w:val="none"/>
          <w:lang w:val="en-US" w:eastAsia="zh-CN"/>
        </w:rPr>
        <w:t>发展</w:t>
      </w:r>
      <w:r>
        <w:rPr>
          <w:rFonts w:hint="eastAsia" w:ascii="Times New Roman" w:hAnsi="Times New Roman" w:eastAsia="方正仿宋_GBK" w:cs="方正仿宋_GBK"/>
          <w:spacing w:val="0"/>
          <w:w w:val="100"/>
          <w:sz w:val="32"/>
          <w:szCs w:val="32"/>
          <w:highlight w:val="none"/>
        </w:rPr>
        <w:t>、品牌</w:t>
      </w:r>
      <w:r>
        <w:rPr>
          <w:rFonts w:hint="eastAsia" w:ascii="Times New Roman" w:hAnsi="Times New Roman" w:eastAsia="方正仿宋_GBK" w:cs="方正仿宋_GBK"/>
          <w:spacing w:val="0"/>
          <w:w w:val="100"/>
          <w:sz w:val="32"/>
          <w:szCs w:val="32"/>
          <w:highlight w:val="none"/>
          <w:lang w:val="en-US" w:eastAsia="zh-CN"/>
        </w:rPr>
        <w:t>影响</w:t>
      </w:r>
      <w:r>
        <w:rPr>
          <w:rFonts w:hint="eastAsia" w:ascii="Times New Roman" w:hAnsi="Times New Roman" w:eastAsia="方正仿宋_GBK" w:cs="方正仿宋_GBK"/>
          <w:spacing w:val="0"/>
          <w:w w:val="100"/>
          <w:sz w:val="32"/>
          <w:szCs w:val="32"/>
          <w:highlight w:val="none"/>
        </w:rPr>
        <w:t>、</w:t>
      </w:r>
      <w:r>
        <w:rPr>
          <w:rFonts w:hint="eastAsia" w:ascii="Times New Roman" w:hAnsi="Times New Roman" w:eastAsia="方正仿宋_GBK" w:cs="方正仿宋_GBK"/>
          <w:spacing w:val="0"/>
          <w:w w:val="100"/>
          <w:sz w:val="32"/>
          <w:szCs w:val="32"/>
          <w:highlight w:val="none"/>
          <w:lang w:val="en-US" w:eastAsia="zh-CN"/>
        </w:rPr>
        <w:t>组织</w:t>
      </w:r>
      <w:r>
        <w:rPr>
          <w:rFonts w:hint="eastAsia" w:ascii="Times New Roman" w:hAnsi="Times New Roman" w:eastAsia="方正仿宋_GBK" w:cs="方正仿宋_GBK"/>
          <w:spacing w:val="0"/>
          <w:w w:val="100"/>
          <w:sz w:val="32"/>
          <w:szCs w:val="32"/>
          <w:highlight w:val="none"/>
        </w:rPr>
        <w:t>效益等四方面展开</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对参评个人重点围绕能力水平、贡献影响等方面开展。根据评审结果，确定进入现场评审的组织和个人。</w:t>
      </w:r>
    </w:p>
    <w:p>
      <w:pPr>
        <w:pStyle w:val="3"/>
        <w:keepNext w:val="0"/>
        <w:keepLines w:val="0"/>
        <w:pageBreakBefore w:val="0"/>
        <w:kinsoku/>
        <w:overflowPunct/>
        <w:topLinePunct/>
        <w:autoSpaceDE/>
        <w:autoSpaceDN/>
        <w:bidi w:val="0"/>
        <w:adjustRightInd w:val="0"/>
        <w:snapToGrid w:val="0"/>
        <w:spacing w:before="0"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lang w:val="en-US" w:eastAsia="zh-CN"/>
        </w:rPr>
      </w:pPr>
      <w:r>
        <w:rPr>
          <w:rFonts w:hint="eastAsia" w:ascii="方正楷体_GBK" w:hAnsi="方正楷体_GBK" w:eastAsia="方正楷体_GBK" w:cs="方正楷体_GBK"/>
          <w:b w:val="0"/>
          <w:bCs w:val="0"/>
          <w:spacing w:val="0"/>
          <w:w w:val="100"/>
          <w:sz w:val="32"/>
          <w:szCs w:val="32"/>
          <w:highlight w:val="none"/>
          <w:lang w:val="en-US" w:eastAsia="zh-CN"/>
        </w:rPr>
        <w:t>（五）现场评审。</w:t>
      </w:r>
      <w:r>
        <w:rPr>
          <w:rFonts w:hint="eastAsia" w:ascii="Times New Roman" w:hAnsi="Times New Roman" w:eastAsia="方正仿宋_GBK" w:cs="方正仿宋_GBK"/>
          <w:spacing w:val="0"/>
          <w:w w:val="100"/>
          <w:sz w:val="32"/>
          <w:szCs w:val="32"/>
          <w:highlight w:val="none"/>
        </w:rPr>
        <w:t>对</w:t>
      </w:r>
      <w:r>
        <w:rPr>
          <w:rFonts w:hint="eastAsia" w:ascii="Times New Roman" w:hAnsi="Times New Roman" w:eastAsia="方正仿宋_GBK" w:cs="方正仿宋_GBK"/>
          <w:spacing w:val="0"/>
          <w:w w:val="100"/>
          <w:sz w:val="32"/>
          <w:szCs w:val="32"/>
          <w:highlight w:val="none"/>
          <w:lang w:eastAsia="zh-CN"/>
        </w:rPr>
        <w:t>通过材料评审且无异议</w:t>
      </w:r>
      <w:r>
        <w:rPr>
          <w:rFonts w:hint="eastAsia" w:ascii="Times New Roman" w:hAnsi="Times New Roman" w:eastAsia="方正仿宋_GBK" w:cs="方正仿宋_GBK"/>
          <w:spacing w:val="0"/>
          <w:w w:val="100"/>
          <w:sz w:val="32"/>
          <w:szCs w:val="32"/>
          <w:highlight w:val="none"/>
          <w:lang w:val="en-US" w:eastAsia="zh-CN"/>
        </w:rPr>
        <w:t>的</w:t>
      </w:r>
      <w:r>
        <w:rPr>
          <w:rFonts w:hint="eastAsia" w:ascii="Times New Roman" w:hAnsi="Times New Roman" w:eastAsia="方正仿宋_GBK" w:cs="方正仿宋_GBK"/>
          <w:spacing w:val="0"/>
          <w:w w:val="100"/>
          <w:sz w:val="32"/>
          <w:szCs w:val="32"/>
          <w:highlight w:val="none"/>
        </w:rPr>
        <w:t>组织和个人进行现场评审，重点验证申报内容的真实性</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准确性，现场了解质量管理实践以及其模式方法的创新性、独特性和可推广价值，</w:t>
      </w:r>
      <w:r>
        <w:rPr>
          <w:rFonts w:hint="eastAsia" w:ascii="Times New Roman" w:hAnsi="Times New Roman" w:eastAsia="方正仿宋_GBK" w:cs="方正仿宋_GBK"/>
          <w:spacing w:val="0"/>
          <w:w w:val="100"/>
          <w:sz w:val="32"/>
          <w:szCs w:val="32"/>
          <w:highlight w:val="none"/>
          <w:lang w:val="en-US" w:eastAsia="zh-CN"/>
        </w:rPr>
        <w:t>与参评组织和个人进一步总结提炼质量管理经验。</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（六）顾客满意度测评。</w:t>
      </w:r>
      <w:r>
        <w:rPr>
          <w:rFonts w:hint="eastAsia" w:ascii="Times New Roman" w:hAnsi="Times New Roman" w:eastAsia="方正仿宋_GBK" w:cs="方正仿宋_GBK"/>
          <w:spacing w:val="0"/>
          <w:w w:val="100"/>
          <w:sz w:val="32"/>
          <w:szCs w:val="32"/>
          <w:highlight w:val="none"/>
        </w:rPr>
        <w:t>对确定进入现场评审的组织，评</w:t>
      </w:r>
      <w:r>
        <w:rPr>
          <w:rFonts w:hint="eastAsia" w:ascii="Times New Roman" w:hAnsi="Times New Roman" w:eastAsia="方正仿宋_GBK" w:cs="方正仿宋_GBK"/>
          <w:spacing w:val="0"/>
          <w:w w:val="100"/>
          <w:sz w:val="32"/>
          <w:szCs w:val="32"/>
          <w:highlight w:val="none"/>
          <w:lang w:val="en-US" w:eastAsia="zh-CN"/>
        </w:rPr>
        <w:t>委会办公室</w:t>
      </w:r>
      <w:r>
        <w:rPr>
          <w:rFonts w:hint="eastAsia" w:ascii="Times New Roman" w:hAnsi="Times New Roman" w:eastAsia="方正仿宋_GBK" w:cs="方正仿宋_GBK"/>
          <w:spacing w:val="0"/>
          <w:w w:val="100"/>
          <w:sz w:val="32"/>
          <w:szCs w:val="32"/>
          <w:highlight w:val="none"/>
        </w:rPr>
        <w:t>委托开展顾客满意度测评。</w:t>
      </w:r>
    </w:p>
    <w:p>
      <w:pPr>
        <w:pStyle w:val="3"/>
        <w:keepNext w:val="0"/>
        <w:keepLines w:val="0"/>
        <w:pageBreakBefore w:val="0"/>
        <w:kinsoku/>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（七）综合评价。</w:t>
      </w:r>
      <w:r>
        <w:rPr>
          <w:rFonts w:hint="eastAsia" w:ascii="Times New Roman" w:hAnsi="Times New Roman" w:eastAsia="方正仿宋_GBK" w:cs="方正仿宋_GBK"/>
          <w:b w:val="0"/>
          <w:bCs w:val="0"/>
          <w:spacing w:val="0"/>
          <w:w w:val="100"/>
          <w:sz w:val="32"/>
          <w:szCs w:val="32"/>
          <w:highlight w:val="none"/>
          <w:lang w:eastAsia="zh-CN"/>
        </w:rPr>
        <w:t>参评组织</w:t>
      </w:r>
      <w:r>
        <w:rPr>
          <w:rFonts w:hint="eastAsia" w:ascii="Times New Roman" w:hAnsi="Times New Roman" w:eastAsia="方正仿宋_GBK" w:cs="方正仿宋_GBK"/>
          <w:spacing w:val="0"/>
          <w:w w:val="100"/>
          <w:sz w:val="32"/>
          <w:szCs w:val="32"/>
          <w:highlight w:val="none"/>
          <w:lang w:val="en-US" w:eastAsia="zh-CN"/>
        </w:rPr>
        <w:t>按照</w:t>
      </w:r>
      <w:r>
        <w:rPr>
          <w:rFonts w:hint="eastAsia" w:ascii="Times New Roman" w:hAnsi="Times New Roman" w:eastAsia="方正仿宋_GBK" w:cs="方正仿宋_GBK"/>
          <w:spacing w:val="0"/>
          <w:w w:val="100"/>
          <w:sz w:val="32"/>
          <w:szCs w:val="32"/>
          <w:highlight w:val="none"/>
        </w:rPr>
        <w:t>材料评审</w:t>
      </w:r>
      <w:r>
        <w:rPr>
          <w:rFonts w:hint="eastAsia" w:ascii="Times New Roman" w:hAnsi="Times New Roman" w:eastAsia="方正仿宋_GBK" w:cs="方正仿宋_GBK"/>
          <w:spacing w:val="0"/>
          <w:w w:val="100"/>
          <w:sz w:val="32"/>
          <w:szCs w:val="32"/>
          <w:highlight w:val="none"/>
          <w:lang w:val="en-US" w:eastAsia="zh-CN"/>
        </w:rPr>
        <w:t>占20%</w:t>
      </w:r>
      <w:r>
        <w:rPr>
          <w:rFonts w:hint="eastAsia" w:ascii="Times New Roman" w:hAnsi="Times New Roman" w:eastAsia="方正仿宋_GBK" w:cs="方正仿宋_GBK"/>
          <w:spacing w:val="0"/>
          <w:w w:val="100"/>
          <w:sz w:val="32"/>
          <w:szCs w:val="32"/>
          <w:highlight w:val="none"/>
        </w:rPr>
        <w:t>、现场评审</w:t>
      </w:r>
      <w:r>
        <w:rPr>
          <w:rFonts w:hint="eastAsia" w:ascii="Times New Roman" w:hAnsi="Times New Roman" w:eastAsia="方正仿宋_GBK" w:cs="方正仿宋_GBK"/>
          <w:spacing w:val="0"/>
          <w:w w:val="100"/>
          <w:sz w:val="32"/>
          <w:szCs w:val="32"/>
          <w:highlight w:val="none"/>
          <w:lang w:val="en-US" w:eastAsia="zh-CN"/>
        </w:rPr>
        <w:t>占70%</w:t>
      </w:r>
      <w:r>
        <w:rPr>
          <w:rFonts w:hint="eastAsia" w:ascii="Times New Roman" w:hAnsi="Times New Roman" w:eastAsia="方正仿宋_GBK" w:cs="方正仿宋_GBK"/>
          <w:spacing w:val="0"/>
          <w:w w:val="100"/>
          <w:sz w:val="32"/>
          <w:szCs w:val="32"/>
          <w:highlight w:val="none"/>
        </w:rPr>
        <w:t>和顾客满</w:t>
      </w:r>
      <w:r>
        <w:rPr>
          <w:rFonts w:hint="eastAsia" w:ascii="Times New Roman" w:hAnsi="Times New Roman" w:eastAsia="方正仿宋_GBK" w:cs="方正仿宋_GBK"/>
          <w:spacing w:val="0"/>
          <w:w w:val="100"/>
          <w:sz w:val="32"/>
          <w:szCs w:val="32"/>
          <w:highlight w:val="none"/>
          <w:lang w:eastAsia="zh-CN"/>
        </w:rPr>
        <w:t>意度测评</w:t>
      </w:r>
      <w:r>
        <w:rPr>
          <w:rFonts w:hint="eastAsia" w:ascii="Times New Roman" w:hAnsi="Times New Roman" w:eastAsia="方正仿宋_GBK" w:cs="方正仿宋_GBK"/>
          <w:spacing w:val="0"/>
          <w:w w:val="100"/>
          <w:sz w:val="32"/>
          <w:szCs w:val="32"/>
          <w:highlight w:val="none"/>
          <w:lang w:val="en-US" w:eastAsia="zh-CN"/>
        </w:rPr>
        <w:t>占10%的比例</w:t>
      </w:r>
      <w:r>
        <w:rPr>
          <w:rFonts w:hint="eastAsia" w:ascii="Times New Roman" w:hAnsi="Times New Roman" w:eastAsia="方正仿宋_GBK" w:cs="方正仿宋_GBK"/>
          <w:spacing w:val="0"/>
          <w:w w:val="100"/>
          <w:sz w:val="32"/>
          <w:szCs w:val="32"/>
          <w:highlight w:val="none"/>
          <w:lang w:eastAsia="zh-CN"/>
        </w:rPr>
        <w:t>，个人按材料评审</w:t>
      </w:r>
      <w:r>
        <w:rPr>
          <w:rFonts w:hint="eastAsia" w:ascii="Times New Roman" w:hAnsi="Times New Roman" w:eastAsia="方正仿宋_GBK" w:cs="方正仿宋_GBK"/>
          <w:spacing w:val="0"/>
          <w:w w:val="100"/>
          <w:sz w:val="32"/>
          <w:szCs w:val="32"/>
          <w:highlight w:val="none"/>
          <w:lang w:val="en-US" w:eastAsia="zh-CN"/>
        </w:rPr>
        <w:t>占</w:t>
      </w:r>
      <w:r>
        <w:rPr>
          <w:rFonts w:hint="eastAsia" w:ascii="Times New Roman" w:hAnsi="Times New Roman" w:eastAsia="方正仿宋_GBK" w:cs="方正仿宋_GBK"/>
          <w:spacing w:val="0"/>
          <w:w w:val="100"/>
          <w:sz w:val="32"/>
          <w:szCs w:val="32"/>
          <w:highlight w:val="none"/>
          <w:lang w:val="en" w:eastAsia="zh-CN"/>
        </w:rPr>
        <w:t>30</w:t>
      </w:r>
      <w:r>
        <w:rPr>
          <w:rFonts w:hint="eastAsia" w:ascii="Times New Roman" w:hAnsi="Times New Roman" w:eastAsia="方正仿宋_GBK" w:cs="方正仿宋_GBK"/>
          <w:spacing w:val="0"/>
          <w:w w:val="100"/>
          <w:sz w:val="32"/>
          <w:szCs w:val="32"/>
          <w:highlight w:val="none"/>
          <w:lang w:val="en-US" w:eastAsia="zh-CN"/>
        </w:rPr>
        <w:t>%</w:t>
      </w:r>
      <w:r>
        <w:rPr>
          <w:rFonts w:hint="eastAsia" w:ascii="Times New Roman" w:hAnsi="Times New Roman" w:eastAsia="方正仿宋_GBK" w:cs="方正仿宋_GBK"/>
          <w:spacing w:val="0"/>
          <w:w w:val="100"/>
          <w:sz w:val="32"/>
          <w:szCs w:val="32"/>
          <w:highlight w:val="none"/>
          <w:lang w:eastAsia="zh-CN"/>
        </w:rPr>
        <w:t>、现场评审</w:t>
      </w:r>
      <w:r>
        <w:rPr>
          <w:rFonts w:hint="eastAsia" w:ascii="Times New Roman" w:hAnsi="Times New Roman" w:eastAsia="方正仿宋_GBK" w:cs="方正仿宋_GBK"/>
          <w:spacing w:val="0"/>
          <w:w w:val="100"/>
          <w:sz w:val="32"/>
          <w:szCs w:val="32"/>
          <w:highlight w:val="none"/>
          <w:lang w:val="en-US" w:eastAsia="zh-CN"/>
        </w:rPr>
        <w:t>占</w:t>
      </w:r>
      <w:r>
        <w:rPr>
          <w:rFonts w:hint="eastAsia" w:ascii="Times New Roman" w:hAnsi="Times New Roman" w:eastAsia="方正仿宋_GBK" w:cs="方正仿宋_GBK"/>
          <w:spacing w:val="0"/>
          <w:w w:val="100"/>
          <w:sz w:val="32"/>
          <w:szCs w:val="32"/>
          <w:highlight w:val="none"/>
          <w:lang w:val="en" w:eastAsia="zh-CN"/>
        </w:rPr>
        <w:t>70</w:t>
      </w:r>
      <w:r>
        <w:rPr>
          <w:rFonts w:hint="eastAsia" w:ascii="Times New Roman" w:hAnsi="Times New Roman" w:eastAsia="方正仿宋_GBK" w:cs="方正仿宋_GBK"/>
          <w:spacing w:val="0"/>
          <w:w w:val="100"/>
          <w:sz w:val="32"/>
          <w:szCs w:val="32"/>
          <w:highlight w:val="none"/>
          <w:lang w:val="en-US" w:eastAsia="zh-CN"/>
        </w:rPr>
        <w:t>%的比例，综合计算得出</w:t>
      </w:r>
      <w:r>
        <w:rPr>
          <w:rFonts w:hint="eastAsia" w:ascii="Times New Roman" w:hAnsi="Times New Roman" w:eastAsia="方正仿宋_GBK" w:cs="方正仿宋_GBK"/>
          <w:spacing w:val="0"/>
          <w:w w:val="100"/>
          <w:sz w:val="32"/>
          <w:szCs w:val="32"/>
          <w:highlight w:val="none"/>
          <w:lang w:eastAsia="zh-CN"/>
        </w:rPr>
        <w:t>第八届湖南省省长质量奖获奖个人候选名单。</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（八）审议投票与公示公告。</w:t>
      </w:r>
      <w:r>
        <w:rPr>
          <w:rFonts w:hint="eastAsia" w:ascii="Times New Roman" w:hAnsi="Times New Roman" w:eastAsia="方正仿宋_GBK" w:cs="方正仿宋_GBK"/>
          <w:spacing w:val="0"/>
          <w:w w:val="100"/>
          <w:sz w:val="32"/>
          <w:szCs w:val="32"/>
          <w:highlight w:val="none"/>
        </w:rPr>
        <w:t>召开</w:t>
      </w:r>
      <w:r>
        <w:rPr>
          <w:rFonts w:hint="eastAsia" w:ascii="Times New Roman" w:hAnsi="Times New Roman" w:eastAsia="方正仿宋_GBK" w:cs="方正仿宋_GBK"/>
          <w:spacing w:val="0"/>
          <w:w w:val="100"/>
          <w:sz w:val="32"/>
          <w:szCs w:val="32"/>
          <w:highlight w:val="none"/>
          <w:lang w:eastAsia="zh-CN"/>
        </w:rPr>
        <w:t>第八届</w:t>
      </w:r>
      <w:r>
        <w:rPr>
          <w:rFonts w:hint="eastAsia" w:ascii="Times New Roman" w:hAnsi="Times New Roman" w:eastAsia="方正仿宋_GBK" w:cs="方正仿宋_GBK"/>
          <w:spacing w:val="0"/>
          <w:w w:val="100"/>
          <w:sz w:val="32"/>
          <w:szCs w:val="32"/>
          <w:highlight w:val="none"/>
        </w:rPr>
        <w:t>省长质量奖评审委员</w:t>
      </w:r>
      <w:r>
        <w:rPr>
          <w:rFonts w:hint="eastAsia" w:ascii="Times New Roman" w:hAnsi="Times New Roman" w:eastAsia="方正仿宋_GBK" w:cs="方正仿宋_GBK"/>
          <w:spacing w:val="0"/>
          <w:w w:val="100"/>
          <w:sz w:val="32"/>
          <w:szCs w:val="32"/>
          <w:highlight w:val="none"/>
          <w:lang w:val="en-US" w:eastAsia="zh-CN"/>
        </w:rPr>
        <w:t>会</w:t>
      </w:r>
      <w:r>
        <w:rPr>
          <w:rFonts w:hint="eastAsia" w:ascii="Times New Roman" w:hAnsi="Times New Roman" w:eastAsia="方正仿宋_GBK" w:cs="方正仿宋_GBK"/>
          <w:spacing w:val="0"/>
          <w:w w:val="100"/>
          <w:sz w:val="32"/>
          <w:szCs w:val="32"/>
          <w:highlight w:val="none"/>
        </w:rPr>
        <w:t>会议，投票产生</w:t>
      </w:r>
      <w:r>
        <w:rPr>
          <w:rFonts w:hint="eastAsia" w:ascii="Times New Roman" w:hAnsi="Times New Roman" w:eastAsia="方正仿宋_GBK" w:cs="方正仿宋_GBK"/>
          <w:spacing w:val="0"/>
          <w:w w:val="100"/>
          <w:sz w:val="32"/>
          <w:szCs w:val="32"/>
          <w:highlight w:val="none"/>
          <w:lang w:eastAsia="zh-CN"/>
        </w:rPr>
        <w:t>第八届</w:t>
      </w:r>
      <w:r>
        <w:rPr>
          <w:rFonts w:hint="eastAsia" w:ascii="Times New Roman" w:hAnsi="Times New Roman" w:eastAsia="方正仿宋_GBK" w:cs="方正仿宋_GBK"/>
          <w:spacing w:val="0"/>
          <w:w w:val="100"/>
          <w:sz w:val="32"/>
          <w:szCs w:val="32"/>
          <w:highlight w:val="none"/>
        </w:rPr>
        <w:t>省长质量奖和省长质量奖提名奖获奖建议名单</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建议名单向社会公示5个工作日</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公示无异议的组织或个人，经省长质量奖评委</w:t>
      </w:r>
      <w:r>
        <w:rPr>
          <w:rFonts w:hint="eastAsia" w:ascii="Times New Roman" w:hAnsi="Times New Roman" w:eastAsia="方正仿宋_GBK" w:cs="方正仿宋_GBK"/>
          <w:spacing w:val="0"/>
          <w:w w:val="100"/>
          <w:sz w:val="32"/>
          <w:szCs w:val="32"/>
          <w:highlight w:val="none"/>
          <w:lang w:val="en-US" w:eastAsia="zh-CN"/>
        </w:rPr>
        <w:t>会</w:t>
      </w:r>
      <w:r>
        <w:rPr>
          <w:rFonts w:hint="eastAsia" w:ascii="Times New Roman" w:hAnsi="Times New Roman" w:eastAsia="方正仿宋_GBK" w:cs="方正仿宋_GBK"/>
          <w:spacing w:val="0"/>
          <w:w w:val="100"/>
          <w:sz w:val="32"/>
          <w:szCs w:val="32"/>
          <w:highlight w:val="none"/>
        </w:rPr>
        <w:t>审核，省长审定后，由省人民政府公告。</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（九）表彰授奖。</w:t>
      </w:r>
      <w:r>
        <w:rPr>
          <w:rFonts w:hint="eastAsia" w:ascii="Times New Roman" w:hAnsi="Times New Roman" w:eastAsia="方正仿宋_GBK" w:cs="方正仿宋_GBK"/>
          <w:spacing w:val="0"/>
          <w:w w:val="100"/>
          <w:sz w:val="32"/>
          <w:szCs w:val="32"/>
          <w:highlight w:val="none"/>
        </w:rPr>
        <w:t>省人民政府发布表彰决定，召开表彰大会，对获得</w:t>
      </w:r>
      <w:r>
        <w:rPr>
          <w:rFonts w:hint="eastAsia" w:ascii="Times New Roman" w:hAnsi="Times New Roman" w:eastAsia="方正仿宋_GBK" w:cs="方正仿宋_GBK"/>
          <w:spacing w:val="0"/>
          <w:w w:val="100"/>
          <w:sz w:val="32"/>
          <w:szCs w:val="32"/>
          <w:highlight w:val="none"/>
          <w:lang w:eastAsia="zh-CN"/>
        </w:rPr>
        <w:t>第八届</w:t>
      </w:r>
      <w:r>
        <w:rPr>
          <w:rFonts w:hint="eastAsia" w:ascii="Times New Roman" w:hAnsi="Times New Roman" w:eastAsia="方正仿宋_GBK" w:cs="方正仿宋_GBK"/>
          <w:spacing w:val="0"/>
          <w:w w:val="100"/>
          <w:sz w:val="32"/>
          <w:szCs w:val="32"/>
          <w:highlight w:val="none"/>
        </w:rPr>
        <w:t>省长质量奖和省长质量奖提名奖的获奖组织和个人颁奖。</w:t>
      </w:r>
    </w:p>
    <w:p>
      <w:pPr>
        <w:pStyle w:val="3"/>
        <w:keepNext w:val="0"/>
        <w:keepLines w:val="0"/>
        <w:pageBreakBefore w:val="0"/>
        <w:widowControl/>
        <w:shd w:val="clear"/>
        <w:kinsoku/>
        <w:wordWrap/>
        <w:overflowPunct/>
        <w:topLinePunct/>
        <w:autoSpaceDE/>
        <w:autoSpaceDN/>
        <w:bidi w:val="0"/>
        <w:adjustRightInd w:val="0"/>
        <w:snapToGrid w:val="0"/>
        <w:spacing w:before="0" w:after="0" w:line="600" w:lineRule="exact"/>
        <w:ind w:left="0" w:right="0" w:firstLine="640" w:firstLineChars="200"/>
        <w:jc w:val="both"/>
        <w:textAlignment w:val="baseline"/>
        <w:rPr>
          <w:rFonts w:hint="eastAsia" w:ascii="方正黑体_GBK" w:hAnsi="方正黑体_GBK" w:eastAsia="方正黑体_GBK" w:cs="方正黑体_GBK"/>
          <w:b w:val="0"/>
          <w:bCs w:val="0"/>
          <w:spacing w:val="0"/>
          <w:w w:val="100"/>
          <w:sz w:val="32"/>
          <w:szCs w:val="32"/>
          <w:highlight w:val="none"/>
          <w:lang w:val="en-US" w:eastAsia="zh-CN"/>
        </w:rPr>
      </w:pPr>
      <w:r>
        <w:rPr>
          <w:rFonts w:hint="eastAsia" w:ascii="方正黑体_GBK" w:hAnsi="方正黑体_GBK" w:eastAsia="方正黑体_GBK" w:cs="方正黑体_GBK"/>
          <w:b w:val="0"/>
          <w:bCs w:val="0"/>
          <w:spacing w:val="0"/>
          <w:w w:val="100"/>
          <w:sz w:val="32"/>
          <w:szCs w:val="32"/>
          <w:highlight w:val="none"/>
          <w:lang w:val="en-US" w:eastAsia="zh-CN"/>
        </w:rPr>
        <w:t>六、工作要求</w:t>
      </w:r>
    </w:p>
    <w:p>
      <w:pPr>
        <w:pStyle w:val="3"/>
        <w:keepNext w:val="0"/>
        <w:keepLines w:val="0"/>
        <w:pageBreakBefore w:val="0"/>
        <w:widowControl/>
        <w:shd w:val="clear"/>
        <w:kinsoku/>
        <w:wordWrap/>
        <w:overflowPunct/>
        <w:topLinePunct/>
        <w:autoSpaceDE/>
        <w:autoSpaceDN/>
        <w:bidi w:val="0"/>
        <w:adjustRightInd w:val="0"/>
        <w:snapToGrid w:val="0"/>
        <w:spacing w:before="0" w:after="0" w:line="600" w:lineRule="exact"/>
        <w:ind w:left="0" w:right="0" w:firstLine="640" w:firstLineChars="200"/>
        <w:jc w:val="both"/>
        <w:textAlignment w:val="baseline"/>
        <w:rPr>
          <w:rFonts w:hint="eastAsia" w:ascii="Times New Roman" w:hAnsi="Times New Roman" w:eastAsia="方正仿宋_GBK" w:cs="方正仿宋_GBK"/>
          <w:b w:val="0"/>
          <w:bCs w:val="0"/>
          <w:spacing w:val="0"/>
          <w:w w:val="100"/>
          <w:sz w:val="32"/>
          <w:szCs w:val="32"/>
          <w:highlight w:val="none"/>
        </w:rPr>
      </w:pPr>
      <w:r>
        <w:rPr>
          <w:rFonts w:hint="eastAsia" w:ascii="Times New Roman" w:hAnsi="Times New Roman" w:eastAsia="方正仿宋_GBK" w:cs="方正仿宋_GBK"/>
          <w:spacing w:val="0"/>
          <w:w w:val="100"/>
          <w:sz w:val="32"/>
          <w:szCs w:val="32"/>
          <w:highlight w:val="none"/>
        </w:rPr>
        <w:t>湖南省省长质量奖是经中央批准由省人民政府在质量管理领域授予相关组织和个人的最高荣誉</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各有关方面要高度重视</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高质量做好评选表彰工作，树立新时代质量标杆，推广科学的质量管理制度、模式和方法，促进质量管理变革创新，激励和引导全社会加强全面质量管理，加快建设质量强</w:t>
      </w:r>
      <w:r>
        <w:rPr>
          <w:rFonts w:hint="eastAsia" w:ascii="Times New Roman" w:hAnsi="Times New Roman" w:eastAsia="方正仿宋_GBK" w:cs="方正仿宋_GBK"/>
          <w:spacing w:val="0"/>
          <w:w w:val="100"/>
          <w:sz w:val="32"/>
          <w:szCs w:val="32"/>
          <w:highlight w:val="none"/>
          <w:lang w:val="en-US" w:eastAsia="zh-CN"/>
        </w:rPr>
        <w:t>省</w:t>
      </w:r>
      <w:r>
        <w:rPr>
          <w:rFonts w:hint="eastAsia" w:ascii="Times New Roman" w:hAnsi="Times New Roman" w:eastAsia="方正仿宋_GBK" w:cs="方正仿宋_GBK"/>
          <w:spacing w:val="0"/>
          <w:w w:val="100"/>
          <w:sz w:val="32"/>
          <w:szCs w:val="32"/>
          <w:highlight w:val="none"/>
        </w:rPr>
        <w:t>。</w:t>
      </w:r>
    </w:p>
    <w:p>
      <w:pPr>
        <w:pStyle w:val="3"/>
        <w:keepNext w:val="0"/>
        <w:keepLines w:val="0"/>
        <w:pageBreakBefore w:val="0"/>
        <w:widowControl w:val="0"/>
        <w:numPr>
          <w:ilvl w:val="0"/>
          <w:numId w:val="0"/>
        </w:numPr>
        <w:shd w:val="clear"/>
        <w:kinsoku/>
        <w:wordWrap/>
        <w:overflowPunct/>
        <w:topLinePunct/>
        <w:autoSpaceDE/>
        <w:autoSpaceDN/>
        <w:bidi w:val="0"/>
        <w:adjustRightInd w:val="0"/>
        <w:snapToGrid w:val="0"/>
        <w:spacing w:line="600" w:lineRule="exact"/>
        <w:ind w:leftChars="0" w:right="0" w:rightChars="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（一）广泛动员</w:t>
      </w:r>
      <w:r>
        <w:rPr>
          <w:rFonts w:hint="eastAsia" w:ascii="方正楷体_GBK" w:hAnsi="方正楷体_GBK" w:eastAsia="方正楷体_GBK" w:cs="方正楷体_GBK"/>
          <w:b w:val="0"/>
          <w:bCs w:val="0"/>
          <w:spacing w:val="0"/>
          <w:w w:val="100"/>
          <w:sz w:val="32"/>
          <w:szCs w:val="32"/>
          <w:highlight w:val="none"/>
        </w:rPr>
        <w:t>。</w:t>
      </w:r>
      <w:r>
        <w:rPr>
          <w:rFonts w:hint="eastAsia" w:ascii="Times New Roman" w:hAnsi="Times New Roman" w:eastAsia="方正仿宋_GBK" w:cs="方正仿宋_GBK"/>
          <w:spacing w:val="0"/>
          <w:w w:val="100"/>
          <w:sz w:val="32"/>
          <w:szCs w:val="32"/>
          <w:highlight w:val="none"/>
        </w:rPr>
        <w:t>各单位要在本行业和本地区大力宣传本届省长质量奖有关政策要求，积极挖掘质量管理有特色、质量提升有成效的优秀组织和有典范作用的个人参评</w:t>
      </w:r>
      <w:r>
        <w:rPr>
          <w:rFonts w:hint="eastAsia" w:ascii="Times New Roman" w:hAnsi="Times New Roman" w:eastAsia="方正仿宋_GBK" w:cs="方正仿宋_GBK"/>
          <w:spacing w:val="0"/>
          <w:w w:val="100"/>
          <w:sz w:val="32"/>
          <w:szCs w:val="32"/>
          <w:highlight w:val="none"/>
          <w:lang w:val="en-US" w:eastAsia="zh-CN"/>
        </w:rPr>
        <w:t>省长</w:t>
      </w:r>
      <w:r>
        <w:rPr>
          <w:rFonts w:hint="eastAsia" w:ascii="Times New Roman" w:hAnsi="Times New Roman" w:eastAsia="方正仿宋_GBK" w:cs="方正仿宋_GBK"/>
          <w:spacing w:val="0"/>
          <w:w w:val="100"/>
          <w:sz w:val="32"/>
          <w:szCs w:val="32"/>
          <w:highlight w:val="none"/>
        </w:rPr>
        <w:t>质量奖。坚持国有、民营、外资企业等一视同仁，积极引导重点产业和关键领域的领军企业、生态主导型企业和在改善民生、扩大消费、促进新业态新模式发展等方面发挥突出作用的服务业企业参评，积极引导专精特新“小巨人”、单项冠军等优秀中小企业参评。</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（二）严格把关。</w:t>
      </w:r>
      <w:r>
        <w:rPr>
          <w:rFonts w:hint="eastAsia" w:ascii="Times New Roman" w:hAnsi="Times New Roman" w:eastAsia="方正仿宋_GBK" w:cs="方正仿宋_GBK"/>
          <w:b w:val="0"/>
          <w:bCs w:val="0"/>
          <w:spacing w:val="0"/>
          <w:w w:val="100"/>
          <w:sz w:val="32"/>
          <w:szCs w:val="32"/>
          <w:highlight w:val="none"/>
        </w:rPr>
        <w:t>各单位要科学组织、严格把关</w:t>
      </w:r>
      <w:r>
        <w:rPr>
          <w:rFonts w:hint="eastAsia" w:ascii="Times New Roman" w:hAnsi="Times New Roman" w:eastAsia="方正仿宋_GBK" w:cs="方正仿宋_GBK"/>
          <w:b w:val="0"/>
          <w:bCs w:val="0"/>
          <w:spacing w:val="0"/>
          <w:w w:val="100"/>
          <w:sz w:val="32"/>
          <w:szCs w:val="32"/>
          <w:highlight w:val="none"/>
          <w:lang w:eastAsia="zh-CN"/>
        </w:rPr>
        <w:t>，</w:t>
      </w:r>
      <w:r>
        <w:rPr>
          <w:rFonts w:hint="eastAsia" w:ascii="Times New Roman" w:hAnsi="Times New Roman" w:eastAsia="方正仿宋_GBK" w:cs="方正仿宋_GBK"/>
          <w:b w:val="0"/>
          <w:bCs w:val="0"/>
          <w:spacing w:val="0"/>
          <w:w w:val="100"/>
          <w:sz w:val="32"/>
          <w:szCs w:val="32"/>
          <w:highlight w:val="none"/>
        </w:rPr>
        <w:t>申报材料必须真实、准确，不涉及国家安</w:t>
      </w:r>
      <w:r>
        <w:rPr>
          <w:rFonts w:hint="eastAsia" w:ascii="Times New Roman" w:hAnsi="Times New Roman" w:eastAsia="方正仿宋_GBK" w:cs="方正仿宋_GBK"/>
          <w:spacing w:val="0"/>
          <w:w w:val="100"/>
          <w:sz w:val="32"/>
          <w:szCs w:val="32"/>
          <w:highlight w:val="none"/>
        </w:rPr>
        <w:t>全与秘密，如涉及商业和技术秘密应当注明。各市州要认真做好材料的初审把关和推荐申报工作，推选代表本地区质量管理最高水平的组织和个人参加省长质量奖评选。</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lang w:val="en-US" w:eastAsia="zh-CN"/>
        </w:rPr>
      </w:pPr>
      <w:r>
        <w:rPr>
          <w:rFonts w:hint="eastAsia" w:ascii="方正楷体_GBK" w:hAnsi="方正楷体_GBK" w:eastAsia="方正楷体_GBK" w:cs="方正楷体_GBK"/>
          <w:b w:val="0"/>
          <w:bCs w:val="0"/>
          <w:spacing w:val="0"/>
          <w:w w:val="100"/>
          <w:sz w:val="32"/>
          <w:szCs w:val="32"/>
          <w:highlight w:val="none"/>
          <w:lang w:val="en-US" w:eastAsia="zh-CN"/>
        </w:rPr>
        <w:t>（三）严守纪律。</w:t>
      </w:r>
      <w:r>
        <w:rPr>
          <w:rFonts w:hint="eastAsia" w:ascii="Times New Roman" w:hAnsi="Times New Roman" w:eastAsia="方正仿宋_GBK" w:cs="方正仿宋_GBK"/>
          <w:spacing w:val="0"/>
          <w:w w:val="100"/>
          <w:sz w:val="32"/>
          <w:szCs w:val="32"/>
          <w:highlight w:val="none"/>
        </w:rPr>
        <w:t>参与省长质量奖评选工作的有关单位</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lang w:val="en-US" w:eastAsia="zh-CN"/>
        </w:rPr>
        <w:t>专家</w:t>
      </w:r>
      <w:r>
        <w:rPr>
          <w:rFonts w:hint="eastAsia" w:ascii="Times New Roman" w:hAnsi="Times New Roman" w:eastAsia="方正仿宋_GBK" w:cs="方正仿宋_GBK"/>
          <w:spacing w:val="0"/>
          <w:w w:val="100"/>
          <w:sz w:val="32"/>
          <w:szCs w:val="32"/>
          <w:highlight w:val="none"/>
        </w:rPr>
        <w:t>和</w:t>
      </w:r>
      <w:r>
        <w:rPr>
          <w:rFonts w:hint="eastAsia" w:ascii="Times New Roman" w:hAnsi="Times New Roman" w:eastAsia="方正仿宋_GBK" w:cs="方正仿宋_GBK"/>
          <w:spacing w:val="0"/>
          <w:w w:val="100"/>
          <w:sz w:val="32"/>
          <w:szCs w:val="32"/>
          <w:highlight w:val="none"/>
          <w:lang w:eastAsia="zh-CN"/>
        </w:rPr>
        <w:t>工作人员</w:t>
      </w:r>
      <w:r>
        <w:rPr>
          <w:rFonts w:hint="eastAsia" w:ascii="Times New Roman" w:hAnsi="Times New Roman" w:eastAsia="方正仿宋_GBK" w:cs="方正仿宋_GBK"/>
          <w:spacing w:val="0"/>
          <w:w w:val="100"/>
          <w:sz w:val="32"/>
          <w:szCs w:val="32"/>
          <w:highlight w:val="none"/>
        </w:rPr>
        <w:t>要始终坚守科学、公正、公平、公开的原则，恪守工作纪律，严格遵照程序开展工作，不得增加基层负担。严禁从事任何影响评选公正性的活动，不得以任何方式向参评对象收费或变相收费、搭车收费。</w:t>
      </w:r>
      <w:r>
        <w:rPr>
          <w:rFonts w:hint="eastAsia" w:ascii="Times New Roman" w:hAnsi="Times New Roman" w:eastAsia="方正仿宋_GBK" w:cs="方正仿宋_GBK"/>
          <w:spacing w:val="0"/>
          <w:w w:val="100"/>
          <w:sz w:val="32"/>
          <w:szCs w:val="32"/>
          <w:highlight w:val="none"/>
          <w:lang w:val="en-US" w:eastAsia="zh-CN"/>
        </w:rPr>
        <w:t>省长</w:t>
      </w:r>
      <w:r>
        <w:rPr>
          <w:rFonts w:hint="eastAsia" w:ascii="Times New Roman" w:hAnsi="Times New Roman" w:eastAsia="方正仿宋_GBK" w:cs="方正仿宋_GBK"/>
          <w:spacing w:val="0"/>
          <w:w w:val="100"/>
          <w:sz w:val="32"/>
          <w:szCs w:val="32"/>
          <w:highlight w:val="none"/>
        </w:rPr>
        <w:t>质量奖评选不面向参评对象开展任何形式的创奖培训、咨询等活动，任何组织和个人不得借</w:t>
      </w:r>
      <w:r>
        <w:rPr>
          <w:rFonts w:hint="eastAsia" w:ascii="Times New Roman" w:hAnsi="Times New Roman" w:eastAsia="方正仿宋_GBK" w:cs="方正仿宋_GBK"/>
          <w:spacing w:val="0"/>
          <w:w w:val="100"/>
          <w:sz w:val="32"/>
          <w:szCs w:val="32"/>
          <w:highlight w:val="none"/>
          <w:lang w:val="en-US" w:eastAsia="zh-CN"/>
        </w:rPr>
        <w:t>省长</w:t>
      </w:r>
      <w:r>
        <w:rPr>
          <w:rFonts w:hint="eastAsia" w:ascii="Times New Roman" w:hAnsi="Times New Roman" w:eastAsia="方正仿宋_GBK" w:cs="方正仿宋_GBK"/>
          <w:spacing w:val="0"/>
          <w:w w:val="100"/>
          <w:sz w:val="32"/>
          <w:szCs w:val="32"/>
          <w:highlight w:val="none"/>
        </w:rPr>
        <w:t>质量奖评选机构名义牟取利益。省长质量奖评审委员会监督组对评选工作开展全方位全过程监督。</w:t>
      </w:r>
    </w:p>
    <w:p>
      <w:pPr>
        <w:pStyle w:val="3"/>
        <w:keepNext w:val="0"/>
        <w:keepLines w:val="0"/>
        <w:pageBreakBefore w:val="0"/>
        <w:widowControl w:val="0"/>
        <w:shd w:val="clear"/>
        <w:kinsoku/>
        <w:wordWrap/>
        <w:overflowPunct/>
        <w:topLinePunct/>
        <w:autoSpaceDE/>
        <w:autoSpaceDN/>
        <w:bidi w:val="0"/>
        <w:adjustRightInd w:val="0"/>
        <w:snapToGrid w:val="0"/>
        <w:spacing w:before="0" w:after="0" w:line="600" w:lineRule="exact"/>
        <w:ind w:left="0" w:right="0" w:firstLine="640" w:firstLineChars="200"/>
        <w:jc w:val="both"/>
        <w:textAlignment w:val="baseline"/>
        <w:rPr>
          <w:rFonts w:hint="eastAsia" w:ascii="方正黑体_GBK" w:hAnsi="方正黑体_GBK" w:eastAsia="方正黑体_GBK" w:cs="方正黑体_GBK"/>
          <w:b w:val="0"/>
          <w:bCs w:val="0"/>
          <w:spacing w:val="0"/>
          <w:w w:val="100"/>
          <w:sz w:val="32"/>
          <w:szCs w:val="32"/>
          <w:highlight w:val="none"/>
          <w:lang w:val="en-US" w:eastAsia="zh-CN"/>
        </w:rPr>
      </w:pPr>
      <w:r>
        <w:rPr>
          <w:rFonts w:hint="eastAsia" w:ascii="方正黑体_GBK" w:hAnsi="方正黑体_GBK" w:eastAsia="方正黑体_GBK" w:cs="方正黑体_GBK"/>
          <w:b w:val="0"/>
          <w:bCs w:val="0"/>
          <w:spacing w:val="0"/>
          <w:w w:val="100"/>
          <w:sz w:val="32"/>
          <w:szCs w:val="32"/>
          <w:highlight w:val="none"/>
          <w:lang w:val="en-US" w:eastAsia="zh-CN"/>
        </w:rPr>
        <w:t>七、材料报送</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lang w:val="en-US" w:eastAsia="en-US"/>
        </w:rPr>
      </w:pPr>
      <w:r>
        <w:rPr>
          <w:rFonts w:hint="eastAsia" w:ascii="Times New Roman" w:hAnsi="Times New Roman" w:eastAsia="方正仿宋_GBK" w:cs="方正仿宋_GBK"/>
          <w:spacing w:val="0"/>
          <w:w w:val="100"/>
          <w:sz w:val="32"/>
          <w:szCs w:val="32"/>
          <w:highlight w:val="none"/>
          <w:lang w:val="en-US" w:eastAsia="zh-CN"/>
        </w:rPr>
        <w:t>第八届</w:t>
      </w:r>
      <w:r>
        <w:rPr>
          <w:rFonts w:hint="eastAsia" w:ascii="Times New Roman" w:hAnsi="Times New Roman" w:eastAsia="方正仿宋_GBK" w:cs="方正仿宋_GBK"/>
          <w:spacing w:val="0"/>
          <w:w w:val="100"/>
          <w:sz w:val="32"/>
          <w:szCs w:val="32"/>
          <w:highlight w:val="none"/>
          <w:lang w:val="en-US" w:eastAsia="en-US"/>
        </w:rPr>
        <w:t>省长质量奖的政策文件、申报表格可登录湖南省市场监督管理局官方网站（网址：</w:t>
      </w:r>
      <w:r>
        <w:rPr>
          <w:rFonts w:hint="eastAsia" w:ascii="Times New Roman" w:hAnsi="Times New Roman" w:eastAsia="方正仿宋_GBK" w:cs="方正仿宋_GBK"/>
          <w:spacing w:val="0"/>
          <w:w w:val="100"/>
          <w:sz w:val="32"/>
          <w:szCs w:val="32"/>
          <w:highlight w:val="none"/>
          <w:lang w:val="en-US" w:eastAsia="en-US"/>
        </w:rPr>
        <w:fldChar w:fldCharType="begin"/>
      </w:r>
      <w:r>
        <w:rPr>
          <w:rFonts w:hint="eastAsia" w:ascii="Times New Roman" w:hAnsi="Times New Roman" w:eastAsia="方正仿宋_GBK" w:cs="方正仿宋_GBK"/>
          <w:spacing w:val="0"/>
          <w:w w:val="100"/>
          <w:sz w:val="32"/>
          <w:szCs w:val="32"/>
          <w:highlight w:val="none"/>
          <w:lang w:val="en-US" w:eastAsia="en-US"/>
        </w:rPr>
        <w:instrText xml:space="preserve"> HYPERLINK "http://amr.hunan.gov.cn/" </w:instrText>
      </w:r>
      <w:r>
        <w:rPr>
          <w:rFonts w:hint="eastAsia" w:ascii="Times New Roman" w:hAnsi="Times New Roman" w:eastAsia="方正仿宋_GBK" w:cs="方正仿宋_GBK"/>
          <w:spacing w:val="0"/>
          <w:w w:val="100"/>
          <w:sz w:val="32"/>
          <w:szCs w:val="32"/>
          <w:highlight w:val="none"/>
          <w:lang w:val="en-US" w:eastAsia="en-US"/>
        </w:rPr>
        <w:fldChar w:fldCharType="separate"/>
      </w:r>
      <w:r>
        <w:rPr>
          <w:rFonts w:hint="eastAsia" w:ascii="Times New Roman" w:hAnsi="Times New Roman" w:eastAsia="方正仿宋_GBK" w:cs="方正仿宋_GBK"/>
          <w:spacing w:val="0"/>
          <w:w w:val="100"/>
          <w:sz w:val="32"/>
          <w:szCs w:val="32"/>
          <w:highlight w:val="none"/>
          <w:lang w:val="en-US" w:eastAsia="en-US"/>
        </w:rPr>
        <w:t>http://amr.hunan.gov.cn/</w:t>
      </w:r>
      <w:r>
        <w:rPr>
          <w:rFonts w:hint="eastAsia" w:ascii="Times New Roman" w:hAnsi="Times New Roman" w:eastAsia="方正仿宋_GBK" w:cs="方正仿宋_GBK"/>
          <w:spacing w:val="0"/>
          <w:w w:val="100"/>
          <w:sz w:val="32"/>
          <w:szCs w:val="32"/>
          <w:highlight w:val="none"/>
          <w:lang w:val="en-US" w:eastAsia="en-US"/>
        </w:rPr>
        <w:fldChar w:fldCharType="end"/>
      </w:r>
      <w:r>
        <w:rPr>
          <w:rFonts w:hint="eastAsia" w:ascii="Times New Roman" w:hAnsi="Times New Roman" w:eastAsia="方正仿宋_GBK" w:cs="方正仿宋_GBK"/>
          <w:spacing w:val="0"/>
          <w:w w:val="100"/>
          <w:sz w:val="32"/>
          <w:szCs w:val="32"/>
          <w:highlight w:val="none"/>
          <w:lang w:val="en-US" w:eastAsia="en-US"/>
        </w:rPr>
        <w:t>）</w:t>
      </w:r>
      <w:r>
        <w:rPr>
          <w:rFonts w:hint="eastAsia" w:ascii="Times New Roman" w:hAnsi="Times New Roman" w:eastAsia="方正仿宋_GBK" w:cs="方正仿宋_GBK"/>
          <w:spacing w:val="0"/>
          <w:w w:val="100"/>
          <w:sz w:val="32"/>
          <w:szCs w:val="32"/>
          <w:highlight w:val="none"/>
          <w:lang w:val="en-US" w:eastAsia="zh-CN"/>
        </w:rPr>
        <w:t>获取。</w:t>
      </w:r>
      <w:r>
        <w:rPr>
          <w:rFonts w:hint="eastAsia" w:ascii="Times New Roman" w:hAnsi="Times New Roman" w:eastAsia="方正仿宋_GBK" w:cs="方正仿宋_GBK"/>
          <w:spacing w:val="0"/>
          <w:w w:val="100"/>
          <w:sz w:val="32"/>
          <w:szCs w:val="32"/>
          <w:highlight w:val="none"/>
          <w:lang w:val="en-US" w:eastAsia="en-US"/>
        </w:rPr>
        <w:t>申报材料均采用普通A4纸双面打印，字体为宋体四号</w:t>
      </w:r>
      <w:r>
        <w:rPr>
          <w:rFonts w:hint="eastAsia" w:ascii="Times New Roman" w:hAnsi="Times New Roman" w:eastAsia="方正仿宋_GBK" w:cs="方正仿宋_GBK"/>
          <w:spacing w:val="0"/>
          <w:w w:val="100"/>
          <w:sz w:val="32"/>
          <w:szCs w:val="32"/>
          <w:highlight w:val="none"/>
          <w:lang w:val="en-US" w:eastAsia="zh-CN"/>
        </w:rPr>
        <w:t>，行距22，普通软封面装订</w:t>
      </w:r>
      <w:r>
        <w:rPr>
          <w:rFonts w:hint="eastAsia" w:ascii="Times New Roman" w:hAnsi="Times New Roman" w:eastAsia="方正仿宋_GBK" w:cs="方正仿宋_GBK"/>
          <w:spacing w:val="0"/>
          <w:w w:val="100"/>
          <w:sz w:val="32"/>
          <w:szCs w:val="32"/>
          <w:highlight w:val="none"/>
          <w:lang w:val="en-US" w:eastAsia="en-US"/>
        </w:rPr>
        <w:t>。</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lang w:val="en-US" w:eastAsia="en-US"/>
        </w:rPr>
      </w:pPr>
      <w:r>
        <w:rPr>
          <w:rFonts w:hint="eastAsia" w:ascii="方正楷体_GBK" w:hAnsi="方正楷体_GBK" w:eastAsia="方正楷体_GBK" w:cs="方正楷体_GBK"/>
          <w:b w:val="0"/>
          <w:bCs w:val="0"/>
          <w:spacing w:val="0"/>
          <w:w w:val="100"/>
          <w:sz w:val="32"/>
          <w:szCs w:val="32"/>
          <w:highlight w:val="none"/>
          <w:lang w:val="en-US" w:eastAsia="zh-CN"/>
        </w:rPr>
        <w:t>（一）</w:t>
      </w:r>
      <w:r>
        <w:rPr>
          <w:rFonts w:hint="eastAsia" w:ascii="方正楷体_GBK" w:hAnsi="方正楷体_GBK" w:eastAsia="方正楷体_GBK" w:cs="方正楷体_GBK"/>
          <w:b w:val="0"/>
          <w:bCs w:val="0"/>
          <w:spacing w:val="0"/>
          <w:w w:val="100"/>
          <w:sz w:val="32"/>
          <w:szCs w:val="32"/>
          <w:highlight w:val="none"/>
          <w:lang w:val="en-US" w:eastAsia="en-US"/>
        </w:rPr>
        <w:t>申报组织</w:t>
      </w:r>
      <w:r>
        <w:rPr>
          <w:rFonts w:hint="eastAsia" w:ascii="方正楷体_GBK" w:hAnsi="方正楷体_GBK" w:eastAsia="方正楷体_GBK" w:cs="方正楷体_GBK"/>
          <w:b w:val="0"/>
          <w:bCs w:val="0"/>
          <w:spacing w:val="0"/>
          <w:w w:val="100"/>
          <w:sz w:val="32"/>
          <w:szCs w:val="32"/>
          <w:highlight w:val="none"/>
          <w:lang w:val="en-US" w:eastAsia="zh-CN"/>
        </w:rPr>
        <w:t>：</w:t>
      </w:r>
      <w:r>
        <w:rPr>
          <w:rFonts w:hint="eastAsia" w:ascii="Times New Roman" w:hAnsi="Times New Roman" w:eastAsia="方正仿宋_GBK" w:cs="方正仿宋_GBK"/>
          <w:spacing w:val="0"/>
          <w:w w:val="100"/>
          <w:sz w:val="32"/>
          <w:szCs w:val="32"/>
          <w:highlight w:val="none"/>
          <w:lang w:val="en-US" w:eastAsia="en-US"/>
        </w:rPr>
        <w:t>填报《</w:t>
      </w:r>
      <w:r>
        <w:rPr>
          <w:rFonts w:hint="eastAsia" w:ascii="Times New Roman" w:hAnsi="Times New Roman" w:eastAsia="方正仿宋_GBK" w:cs="方正仿宋_GBK"/>
          <w:spacing w:val="0"/>
          <w:w w:val="100"/>
          <w:sz w:val="32"/>
          <w:szCs w:val="32"/>
          <w:highlight w:val="none"/>
          <w:lang w:val="en-US" w:eastAsia="zh-CN"/>
        </w:rPr>
        <w:t>第八届</w:t>
      </w:r>
      <w:r>
        <w:rPr>
          <w:rFonts w:hint="eastAsia" w:ascii="Times New Roman" w:hAnsi="Times New Roman" w:eastAsia="方正仿宋_GBK" w:cs="方正仿宋_GBK"/>
          <w:spacing w:val="0"/>
          <w:w w:val="100"/>
          <w:sz w:val="32"/>
          <w:szCs w:val="32"/>
          <w:highlight w:val="none"/>
          <w:lang w:val="en-US" w:eastAsia="en-US"/>
        </w:rPr>
        <w:t>湖南省省长质量奖（组织）申报表》（附件1）</w:t>
      </w:r>
      <w:r>
        <w:rPr>
          <w:rFonts w:hint="eastAsia" w:ascii="Times New Roman" w:hAnsi="Times New Roman" w:eastAsia="方正仿宋_GBK" w:cs="方正仿宋_GBK"/>
          <w:spacing w:val="0"/>
          <w:w w:val="100"/>
          <w:sz w:val="32"/>
          <w:szCs w:val="32"/>
          <w:highlight w:val="none"/>
          <w:lang w:val="en-US" w:eastAsia="zh-CN"/>
        </w:rPr>
        <w:t>、《</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第八届湖南省省长质量奖（组织）</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证实性材料</w:t>
      </w:r>
      <w:r>
        <w:rPr>
          <w:rFonts w:hint="eastAsia" w:ascii="Times New Roman" w:hAnsi="Times New Roman" w:eastAsia="方正仿宋_GBK" w:cs="方正仿宋_GBK"/>
          <w:spacing w:val="0"/>
          <w:w w:val="100"/>
          <w:sz w:val="32"/>
          <w:szCs w:val="32"/>
          <w:highlight w:val="none"/>
          <w:lang w:val="en-US" w:eastAsia="zh-CN"/>
        </w:rPr>
        <w:t>》（附件2），具体填写要求见填报说明。</w:t>
      </w:r>
      <w:r>
        <w:rPr>
          <w:rFonts w:hint="eastAsia" w:ascii="Times New Roman" w:hAnsi="Times New Roman" w:eastAsia="方正仿宋_GBK" w:cs="方正仿宋_GBK"/>
          <w:spacing w:val="0"/>
          <w:w w:val="100"/>
          <w:sz w:val="32"/>
          <w:szCs w:val="32"/>
          <w:highlight w:val="none"/>
          <w:lang w:val="en-US" w:eastAsia="en-US"/>
        </w:rPr>
        <w:t>申报</w:t>
      </w:r>
      <w:r>
        <w:rPr>
          <w:rFonts w:hint="eastAsia" w:ascii="Times New Roman" w:hAnsi="Times New Roman" w:eastAsia="方正仿宋_GBK" w:cs="方正仿宋_GBK"/>
          <w:spacing w:val="0"/>
          <w:w w:val="100"/>
          <w:sz w:val="32"/>
          <w:szCs w:val="32"/>
          <w:highlight w:val="none"/>
          <w:lang w:val="en-US" w:eastAsia="zh-CN"/>
        </w:rPr>
        <w:t>材料</w:t>
      </w:r>
      <w:r>
        <w:rPr>
          <w:rFonts w:hint="eastAsia" w:ascii="Times New Roman" w:hAnsi="Times New Roman" w:eastAsia="方正仿宋_GBK" w:cs="方正仿宋_GBK"/>
          <w:spacing w:val="0"/>
          <w:w w:val="100"/>
          <w:sz w:val="32"/>
          <w:szCs w:val="32"/>
          <w:highlight w:val="none"/>
          <w:lang w:val="en-US" w:eastAsia="en-US"/>
        </w:rPr>
        <w:t>报送纸质版一式</w:t>
      </w:r>
      <w:r>
        <w:rPr>
          <w:rFonts w:hint="eastAsia" w:ascii="Times New Roman" w:hAnsi="Times New Roman" w:eastAsia="方正仿宋_GBK" w:cs="方正仿宋_GBK"/>
          <w:spacing w:val="0"/>
          <w:w w:val="100"/>
          <w:sz w:val="32"/>
          <w:szCs w:val="32"/>
          <w:highlight w:val="none"/>
          <w:lang w:val="en-US" w:eastAsia="zh-CN"/>
        </w:rPr>
        <w:t>三份至所在地</w:t>
      </w:r>
      <w:r>
        <w:rPr>
          <w:rFonts w:hint="eastAsia" w:ascii="Times New Roman" w:hAnsi="Times New Roman" w:eastAsia="方正仿宋_GBK" w:cs="方正仿宋_GBK"/>
          <w:spacing w:val="0"/>
          <w:w w:val="100"/>
          <w:sz w:val="32"/>
          <w:szCs w:val="32"/>
          <w:highlight w:val="none"/>
          <w:lang w:val="en" w:eastAsia="zh-CN"/>
        </w:rPr>
        <w:t>市州</w:t>
      </w:r>
      <w:r>
        <w:rPr>
          <w:rFonts w:hint="eastAsia" w:ascii="Times New Roman" w:hAnsi="Times New Roman" w:eastAsia="方正仿宋_GBK" w:cs="方正仿宋_GBK"/>
          <w:spacing w:val="0"/>
          <w:w w:val="100"/>
          <w:sz w:val="32"/>
          <w:szCs w:val="32"/>
          <w:highlight w:val="none"/>
          <w:lang w:val="en-US" w:eastAsia="zh-CN"/>
        </w:rPr>
        <w:t>市场监督管理局；</w:t>
      </w:r>
      <w:r>
        <w:rPr>
          <w:rFonts w:hint="eastAsia" w:ascii="Times New Roman" w:hAnsi="Times New Roman" w:eastAsia="方正仿宋_GBK" w:cs="方正仿宋_GBK"/>
          <w:spacing w:val="0"/>
          <w:w w:val="100"/>
          <w:sz w:val="32"/>
          <w:szCs w:val="32"/>
          <w:highlight w:val="none"/>
          <w:lang w:val="en-US" w:eastAsia="en-US"/>
        </w:rPr>
        <w:t>电子文档</w:t>
      </w:r>
      <w:r>
        <w:rPr>
          <w:rFonts w:hint="eastAsia" w:ascii="Times New Roman" w:hAnsi="Times New Roman" w:eastAsia="方正仿宋_GBK" w:cs="方正仿宋_GBK"/>
          <w:spacing w:val="0"/>
          <w:w w:val="100"/>
          <w:sz w:val="32"/>
          <w:szCs w:val="32"/>
          <w:highlight w:val="none"/>
          <w:lang w:val="en-US" w:eastAsia="zh-CN"/>
        </w:rPr>
        <w:t>（含Word、PDF档）、</w:t>
      </w:r>
      <w:r>
        <w:rPr>
          <w:rFonts w:hint="eastAsia" w:ascii="Times New Roman" w:hAnsi="Times New Roman" w:eastAsia="方正仿宋_GBK" w:cs="方正仿宋_GBK"/>
          <w:spacing w:val="0"/>
          <w:w w:val="100"/>
          <w:sz w:val="32"/>
          <w:szCs w:val="32"/>
          <w:highlight w:val="none"/>
          <w:lang w:val="en-US" w:eastAsia="en-US"/>
        </w:rPr>
        <w:t>组织照片（3</w:t>
      </w:r>
      <w:r>
        <w:rPr>
          <w:rFonts w:hint="eastAsia" w:ascii="Times New Roman" w:hAnsi="Times New Roman" w:eastAsia="方正仿宋_GBK" w:cs="方正仿宋_GBK"/>
          <w:spacing w:val="0"/>
          <w:w w:val="100"/>
          <w:sz w:val="32"/>
          <w:szCs w:val="32"/>
          <w:highlight w:val="none"/>
          <w:lang w:val="en-US" w:eastAsia="zh-CN"/>
        </w:rPr>
        <w:t>-</w:t>
      </w:r>
      <w:r>
        <w:rPr>
          <w:rFonts w:hint="eastAsia" w:ascii="Times New Roman" w:hAnsi="Times New Roman" w:eastAsia="方正仿宋_GBK" w:cs="方正仿宋_GBK"/>
          <w:spacing w:val="0"/>
          <w:w w:val="100"/>
          <w:sz w:val="32"/>
          <w:szCs w:val="32"/>
          <w:highlight w:val="none"/>
          <w:lang w:val="en-US" w:eastAsia="en-US"/>
        </w:rPr>
        <w:t>5张）</w:t>
      </w:r>
      <w:r>
        <w:rPr>
          <w:rFonts w:hint="eastAsia" w:ascii="Times New Roman" w:hAnsi="Times New Roman" w:eastAsia="方正仿宋_GBK" w:cs="方正仿宋_GBK"/>
          <w:spacing w:val="0"/>
          <w:w w:val="100"/>
          <w:sz w:val="32"/>
          <w:szCs w:val="32"/>
          <w:highlight w:val="none"/>
          <w:lang w:val="en-US" w:eastAsia="zh-CN"/>
        </w:rPr>
        <w:t>和</w:t>
      </w:r>
      <w:r>
        <w:rPr>
          <w:rFonts w:hint="eastAsia" w:ascii="Times New Roman" w:hAnsi="Times New Roman" w:eastAsia="方正仿宋_GBK" w:cs="方正仿宋_GBK"/>
          <w:spacing w:val="0"/>
          <w:w w:val="100"/>
          <w:sz w:val="32"/>
          <w:szCs w:val="32"/>
          <w:highlight w:val="none"/>
          <w:lang w:val="en-US" w:eastAsia="en-US"/>
        </w:rPr>
        <w:t>最高管理者近照（1</w:t>
      </w:r>
      <w:r>
        <w:rPr>
          <w:rFonts w:hint="eastAsia" w:ascii="Times New Roman" w:hAnsi="Times New Roman" w:eastAsia="方正仿宋_GBK" w:cs="方正仿宋_GBK"/>
          <w:spacing w:val="0"/>
          <w:w w:val="100"/>
          <w:sz w:val="32"/>
          <w:szCs w:val="32"/>
          <w:highlight w:val="none"/>
          <w:lang w:val="en-US" w:eastAsia="zh-CN"/>
        </w:rPr>
        <w:t>-</w:t>
      </w:r>
      <w:r>
        <w:rPr>
          <w:rFonts w:hint="eastAsia" w:ascii="Times New Roman" w:hAnsi="Times New Roman" w:eastAsia="方正仿宋_GBK" w:cs="方正仿宋_GBK"/>
          <w:spacing w:val="0"/>
          <w:w w:val="100"/>
          <w:sz w:val="32"/>
          <w:szCs w:val="32"/>
          <w:highlight w:val="none"/>
          <w:lang w:val="en-US" w:eastAsia="en-US"/>
        </w:rPr>
        <w:t>2张）</w:t>
      </w:r>
      <w:r>
        <w:rPr>
          <w:rFonts w:hint="eastAsia" w:ascii="Times New Roman" w:hAnsi="Times New Roman" w:eastAsia="方正仿宋_GBK" w:cs="方正仿宋_GBK"/>
          <w:spacing w:val="0"/>
          <w:w w:val="100"/>
          <w:sz w:val="32"/>
          <w:szCs w:val="32"/>
          <w:highlight w:val="none"/>
          <w:lang w:val="en-US" w:eastAsia="zh-CN"/>
        </w:rPr>
        <w:t>于2023年11月15日前</w:t>
      </w:r>
      <w:r>
        <w:rPr>
          <w:rFonts w:hint="eastAsia" w:ascii="Times New Roman" w:hAnsi="Times New Roman" w:eastAsia="方正仿宋_GBK" w:cs="方正仿宋_GBK"/>
          <w:spacing w:val="0"/>
          <w:w w:val="100"/>
          <w:sz w:val="32"/>
          <w:szCs w:val="32"/>
          <w:highlight w:val="none"/>
          <w:lang w:val="en-US" w:eastAsia="en-US"/>
        </w:rPr>
        <w:t>发送指定邮箱</w:t>
      </w:r>
      <w:r>
        <w:rPr>
          <w:rFonts w:hint="eastAsia" w:ascii="Times New Roman" w:hAnsi="Times New Roman" w:eastAsia="方正仿宋_GBK" w:cs="方正仿宋_GBK"/>
          <w:spacing w:val="0"/>
          <w:w w:val="100"/>
          <w:sz w:val="32"/>
          <w:szCs w:val="32"/>
          <w:highlight w:val="none"/>
          <w:lang w:val="en-US" w:eastAsia="zh-CN"/>
        </w:rPr>
        <w:t>hnszlfzj@163.com</w:t>
      </w:r>
      <w:r>
        <w:rPr>
          <w:rFonts w:hint="eastAsia" w:ascii="Times New Roman" w:hAnsi="Times New Roman" w:eastAsia="方正仿宋_GBK" w:cs="方正仿宋_GBK"/>
          <w:spacing w:val="0"/>
          <w:w w:val="100"/>
          <w:sz w:val="32"/>
          <w:szCs w:val="32"/>
          <w:highlight w:val="none"/>
          <w:lang w:val="en-US" w:eastAsia="en-US"/>
        </w:rPr>
        <w:t>，并命名为“组织名称+申报材料”。</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6"/>
          <w:w w:val="100"/>
          <w:sz w:val="32"/>
          <w:szCs w:val="32"/>
          <w:highlight w:val="none"/>
          <w:lang w:val="en-US" w:eastAsia="en-US"/>
        </w:rPr>
      </w:pPr>
      <w:r>
        <w:rPr>
          <w:rFonts w:hint="eastAsia" w:ascii="方正楷体_GBK" w:hAnsi="方正楷体_GBK" w:eastAsia="方正楷体_GBK" w:cs="方正楷体_GBK"/>
          <w:b w:val="0"/>
          <w:bCs w:val="0"/>
          <w:spacing w:val="0"/>
          <w:w w:val="100"/>
          <w:sz w:val="32"/>
          <w:szCs w:val="32"/>
          <w:highlight w:val="none"/>
          <w:lang w:val="en-US" w:eastAsia="zh-CN"/>
        </w:rPr>
        <w:t>（二）</w:t>
      </w:r>
      <w:r>
        <w:rPr>
          <w:rFonts w:hint="eastAsia" w:ascii="方正楷体_GBK" w:hAnsi="方正楷体_GBK" w:eastAsia="方正楷体_GBK" w:cs="方正楷体_GBK"/>
          <w:b w:val="0"/>
          <w:bCs w:val="0"/>
          <w:spacing w:val="0"/>
          <w:w w:val="100"/>
          <w:sz w:val="32"/>
          <w:szCs w:val="32"/>
          <w:highlight w:val="none"/>
          <w:lang w:val="en-US" w:eastAsia="en-US"/>
        </w:rPr>
        <w:t>申报个人</w:t>
      </w:r>
      <w:r>
        <w:rPr>
          <w:rFonts w:hint="eastAsia" w:ascii="方正楷体_GBK" w:hAnsi="方正楷体_GBK" w:eastAsia="方正楷体_GBK" w:cs="方正楷体_GBK"/>
          <w:b w:val="0"/>
          <w:bCs w:val="0"/>
          <w:spacing w:val="0"/>
          <w:w w:val="100"/>
          <w:sz w:val="32"/>
          <w:szCs w:val="32"/>
          <w:highlight w:val="none"/>
          <w:lang w:val="en-US" w:eastAsia="zh-CN"/>
        </w:rPr>
        <w:t>：</w:t>
      </w:r>
      <w:r>
        <w:rPr>
          <w:rFonts w:hint="eastAsia" w:ascii="Times New Roman" w:hAnsi="Times New Roman" w:eastAsia="方正仿宋_GBK" w:cs="方正仿宋_GBK"/>
          <w:spacing w:val="0"/>
          <w:w w:val="100"/>
          <w:sz w:val="32"/>
          <w:szCs w:val="32"/>
          <w:highlight w:val="none"/>
          <w:lang w:val="en-US" w:eastAsia="en-US"/>
        </w:rPr>
        <w:t>填报《</w:t>
      </w:r>
      <w:r>
        <w:rPr>
          <w:rFonts w:hint="eastAsia" w:ascii="Times New Roman" w:hAnsi="Times New Roman" w:eastAsia="方正仿宋_GBK" w:cs="方正仿宋_GBK"/>
          <w:spacing w:val="0"/>
          <w:w w:val="100"/>
          <w:sz w:val="32"/>
          <w:szCs w:val="32"/>
          <w:highlight w:val="none"/>
          <w:lang w:val="en-US" w:eastAsia="zh-CN"/>
        </w:rPr>
        <w:t>第八届</w:t>
      </w:r>
      <w:r>
        <w:rPr>
          <w:rFonts w:hint="eastAsia" w:ascii="Times New Roman" w:hAnsi="Times New Roman" w:eastAsia="方正仿宋_GBK" w:cs="方正仿宋_GBK"/>
          <w:spacing w:val="0"/>
          <w:w w:val="100"/>
          <w:sz w:val="32"/>
          <w:szCs w:val="32"/>
          <w:highlight w:val="none"/>
          <w:lang w:val="en-US" w:eastAsia="en-US"/>
        </w:rPr>
        <w:t>湖南省省长质量奖（个人）推荐表》（附件</w:t>
      </w:r>
      <w:r>
        <w:rPr>
          <w:rFonts w:hint="eastAsia" w:ascii="Times New Roman" w:hAnsi="Times New Roman" w:eastAsia="方正仿宋_GBK" w:cs="方正仿宋_GBK"/>
          <w:spacing w:val="0"/>
          <w:w w:val="100"/>
          <w:sz w:val="32"/>
          <w:szCs w:val="32"/>
          <w:highlight w:val="none"/>
          <w:lang w:val="en-US" w:eastAsia="zh-CN"/>
        </w:rPr>
        <w:t>3</w:t>
      </w:r>
      <w:r>
        <w:rPr>
          <w:rFonts w:hint="eastAsia" w:ascii="Times New Roman" w:hAnsi="Times New Roman" w:eastAsia="方正仿宋_GBK" w:cs="方正仿宋_GBK"/>
          <w:spacing w:val="0"/>
          <w:w w:val="100"/>
          <w:sz w:val="32"/>
          <w:szCs w:val="32"/>
          <w:highlight w:val="none"/>
          <w:lang w:val="en-US" w:eastAsia="en-US"/>
        </w:rPr>
        <w:t>）</w:t>
      </w:r>
      <w:r>
        <w:rPr>
          <w:rFonts w:hint="eastAsia" w:ascii="Times New Roman" w:hAnsi="Times New Roman" w:eastAsia="方正仿宋_GBK" w:cs="方正仿宋_GBK"/>
          <w:spacing w:val="0"/>
          <w:w w:val="100"/>
          <w:sz w:val="32"/>
          <w:szCs w:val="32"/>
          <w:highlight w:val="none"/>
          <w:lang w:val="en-US" w:eastAsia="zh-CN"/>
        </w:rPr>
        <w:t>，具体填写要求见填报说明。申报材料报送</w:t>
      </w:r>
      <w:r>
        <w:rPr>
          <w:rFonts w:hint="eastAsia" w:ascii="Times New Roman" w:hAnsi="Times New Roman" w:eastAsia="方正仿宋_GBK" w:cs="方正仿宋_GBK"/>
          <w:spacing w:val="0"/>
          <w:w w:val="100"/>
          <w:sz w:val="32"/>
          <w:szCs w:val="32"/>
          <w:highlight w:val="none"/>
          <w:lang w:val="en-US" w:eastAsia="en-US"/>
        </w:rPr>
        <w:t>纸质版一式三份</w:t>
      </w:r>
      <w:r>
        <w:rPr>
          <w:rFonts w:hint="eastAsia" w:ascii="Times New Roman" w:hAnsi="Times New Roman" w:eastAsia="方正仿宋_GBK" w:cs="方正仿宋_GBK"/>
          <w:spacing w:val="0"/>
          <w:w w:val="100"/>
          <w:sz w:val="32"/>
          <w:szCs w:val="32"/>
          <w:highlight w:val="none"/>
          <w:lang w:val="en-US" w:eastAsia="zh-CN"/>
        </w:rPr>
        <w:t>至所</w:t>
      </w:r>
      <w:r>
        <w:rPr>
          <w:rFonts w:hint="eastAsia" w:ascii="Times New Roman" w:hAnsi="Times New Roman" w:eastAsia="方正仿宋_GBK" w:cs="方正仿宋_GBK"/>
          <w:spacing w:val="-6"/>
          <w:w w:val="100"/>
          <w:sz w:val="32"/>
          <w:szCs w:val="32"/>
          <w:highlight w:val="none"/>
          <w:lang w:val="en-US" w:eastAsia="zh-CN"/>
        </w:rPr>
        <w:t>在地</w:t>
      </w:r>
      <w:r>
        <w:rPr>
          <w:rFonts w:hint="eastAsia" w:ascii="Times New Roman" w:hAnsi="Times New Roman" w:eastAsia="方正仿宋_GBK" w:cs="方正仿宋_GBK"/>
          <w:spacing w:val="-6"/>
          <w:w w:val="100"/>
          <w:sz w:val="32"/>
          <w:szCs w:val="32"/>
          <w:highlight w:val="none"/>
          <w:lang w:val="en" w:eastAsia="zh-CN"/>
        </w:rPr>
        <w:t>市州</w:t>
      </w:r>
      <w:r>
        <w:rPr>
          <w:rFonts w:hint="eastAsia" w:ascii="Times New Roman" w:hAnsi="Times New Roman" w:eastAsia="方正仿宋_GBK" w:cs="方正仿宋_GBK"/>
          <w:spacing w:val="-6"/>
          <w:w w:val="100"/>
          <w:sz w:val="32"/>
          <w:szCs w:val="32"/>
          <w:highlight w:val="none"/>
          <w:lang w:val="en-US" w:eastAsia="zh-CN"/>
        </w:rPr>
        <w:t>市场监督管理局；</w:t>
      </w:r>
      <w:r>
        <w:rPr>
          <w:rFonts w:hint="eastAsia" w:ascii="Times New Roman" w:hAnsi="Times New Roman" w:eastAsia="方正仿宋_GBK" w:cs="方正仿宋_GBK"/>
          <w:spacing w:val="-6"/>
          <w:w w:val="100"/>
          <w:sz w:val="32"/>
          <w:szCs w:val="32"/>
          <w:highlight w:val="none"/>
          <w:lang w:val="en-US" w:eastAsia="en-US"/>
        </w:rPr>
        <w:t>电子文档</w:t>
      </w:r>
      <w:r>
        <w:rPr>
          <w:rFonts w:hint="eastAsia" w:ascii="Times New Roman" w:hAnsi="Times New Roman" w:eastAsia="方正仿宋_GBK" w:cs="方正仿宋_GBK"/>
          <w:spacing w:val="-6"/>
          <w:w w:val="100"/>
          <w:sz w:val="32"/>
          <w:szCs w:val="32"/>
          <w:highlight w:val="none"/>
          <w:lang w:val="en-US" w:eastAsia="zh-CN"/>
        </w:rPr>
        <w:t>（含Word、PDF档）</w:t>
      </w:r>
      <w:r>
        <w:rPr>
          <w:rFonts w:hint="eastAsia" w:ascii="Times New Roman" w:hAnsi="Times New Roman" w:eastAsia="方正仿宋_GBK" w:cs="方正仿宋_GBK"/>
          <w:spacing w:val="-6"/>
          <w:w w:val="100"/>
          <w:sz w:val="32"/>
          <w:szCs w:val="32"/>
          <w:highlight w:val="none"/>
          <w:lang w:val="en-US" w:eastAsia="en-US"/>
        </w:rPr>
        <w:t>和个人近照（1</w:t>
      </w:r>
      <w:r>
        <w:rPr>
          <w:rFonts w:hint="eastAsia" w:ascii="Times New Roman" w:hAnsi="Times New Roman" w:eastAsia="方正仿宋_GBK" w:cs="方正仿宋_GBK"/>
          <w:spacing w:val="-6"/>
          <w:w w:val="100"/>
          <w:sz w:val="32"/>
          <w:szCs w:val="32"/>
          <w:highlight w:val="none"/>
          <w:lang w:val="en-US" w:eastAsia="zh-CN"/>
        </w:rPr>
        <w:t>-</w:t>
      </w:r>
      <w:r>
        <w:rPr>
          <w:rFonts w:hint="eastAsia" w:ascii="Times New Roman" w:hAnsi="Times New Roman" w:eastAsia="方正仿宋_GBK" w:cs="方正仿宋_GBK"/>
          <w:spacing w:val="-6"/>
          <w:w w:val="100"/>
          <w:sz w:val="32"/>
          <w:szCs w:val="32"/>
          <w:highlight w:val="none"/>
          <w:lang w:val="en-US" w:eastAsia="en-US"/>
        </w:rPr>
        <w:t>2张）</w:t>
      </w:r>
      <w:r>
        <w:rPr>
          <w:rFonts w:hint="eastAsia" w:ascii="Times New Roman" w:hAnsi="Times New Roman" w:eastAsia="方正仿宋_GBK" w:cs="方正仿宋_GBK"/>
          <w:spacing w:val="-6"/>
          <w:w w:val="100"/>
          <w:sz w:val="32"/>
          <w:szCs w:val="32"/>
          <w:highlight w:val="none"/>
          <w:lang w:val="en-US" w:eastAsia="zh-CN"/>
        </w:rPr>
        <w:t>于2023年11月15日前</w:t>
      </w:r>
      <w:r>
        <w:rPr>
          <w:rFonts w:hint="eastAsia" w:ascii="Times New Roman" w:hAnsi="Times New Roman" w:eastAsia="方正仿宋_GBK" w:cs="方正仿宋_GBK"/>
          <w:spacing w:val="-6"/>
          <w:w w:val="100"/>
          <w:sz w:val="32"/>
          <w:szCs w:val="32"/>
          <w:highlight w:val="none"/>
          <w:lang w:val="en-US" w:eastAsia="en-US"/>
        </w:rPr>
        <w:t>发送指定邮箱</w:t>
      </w:r>
      <w:r>
        <w:rPr>
          <w:rFonts w:hint="eastAsia" w:ascii="Times New Roman" w:hAnsi="Times New Roman" w:eastAsia="方正仿宋_GBK" w:cs="方正仿宋_GBK"/>
          <w:spacing w:val="-6"/>
          <w:w w:val="100"/>
          <w:sz w:val="32"/>
          <w:szCs w:val="32"/>
          <w:highlight w:val="none"/>
          <w:lang w:val="en-US" w:eastAsia="zh-CN"/>
        </w:rPr>
        <w:t>hnszlfzj@163.com</w:t>
      </w:r>
      <w:r>
        <w:rPr>
          <w:rFonts w:hint="eastAsia" w:ascii="Times New Roman" w:hAnsi="Times New Roman" w:eastAsia="方正仿宋_GBK" w:cs="方正仿宋_GBK"/>
          <w:spacing w:val="-6"/>
          <w:w w:val="100"/>
          <w:sz w:val="32"/>
          <w:szCs w:val="32"/>
          <w:highlight w:val="none"/>
          <w:lang w:val="en-US" w:eastAsia="en-US"/>
        </w:rPr>
        <w:t>，并命名为“个人名字+申报材料”。</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lang w:val="en-US" w:eastAsia="en-US"/>
        </w:rPr>
      </w:pPr>
      <w:r>
        <w:rPr>
          <w:rFonts w:hint="eastAsia" w:ascii="Times New Roman" w:hAnsi="Times New Roman" w:eastAsia="方正仿宋_GBK" w:cs="方正仿宋_GBK"/>
          <w:spacing w:val="0"/>
          <w:w w:val="100"/>
          <w:sz w:val="32"/>
          <w:szCs w:val="32"/>
          <w:highlight w:val="none"/>
          <w:lang w:val="en-US" w:eastAsia="en-US"/>
        </w:rPr>
        <w:t>各市州市场监督管理局于2023年11月15日前汇总，报送纸质</w:t>
      </w:r>
      <w:r>
        <w:rPr>
          <w:rFonts w:hint="eastAsia" w:ascii="Times New Roman" w:hAnsi="Times New Roman" w:eastAsia="方正仿宋_GBK" w:cs="方正仿宋_GBK"/>
          <w:spacing w:val="0"/>
          <w:w w:val="100"/>
          <w:sz w:val="32"/>
          <w:szCs w:val="32"/>
          <w:highlight w:val="none"/>
          <w:lang w:val="en-US" w:eastAsia="zh-CN"/>
        </w:rPr>
        <w:t>申报</w:t>
      </w:r>
      <w:r>
        <w:rPr>
          <w:rFonts w:hint="eastAsia" w:ascii="Times New Roman" w:hAnsi="Times New Roman" w:eastAsia="方正仿宋_GBK" w:cs="方正仿宋_GBK"/>
          <w:spacing w:val="0"/>
          <w:w w:val="100"/>
          <w:sz w:val="32"/>
          <w:szCs w:val="32"/>
          <w:highlight w:val="none"/>
          <w:lang w:val="en-US" w:eastAsia="en-US"/>
        </w:rPr>
        <w:t>材料及推荐汇总表（附件</w:t>
      </w:r>
      <w:r>
        <w:rPr>
          <w:rFonts w:hint="eastAsia" w:ascii="Times New Roman" w:hAnsi="Times New Roman" w:eastAsia="方正仿宋_GBK" w:cs="方正仿宋_GBK"/>
          <w:spacing w:val="0"/>
          <w:w w:val="100"/>
          <w:sz w:val="32"/>
          <w:szCs w:val="32"/>
          <w:highlight w:val="none"/>
          <w:lang w:val="en-US" w:eastAsia="zh-CN"/>
        </w:rPr>
        <w:t>4、附件5</w:t>
      </w:r>
      <w:r>
        <w:rPr>
          <w:rFonts w:hint="eastAsia" w:ascii="Times New Roman" w:hAnsi="Times New Roman" w:eastAsia="方正仿宋_GBK" w:cs="方正仿宋_GBK"/>
          <w:spacing w:val="0"/>
          <w:w w:val="100"/>
          <w:sz w:val="32"/>
          <w:szCs w:val="32"/>
          <w:highlight w:val="none"/>
          <w:lang w:val="en-US" w:eastAsia="en-US"/>
        </w:rPr>
        <w:t>）至省市场监督管</w:t>
      </w:r>
      <w:r>
        <w:rPr>
          <w:rFonts w:hint="eastAsia" w:ascii="Times New Roman" w:hAnsi="Times New Roman" w:eastAsia="方正仿宋_GBK" w:cs="方正仿宋_GBK"/>
          <w:spacing w:val="0"/>
          <w:w w:val="100"/>
          <w:sz w:val="32"/>
          <w:szCs w:val="32"/>
          <w:highlight w:val="none"/>
          <w:lang w:val="en-US" w:eastAsia="zh-CN"/>
        </w:rPr>
        <w:t>理局，</w:t>
      </w:r>
      <w:r>
        <w:rPr>
          <w:rFonts w:hint="eastAsia" w:ascii="Times New Roman" w:hAnsi="Times New Roman" w:eastAsia="方正仿宋_GBK" w:cs="方正仿宋_GBK"/>
          <w:spacing w:val="0"/>
          <w:w w:val="100"/>
          <w:sz w:val="32"/>
          <w:szCs w:val="32"/>
          <w:highlight w:val="none"/>
          <w:lang w:val="en-US" w:eastAsia="en-US"/>
        </w:rPr>
        <w:t>逾期将不予受理。</w:t>
      </w:r>
    </w:p>
    <w:p>
      <w:pPr>
        <w:pStyle w:val="3"/>
        <w:keepNext w:val="0"/>
        <w:keepLines w:val="0"/>
        <w:pageBreakBefore w:val="0"/>
        <w:widowControl w:val="0"/>
        <w:shd w:val="clear"/>
        <w:kinsoku/>
        <w:wordWrap/>
        <w:overflowPunct/>
        <w:topLinePunct/>
        <w:autoSpaceDE/>
        <w:autoSpaceDN/>
        <w:bidi w:val="0"/>
        <w:adjustRightInd w:val="0"/>
        <w:snapToGrid w:val="0"/>
        <w:spacing w:before="0" w:after="0" w:line="600" w:lineRule="exact"/>
        <w:ind w:left="0" w:right="0" w:firstLine="640" w:firstLineChars="200"/>
        <w:jc w:val="both"/>
        <w:textAlignment w:val="baseline"/>
        <w:rPr>
          <w:rFonts w:hint="eastAsia" w:ascii="方正黑体_GBK" w:hAnsi="方正黑体_GBK" w:eastAsia="方正黑体_GBK" w:cs="方正黑体_GBK"/>
          <w:b w:val="0"/>
          <w:bCs w:val="0"/>
          <w:spacing w:val="0"/>
          <w:w w:val="100"/>
          <w:sz w:val="32"/>
          <w:szCs w:val="32"/>
          <w:highlight w:val="none"/>
          <w:lang w:val="en-US" w:eastAsia="zh-CN"/>
        </w:rPr>
      </w:pPr>
      <w:r>
        <w:rPr>
          <w:rFonts w:hint="eastAsia" w:ascii="方正黑体_GBK" w:hAnsi="方正黑体_GBK" w:eastAsia="方正黑体_GBK" w:cs="方正黑体_GBK"/>
          <w:b w:val="0"/>
          <w:bCs w:val="0"/>
          <w:spacing w:val="0"/>
          <w:w w:val="100"/>
          <w:sz w:val="32"/>
          <w:szCs w:val="32"/>
          <w:highlight w:val="none"/>
          <w:lang w:val="en-US" w:eastAsia="zh-CN"/>
        </w:rPr>
        <w:t>八、联系方式</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湖南省省长质量奖评审委员会办公室（省市场监督管理局</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质</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量发展局）</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地</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址：湖南省长沙市芙蓉南路二段118号</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邮</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编：410004</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邮</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箱：</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hnszlfzj@163.com</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 w:eastAsia="zh-CN"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联</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xml:space="preserve">  </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系</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xml:space="preserve">  </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人：</w:t>
      </w:r>
      <w:r>
        <w:rPr>
          <w:rFonts w:hint="eastAsia" w:ascii="Times New Roman" w:hAnsi="Times New Roman" w:eastAsia="方正仿宋_GBK" w:cs="方正仿宋_GBK"/>
          <w:snapToGrid w:val="0"/>
          <w:color w:val="000000"/>
          <w:spacing w:val="0"/>
          <w:w w:val="100"/>
          <w:kern w:val="0"/>
          <w:sz w:val="32"/>
          <w:szCs w:val="32"/>
          <w:highlight w:val="none"/>
          <w:lang w:val="en" w:eastAsia="zh-CN" w:bidi="ar-SA"/>
        </w:rPr>
        <w:t>严文胜</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电</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话：0731-85693</w:t>
      </w:r>
      <w:r>
        <w:rPr>
          <w:rFonts w:hint="eastAsia" w:ascii="Times New Roman" w:hAnsi="Times New Roman" w:eastAsia="方正仿宋_GBK" w:cs="方正仿宋_GBK"/>
          <w:snapToGrid w:val="0"/>
          <w:color w:val="000000"/>
          <w:spacing w:val="0"/>
          <w:w w:val="100"/>
          <w:kern w:val="0"/>
          <w:sz w:val="32"/>
          <w:szCs w:val="32"/>
          <w:highlight w:val="none"/>
          <w:lang w:val="en" w:eastAsia="en-US" w:bidi="ar-SA"/>
        </w:rPr>
        <w:t>292</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监督电话：0731-85693256</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附件：1</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．第八届</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湖南省省长质量奖（组织）申报表</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2．</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第八届湖南省省长质量奖（组织）</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证实性材料</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3．第八届</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湖南省省长质量奖（个人）推荐表</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11"/>
          <w:w w:val="100"/>
          <w:kern w:val="0"/>
          <w:sz w:val="32"/>
          <w:szCs w:val="32"/>
          <w:highlight w:val="none"/>
          <w:lang w:val="en-US" w:eastAsia="zh-CN"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4．</w:t>
      </w:r>
      <w:r>
        <w:rPr>
          <w:rFonts w:hint="eastAsia" w:ascii="Times New Roman" w:hAnsi="Times New Roman" w:eastAsia="方正仿宋_GBK" w:cs="方正仿宋_GBK"/>
          <w:snapToGrid w:val="0"/>
          <w:color w:val="000000"/>
          <w:spacing w:val="-11"/>
          <w:w w:val="100"/>
          <w:kern w:val="0"/>
          <w:sz w:val="32"/>
          <w:szCs w:val="32"/>
          <w:highlight w:val="none"/>
          <w:lang w:val="en-US" w:eastAsia="zh-CN" w:bidi="ar-SA"/>
        </w:rPr>
        <w:t>第八届</w:t>
      </w:r>
      <w:r>
        <w:rPr>
          <w:rFonts w:hint="eastAsia" w:ascii="Times New Roman" w:hAnsi="Times New Roman" w:eastAsia="方正仿宋_GBK" w:cs="方正仿宋_GBK"/>
          <w:snapToGrid w:val="0"/>
          <w:color w:val="000000"/>
          <w:spacing w:val="-11"/>
          <w:w w:val="100"/>
          <w:kern w:val="0"/>
          <w:sz w:val="32"/>
          <w:szCs w:val="32"/>
          <w:highlight w:val="none"/>
          <w:lang w:val="en-US" w:eastAsia="en-US" w:bidi="ar-SA"/>
        </w:rPr>
        <w:t>湖南省省长质量奖</w:t>
      </w:r>
      <w:r>
        <w:rPr>
          <w:rFonts w:hint="eastAsia" w:ascii="Times New Roman" w:hAnsi="Times New Roman" w:eastAsia="方正仿宋_GBK" w:cs="方正仿宋_GBK"/>
          <w:snapToGrid w:val="0"/>
          <w:color w:val="000000"/>
          <w:spacing w:val="-11"/>
          <w:w w:val="100"/>
          <w:kern w:val="0"/>
          <w:sz w:val="32"/>
          <w:szCs w:val="32"/>
          <w:highlight w:val="none"/>
          <w:lang w:val="en-US" w:eastAsia="zh-CN" w:bidi="ar-SA"/>
        </w:rPr>
        <w:t>（组织）市州推荐汇总表</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11"/>
          <w:w w:val="100"/>
          <w:kern w:val="0"/>
          <w:sz w:val="32"/>
          <w:szCs w:val="32"/>
          <w:highlight w:val="none"/>
          <w:lang w:val="en-US" w:eastAsia="zh-CN"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5．</w:t>
      </w:r>
      <w:r>
        <w:rPr>
          <w:rFonts w:hint="eastAsia" w:ascii="Times New Roman" w:hAnsi="Times New Roman" w:eastAsia="方正仿宋_GBK" w:cs="方正仿宋_GBK"/>
          <w:snapToGrid w:val="0"/>
          <w:color w:val="000000"/>
          <w:spacing w:val="-11"/>
          <w:w w:val="100"/>
          <w:kern w:val="0"/>
          <w:sz w:val="32"/>
          <w:szCs w:val="32"/>
          <w:highlight w:val="none"/>
          <w:lang w:val="en-US" w:eastAsia="zh-CN" w:bidi="ar-SA"/>
        </w:rPr>
        <w:t>第八届</w:t>
      </w:r>
      <w:r>
        <w:rPr>
          <w:rFonts w:hint="eastAsia" w:ascii="Times New Roman" w:hAnsi="Times New Roman" w:eastAsia="方正仿宋_GBK" w:cs="方正仿宋_GBK"/>
          <w:snapToGrid w:val="0"/>
          <w:color w:val="000000"/>
          <w:spacing w:val="-11"/>
          <w:w w:val="100"/>
          <w:kern w:val="0"/>
          <w:sz w:val="32"/>
          <w:szCs w:val="32"/>
          <w:highlight w:val="none"/>
          <w:lang w:val="en-US" w:eastAsia="en-US" w:bidi="ar-SA"/>
        </w:rPr>
        <w:t>湖南省省长质量奖</w:t>
      </w:r>
      <w:r>
        <w:rPr>
          <w:rFonts w:hint="eastAsia" w:ascii="Times New Roman" w:hAnsi="Times New Roman" w:eastAsia="方正仿宋_GBK" w:cs="方正仿宋_GBK"/>
          <w:snapToGrid w:val="0"/>
          <w:color w:val="000000"/>
          <w:spacing w:val="-11"/>
          <w:w w:val="100"/>
          <w:kern w:val="0"/>
          <w:sz w:val="32"/>
          <w:szCs w:val="32"/>
          <w:highlight w:val="none"/>
          <w:lang w:val="en-US" w:eastAsia="zh-CN" w:bidi="ar-SA"/>
        </w:rPr>
        <w:t>（个人）市州推荐汇总表</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pP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pP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pP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2940" w:leftChars="1400" w:right="0" w:firstLine="640" w:firstLineChars="200"/>
        <w:jc w:val="center"/>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湖南省省长质量奖评审委员会办公室</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2940" w:leftChars="1400" w:right="0" w:firstLine="640" w:firstLineChars="200"/>
        <w:jc w:val="center"/>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2023年9月</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28</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日</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 w:eastAsia="en-US" w:bidi="ar-SA"/>
        </w:rPr>
        <w:t>（公开属性：主动公开）</w:t>
      </w: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overflowPunct/>
        <w:topLinePunct/>
        <w:autoSpaceDE/>
        <w:autoSpaceDN/>
        <w:bidi w:val="0"/>
        <w:rPr>
          <w:rFonts w:hint="eastAsia" w:ascii="黑体" w:hAnsi="黑体" w:eastAsia="黑体" w:cs="黑体"/>
          <w:b/>
          <w:bCs/>
          <w:spacing w:val="-11"/>
          <w:position w:val="1"/>
          <w:sz w:val="28"/>
          <w:szCs w:val="28"/>
          <w:highlight w:val="none"/>
        </w:rPr>
      </w:pPr>
      <w:r>
        <w:rPr>
          <w:rFonts w:hint="eastAsia" w:ascii="黑体" w:hAnsi="黑体" w:eastAsia="黑体" w:cs="黑体"/>
          <w:b/>
          <w:bCs/>
          <w:spacing w:val="-11"/>
          <w:position w:val="1"/>
          <w:sz w:val="28"/>
          <w:szCs w:val="28"/>
          <w:highlight w:val="none"/>
        </w:rPr>
        <w:br w:type="page"/>
      </w:r>
    </w:p>
    <w:p>
      <w:pPr>
        <w:keepNext w:val="0"/>
        <w:keepLines w:val="0"/>
        <w:pageBreakBefore w:val="0"/>
        <w:widowControl w:val="0"/>
        <w:shd w:val="clear"/>
        <w:kinsoku w:val="0"/>
        <w:wordWrap/>
        <w:overflowPunct/>
        <w:topLinePunct/>
        <w:autoSpaceDE/>
        <w:autoSpaceDN/>
        <w:bidi w:val="0"/>
        <w:adjustRightInd w:val="0"/>
        <w:snapToGrid w:val="0"/>
        <w:spacing w:line="600" w:lineRule="exact"/>
        <w:textAlignment w:val="baseline"/>
        <w:rPr>
          <w:rFonts w:hint="default" w:ascii="Times New Roman" w:hAnsi="Times New Roman" w:eastAsia="方正黑体_GBK" w:cs="Times New Roman"/>
          <w:b w:val="0"/>
          <w:bCs w:val="0"/>
          <w:spacing w:val="-11"/>
          <w:position w:val="1"/>
          <w:sz w:val="28"/>
          <w:szCs w:val="28"/>
          <w:highlight w:val="none"/>
        </w:rPr>
      </w:pPr>
      <w:r>
        <w:rPr>
          <w:rFonts w:hint="default" w:ascii="Times New Roman" w:hAnsi="Times New Roman" w:eastAsia="方正黑体_GBK" w:cs="Times New Roman"/>
          <w:b w:val="0"/>
          <w:bCs w:val="0"/>
          <w:spacing w:val="-11"/>
          <w:position w:val="1"/>
          <w:sz w:val="28"/>
          <w:szCs w:val="28"/>
          <w:highlight w:val="none"/>
        </w:rPr>
        <w:t>附件1</w:t>
      </w: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spacing w:val="0"/>
          <w:sz w:val="52"/>
          <w:szCs w:val="52"/>
          <w:highlight w:val="none"/>
        </w:rPr>
      </w:pPr>
      <w:r>
        <w:rPr>
          <w:rFonts w:hint="eastAsia" w:ascii="方正小标宋简体" w:hAnsi="方正小标宋简体" w:eastAsia="方正小标宋简体" w:cs="方正小标宋简体"/>
          <w:b w:val="0"/>
          <w:bCs w:val="0"/>
          <w:spacing w:val="0"/>
          <w:sz w:val="52"/>
          <w:szCs w:val="52"/>
          <w:highlight w:val="none"/>
          <w:lang w:eastAsia="zh-CN"/>
        </w:rPr>
        <w:t>第八届</w:t>
      </w:r>
      <w:r>
        <w:rPr>
          <w:rFonts w:hint="eastAsia" w:ascii="方正小标宋简体" w:hAnsi="方正小标宋简体" w:eastAsia="方正小标宋简体" w:cs="方正小标宋简体"/>
          <w:b w:val="0"/>
          <w:bCs w:val="0"/>
          <w:spacing w:val="0"/>
          <w:sz w:val="52"/>
          <w:szCs w:val="52"/>
          <w:highlight w:val="none"/>
        </w:rPr>
        <w:t>湖南省省长质量奖</w:t>
      </w: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spacing w:val="0"/>
          <w:sz w:val="52"/>
          <w:szCs w:val="52"/>
          <w:highlight w:val="none"/>
        </w:rPr>
      </w:pPr>
      <w:r>
        <w:rPr>
          <w:rFonts w:hint="eastAsia" w:ascii="方正小标宋简体" w:hAnsi="方正小标宋简体" w:eastAsia="方正小标宋简体" w:cs="方正小标宋简体"/>
          <w:b w:val="0"/>
          <w:bCs w:val="0"/>
          <w:spacing w:val="0"/>
          <w:sz w:val="52"/>
          <w:szCs w:val="52"/>
          <w:highlight w:val="none"/>
        </w:rPr>
        <w:t>（组织）申报表</w:t>
      </w: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bCs/>
          <w:spacing w:val="4"/>
          <w:sz w:val="72"/>
          <w:szCs w:val="7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800" w:firstLineChars="500"/>
        <w:jc w:val="left"/>
        <w:textAlignment w:val="baseline"/>
        <w:rPr>
          <w:rFonts w:hint="eastAsia" w:ascii="楷体" w:hAnsi="楷体" w:eastAsia="楷体" w:cs="楷体"/>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963" w:firstLineChars="300"/>
        <w:jc w:val="left"/>
        <w:textAlignment w:val="baseline"/>
        <w:rPr>
          <w:rFonts w:hint="eastAsia" w:ascii="楷体" w:hAnsi="楷体" w:eastAsia="楷体" w:cs="楷体"/>
          <w:sz w:val="32"/>
          <w:szCs w:val="32"/>
          <w:highlight w:val="none"/>
        </w:rPr>
      </w:pPr>
      <w:r>
        <w:rPr>
          <w:rFonts w:hint="eastAsia" w:ascii="楷体" w:hAnsi="楷体" w:eastAsia="楷体" w:cs="楷体"/>
          <w:b/>
          <w:bCs/>
          <w:sz w:val="32"/>
          <w:szCs w:val="32"/>
          <w:highlight w:val="none"/>
        </w:rPr>
        <w:t>申报组织：</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sz w:val="32"/>
          <w:szCs w:val="32"/>
          <w:highlight w:val="none"/>
        </w:rPr>
        <w:t>（盖章）</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960" w:firstLineChars="3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963" w:firstLineChars="300"/>
        <w:jc w:val="left"/>
        <w:textAlignment w:val="baseline"/>
        <w:rPr>
          <w:rFonts w:hint="default" w:ascii="楷体" w:hAnsi="楷体" w:eastAsia="楷体" w:cs="楷体"/>
          <w:b/>
          <w:bCs/>
          <w:sz w:val="32"/>
          <w:szCs w:val="32"/>
          <w:highlight w:val="none"/>
          <w:u w:val="single"/>
          <w:lang w:val="en-US" w:eastAsia="zh-CN"/>
        </w:rPr>
      </w:pPr>
      <w:r>
        <w:rPr>
          <w:rFonts w:hint="eastAsia" w:ascii="楷体" w:hAnsi="楷体" w:eastAsia="楷体" w:cs="楷体"/>
          <w:b/>
          <w:bCs/>
          <w:sz w:val="32"/>
          <w:szCs w:val="32"/>
          <w:highlight w:val="none"/>
        </w:rPr>
        <w:t>所属行业：</w:t>
      </w:r>
      <w:r>
        <w:rPr>
          <w:rFonts w:hint="eastAsia" w:ascii="楷体" w:hAnsi="楷体" w:eastAsia="楷体" w:cs="楷体"/>
          <w:b/>
          <w:bCs/>
          <w:sz w:val="32"/>
          <w:szCs w:val="32"/>
          <w:highlight w:val="none"/>
          <w:u w:val="single"/>
          <w:lang w:val="en-US" w:eastAsia="zh-CN"/>
        </w:rPr>
        <w:t xml:space="preserve">                           </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960" w:firstLineChars="3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963" w:firstLineChars="300"/>
        <w:jc w:val="left"/>
        <w:textAlignment w:val="baseline"/>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rPr>
        <w:t>推荐单位：</w:t>
      </w:r>
      <w:r>
        <w:rPr>
          <w:rFonts w:hint="eastAsia" w:ascii="楷体" w:hAnsi="楷体" w:eastAsia="楷体" w:cs="楷体"/>
          <w:b/>
          <w:bCs/>
          <w:sz w:val="32"/>
          <w:szCs w:val="32"/>
          <w:highlight w:val="none"/>
          <w:u w:val="single"/>
          <w:lang w:val="en-US" w:eastAsia="zh-CN"/>
        </w:rPr>
        <w:t xml:space="preserve">                           </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960" w:firstLineChars="3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963" w:firstLineChars="300"/>
        <w:jc w:val="left"/>
        <w:textAlignment w:val="baseline"/>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申报日期：</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bCs/>
          <w:sz w:val="32"/>
          <w:szCs w:val="32"/>
          <w:highlight w:val="none"/>
          <w:u w:val="none"/>
        </w:rPr>
        <w:t>年</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bCs/>
          <w:sz w:val="32"/>
          <w:szCs w:val="32"/>
          <w:highlight w:val="none"/>
          <w:u w:val="none"/>
        </w:rPr>
        <w:t>月</w:t>
      </w:r>
      <w:r>
        <w:rPr>
          <w:rFonts w:hint="eastAsia" w:ascii="楷体" w:hAnsi="楷体" w:eastAsia="楷体" w:cs="楷体"/>
          <w:b/>
          <w:bCs/>
          <w:sz w:val="32"/>
          <w:szCs w:val="32"/>
          <w:highlight w:val="none"/>
          <w:u w:val="none"/>
          <w:lang w:val="en-US" w:eastAsia="zh-CN"/>
        </w:rPr>
        <w:t xml:space="preserve"> </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bCs/>
          <w:sz w:val="32"/>
          <w:szCs w:val="32"/>
          <w:highlight w:val="none"/>
          <w:u w:val="none"/>
        </w:rPr>
        <w:t>日</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6" w:firstLineChars="500"/>
        <w:jc w:val="left"/>
        <w:textAlignment w:val="baseline"/>
        <w:rPr>
          <w:rFonts w:hint="eastAsia" w:ascii="楷体" w:hAnsi="楷体" w:eastAsia="楷体" w:cs="楷体"/>
          <w:b/>
          <w:bCs/>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jc w:val="left"/>
        <w:textAlignment w:val="baseline"/>
        <w:rPr>
          <w:rFonts w:hint="eastAsia" w:ascii="楷体" w:hAnsi="楷体" w:eastAsia="楷体" w:cs="楷体"/>
          <w:b/>
          <w:bCs/>
          <w:sz w:val="36"/>
          <w:szCs w:val="36"/>
          <w:highlight w:val="none"/>
          <w:lang w:val="en-US" w:eastAsia="en-US"/>
        </w:rPr>
      </w:pPr>
    </w:p>
    <w:p>
      <w:pPr>
        <w:keepNext w:val="0"/>
        <w:keepLines w:val="0"/>
        <w:pageBreakBefore w:val="0"/>
        <w:widowControl/>
        <w:shd w:val="clear"/>
        <w:kinsoku w:val="0"/>
        <w:wordWrap/>
        <w:overflowPunct/>
        <w:topLinePunct/>
        <w:autoSpaceDE/>
        <w:autoSpaceDN/>
        <w:bidi w:val="0"/>
        <w:adjustRightInd w:val="0"/>
        <w:snapToGrid w:val="0"/>
        <w:spacing w:line="240" w:lineRule="auto"/>
        <w:jc w:val="center"/>
        <w:textAlignment w:val="baseline"/>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湖南省省长质量奖评审委员会办公室印制</w:t>
      </w:r>
    </w:p>
    <w:p>
      <w:pPr>
        <w:keepNext w:val="0"/>
        <w:keepLines w:val="0"/>
        <w:pageBreakBefore w:val="0"/>
        <w:widowControl/>
        <w:shd w:val="clear"/>
        <w:kinsoku w:val="0"/>
        <w:wordWrap/>
        <w:overflowPunct/>
        <w:topLinePunct/>
        <w:autoSpaceDE/>
        <w:autoSpaceDN/>
        <w:bidi w:val="0"/>
        <w:adjustRightInd w:val="0"/>
        <w:snapToGrid w:val="0"/>
        <w:spacing w:line="240" w:lineRule="auto"/>
        <w:jc w:val="center"/>
        <w:textAlignment w:val="baseline"/>
        <w:rPr>
          <w:rFonts w:hint="eastAsia" w:ascii="楷体" w:hAnsi="楷体" w:eastAsia="楷体" w:cs="楷体"/>
          <w:b/>
          <w:bCs/>
          <w:sz w:val="36"/>
          <w:szCs w:val="36"/>
          <w:highlight w:val="none"/>
          <w:lang w:val="en-US" w:eastAsia="en-US"/>
        </w:rPr>
      </w:pPr>
    </w:p>
    <w:p>
      <w:pPr>
        <w:keepNext w:val="0"/>
        <w:keepLines w:val="0"/>
        <w:pageBreakBefore w:val="0"/>
        <w:widowControl/>
        <w:shd w:val="clear"/>
        <w:kinsoku w:val="0"/>
        <w:wordWrap/>
        <w:overflowPunct/>
        <w:topLinePunct/>
        <w:autoSpaceDE/>
        <w:autoSpaceDN/>
        <w:bidi w:val="0"/>
        <w:adjustRightInd w:val="0"/>
        <w:snapToGrid w:val="0"/>
        <w:spacing w:line="240" w:lineRule="auto"/>
        <w:textAlignment w:val="baseline"/>
        <w:rPr>
          <w:rFonts w:hint="eastAsia" w:ascii="楷体" w:hAnsi="楷体" w:eastAsia="楷体" w:cs="楷体"/>
          <w:sz w:val="36"/>
          <w:szCs w:val="36"/>
          <w:highlight w:val="none"/>
        </w:rPr>
        <w:sectPr>
          <w:footerReference r:id="rId5" w:type="default"/>
          <w:pgSz w:w="11917" w:h="16849"/>
          <w:pgMar w:top="198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val="0"/>
        <w:shd w:val="clear"/>
        <w:kinsoku w:val="0"/>
        <w:wordWrap/>
        <w:overflowPunct/>
        <w:topLinePunct/>
        <w:autoSpaceDE/>
        <w:autoSpaceDN/>
        <w:bidi w:val="0"/>
        <w:adjustRightInd w:val="0"/>
        <w:snapToGrid w:val="0"/>
        <w:spacing w:before="0" w:after="0" w:line="500" w:lineRule="exact"/>
        <w:jc w:val="center"/>
        <w:textAlignment w:val="baseline"/>
        <w:rPr>
          <w:rFonts w:hint="eastAsia" w:ascii="Times New Roman" w:hAnsi="Times New Roman" w:eastAsia="方正仿宋_GBK" w:cs="方正仿宋_GBK"/>
          <w:b/>
          <w:bCs/>
          <w:spacing w:val="0"/>
          <w:sz w:val="32"/>
          <w:szCs w:val="32"/>
          <w:highlight w:val="none"/>
          <w:lang w:eastAsia="en-US"/>
        </w:rPr>
      </w:pPr>
      <w:r>
        <w:rPr>
          <w:rFonts w:hint="eastAsia" w:ascii="方正小标宋_GBK" w:hAnsi="方正小标宋_GBK" w:eastAsia="方正小标宋_GBK" w:cs="方正小标宋_GBK"/>
          <w:b w:val="0"/>
          <w:bCs w:val="0"/>
          <w:spacing w:val="0"/>
          <w:sz w:val="44"/>
          <w:szCs w:val="44"/>
          <w:highlight w:val="none"/>
          <w:lang w:eastAsia="en-US"/>
        </w:rPr>
        <w:t>填</w:t>
      </w:r>
      <w:r>
        <w:rPr>
          <w:rFonts w:hint="eastAsia" w:ascii="方正小标宋_GBK" w:hAnsi="方正小标宋_GBK" w:eastAsia="方正小标宋_GBK" w:cs="方正小标宋_GBK"/>
          <w:b w:val="0"/>
          <w:bCs w:val="0"/>
          <w:spacing w:val="0"/>
          <w:sz w:val="44"/>
          <w:szCs w:val="44"/>
          <w:highlight w:val="none"/>
          <w:lang w:val="en-US" w:eastAsia="en-US"/>
        </w:rPr>
        <w:t xml:space="preserve"> </w:t>
      </w:r>
      <w:r>
        <w:rPr>
          <w:rFonts w:hint="eastAsia" w:ascii="方正小标宋_GBK" w:hAnsi="方正小标宋_GBK" w:eastAsia="方正小标宋_GBK" w:cs="方正小标宋_GBK"/>
          <w:b w:val="0"/>
          <w:bCs w:val="0"/>
          <w:spacing w:val="0"/>
          <w:sz w:val="44"/>
          <w:szCs w:val="44"/>
          <w:highlight w:val="none"/>
          <w:lang w:eastAsia="en-US"/>
        </w:rPr>
        <w:t>报</w:t>
      </w:r>
      <w:r>
        <w:rPr>
          <w:rFonts w:hint="eastAsia" w:ascii="方正小标宋_GBK" w:hAnsi="方正小标宋_GBK" w:eastAsia="方正小标宋_GBK" w:cs="方正小标宋_GBK"/>
          <w:b w:val="0"/>
          <w:bCs w:val="0"/>
          <w:spacing w:val="0"/>
          <w:sz w:val="44"/>
          <w:szCs w:val="44"/>
          <w:highlight w:val="none"/>
          <w:lang w:val="en-US" w:eastAsia="en-US"/>
        </w:rPr>
        <w:t xml:space="preserve"> </w:t>
      </w:r>
      <w:r>
        <w:rPr>
          <w:rFonts w:hint="eastAsia" w:ascii="方正小标宋_GBK" w:hAnsi="方正小标宋_GBK" w:eastAsia="方正小标宋_GBK" w:cs="方正小标宋_GBK"/>
          <w:b w:val="0"/>
          <w:bCs w:val="0"/>
          <w:spacing w:val="0"/>
          <w:sz w:val="44"/>
          <w:szCs w:val="44"/>
          <w:highlight w:val="none"/>
          <w:lang w:eastAsia="en-US"/>
        </w:rPr>
        <w:t>说</w:t>
      </w:r>
      <w:r>
        <w:rPr>
          <w:rFonts w:hint="eastAsia" w:ascii="方正小标宋_GBK" w:hAnsi="方正小标宋_GBK" w:eastAsia="方正小标宋_GBK" w:cs="方正小标宋_GBK"/>
          <w:b w:val="0"/>
          <w:bCs w:val="0"/>
          <w:spacing w:val="0"/>
          <w:sz w:val="44"/>
          <w:szCs w:val="44"/>
          <w:highlight w:val="none"/>
          <w:lang w:val="en-US" w:eastAsia="en-US"/>
        </w:rPr>
        <w:t xml:space="preserve"> </w:t>
      </w:r>
      <w:r>
        <w:rPr>
          <w:rFonts w:hint="eastAsia" w:ascii="方正小标宋_GBK" w:hAnsi="方正小标宋_GBK" w:eastAsia="方正小标宋_GBK" w:cs="方正小标宋_GBK"/>
          <w:b w:val="0"/>
          <w:bCs w:val="0"/>
          <w:spacing w:val="0"/>
          <w:sz w:val="44"/>
          <w:szCs w:val="44"/>
          <w:highlight w:val="none"/>
          <w:lang w:eastAsia="en-US"/>
        </w:rPr>
        <w:t>明</w:t>
      </w:r>
    </w:p>
    <w:p>
      <w:pPr>
        <w:keepNext w:val="0"/>
        <w:keepLines w:val="0"/>
        <w:pageBreakBefore w:val="0"/>
        <w:widowControl w:val="0"/>
        <w:shd w:val="clear"/>
        <w:kinsoku w:val="0"/>
        <w:wordWrap/>
        <w:overflowPunct/>
        <w:topLinePunct/>
        <w:autoSpaceDE/>
        <w:autoSpaceDN/>
        <w:bidi w:val="0"/>
        <w:adjustRightInd w:val="0"/>
        <w:snapToGrid w:val="0"/>
        <w:spacing w:before="0" w:after="0" w:line="500" w:lineRule="exact"/>
        <w:jc w:val="center"/>
        <w:textAlignment w:val="baseline"/>
        <w:rPr>
          <w:rFonts w:hint="eastAsia" w:ascii="Times New Roman" w:hAnsi="Times New Roman" w:eastAsia="方正仿宋_GBK" w:cs="方正仿宋_GBK"/>
          <w:b/>
          <w:bCs/>
          <w:spacing w:val="0"/>
          <w:sz w:val="32"/>
          <w:szCs w:val="32"/>
          <w:highlight w:val="none"/>
          <w:lang w:eastAsia="en-US"/>
        </w:rPr>
      </w:pPr>
    </w:p>
    <w:p>
      <w:pPr>
        <w:keepNext w:val="0"/>
        <w:keepLines w:val="0"/>
        <w:pageBreakBefore w:val="0"/>
        <w:widowControl w:val="0"/>
        <w:numPr>
          <w:ilvl w:val="-1"/>
          <w:numId w:val="0"/>
        </w:numPr>
        <w:shd w:val="clear"/>
        <w:kinsoku/>
        <w:wordWrap/>
        <w:overflowPunct/>
        <w:topLinePunct/>
        <w:autoSpaceDE/>
        <w:autoSpaceDN/>
        <w:bidi w:val="0"/>
        <w:adjustRightInd w:val="0"/>
        <w:snapToGrid w:val="0"/>
        <w:spacing w:line="500" w:lineRule="exact"/>
        <w:ind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lang w:val="en-US" w:eastAsia="zh-CN"/>
        </w:rPr>
        <w:t>1．</w:t>
      </w:r>
      <w:r>
        <w:rPr>
          <w:rFonts w:hint="eastAsia" w:ascii="Times New Roman" w:hAnsi="Times New Roman" w:eastAsia="方正仿宋_GBK" w:cs="方正仿宋_GBK"/>
          <w:spacing w:val="0"/>
          <w:sz w:val="32"/>
          <w:szCs w:val="32"/>
          <w:highlight w:val="none"/>
        </w:rPr>
        <w:t>湖南省省长质量奖</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lang w:val="en-US" w:eastAsia="zh-CN"/>
        </w:rPr>
        <w:t>组织</w:t>
      </w:r>
      <w:r>
        <w:rPr>
          <w:rFonts w:hint="eastAsia" w:ascii="Times New Roman" w:hAnsi="Times New Roman" w:eastAsia="方正仿宋_GBK" w:cs="方正仿宋_GBK"/>
          <w:spacing w:val="0"/>
          <w:sz w:val="32"/>
          <w:szCs w:val="32"/>
          <w:highlight w:val="none"/>
          <w:lang w:eastAsia="zh-CN"/>
        </w:rPr>
        <w:t>）申报表</w:t>
      </w:r>
      <w:r>
        <w:rPr>
          <w:rFonts w:hint="eastAsia" w:ascii="Times New Roman" w:hAnsi="Times New Roman" w:eastAsia="方正仿宋_GBK" w:cs="方正仿宋_GBK"/>
          <w:spacing w:val="0"/>
          <w:sz w:val="32"/>
          <w:szCs w:val="32"/>
          <w:highlight w:val="none"/>
          <w:lang w:val="en-US" w:eastAsia="zh-CN"/>
        </w:rPr>
        <w:t>所填内容</w:t>
      </w:r>
      <w:r>
        <w:rPr>
          <w:rFonts w:hint="eastAsia" w:ascii="Times New Roman" w:hAnsi="Times New Roman" w:eastAsia="方正仿宋_GBK" w:cs="方正仿宋_GBK"/>
          <w:spacing w:val="0"/>
          <w:sz w:val="32"/>
          <w:szCs w:val="32"/>
          <w:highlight w:val="none"/>
        </w:rPr>
        <w:t>必须真实、准确，不涉及国家安全和秘密，如涉及技术和商业秘密应当注明，数字及各类符号应填写准确、</w:t>
      </w:r>
      <w:r>
        <w:rPr>
          <w:rFonts w:hint="eastAsia" w:ascii="Times New Roman" w:hAnsi="Times New Roman" w:eastAsia="方正仿宋_GBK" w:cs="方正仿宋_GBK"/>
          <w:spacing w:val="0"/>
          <w:sz w:val="32"/>
          <w:szCs w:val="32"/>
          <w:highlight w:val="none"/>
          <w:lang w:eastAsia="zh-CN"/>
        </w:rPr>
        <w:t>清晰</w:t>
      </w:r>
      <w:r>
        <w:rPr>
          <w:rFonts w:hint="eastAsia" w:ascii="Times New Roman" w:hAnsi="Times New Roman" w:eastAsia="方正仿宋_GBK" w:cs="方正仿宋_GBK"/>
          <w:spacing w:val="0"/>
          <w:sz w:val="32"/>
          <w:szCs w:val="32"/>
          <w:highlight w:val="none"/>
        </w:rPr>
        <w:t>、完整。</w:t>
      </w:r>
    </w:p>
    <w:p>
      <w:pPr>
        <w:keepNext w:val="0"/>
        <w:keepLines w:val="0"/>
        <w:pageBreakBefore w:val="0"/>
        <w:widowControl w:val="0"/>
        <w:numPr>
          <w:ilvl w:val="-1"/>
          <w:numId w:val="0"/>
        </w:numPr>
        <w:shd w:val="clear"/>
        <w:kinsoku/>
        <w:wordWrap/>
        <w:overflowPunct/>
        <w:topLinePunct/>
        <w:autoSpaceDE/>
        <w:autoSpaceDN/>
        <w:bidi w:val="0"/>
        <w:adjustRightInd w:val="0"/>
        <w:snapToGrid w:val="0"/>
        <w:spacing w:line="500" w:lineRule="exact"/>
        <w:ind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lang w:val="en-US" w:eastAsia="zh-CN"/>
        </w:rPr>
        <w:t>2．</w:t>
      </w:r>
      <w:r>
        <w:rPr>
          <w:rFonts w:hint="eastAsia" w:ascii="Times New Roman" w:hAnsi="Times New Roman" w:eastAsia="方正仿宋_GBK" w:cs="方正仿宋_GBK"/>
          <w:spacing w:val="0"/>
          <w:sz w:val="32"/>
          <w:szCs w:val="32"/>
          <w:highlight w:val="none"/>
        </w:rPr>
        <w:t>申报表封页填写要求：申报组织栏要求填写参评组织全称，与组织公章名称一致；所属行业根据本组织主营类别选择“制造业、服务业、工程建设行业”之一填写；推荐单位填写所在地市州人民政府。</w:t>
      </w:r>
    </w:p>
    <w:p>
      <w:pPr>
        <w:keepNext w:val="0"/>
        <w:keepLines w:val="0"/>
        <w:pageBreakBefore w:val="0"/>
        <w:widowControl w:val="0"/>
        <w:shd w:val="clear"/>
        <w:kinsoku/>
        <w:wordWrap/>
        <w:overflowPunct/>
        <w:topLinePunct/>
        <w:autoSpaceDE/>
        <w:autoSpaceDN/>
        <w:bidi w:val="0"/>
        <w:adjustRightInd w:val="0"/>
        <w:snapToGrid w:val="0"/>
        <w:spacing w:line="500" w:lineRule="exact"/>
        <w:ind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lang w:eastAsia="zh-CN"/>
        </w:rPr>
        <w:t>3</w:t>
      </w:r>
      <w:r>
        <w:rPr>
          <w:rFonts w:hint="eastAsia" w:ascii="Times New Roman" w:hAnsi="Times New Roman" w:eastAsia="方正仿宋_GBK" w:cs="方正仿宋_GBK"/>
          <w:spacing w:val="0"/>
          <w:sz w:val="32"/>
          <w:szCs w:val="32"/>
          <w:highlight w:val="none"/>
          <w:lang w:val="en-US" w:eastAsia="zh-CN"/>
        </w:rPr>
        <w:t>．</w:t>
      </w:r>
      <w:r>
        <w:rPr>
          <w:rFonts w:hint="eastAsia" w:ascii="Times New Roman" w:hAnsi="Times New Roman" w:eastAsia="方正仿宋_GBK" w:cs="方正仿宋_GBK"/>
          <w:spacing w:val="0"/>
          <w:sz w:val="32"/>
          <w:szCs w:val="32"/>
          <w:highlight w:val="none"/>
        </w:rPr>
        <w:t>申报表填写要求：①组织名称、所属行业需与封页填写保持一致，行业代码依据《国民经济行业分类》（GB/T4754-2017）和本组织主营业务进行填写；②联系人姓名、手机、电话、传真和E-mail等信息务必填写准确</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③经济类型指国有、有限公司、股份、集体、联营、私营、港澳台资、外商投资企业等</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④企业规模按《大中型企业划分暂行标准》（国经贸中小企〔2013〕143号）执行。</w:t>
      </w:r>
    </w:p>
    <w:p>
      <w:pPr>
        <w:keepNext w:val="0"/>
        <w:keepLines w:val="0"/>
        <w:pageBreakBefore w:val="0"/>
        <w:widowControl w:val="0"/>
        <w:numPr>
          <w:ilvl w:val="-1"/>
          <w:numId w:val="0"/>
        </w:numPr>
        <w:shd w:val="clear"/>
        <w:kinsoku/>
        <w:wordWrap/>
        <w:overflowPunct/>
        <w:topLinePunct/>
        <w:autoSpaceDE/>
        <w:autoSpaceDN/>
        <w:bidi w:val="0"/>
        <w:adjustRightInd w:val="0"/>
        <w:snapToGrid w:val="0"/>
        <w:spacing w:line="500" w:lineRule="exact"/>
        <w:ind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lang w:val="en-US" w:eastAsia="zh-CN"/>
        </w:rPr>
        <w:t>4．申报表</w:t>
      </w:r>
      <w:r>
        <w:rPr>
          <w:rFonts w:hint="eastAsia" w:ascii="Times New Roman" w:hAnsi="Times New Roman" w:eastAsia="方正仿宋_GBK" w:cs="方正仿宋_GBK"/>
          <w:spacing w:val="0"/>
          <w:sz w:val="32"/>
          <w:szCs w:val="32"/>
          <w:highlight w:val="none"/>
        </w:rPr>
        <w:t>需提供一式三份的纸质材料</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lang w:val="en-US" w:eastAsia="en-US"/>
        </w:rPr>
        <w:t>普通软封面装订</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用</w:t>
      </w:r>
      <w:r>
        <w:rPr>
          <w:rFonts w:hint="eastAsia" w:ascii="Times New Roman" w:hAnsi="Times New Roman" w:eastAsia="方正仿宋_GBK" w:cs="方正仿宋_GBK"/>
          <w:spacing w:val="0"/>
          <w:sz w:val="32"/>
          <w:szCs w:val="32"/>
          <w:highlight w:val="none"/>
          <w:lang w:val="en-US" w:eastAsia="zh-CN"/>
        </w:rPr>
        <w:t>普通</w:t>
      </w:r>
      <w:r>
        <w:rPr>
          <w:rFonts w:hint="eastAsia" w:ascii="Times New Roman" w:hAnsi="Times New Roman" w:eastAsia="方正仿宋_GBK" w:cs="方正仿宋_GBK"/>
          <w:spacing w:val="0"/>
          <w:sz w:val="32"/>
          <w:szCs w:val="32"/>
          <w:highlight w:val="none"/>
        </w:rPr>
        <w:t>A4纸正反面</w:t>
      </w:r>
      <w:r>
        <w:rPr>
          <w:rFonts w:hint="eastAsia" w:ascii="Times New Roman" w:hAnsi="Times New Roman" w:eastAsia="方正仿宋_GBK" w:cs="方正仿宋_GBK"/>
          <w:spacing w:val="0"/>
          <w:sz w:val="32"/>
          <w:szCs w:val="32"/>
          <w:highlight w:val="none"/>
          <w:lang w:val="en-US" w:eastAsia="zh-CN"/>
        </w:rPr>
        <w:t>印刷装订成册</w:t>
      </w:r>
      <w:r>
        <w:rPr>
          <w:rFonts w:hint="eastAsia" w:ascii="Times New Roman" w:hAnsi="Times New Roman" w:eastAsia="方正仿宋_GBK" w:cs="方正仿宋_GBK"/>
          <w:spacing w:val="0"/>
          <w:sz w:val="32"/>
          <w:szCs w:val="32"/>
          <w:highlight w:val="none"/>
        </w:rPr>
        <w:t>，字体为宋体四号、行距为22磅</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书脊注明“申报组织名称”及“</w:t>
      </w:r>
      <w:r>
        <w:rPr>
          <w:rFonts w:hint="eastAsia" w:ascii="Times New Roman" w:hAnsi="Times New Roman" w:eastAsia="方正仿宋_GBK" w:cs="方正仿宋_GBK"/>
          <w:spacing w:val="0"/>
          <w:sz w:val="32"/>
          <w:szCs w:val="32"/>
          <w:highlight w:val="none"/>
          <w:lang w:eastAsia="zh-CN"/>
        </w:rPr>
        <w:t>第八届</w:t>
      </w:r>
      <w:r>
        <w:rPr>
          <w:rFonts w:hint="eastAsia" w:ascii="Times New Roman" w:hAnsi="Times New Roman" w:eastAsia="方正仿宋_GBK" w:cs="方正仿宋_GBK"/>
          <w:spacing w:val="0"/>
          <w:sz w:val="32"/>
          <w:szCs w:val="32"/>
          <w:highlight w:val="none"/>
        </w:rPr>
        <w:t>湖南省省长质量奖</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lang w:val="en-US" w:eastAsia="zh-CN"/>
        </w:rPr>
        <w:t>组织</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申报</w:t>
      </w:r>
      <w:r>
        <w:rPr>
          <w:rFonts w:hint="eastAsia" w:ascii="Times New Roman" w:hAnsi="Times New Roman" w:eastAsia="方正仿宋_GBK" w:cs="方正仿宋_GBK"/>
          <w:spacing w:val="0"/>
          <w:sz w:val="32"/>
          <w:szCs w:val="32"/>
          <w:highlight w:val="none"/>
          <w:lang w:val="en-US" w:eastAsia="zh-CN"/>
        </w:rPr>
        <w:t>表</w:t>
      </w:r>
      <w:r>
        <w:rPr>
          <w:rFonts w:hint="eastAsia" w:ascii="Times New Roman" w:hAnsi="Times New Roman" w:eastAsia="方正仿宋_GBK" w:cs="方正仿宋_GBK"/>
          <w:spacing w:val="0"/>
          <w:sz w:val="32"/>
          <w:szCs w:val="32"/>
          <w:highlight w:val="none"/>
        </w:rPr>
        <w:t>”，页数不超过200页</w:t>
      </w:r>
      <w:r>
        <w:rPr>
          <w:rFonts w:hint="eastAsia" w:ascii="Times New Roman" w:hAnsi="Times New Roman" w:eastAsia="方正仿宋_GBK" w:cs="方正仿宋_GBK"/>
          <w:spacing w:val="0"/>
          <w:sz w:val="32"/>
          <w:szCs w:val="32"/>
          <w:highlight w:val="none"/>
          <w:lang w:eastAsia="zh-CN"/>
        </w:rPr>
        <w:t>。</w:t>
      </w:r>
    </w:p>
    <w:p>
      <w:pPr>
        <w:keepNext w:val="0"/>
        <w:keepLines w:val="0"/>
        <w:pageBreakBefore w:val="0"/>
        <w:widowControl w:val="0"/>
        <w:shd w:val="clear"/>
        <w:kinsoku/>
        <w:wordWrap/>
        <w:overflowPunct/>
        <w:topLinePunct/>
        <w:autoSpaceDE/>
        <w:autoSpaceDN/>
        <w:bidi w:val="0"/>
        <w:adjustRightInd w:val="0"/>
        <w:snapToGrid w:val="0"/>
        <w:spacing w:line="500" w:lineRule="exact"/>
        <w:ind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lang w:val="en-US" w:eastAsia="zh-CN"/>
        </w:rPr>
        <w:t>5．</w:t>
      </w:r>
      <w:r>
        <w:rPr>
          <w:rFonts w:hint="eastAsia" w:ascii="Times New Roman" w:hAnsi="Times New Roman" w:eastAsia="方正仿宋_GBK" w:cs="方正仿宋_GBK"/>
          <w:spacing w:val="0"/>
          <w:sz w:val="32"/>
          <w:szCs w:val="32"/>
          <w:highlight w:val="none"/>
        </w:rPr>
        <w:t>申报组织还应提供申报</w:t>
      </w:r>
      <w:r>
        <w:rPr>
          <w:rFonts w:hint="eastAsia" w:ascii="Times New Roman" w:hAnsi="Times New Roman" w:eastAsia="方正仿宋_GBK" w:cs="方正仿宋_GBK"/>
          <w:spacing w:val="0"/>
          <w:sz w:val="32"/>
          <w:szCs w:val="32"/>
          <w:highlight w:val="none"/>
          <w:lang w:eastAsia="zh-CN"/>
        </w:rPr>
        <w:t>表</w:t>
      </w:r>
      <w:r>
        <w:rPr>
          <w:rFonts w:hint="eastAsia" w:ascii="Times New Roman" w:hAnsi="Times New Roman" w:eastAsia="方正仿宋_GBK" w:cs="方正仿宋_GBK"/>
          <w:spacing w:val="0"/>
          <w:sz w:val="32"/>
          <w:szCs w:val="32"/>
          <w:highlight w:val="none"/>
        </w:rPr>
        <w:t>电子版</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包括word版和PDF版各一份</w:t>
      </w:r>
      <w:r>
        <w:rPr>
          <w:rFonts w:hint="eastAsia" w:ascii="Times New Roman" w:hAnsi="Times New Roman" w:eastAsia="方正仿宋_GBK" w:cs="方正仿宋_GBK"/>
          <w:spacing w:val="0"/>
          <w:sz w:val="32"/>
          <w:szCs w:val="32"/>
          <w:highlight w:val="none"/>
          <w:lang w:eastAsia="zh-CN"/>
        </w:rPr>
        <w:t>，连同证实性材料电子档、组织照片（3-5张）和最高管理者近照（1-2张），</w:t>
      </w:r>
      <w:r>
        <w:rPr>
          <w:rFonts w:hint="eastAsia" w:ascii="Times New Roman" w:hAnsi="Times New Roman" w:eastAsia="方正仿宋_GBK" w:cs="方正仿宋_GBK"/>
          <w:spacing w:val="0"/>
          <w:sz w:val="32"/>
          <w:szCs w:val="32"/>
          <w:highlight w:val="none"/>
        </w:rPr>
        <w:t>命名为“组织名称+申报材料”，</w:t>
      </w:r>
      <w:r>
        <w:rPr>
          <w:rFonts w:hint="eastAsia" w:ascii="Times New Roman" w:hAnsi="Times New Roman" w:eastAsia="方正仿宋_GBK" w:cs="方正仿宋_GBK"/>
          <w:spacing w:val="0"/>
          <w:sz w:val="32"/>
          <w:szCs w:val="32"/>
          <w:highlight w:val="none"/>
          <w:lang w:val="en-US" w:eastAsia="zh-CN"/>
        </w:rPr>
        <w:t>于2023年11月15日前</w:t>
      </w:r>
      <w:r>
        <w:rPr>
          <w:rFonts w:hint="eastAsia" w:ascii="Times New Roman" w:hAnsi="Times New Roman" w:eastAsia="方正仿宋_GBK" w:cs="方正仿宋_GBK"/>
          <w:spacing w:val="0"/>
          <w:sz w:val="32"/>
          <w:szCs w:val="32"/>
          <w:highlight w:val="none"/>
        </w:rPr>
        <w:t>发送至</w:t>
      </w:r>
      <w:r>
        <w:rPr>
          <w:rFonts w:hint="eastAsia" w:ascii="Times New Roman" w:hAnsi="Times New Roman" w:eastAsia="方正仿宋_GBK" w:cs="方正仿宋_GBK"/>
          <w:spacing w:val="0"/>
          <w:sz w:val="32"/>
          <w:szCs w:val="32"/>
          <w:highlight w:val="none"/>
          <w:lang w:val="en-US" w:eastAsia="zh-CN"/>
        </w:rPr>
        <w:t>指定邮箱</w:t>
      </w:r>
      <w:r>
        <w:rPr>
          <w:rFonts w:hint="eastAsia" w:ascii="Times New Roman" w:hAnsi="Times New Roman" w:eastAsia="方正仿宋_GBK" w:cs="方正仿宋_GBK"/>
          <w:spacing w:val="0"/>
          <w:sz w:val="32"/>
          <w:szCs w:val="32"/>
          <w:highlight w:val="none"/>
        </w:rPr>
        <w:t>hnszlfzj@163.com。</w:t>
      </w:r>
    </w:p>
    <w:p>
      <w:pPr>
        <w:keepNext w:val="0"/>
        <w:keepLines w:val="0"/>
        <w:pageBreakBefore w:val="0"/>
        <w:widowControl w:val="0"/>
        <w:shd w:val="clear"/>
        <w:kinsoku/>
        <w:wordWrap/>
        <w:overflowPunct/>
        <w:topLinePunct/>
        <w:autoSpaceDE/>
        <w:autoSpaceDN/>
        <w:bidi w:val="0"/>
        <w:adjustRightInd w:val="0"/>
        <w:snapToGrid w:val="0"/>
        <w:spacing w:line="500" w:lineRule="exact"/>
        <w:ind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lang w:val="en-US" w:eastAsia="zh-CN"/>
        </w:rPr>
        <w:t>6．</w:t>
      </w:r>
      <w:r>
        <w:rPr>
          <w:rFonts w:hint="eastAsia" w:ascii="Times New Roman" w:hAnsi="Times New Roman" w:eastAsia="方正仿宋_GBK" w:cs="方正仿宋_GBK"/>
          <w:spacing w:val="0"/>
          <w:sz w:val="32"/>
          <w:szCs w:val="32"/>
          <w:highlight w:val="none"/>
        </w:rPr>
        <w:t>申报表电子版可从http://amr.hunan.gov.cn/（湖南省市场监督管理局网站）下载。</w:t>
      </w:r>
    </w:p>
    <w:p>
      <w:pPr>
        <w:keepNext w:val="0"/>
        <w:keepLines w:val="0"/>
        <w:pageBreakBefore w:val="0"/>
        <w:widowControl/>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sz w:val="32"/>
          <w:szCs w:val="32"/>
          <w:highlight w:val="none"/>
          <w:lang w:eastAsia="zh-CN"/>
        </w:rPr>
      </w:pPr>
      <w:r>
        <w:rPr>
          <w:rFonts w:hint="eastAsia" w:ascii="Times New Roman" w:hAnsi="Times New Roman" w:eastAsia="方正仿宋_GBK" w:cs="方正仿宋_GBK"/>
          <w:spacing w:val="0"/>
          <w:sz w:val="32"/>
          <w:szCs w:val="32"/>
          <w:highlight w:val="none"/>
          <w:lang w:eastAsia="zh-CN"/>
        </w:rPr>
        <w:br w:type="page"/>
      </w:r>
    </w:p>
    <w:p>
      <w:pPr>
        <w:keepNext w:val="0"/>
        <w:keepLines w:val="0"/>
        <w:pageBreakBefore w:val="0"/>
        <w:widowControl/>
        <w:shd w:val="clear"/>
        <w:kinsoku w:val="0"/>
        <w:wordWrap/>
        <w:overflowPunct/>
        <w:topLinePunct/>
        <w:autoSpaceDE/>
        <w:autoSpaceDN/>
        <w:bidi w:val="0"/>
        <w:adjustRightInd w:val="0"/>
        <w:snapToGrid w:val="0"/>
        <w:spacing w:before="0" w:after="0" w:line="520" w:lineRule="exact"/>
        <w:jc w:val="center"/>
        <w:textAlignment w:val="baseline"/>
        <w:rPr>
          <w:rFonts w:hint="eastAsia" w:ascii="方正小标宋_GBK" w:hAnsi="方正小标宋_GBK" w:eastAsia="方正小标宋_GBK" w:cs="方正小标宋_GBK"/>
          <w:b w:val="0"/>
          <w:bCs w:val="0"/>
          <w:spacing w:val="0"/>
          <w:sz w:val="44"/>
          <w:szCs w:val="44"/>
          <w:highlight w:val="none"/>
          <w:lang w:val="en-US" w:eastAsia="en-US"/>
        </w:rPr>
      </w:pPr>
      <w:r>
        <w:rPr>
          <w:rFonts w:hint="eastAsia" w:ascii="方正小标宋_GBK" w:hAnsi="方正小标宋_GBK" w:eastAsia="方正小标宋_GBK" w:cs="方正小标宋_GBK"/>
          <w:b w:val="0"/>
          <w:bCs w:val="0"/>
          <w:spacing w:val="0"/>
          <w:sz w:val="44"/>
          <w:szCs w:val="44"/>
          <w:highlight w:val="none"/>
          <w:lang w:eastAsia="en-US"/>
        </w:rPr>
        <w:t>承</w:t>
      </w:r>
      <w:r>
        <w:rPr>
          <w:rFonts w:hint="eastAsia" w:ascii="方正小标宋_GBK" w:hAnsi="方正小标宋_GBK" w:eastAsia="方正小标宋_GBK" w:cs="方正小标宋_GBK"/>
          <w:b w:val="0"/>
          <w:bCs w:val="0"/>
          <w:spacing w:val="0"/>
          <w:sz w:val="44"/>
          <w:szCs w:val="44"/>
          <w:highlight w:val="none"/>
          <w:lang w:val="en-US" w:eastAsia="en-US"/>
        </w:rPr>
        <w:t xml:space="preserve"> </w:t>
      </w:r>
      <w:r>
        <w:rPr>
          <w:rFonts w:hint="eastAsia" w:ascii="方正小标宋_GBK" w:hAnsi="方正小标宋_GBK" w:eastAsia="方正小标宋_GBK" w:cs="方正小标宋_GBK"/>
          <w:b w:val="0"/>
          <w:bCs w:val="0"/>
          <w:spacing w:val="0"/>
          <w:sz w:val="44"/>
          <w:szCs w:val="44"/>
          <w:highlight w:val="none"/>
          <w:lang w:eastAsia="en-US"/>
        </w:rPr>
        <w:t>诺</w:t>
      </w:r>
      <w:r>
        <w:rPr>
          <w:rFonts w:hint="eastAsia" w:ascii="方正小标宋_GBK" w:hAnsi="方正小标宋_GBK" w:eastAsia="方正小标宋_GBK" w:cs="方正小标宋_GBK"/>
          <w:b w:val="0"/>
          <w:bCs w:val="0"/>
          <w:spacing w:val="0"/>
          <w:sz w:val="44"/>
          <w:szCs w:val="44"/>
          <w:highlight w:val="none"/>
          <w:lang w:val="en-US" w:eastAsia="en-US"/>
        </w:rPr>
        <w:t xml:space="preserve"> </w:t>
      </w:r>
      <w:r>
        <w:rPr>
          <w:rFonts w:hint="eastAsia" w:ascii="方正小标宋_GBK" w:hAnsi="方正小标宋_GBK" w:eastAsia="方正小标宋_GBK" w:cs="方正小标宋_GBK"/>
          <w:b w:val="0"/>
          <w:bCs w:val="0"/>
          <w:spacing w:val="0"/>
          <w:sz w:val="44"/>
          <w:szCs w:val="44"/>
          <w:highlight w:val="none"/>
          <w:lang w:eastAsia="en-US"/>
        </w:rPr>
        <w:t>书</w:t>
      </w:r>
    </w:p>
    <w:p>
      <w:pPr>
        <w:keepNext w:val="0"/>
        <w:keepLines w:val="0"/>
        <w:pageBreakBefore w:val="0"/>
        <w:widowControl/>
        <w:shd w:val="clear"/>
        <w:kinsoku/>
        <w:wordWrap/>
        <w:overflowPunct/>
        <w:topLinePunct/>
        <w:autoSpaceDE/>
        <w:autoSpaceDN/>
        <w:bidi w:val="0"/>
        <w:adjustRightInd w:val="0"/>
        <w:snapToGrid w:val="0"/>
        <w:spacing w:line="520" w:lineRule="exact"/>
        <w:ind w:firstLine="640" w:firstLineChars="200"/>
        <w:jc w:val="both"/>
        <w:textAlignment w:val="baseline"/>
        <w:rPr>
          <w:rFonts w:hint="eastAsia" w:ascii="Times New Roman" w:hAnsi="Times New Roman" w:eastAsia="方正仿宋_GBK" w:cs="方正仿宋_GBK"/>
          <w:spacing w:val="0"/>
          <w:sz w:val="32"/>
          <w:szCs w:val="32"/>
          <w:highlight w:val="none"/>
          <w:lang w:val="en-US" w:eastAsia="en-US"/>
        </w:rPr>
      </w:pPr>
    </w:p>
    <w:p>
      <w:pPr>
        <w:keepNext w:val="0"/>
        <w:keepLines w:val="0"/>
        <w:pageBreakBefore w:val="0"/>
        <w:widowControl/>
        <w:shd w:val="clear"/>
        <w:kinsoku/>
        <w:wordWrap/>
        <w:overflowPunct/>
        <w:topLinePunct/>
        <w:autoSpaceDE/>
        <w:autoSpaceDN/>
        <w:bidi w:val="0"/>
        <w:adjustRightInd w:val="0"/>
        <w:snapToGrid w:val="0"/>
        <w:spacing w:line="520" w:lineRule="exact"/>
        <w:ind w:firstLine="640" w:firstLineChars="200"/>
        <w:jc w:val="both"/>
        <w:textAlignment w:val="baseline"/>
        <w:rPr>
          <w:rFonts w:hint="eastAsia" w:ascii="Times New Roman" w:hAnsi="Times New Roman" w:eastAsia="方正仿宋_GBK" w:cs="方正仿宋_GBK"/>
          <w:spacing w:val="0"/>
          <w:sz w:val="32"/>
          <w:szCs w:val="32"/>
          <w:highlight w:val="none"/>
          <w:lang w:val="en-US" w:eastAsia="en-US"/>
        </w:rPr>
      </w:pPr>
      <w:r>
        <w:rPr>
          <w:rFonts w:hint="eastAsia" w:ascii="Times New Roman" w:hAnsi="Times New Roman" w:eastAsia="方正仿宋_GBK" w:cs="方正仿宋_GBK"/>
          <w:spacing w:val="0"/>
          <w:sz w:val="32"/>
          <w:szCs w:val="32"/>
          <w:highlight w:val="none"/>
          <w:lang w:val="en-US" w:eastAsia="en-US"/>
        </w:rPr>
        <w:t>本组织郑重承诺：</w:t>
      </w:r>
    </w:p>
    <w:p>
      <w:pPr>
        <w:keepNext w:val="0"/>
        <w:keepLines w:val="0"/>
        <w:pageBreakBefore w:val="0"/>
        <w:widowControl/>
        <w:numPr>
          <w:ilvl w:val="0"/>
          <w:numId w:val="1"/>
        </w:numPr>
        <w:shd w:val="clear"/>
        <w:kinsoku/>
        <w:wordWrap/>
        <w:overflowPunct/>
        <w:topLinePunct/>
        <w:autoSpaceDE/>
        <w:autoSpaceDN/>
        <w:bidi w:val="0"/>
        <w:adjustRightInd w:val="0"/>
        <w:snapToGrid w:val="0"/>
        <w:spacing w:line="520" w:lineRule="exact"/>
        <w:ind w:left="0" w:firstLine="640" w:firstLineChars="200"/>
        <w:jc w:val="both"/>
        <w:textAlignment w:val="baseline"/>
        <w:rPr>
          <w:rFonts w:hint="eastAsia" w:ascii="Times New Roman" w:hAnsi="Times New Roman" w:eastAsia="方正仿宋_GBK" w:cs="方正仿宋_GBK"/>
          <w:spacing w:val="0"/>
          <w:sz w:val="32"/>
          <w:szCs w:val="32"/>
          <w:highlight w:val="none"/>
          <w:lang w:val="en-US" w:eastAsia="en-US"/>
        </w:rPr>
      </w:pPr>
      <w:r>
        <w:rPr>
          <w:rFonts w:hint="eastAsia" w:ascii="Times New Roman" w:hAnsi="Times New Roman" w:eastAsia="方正仿宋_GBK" w:cs="方正仿宋_GBK"/>
          <w:spacing w:val="0"/>
          <w:sz w:val="32"/>
          <w:szCs w:val="32"/>
          <w:highlight w:val="none"/>
          <w:lang w:val="en-US" w:eastAsia="en-US"/>
        </w:rPr>
        <w:t>近五年内未出现过重大质量、安全、环保等事故，无相关违法、违规、违纪行为，</w:t>
      </w:r>
      <w:r>
        <w:rPr>
          <w:rFonts w:hint="eastAsia" w:ascii="Times New Roman" w:hAnsi="Times New Roman" w:eastAsia="方正仿宋_GBK" w:cs="方正仿宋_GBK"/>
          <w:spacing w:val="0"/>
          <w:sz w:val="32"/>
          <w:szCs w:val="32"/>
          <w:highlight w:val="none"/>
        </w:rPr>
        <w:t>未发生大规模消费者投诉举报事件，</w:t>
      </w:r>
      <w:r>
        <w:rPr>
          <w:rFonts w:hint="eastAsia" w:ascii="Times New Roman" w:hAnsi="Times New Roman" w:eastAsia="方正仿宋_GBK" w:cs="方正仿宋_GBK"/>
          <w:spacing w:val="0"/>
          <w:sz w:val="32"/>
          <w:szCs w:val="32"/>
          <w:highlight w:val="none"/>
          <w:lang w:val="en-US" w:eastAsia="en-US"/>
        </w:rPr>
        <w:t>未引起重大群体性事件，积极带头履行社会责任。</w:t>
      </w:r>
    </w:p>
    <w:p>
      <w:pPr>
        <w:keepNext w:val="0"/>
        <w:keepLines w:val="0"/>
        <w:pageBreakBefore w:val="0"/>
        <w:widowControl/>
        <w:shd w:val="clear"/>
        <w:kinsoku/>
        <w:wordWrap/>
        <w:overflowPunct/>
        <w:topLinePunct/>
        <w:autoSpaceDE/>
        <w:autoSpaceDN/>
        <w:bidi w:val="0"/>
        <w:adjustRightInd w:val="0"/>
        <w:snapToGrid w:val="0"/>
        <w:spacing w:line="520" w:lineRule="exact"/>
        <w:ind w:left="0" w:firstLine="640" w:firstLineChars="200"/>
        <w:jc w:val="both"/>
        <w:textAlignment w:val="baseline"/>
        <w:rPr>
          <w:rFonts w:hint="eastAsia" w:ascii="Times New Roman" w:hAnsi="Times New Roman" w:eastAsia="方正仿宋_GBK" w:cs="方正仿宋_GBK"/>
          <w:spacing w:val="0"/>
          <w:sz w:val="32"/>
          <w:szCs w:val="32"/>
          <w:highlight w:val="none"/>
          <w:lang w:val="en-US" w:eastAsia="en-US"/>
        </w:rPr>
      </w:pPr>
      <w:r>
        <w:rPr>
          <w:rFonts w:hint="eastAsia" w:ascii="Times New Roman" w:hAnsi="Times New Roman" w:eastAsia="方正仿宋_GBK" w:cs="方正仿宋_GBK"/>
          <w:spacing w:val="0"/>
          <w:sz w:val="32"/>
          <w:szCs w:val="32"/>
          <w:highlight w:val="none"/>
          <w:lang w:val="en-US" w:eastAsia="zh-CN"/>
        </w:rPr>
        <w:t>二、</w:t>
      </w:r>
      <w:r>
        <w:rPr>
          <w:rFonts w:hint="eastAsia" w:ascii="Times New Roman" w:hAnsi="Times New Roman" w:eastAsia="方正仿宋_GBK" w:cs="方正仿宋_GBK"/>
          <w:spacing w:val="0"/>
          <w:sz w:val="32"/>
          <w:szCs w:val="32"/>
          <w:highlight w:val="none"/>
          <w:lang w:val="en-US" w:eastAsia="en-US"/>
        </w:rPr>
        <w:t>已充分了解本届省长质量奖相关的管理制度、评审程序、规范要求，并严格遵守；不从事可能影响评选公平、公正的活动，自觉维护省长质量奖的严肃性、权威性和独立性。</w:t>
      </w:r>
    </w:p>
    <w:p>
      <w:pPr>
        <w:keepNext w:val="0"/>
        <w:keepLines w:val="0"/>
        <w:pageBreakBefore w:val="0"/>
        <w:widowControl/>
        <w:numPr>
          <w:ilvl w:val="0"/>
          <w:numId w:val="0"/>
        </w:numPr>
        <w:shd w:val="clear"/>
        <w:kinsoku/>
        <w:wordWrap/>
        <w:overflowPunct/>
        <w:topLinePunct/>
        <w:autoSpaceDE/>
        <w:autoSpaceDN/>
        <w:bidi w:val="0"/>
        <w:adjustRightInd w:val="0"/>
        <w:snapToGrid w:val="0"/>
        <w:spacing w:line="520" w:lineRule="exact"/>
        <w:ind w:left="0" w:firstLine="640" w:firstLineChars="200"/>
        <w:jc w:val="both"/>
        <w:textAlignment w:val="baseline"/>
        <w:rPr>
          <w:rFonts w:hint="eastAsia" w:ascii="Times New Roman" w:hAnsi="Times New Roman" w:eastAsia="方正仿宋_GBK" w:cs="方正仿宋_GBK"/>
          <w:spacing w:val="0"/>
          <w:sz w:val="32"/>
          <w:szCs w:val="32"/>
          <w:highlight w:val="none"/>
          <w:lang w:val="en" w:eastAsia="zh-CN"/>
        </w:rPr>
      </w:pPr>
      <w:r>
        <w:rPr>
          <w:rFonts w:hint="eastAsia" w:ascii="Times New Roman" w:hAnsi="Times New Roman" w:eastAsia="方正仿宋_GBK" w:cs="方正仿宋_GBK"/>
          <w:snapToGrid w:val="0"/>
          <w:color w:val="000000"/>
          <w:spacing w:val="0"/>
          <w:kern w:val="0"/>
          <w:sz w:val="32"/>
          <w:szCs w:val="32"/>
          <w:highlight w:val="none"/>
          <w:lang w:val="en-US" w:eastAsia="en-US" w:bidi="ar-SA"/>
        </w:rPr>
        <w:t>三、</w:t>
      </w:r>
      <w:r>
        <w:rPr>
          <w:rFonts w:hint="eastAsia" w:ascii="Times New Roman" w:hAnsi="Times New Roman" w:eastAsia="方正仿宋_GBK" w:cs="方正仿宋_GBK"/>
          <w:spacing w:val="0"/>
          <w:sz w:val="32"/>
          <w:szCs w:val="32"/>
          <w:highlight w:val="none"/>
          <w:lang w:val="en-US" w:eastAsia="en-US"/>
        </w:rPr>
        <w:t>所提交申报材料均由组织本身制作填写</w:t>
      </w:r>
      <w:r>
        <w:rPr>
          <w:rFonts w:hint="eastAsia" w:ascii="Times New Roman" w:hAnsi="Times New Roman" w:eastAsia="方正仿宋_GBK" w:cs="方正仿宋_GBK"/>
          <w:spacing w:val="0"/>
          <w:sz w:val="32"/>
          <w:szCs w:val="32"/>
          <w:highlight w:val="none"/>
          <w:lang w:val="en-US" w:eastAsia="zh-CN"/>
        </w:rPr>
        <w:t>，内容</w:t>
      </w:r>
      <w:r>
        <w:rPr>
          <w:rFonts w:hint="eastAsia" w:ascii="Times New Roman" w:hAnsi="Times New Roman" w:eastAsia="方正仿宋_GBK" w:cs="方正仿宋_GBK"/>
          <w:spacing w:val="0"/>
          <w:sz w:val="32"/>
          <w:szCs w:val="32"/>
          <w:highlight w:val="none"/>
          <w:lang w:val="en-US" w:eastAsia="en-US"/>
        </w:rPr>
        <w:t>真实、准确、有效，并愿意承担相应责任</w:t>
      </w:r>
      <w:r>
        <w:rPr>
          <w:rFonts w:hint="eastAsia" w:ascii="Times New Roman" w:hAnsi="Times New Roman" w:eastAsia="方正仿宋_GBK" w:cs="方正仿宋_GBK"/>
          <w:spacing w:val="0"/>
          <w:sz w:val="32"/>
          <w:szCs w:val="32"/>
          <w:highlight w:val="none"/>
          <w:lang w:val="en" w:eastAsia="zh-CN"/>
        </w:rPr>
        <w:t>。</w:t>
      </w:r>
    </w:p>
    <w:p>
      <w:pPr>
        <w:keepNext w:val="0"/>
        <w:keepLines w:val="0"/>
        <w:pageBreakBefore w:val="0"/>
        <w:widowControl/>
        <w:numPr>
          <w:ilvl w:val="0"/>
          <w:numId w:val="0"/>
        </w:numPr>
        <w:shd w:val="clear"/>
        <w:kinsoku/>
        <w:wordWrap/>
        <w:overflowPunct/>
        <w:topLinePunct/>
        <w:autoSpaceDE/>
        <w:autoSpaceDN/>
        <w:bidi w:val="0"/>
        <w:adjustRightInd w:val="0"/>
        <w:snapToGrid w:val="0"/>
        <w:spacing w:line="520" w:lineRule="exact"/>
        <w:ind w:left="0" w:firstLine="640" w:firstLineChars="200"/>
        <w:jc w:val="both"/>
        <w:textAlignment w:val="baseline"/>
        <w:rPr>
          <w:rFonts w:hint="eastAsia" w:ascii="Times New Roman" w:hAnsi="Times New Roman" w:eastAsia="方正仿宋_GBK" w:cs="方正仿宋_GBK"/>
          <w:spacing w:val="0"/>
          <w:sz w:val="32"/>
          <w:szCs w:val="32"/>
          <w:highlight w:val="none"/>
          <w:lang w:val="en-US" w:eastAsia="zh-CN"/>
        </w:rPr>
      </w:pPr>
      <w:r>
        <w:rPr>
          <w:rFonts w:hint="eastAsia" w:ascii="Times New Roman" w:hAnsi="Times New Roman" w:eastAsia="方正仿宋_GBK" w:cs="方正仿宋_GBK"/>
          <w:snapToGrid w:val="0"/>
          <w:color w:val="000000"/>
          <w:spacing w:val="0"/>
          <w:kern w:val="0"/>
          <w:sz w:val="32"/>
          <w:szCs w:val="32"/>
          <w:highlight w:val="none"/>
          <w:lang w:val="en-US" w:eastAsia="en-US" w:bidi="ar-SA"/>
        </w:rPr>
        <w:t>四、</w:t>
      </w:r>
      <w:r>
        <w:rPr>
          <w:rFonts w:hint="eastAsia" w:ascii="Times New Roman" w:hAnsi="Times New Roman" w:eastAsia="方正仿宋_GBK" w:cs="方正仿宋_GBK"/>
          <w:spacing w:val="0"/>
          <w:sz w:val="32"/>
          <w:szCs w:val="32"/>
          <w:highlight w:val="none"/>
          <w:lang w:val="en-US" w:eastAsia="en-US"/>
        </w:rPr>
        <w:t>获得省长质量奖或提名奖后，将从本组织实际出发，制定</w:t>
      </w:r>
      <w:r>
        <w:rPr>
          <w:rFonts w:hint="eastAsia" w:ascii="Times New Roman" w:hAnsi="Times New Roman" w:eastAsia="方正仿宋_GBK" w:cs="方正仿宋_GBK"/>
          <w:spacing w:val="0"/>
          <w:sz w:val="32"/>
          <w:szCs w:val="32"/>
          <w:highlight w:val="none"/>
          <w:lang w:val="en-US" w:eastAsia="zh-CN"/>
        </w:rPr>
        <w:t>质量领域</w:t>
      </w:r>
      <w:r>
        <w:rPr>
          <w:rFonts w:hint="eastAsia" w:ascii="Times New Roman" w:hAnsi="Times New Roman" w:eastAsia="方正仿宋_GBK" w:cs="方正仿宋_GBK"/>
          <w:spacing w:val="0"/>
          <w:sz w:val="32"/>
          <w:szCs w:val="32"/>
          <w:highlight w:val="none"/>
          <w:lang w:val="en-US" w:eastAsia="en-US"/>
        </w:rPr>
        <w:t>新目标，应用质量管理的新理论、新方法，进一步加强质量管理，提升质量水平</w:t>
      </w:r>
      <w:r>
        <w:rPr>
          <w:rFonts w:hint="eastAsia" w:ascii="Times New Roman" w:hAnsi="Times New Roman" w:eastAsia="方正仿宋_GBK" w:cs="方正仿宋_GBK"/>
          <w:spacing w:val="0"/>
          <w:sz w:val="32"/>
          <w:szCs w:val="32"/>
          <w:highlight w:val="none"/>
          <w:lang w:val="en-US" w:eastAsia="zh-CN"/>
        </w:rPr>
        <w:t>。</w:t>
      </w:r>
    </w:p>
    <w:p>
      <w:pPr>
        <w:keepNext w:val="0"/>
        <w:keepLines w:val="0"/>
        <w:pageBreakBefore w:val="0"/>
        <w:widowControl/>
        <w:shd w:val="clear"/>
        <w:kinsoku/>
        <w:wordWrap/>
        <w:overflowPunct/>
        <w:topLinePunct/>
        <w:autoSpaceDE/>
        <w:autoSpaceDN/>
        <w:bidi w:val="0"/>
        <w:adjustRightInd w:val="0"/>
        <w:snapToGrid w:val="0"/>
        <w:spacing w:line="520" w:lineRule="exact"/>
        <w:ind w:left="0" w:firstLine="640" w:firstLineChars="200"/>
        <w:jc w:val="both"/>
        <w:textAlignment w:val="baseline"/>
        <w:rPr>
          <w:rFonts w:hint="eastAsia" w:ascii="Times New Roman" w:hAnsi="Times New Roman" w:eastAsia="方正仿宋_GBK" w:cs="方正仿宋_GBK"/>
          <w:spacing w:val="0"/>
          <w:sz w:val="32"/>
          <w:szCs w:val="32"/>
          <w:highlight w:val="none"/>
          <w:lang w:val="en-US" w:eastAsia="en-US"/>
        </w:rPr>
      </w:pPr>
      <w:r>
        <w:rPr>
          <w:rFonts w:hint="eastAsia" w:ascii="Times New Roman" w:hAnsi="Times New Roman" w:eastAsia="方正仿宋_GBK" w:cs="方正仿宋_GBK"/>
          <w:spacing w:val="0"/>
          <w:sz w:val="32"/>
          <w:szCs w:val="32"/>
          <w:highlight w:val="none"/>
          <w:lang w:val="en-US" w:eastAsia="zh-CN"/>
        </w:rPr>
        <w:t>五、</w:t>
      </w:r>
      <w:r>
        <w:rPr>
          <w:rFonts w:hint="eastAsia" w:ascii="Times New Roman" w:hAnsi="Times New Roman" w:eastAsia="方正仿宋_GBK" w:cs="方正仿宋_GBK"/>
          <w:spacing w:val="0"/>
          <w:sz w:val="32"/>
          <w:szCs w:val="32"/>
          <w:highlight w:val="none"/>
          <w:lang w:val="en-US" w:eastAsia="en-US"/>
        </w:rPr>
        <w:t>获得省长质量奖或提名奖后，</w:t>
      </w:r>
      <w:r>
        <w:rPr>
          <w:rFonts w:hint="eastAsia" w:ascii="Times New Roman" w:hAnsi="Times New Roman" w:eastAsia="方正仿宋_GBK" w:cs="方正仿宋_GBK"/>
          <w:spacing w:val="0"/>
          <w:sz w:val="32"/>
          <w:szCs w:val="32"/>
          <w:highlight w:val="none"/>
          <w:lang w:val="en-US" w:eastAsia="zh-CN"/>
        </w:rPr>
        <w:t>将</w:t>
      </w:r>
      <w:r>
        <w:rPr>
          <w:rFonts w:hint="eastAsia" w:ascii="Times New Roman" w:hAnsi="Times New Roman" w:eastAsia="方正仿宋_GBK" w:cs="方正仿宋_GBK"/>
          <w:spacing w:val="0"/>
          <w:sz w:val="32"/>
          <w:szCs w:val="32"/>
          <w:highlight w:val="none"/>
          <w:lang w:val="en-US" w:eastAsia="en-US"/>
        </w:rPr>
        <w:t>向所在行业和全社会积极宣传推广本组织质量管理制度、模式、方法</w:t>
      </w:r>
      <w:r>
        <w:rPr>
          <w:rFonts w:hint="eastAsia" w:ascii="Times New Roman" w:hAnsi="Times New Roman" w:eastAsia="方正仿宋_GBK" w:cs="方正仿宋_GBK"/>
          <w:spacing w:val="0"/>
          <w:sz w:val="32"/>
          <w:szCs w:val="32"/>
          <w:highlight w:val="none"/>
          <w:lang w:val="en-US" w:eastAsia="zh-CN"/>
        </w:rPr>
        <w:t>，</w:t>
      </w:r>
      <w:r>
        <w:rPr>
          <w:rFonts w:hint="eastAsia" w:ascii="Times New Roman" w:hAnsi="Times New Roman" w:eastAsia="方正仿宋_GBK" w:cs="方正仿宋_GBK"/>
          <w:spacing w:val="0"/>
          <w:sz w:val="32"/>
          <w:szCs w:val="32"/>
          <w:highlight w:val="none"/>
        </w:rPr>
        <w:t>并为其他组织学习观摩提供便利。发挥对产业链上下游的示范引领作用，带动产业链供应链质量协同提升。</w:t>
      </w:r>
    </w:p>
    <w:p>
      <w:pPr>
        <w:keepNext w:val="0"/>
        <w:keepLines w:val="0"/>
        <w:pageBreakBefore w:val="0"/>
        <w:widowControl/>
        <w:shd w:val="clear"/>
        <w:kinsoku/>
        <w:wordWrap/>
        <w:overflowPunct/>
        <w:topLinePunct/>
        <w:autoSpaceDE/>
        <w:autoSpaceDN/>
        <w:bidi w:val="0"/>
        <w:adjustRightInd w:val="0"/>
        <w:snapToGrid w:val="0"/>
        <w:spacing w:line="520" w:lineRule="exact"/>
        <w:ind w:left="0" w:firstLine="640" w:firstLineChars="200"/>
        <w:jc w:val="both"/>
        <w:textAlignment w:val="baseline"/>
        <w:rPr>
          <w:rFonts w:hint="eastAsia" w:ascii="Times New Roman" w:hAnsi="Times New Roman" w:eastAsia="方正仿宋_GBK" w:cs="方正仿宋_GBK"/>
          <w:spacing w:val="0"/>
          <w:sz w:val="32"/>
          <w:szCs w:val="32"/>
          <w:highlight w:val="none"/>
          <w:lang w:val="en-US" w:eastAsia="zh-CN"/>
        </w:rPr>
      </w:pPr>
      <w:r>
        <w:rPr>
          <w:rFonts w:hint="eastAsia" w:ascii="Times New Roman" w:hAnsi="Times New Roman" w:eastAsia="方正仿宋_GBK" w:cs="方正仿宋_GBK"/>
          <w:spacing w:val="0"/>
          <w:sz w:val="32"/>
          <w:szCs w:val="32"/>
          <w:highlight w:val="none"/>
          <w:lang w:val="en-US" w:eastAsia="en-US"/>
        </w:rPr>
        <w:t>六、获得省长质量奖或提名奖后，严格按规定宣传和使用所获荣誉称号</w:t>
      </w:r>
      <w:r>
        <w:rPr>
          <w:rFonts w:hint="eastAsia" w:ascii="Times New Roman" w:hAnsi="Times New Roman" w:eastAsia="方正仿宋_GBK" w:cs="方正仿宋_GBK"/>
          <w:spacing w:val="0"/>
          <w:sz w:val="32"/>
          <w:szCs w:val="32"/>
          <w:highlight w:val="none"/>
          <w:lang w:val="en-US" w:eastAsia="zh-CN"/>
        </w:rPr>
        <w:t>，不将省长质量奖用于产品、服务的标识或者产品、服务的质量宣传。</w:t>
      </w:r>
    </w:p>
    <w:p>
      <w:pPr>
        <w:keepNext w:val="0"/>
        <w:keepLines w:val="0"/>
        <w:pageBreakBefore w:val="0"/>
        <w:widowControl/>
        <w:shd w:val="clear"/>
        <w:kinsoku/>
        <w:wordWrap/>
        <w:overflowPunct/>
        <w:topLinePunct/>
        <w:autoSpaceDE/>
        <w:autoSpaceDN/>
        <w:bidi w:val="0"/>
        <w:adjustRightInd w:val="0"/>
        <w:snapToGrid w:val="0"/>
        <w:spacing w:line="520" w:lineRule="exact"/>
        <w:ind w:left="0" w:firstLine="640" w:firstLineChars="200"/>
        <w:jc w:val="both"/>
        <w:textAlignment w:val="baseline"/>
        <w:rPr>
          <w:rFonts w:hint="eastAsia" w:ascii="Times New Roman" w:hAnsi="Times New Roman" w:eastAsia="方正仿宋_GBK" w:cs="方正仿宋_GBK"/>
          <w:spacing w:val="0"/>
          <w:sz w:val="32"/>
          <w:szCs w:val="32"/>
          <w:highlight w:val="none"/>
          <w:lang w:val="en-US" w:eastAsia="en-US"/>
        </w:rPr>
      </w:pPr>
    </w:p>
    <w:p>
      <w:pPr>
        <w:keepNext w:val="0"/>
        <w:keepLines w:val="0"/>
        <w:pageBreakBefore w:val="0"/>
        <w:widowControl/>
        <w:shd w:val="clear"/>
        <w:kinsoku/>
        <w:wordWrap/>
        <w:overflowPunct/>
        <w:topLinePunct/>
        <w:autoSpaceDE/>
        <w:autoSpaceDN/>
        <w:bidi w:val="0"/>
        <w:adjustRightInd w:val="0"/>
        <w:snapToGrid w:val="0"/>
        <w:spacing w:line="600" w:lineRule="exact"/>
        <w:ind w:left="3570" w:leftChars="1700" w:right="0" w:rightChars="0" w:firstLine="640" w:firstLineChars="200"/>
        <w:jc w:val="both"/>
        <w:textAlignment w:val="baseline"/>
        <w:rPr>
          <w:rFonts w:hint="eastAsia" w:ascii="Times New Roman" w:hAnsi="Times New Roman" w:eastAsia="方正仿宋_GBK" w:cs="方正仿宋_GBK"/>
          <w:spacing w:val="0"/>
          <w:sz w:val="32"/>
          <w:szCs w:val="32"/>
          <w:highlight w:val="none"/>
          <w:lang w:val="en-US" w:eastAsia="en-US"/>
        </w:rPr>
      </w:pPr>
      <w:r>
        <w:rPr>
          <w:rFonts w:hint="eastAsia" w:ascii="Times New Roman" w:hAnsi="Times New Roman" w:eastAsia="方正仿宋_GBK" w:cs="方正仿宋_GBK"/>
          <w:spacing w:val="0"/>
          <w:sz w:val="32"/>
          <w:szCs w:val="32"/>
          <w:highlight w:val="none"/>
          <w:lang w:val="en-US" w:eastAsia="en-US"/>
        </w:rPr>
        <w:t>法人代表（签字）：</w:t>
      </w:r>
    </w:p>
    <w:p>
      <w:pPr>
        <w:keepNext w:val="0"/>
        <w:keepLines w:val="0"/>
        <w:pageBreakBefore w:val="0"/>
        <w:widowControl/>
        <w:shd w:val="clear"/>
        <w:kinsoku/>
        <w:wordWrap/>
        <w:overflowPunct/>
        <w:topLinePunct/>
        <w:autoSpaceDE/>
        <w:autoSpaceDN/>
        <w:bidi w:val="0"/>
        <w:adjustRightInd w:val="0"/>
        <w:snapToGrid w:val="0"/>
        <w:spacing w:line="600" w:lineRule="exact"/>
        <w:ind w:left="3570" w:leftChars="1700" w:right="0" w:rightChars="0" w:firstLine="640" w:firstLineChars="200"/>
        <w:jc w:val="both"/>
        <w:textAlignment w:val="baseline"/>
        <w:rPr>
          <w:rFonts w:hint="eastAsia" w:ascii="Times New Roman" w:hAnsi="Times New Roman" w:eastAsia="方正仿宋_GBK" w:cs="方正仿宋_GBK"/>
          <w:spacing w:val="0"/>
          <w:sz w:val="32"/>
          <w:szCs w:val="32"/>
          <w:highlight w:val="none"/>
          <w:lang w:val="en-US" w:eastAsia="en-US"/>
        </w:rPr>
      </w:pPr>
      <w:r>
        <w:rPr>
          <w:rFonts w:hint="eastAsia" w:ascii="Times New Roman" w:hAnsi="Times New Roman" w:eastAsia="方正仿宋_GBK" w:cs="方正仿宋_GBK"/>
          <w:spacing w:val="0"/>
          <w:sz w:val="32"/>
          <w:szCs w:val="32"/>
          <w:highlight w:val="none"/>
          <w:lang w:val="en-US" w:eastAsia="en-US"/>
        </w:rPr>
        <w:t>组织（公章）：</w:t>
      </w:r>
    </w:p>
    <w:p>
      <w:pPr>
        <w:keepNext w:val="0"/>
        <w:keepLines w:val="0"/>
        <w:pageBreakBefore w:val="0"/>
        <w:widowControl/>
        <w:shd w:val="clear"/>
        <w:kinsoku/>
        <w:wordWrap/>
        <w:overflowPunct/>
        <w:topLinePunct/>
        <w:autoSpaceDE/>
        <w:autoSpaceDN/>
        <w:bidi w:val="0"/>
        <w:adjustRightInd w:val="0"/>
        <w:snapToGrid w:val="0"/>
        <w:spacing w:line="600" w:lineRule="exact"/>
        <w:ind w:left="3570" w:leftChars="1700" w:right="0" w:rightChars="0" w:firstLine="640" w:firstLineChars="200"/>
        <w:jc w:val="both"/>
        <w:textAlignment w:val="baseline"/>
        <w:rPr>
          <w:rFonts w:hint="default" w:asciiTheme="minorEastAsia" w:hAnsiTheme="minorEastAsia" w:eastAsiaTheme="minorEastAsia" w:cstheme="minorEastAsia"/>
          <w:sz w:val="28"/>
          <w:szCs w:val="28"/>
          <w:highlight w:val="none"/>
          <w:lang w:val="en-US" w:eastAsia="zh-CN"/>
        </w:rPr>
        <w:sectPr>
          <w:footerReference r:id="rId6" w:type="default"/>
          <w:pgSz w:w="11917" w:h="16849"/>
          <w:pgMar w:top="198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Times New Roman" w:hAnsi="Times New Roman" w:eastAsia="方正仿宋_GBK" w:cs="方正仿宋_GBK"/>
          <w:spacing w:val="0"/>
          <w:sz w:val="32"/>
          <w:szCs w:val="32"/>
          <w:highlight w:val="none"/>
          <w:lang w:val="en-US" w:eastAsia="en-US"/>
        </w:rPr>
        <w:t>日期：</w:t>
      </w:r>
      <w:r>
        <w:rPr>
          <w:rFonts w:hint="eastAsia" w:ascii="Times New Roman" w:hAnsi="Times New Roman" w:eastAsia="方正仿宋_GBK" w:cs="方正仿宋_GBK"/>
          <w:spacing w:val="0"/>
          <w:sz w:val="32"/>
          <w:szCs w:val="32"/>
          <w:highlight w:val="none"/>
          <w:lang w:val="en-US" w:eastAsia="zh-CN"/>
        </w:rPr>
        <w:t xml:space="preserve">        年       月       日</w:t>
      </w:r>
    </w:p>
    <w:p>
      <w:pPr>
        <w:keepNext w:val="0"/>
        <w:keepLines w:val="0"/>
        <w:pageBreakBefore w:val="0"/>
        <w:widowControl/>
        <w:shd w:val="clear"/>
        <w:kinsoku/>
        <w:wordWrap/>
        <w:overflowPunct/>
        <w:topLinePunct/>
        <w:autoSpaceDE/>
        <w:autoSpaceDN/>
        <w:bidi w:val="0"/>
        <w:adjustRightInd/>
        <w:snapToGrid/>
        <w:spacing w:after="0" w:afterLines="50" w:line="600" w:lineRule="exact"/>
        <w:ind w:left="0" w:firstLine="664" w:firstLineChars="200"/>
        <w:jc w:val="left"/>
        <w:textAlignment w:val="auto"/>
        <w:rPr>
          <w:rFonts w:hint="eastAsia" w:ascii="方正黑体_GBK" w:hAnsi="方正黑体_GBK" w:eastAsia="方正黑体_GBK" w:cs="方正黑体_GBK"/>
          <w:b w:val="0"/>
          <w:bCs w:val="0"/>
          <w:spacing w:val="6"/>
          <w:sz w:val="32"/>
          <w:szCs w:val="32"/>
          <w:highlight w:val="none"/>
          <w:lang w:val="en-US" w:eastAsia="en-US"/>
        </w:rPr>
      </w:pPr>
      <w:r>
        <w:rPr>
          <w:rFonts w:hint="eastAsia" w:ascii="方正黑体_GBK" w:hAnsi="方正黑体_GBK" w:eastAsia="方正黑体_GBK" w:cs="方正黑体_GBK"/>
          <w:b w:val="0"/>
          <w:bCs w:val="0"/>
          <w:spacing w:val="6"/>
          <w:sz w:val="32"/>
          <w:szCs w:val="32"/>
          <w:highlight w:val="none"/>
          <w:lang w:val="en-US" w:eastAsia="en-US"/>
        </w:rPr>
        <w:t>一、组织基本情况</w:t>
      </w:r>
    </w:p>
    <w:tbl>
      <w:tblPr>
        <w:tblStyle w:val="9"/>
        <w:tblW w:w="4999"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2195"/>
        <w:gridCol w:w="2655"/>
        <w:gridCol w:w="2485"/>
        <w:gridCol w:w="165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组织名称</w:t>
            </w:r>
          </w:p>
        </w:tc>
        <w:tc>
          <w:tcPr>
            <w:tcW w:w="3778" w:type="pct"/>
            <w:gridSpan w:val="3"/>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所属行业</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行业编号</w:t>
            </w:r>
            <w:r>
              <w:rPr>
                <w:rFonts w:hint="eastAsia" w:ascii="Times New Roman" w:hAnsi="Times New Roman" w:eastAsia="方正仿宋_GBK" w:cs="方正仿宋_GBK"/>
                <w:vertAlign w:val="superscript"/>
              </w:rPr>
              <w:t>①</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组织类型</w:t>
            </w:r>
            <w:r>
              <w:rPr>
                <w:rFonts w:hint="eastAsia" w:ascii="Times New Roman" w:hAnsi="Times New Roman" w:eastAsia="方正仿宋_GBK" w:cs="方正仿宋_GBK"/>
                <w:vertAlign w:val="superscript"/>
              </w:rPr>
              <w:t>②</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隶属关系</w:t>
            </w:r>
            <w:r>
              <w:rPr>
                <w:rFonts w:hint="eastAsia" w:ascii="Times New Roman" w:hAnsi="Times New Roman" w:eastAsia="方正仿宋_GBK" w:cs="方正仿宋_GBK"/>
                <w:vertAlign w:val="superscript"/>
              </w:rPr>
              <w:t>③</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成立日期</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统一社会信用代码</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住所/营业场所</w:t>
            </w:r>
          </w:p>
        </w:tc>
        <w:tc>
          <w:tcPr>
            <w:tcW w:w="3778" w:type="pct"/>
            <w:gridSpan w:val="3"/>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通讯地址</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邮政编码</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lang w:val="en-US" w:eastAsia="zh-CN"/>
              </w:rPr>
              <w:t>法定代表人</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电话</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组织负责人</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电话</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申报工作联系部门</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申报工作联系人</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联系人手机</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固定电话</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E</w:t>
            </w:r>
            <w:r>
              <w:rPr>
                <w:rFonts w:hint="eastAsia" w:ascii="Times New Roman" w:hAnsi="Times New Roman" w:eastAsia="方正仿宋_GBK" w:cs="方正仿宋_GBK"/>
                <w:lang w:val="en-US" w:eastAsia="zh-CN"/>
              </w:rPr>
              <w:t>-</w:t>
            </w:r>
            <w:r>
              <w:rPr>
                <w:rFonts w:hint="eastAsia" w:ascii="Times New Roman" w:hAnsi="Times New Roman" w:eastAsia="方正仿宋_GBK" w:cs="方正仿宋_GBK"/>
              </w:rPr>
              <w:t>mail</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传真</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lang w:eastAsia="zh-CN"/>
              </w:rPr>
              <w:t>主</w:t>
            </w:r>
            <w:r>
              <w:rPr>
                <w:rFonts w:hint="eastAsia" w:ascii="Times New Roman" w:hAnsi="Times New Roman" w:eastAsia="方正仿宋_GBK" w:cs="方正仿宋_GBK"/>
              </w:rPr>
              <w:t>导产品/服务</w:t>
            </w:r>
          </w:p>
        </w:tc>
        <w:tc>
          <w:tcPr>
            <w:tcW w:w="3778" w:type="pct"/>
            <w:gridSpan w:val="3"/>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上一年度营业收入（万元）</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上年末资产总额</w:t>
            </w:r>
          </w:p>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（万元）</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top"/>
          </w:tcPr>
          <w:p>
            <w:pPr>
              <w:keepNext w:val="0"/>
              <w:keepLines w:val="0"/>
              <w:pageBreakBefore w:val="0"/>
              <w:overflowPunct/>
              <w:topLinePunct/>
              <w:autoSpaceDE/>
              <w:autoSpaceDN/>
              <w:bidi w:val="0"/>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rPr>
              <w:t>企业规模</w:t>
            </w:r>
          </w:p>
        </w:tc>
        <w:tc>
          <w:tcPr>
            <w:tcW w:w="1477" w:type="pct"/>
            <w:tcBorders>
              <w:tl2br w:val="nil"/>
              <w:tr2bl w:val="nil"/>
            </w:tcBorders>
            <w:vAlign w:val="top"/>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lang w:val="en-US" w:eastAsia="zh-CN"/>
              </w:rPr>
              <w:t>□</w:t>
            </w:r>
            <w:r>
              <w:rPr>
                <w:rFonts w:hint="eastAsia" w:ascii="Times New Roman" w:hAnsi="Times New Roman" w:eastAsia="方正仿宋_GBK" w:cs="方正仿宋_GBK"/>
              </w:rPr>
              <w:t>大型</w:t>
            </w:r>
            <w:r>
              <w:rPr>
                <w:rFonts w:hint="eastAsia" w:ascii="Times New Roman" w:hAnsi="Times New Roman" w:eastAsia="方正仿宋_GBK" w:cs="方正仿宋_GBK"/>
                <w:lang w:val="en-US" w:eastAsia="zh-CN"/>
              </w:rPr>
              <w:t xml:space="preserve"> □</w:t>
            </w:r>
            <w:r>
              <w:rPr>
                <w:rFonts w:hint="eastAsia" w:ascii="Times New Roman" w:hAnsi="Times New Roman" w:eastAsia="方正仿宋_GBK" w:cs="方正仿宋_GBK"/>
              </w:rPr>
              <w:t>中型</w:t>
            </w:r>
            <w:r>
              <w:rPr>
                <w:rFonts w:hint="eastAsia" w:ascii="Times New Roman" w:hAnsi="Times New Roman" w:eastAsia="方正仿宋_GBK" w:cs="方正仿宋_GBK"/>
                <w:lang w:val="en-US" w:eastAsia="zh-CN"/>
              </w:rPr>
              <w:t>□</w:t>
            </w:r>
            <w:r>
              <w:rPr>
                <w:rFonts w:hint="eastAsia" w:ascii="Times New Roman" w:hAnsi="Times New Roman" w:eastAsia="方正仿宋_GBK" w:cs="方正仿宋_GBK"/>
              </w:rPr>
              <w:t>小型</w:t>
            </w: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职工总数</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职工总数</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质量管理人员数量</w:t>
            </w:r>
            <w:r>
              <w:rPr>
                <w:rFonts w:hint="eastAsia" w:ascii="Times New Roman" w:hAnsi="Times New Roman" w:eastAsia="方正仿宋_GBK" w:cs="方正仿宋_GBK"/>
                <w:vertAlign w:val="superscript"/>
              </w:rPr>
              <w:t>④</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363"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组织质量管理制度、模式或方法</w:t>
            </w:r>
          </w:p>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（不超过25个字）</w:t>
            </w:r>
          </w:p>
        </w:tc>
        <w:tc>
          <w:tcPr>
            <w:tcW w:w="3778" w:type="pct"/>
            <w:gridSpan w:val="3"/>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（请使用精准、生动的语言进行总结凝练，体现组织质量管理制度、模式或方法的特色和创新之处，例如：......质量管理制度、以…</w:t>
            </w:r>
            <w:r>
              <w:rPr>
                <w:rFonts w:hint="eastAsia" w:ascii="Times New Roman" w:hAnsi="Times New Roman" w:eastAsia="方正仿宋_GBK" w:cs="方正仿宋_GBK"/>
                <w:lang w:eastAsia="zh-CN"/>
              </w:rPr>
              <w:t>为</w:t>
            </w:r>
            <w:r>
              <w:rPr>
                <w:rFonts w:hint="eastAsia" w:ascii="Times New Roman" w:hAnsi="Times New Roman" w:eastAsia="方正仿宋_GBK" w:cs="方正仿宋_GBK"/>
              </w:rPr>
              <w:t>核心的…质量管理模式、基于…的…质量管理方法、以...</w:t>
            </w:r>
            <w:r>
              <w:rPr>
                <w:rFonts w:hint="eastAsia" w:ascii="Times New Roman" w:hAnsi="Times New Roman" w:eastAsia="方正仿宋_GBK" w:cs="方正仿宋_GBK"/>
                <w:lang w:eastAsia="zh-CN"/>
              </w:rPr>
              <w:t>为</w:t>
            </w:r>
            <w:r>
              <w:rPr>
                <w:rFonts w:hint="eastAsia" w:ascii="Times New Roman" w:hAnsi="Times New Roman" w:eastAsia="方正仿宋_GBK" w:cs="方正仿宋_GBK"/>
              </w:rPr>
              <w:t>导向的...质量管理模式、.......相结合的质量管理模式等等）</w:t>
            </w:r>
          </w:p>
        </w:tc>
      </w:tr>
    </w:tbl>
    <w:p>
      <w:pPr>
        <w:keepNext w:val="0"/>
        <w:keepLines w:val="0"/>
        <w:pageBreakBefore w:val="0"/>
        <w:widowControl/>
        <w:shd w:val="clear"/>
        <w:kinsoku/>
        <w:wordWrap w:val="0"/>
        <w:overflowPunct/>
        <w:topLinePunct/>
        <w:autoSpaceDE/>
        <w:autoSpaceDN/>
        <w:bidi w:val="0"/>
        <w:adjustRightInd w:val="0"/>
        <w:snapToGrid w:val="0"/>
        <w:spacing w:before="0" w:after="0" w:line="320" w:lineRule="exact"/>
        <w:jc w:val="both"/>
        <w:textAlignment w:val="baseline"/>
        <w:rPr>
          <w:rFonts w:hint="eastAsia" w:ascii="Times New Roman" w:hAnsi="Times New Roman" w:eastAsia="方正仿宋_GBK" w:cs="方正仿宋_GBK"/>
          <w:b w:val="0"/>
          <w:bCs w:val="0"/>
          <w:sz w:val="21"/>
          <w:szCs w:val="21"/>
          <w:highlight w:val="none"/>
          <w:lang w:eastAsia="zh-CN"/>
        </w:rPr>
      </w:pPr>
      <w:r>
        <w:rPr>
          <w:rFonts w:hint="eastAsia" w:ascii="Times New Roman" w:hAnsi="Times New Roman" w:eastAsia="方正仿宋_GBK" w:cs="方正仿宋_GBK"/>
          <w:b w:val="0"/>
          <w:bCs w:val="0"/>
          <w:sz w:val="21"/>
          <w:szCs w:val="21"/>
          <w:highlight w:val="none"/>
          <w:lang w:eastAsia="zh-CN"/>
        </w:rPr>
        <w:t>注：①行业编号依据《国民经济行业分类》（GB/T4754—2017）填写小类代码。</w:t>
      </w:r>
    </w:p>
    <w:p>
      <w:pPr>
        <w:keepNext w:val="0"/>
        <w:keepLines w:val="0"/>
        <w:pageBreakBefore w:val="0"/>
        <w:widowControl/>
        <w:shd w:val="clear"/>
        <w:kinsoku/>
        <w:wordWrap w:val="0"/>
        <w:overflowPunct/>
        <w:topLinePunct/>
        <w:autoSpaceDE/>
        <w:autoSpaceDN/>
        <w:bidi w:val="0"/>
        <w:adjustRightInd w:val="0"/>
        <w:snapToGrid w:val="0"/>
        <w:spacing w:before="0" w:after="0" w:line="320" w:lineRule="exact"/>
        <w:ind w:firstLine="420" w:firstLineChars="200"/>
        <w:jc w:val="both"/>
        <w:textAlignment w:val="baseline"/>
        <w:rPr>
          <w:rFonts w:hint="eastAsia" w:ascii="Times New Roman" w:hAnsi="Times New Roman" w:eastAsia="方正仿宋_GBK" w:cs="方正仿宋_GBK"/>
          <w:b w:val="0"/>
          <w:bCs w:val="0"/>
          <w:sz w:val="21"/>
          <w:szCs w:val="21"/>
          <w:highlight w:val="none"/>
          <w:lang w:eastAsia="zh-CN"/>
        </w:rPr>
      </w:pPr>
      <w:r>
        <w:rPr>
          <w:rFonts w:hint="eastAsia" w:ascii="Times New Roman" w:hAnsi="Times New Roman" w:eastAsia="方正仿宋_GBK" w:cs="方正仿宋_GBK"/>
          <w:b w:val="0"/>
          <w:bCs w:val="0"/>
          <w:sz w:val="21"/>
          <w:szCs w:val="21"/>
          <w:highlight w:val="none"/>
          <w:lang w:eastAsia="zh-CN"/>
        </w:rPr>
        <w:t>②组织类型选填：</w:t>
      </w:r>
      <w:r>
        <w:rPr>
          <w:rFonts w:hint="eastAsia" w:ascii="Times New Roman" w:hAnsi="Times New Roman" w:eastAsia="方正仿宋_GBK" w:cs="方正仿宋_GBK"/>
          <w:b w:val="0"/>
          <w:bCs w:val="0"/>
          <w:sz w:val="21"/>
          <w:szCs w:val="21"/>
          <w:highlight w:val="none"/>
          <w:lang w:val="en-US" w:eastAsia="zh-CN"/>
        </w:rPr>
        <w:t>1.</w:t>
      </w:r>
      <w:r>
        <w:rPr>
          <w:rFonts w:hint="eastAsia" w:ascii="Times New Roman" w:hAnsi="Times New Roman" w:eastAsia="方正仿宋_GBK" w:cs="方正仿宋_GBK"/>
          <w:b w:val="0"/>
          <w:bCs w:val="0"/>
          <w:sz w:val="21"/>
          <w:szCs w:val="21"/>
          <w:highlight w:val="none"/>
          <w:lang w:eastAsia="zh-CN"/>
        </w:rPr>
        <w:t>中央部门管理企业；</w:t>
      </w:r>
      <w:r>
        <w:rPr>
          <w:rFonts w:hint="eastAsia" w:ascii="Times New Roman" w:hAnsi="Times New Roman" w:eastAsia="方正仿宋_GBK" w:cs="方正仿宋_GBK"/>
          <w:b w:val="0"/>
          <w:bCs w:val="0"/>
          <w:sz w:val="21"/>
          <w:szCs w:val="21"/>
          <w:highlight w:val="none"/>
          <w:lang w:val="en-US" w:eastAsia="zh-CN"/>
        </w:rPr>
        <w:t>2.</w:t>
      </w:r>
      <w:r>
        <w:rPr>
          <w:rFonts w:hint="eastAsia" w:ascii="Times New Roman" w:hAnsi="Times New Roman" w:eastAsia="方正仿宋_GBK" w:cs="方正仿宋_GBK"/>
          <w:b w:val="0"/>
          <w:bCs w:val="0"/>
          <w:sz w:val="21"/>
          <w:szCs w:val="21"/>
          <w:highlight w:val="none"/>
          <w:lang w:eastAsia="zh-CN"/>
        </w:rPr>
        <w:t>地方国有企业；</w:t>
      </w:r>
      <w:r>
        <w:rPr>
          <w:rFonts w:hint="eastAsia" w:ascii="Times New Roman" w:hAnsi="Times New Roman" w:eastAsia="方正仿宋_GBK" w:cs="方正仿宋_GBK"/>
          <w:b w:val="0"/>
          <w:bCs w:val="0"/>
          <w:sz w:val="21"/>
          <w:szCs w:val="21"/>
          <w:highlight w:val="none"/>
          <w:lang w:val="en-US" w:eastAsia="zh-CN"/>
        </w:rPr>
        <w:t>3.</w:t>
      </w:r>
      <w:r>
        <w:rPr>
          <w:rFonts w:hint="eastAsia" w:ascii="Times New Roman" w:hAnsi="Times New Roman" w:eastAsia="方正仿宋_GBK" w:cs="方正仿宋_GBK"/>
          <w:b w:val="0"/>
          <w:bCs w:val="0"/>
          <w:sz w:val="21"/>
          <w:szCs w:val="21"/>
          <w:highlight w:val="none"/>
          <w:lang w:eastAsia="zh-CN"/>
        </w:rPr>
        <w:t>民营企业；</w:t>
      </w:r>
      <w:r>
        <w:rPr>
          <w:rFonts w:hint="eastAsia" w:ascii="Times New Roman" w:hAnsi="Times New Roman" w:eastAsia="方正仿宋_GBK" w:cs="方正仿宋_GBK"/>
          <w:b w:val="0"/>
          <w:bCs w:val="0"/>
          <w:sz w:val="21"/>
          <w:szCs w:val="21"/>
          <w:highlight w:val="none"/>
          <w:lang w:val="en-US" w:eastAsia="zh-CN"/>
        </w:rPr>
        <w:t>4.</w:t>
      </w:r>
      <w:r>
        <w:rPr>
          <w:rFonts w:hint="eastAsia" w:ascii="Times New Roman" w:hAnsi="Times New Roman" w:eastAsia="方正仿宋_GBK" w:cs="方正仿宋_GBK"/>
          <w:b w:val="0"/>
          <w:bCs w:val="0"/>
          <w:sz w:val="21"/>
          <w:szCs w:val="21"/>
          <w:highlight w:val="none"/>
          <w:lang w:eastAsia="zh-CN"/>
        </w:rPr>
        <w:t>外商投资企业；</w:t>
      </w:r>
      <w:r>
        <w:rPr>
          <w:rFonts w:hint="eastAsia" w:ascii="Times New Roman" w:hAnsi="Times New Roman" w:eastAsia="方正仿宋_GBK" w:cs="方正仿宋_GBK"/>
          <w:b w:val="0"/>
          <w:bCs w:val="0"/>
          <w:sz w:val="21"/>
          <w:szCs w:val="21"/>
          <w:highlight w:val="none"/>
          <w:lang w:val="en-US" w:eastAsia="zh-CN"/>
        </w:rPr>
        <w:t>5.</w:t>
      </w:r>
      <w:r>
        <w:rPr>
          <w:rFonts w:hint="eastAsia" w:ascii="Times New Roman" w:hAnsi="Times New Roman" w:eastAsia="方正仿宋_GBK" w:cs="方正仿宋_GBK"/>
          <w:b w:val="0"/>
          <w:bCs w:val="0"/>
          <w:sz w:val="21"/>
          <w:szCs w:val="21"/>
          <w:highlight w:val="none"/>
          <w:lang w:eastAsia="zh-CN"/>
        </w:rPr>
        <w:t>港澳台投资企业；</w:t>
      </w:r>
      <w:r>
        <w:rPr>
          <w:rFonts w:hint="eastAsia" w:ascii="Times New Roman" w:hAnsi="Times New Roman" w:eastAsia="方正仿宋_GBK" w:cs="方正仿宋_GBK"/>
          <w:b w:val="0"/>
          <w:bCs w:val="0"/>
          <w:sz w:val="21"/>
          <w:szCs w:val="21"/>
          <w:highlight w:val="none"/>
          <w:lang w:val="en-US" w:eastAsia="zh-CN"/>
        </w:rPr>
        <w:t>6.</w:t>
      </w:r>
      <w:r>
        <w:rPr>
          <w:rFonts w:hint="eastAsia" w:ascii="Times New Roman" w:hAnsi="Times New Roman" w:eastAsia="方正仿宋_GBK" w:cs="方正仿宋_GBK"/>
          <w:b w:val="0"/>
          <w:bCs w:val="0"/>
          <w:sz w:val="21"/>
          <w:szCs w:val="21"/>
          <w:highlight w:val="none"/>
          <w:lang w:eastAsia="zh-CN"/>
        </w:rPr>
        <w:t>其他类型组织。</w:t>
      </w:r>
    </w:p>
    <w:p>
      <w:pPr>
        <w:keepNext w:val="0"/>
        <w:keepLines w:val="0"/>
        <w:pageBreakBefore w:val="0"/>
        <w:widowControl/>
        <w:shd w:val="clear"/>
        <w:kinsoku/>
        <w:wordWrap w:val="0"/>
        <w:overflowPunct/>
        <w:topLinePunct/>
        <w:autoSpaceDE/>
        <w:autoSpaceDN/>
        <w:bidi w:val="0"/>
        <w:adjustRightInd w:val="0"/>
        <w:snapToGrid w:val="0"/>
        <w:spacing w:before="0" w:after="0" w:line="320" w:lineRule="exact"/>
        <w:ind w:firstLine="420" w:firstLineChars="200"/>
        <w:jc w:val="both"/>
        <w:textAlignment w:val="baseline"/>
        <w:rPr>
          <w:rFonts w:hint="eastAsia" w:ascii="Times New Roman" w:hAnsi="Times New Roman" w:eastAsia="方正仿宋_GBK" w:cs="方正仿宋_GBK"/>
          <w:b w:val="0"/>
          <w:bCs w:val="0"/>
          <w:sz w:val="21"/>
          <w:szCs w:val="21"/>
          <w:highlight w:val="none"/>
          <w:lang w:eastAsia="zh-CN"/>
        </w:rPr>
      </w:pPr>
      <w:r>
        <w:rPr>
          <w:rFonts w:hint="eastAsia" w:ascii="Times New Roman" w:hAnsi="Times New Roman" w:eastAsia="方正仿宋_GBK" w:cs="方正仿宋_GBK"/>
          <w:b w:val="0"/>
          <w:bCs w:val="0"/>
          <w:sz w:val="21"/>
          <w:szCs w:val="21"/>
          <w:highlight w:val="none"/>
          <w:lang w:eastAsia="zh-CN"/>
        </w:rPr>
        <w:t>③隶属关系：</w:t>
      </w:r>
      <w:r>
        <w:rPr>
          <w:rFonts w:hint="eastAsia" w:ascii="Times New Roman" w:hAnsi="Times New Roman" w:eastAsia="方正仿宋_GBK" w:cs="方正仿宋_GBK"/>
          <w:b w:val="0"/>
          <w:bCs w:val="0"/>
          <w:sz w:val="21"/>
          <w:szCs w:val="21"/>
          <w:highlight w:val="none"/>
          <w:lang w:val="en-US" w:eastAsia="zh-CN"/>
        </w:rPr>
        <w:t>1.</w:t>
      </w:r>
      <w:r>
        <w:rPr>
          <w:rFonts w:hint="eastAsia" w:ascii="Times New Roman" w:hAnsi="Times New Roman" w:eastAsia="方正仿宋_GBK" w:cs="方正仿宋_GBK"/>
          <w:b w:val="0"/>
          <w:bCs w:val="0"/>
          <w:sz w:val="21"/>
          <w:szCs w:val="21"/>
          <w:highlight w:val="none"/>
          <w:lang w:eastAsia="zh-CN"/>
        </w:rPr>
        <w:t>中央部门管理企业填写“隶属的集团企业（公司）总部名称＋本企业级次（一级企业、二级企业、三级企业、三级以下企业）”；2</w:t>
      </w:r>
      <w:r>
        <w:rPr>
          <w:rFonts w:hint="eastAsia" w:ascii="Times New Roman" w:hAnsi="Times New Roman" w:eastAsia="方正仿宋_GBK" w:cs="方正仿宋_GBK"/>
          <w:b w:val="0"/>
          <w:bCs w:val="0"/>
          <w:sz w:val="21"/>
          <w:szCs w:val="21"/>
          <w:highlight w:val="none"/>
          <w:lang w:val="en-US" w:eastAsia="zh-CN"/>
        </w:rPr>
        <w:t>.</w:t>
      </w:r>
      <w:r>
        <w:rPr>
          <w:rFonts w:hint="eastAsia" w:ascii="Times New Roman" w:hAnsi="Times New Roman" w:eastAsia="方正仿宋_GBK" w:cs="方正仿宋_GBK"/>
          <w:b w:val="0"/>
          <w:bCs w:val="0"/>
          <w:sz w:val="21"/>
          <w:szCs w:val="21"/>
          <w:highlight w:val="none"/>
          <w:lang w:eastAsia="zh-CN"/>
        </w:rPr>
        <w:t>地方国有企业填写“隶属的集团企业（公司）总部名称＋总部行政隶属层级（省级、地市级、县级）＋本企业级次（一级企业、二级企业、三级企业、三级以下企业）”；3</w:t>
      </w:r>
      <w:r>
        <w:rPr>
          <w:rFonts w:hint="eastAsia" w:ascii="Times New Roman" w:hAnsi="Times New Roman" w:eastAsia="方正仿宋_GBK" w:cs="方正仿宋_GBK"/>
          <w:b w:val="0"/>
          <w:bCs w:val="0"/>
          <w:sz w:val="21"/>
          <w:szCs w:val="21"/>
          <w:highlight w:val="none"/>
          <w:lang w:val="en-US" w:eastAsia="zh-CN"/>
        </w:rPr>
        <w:t>.</w:t>
      </w:r>
      <w:r>
        <w:rPr>
          <w:rFonts w:hint="eastAsia" w:ascii="Times New Roman" w:hAnsi="Times New Roman" w:eastAsia="方正仿宋_GBK" w:cs="方正仿宋_GBK"/>
          <w:b w:val="0"/>
          <w:bCs w:val="0"/>
          <w:sz w:val="21"/>
          <w:szCs w:val="21"/>
          <w:highlight w:val="none"/>
          <w:lang w:eastAsia="zh-CN"/>
        </w:rPr>
        <w:t>民营企业填写“最大投资方名称＋投资比例”；4</w:t>
      </w:r>
      <w:r>
        <w:rPr>
          <w:rFonts w:hint="eastAsia" w:ascii="Times New Roman" w:hAnsi="Times New Roman" w:eastAsia="方正仿宋_GBK" w:cs="方正仿宋_GBK"/>
          <w:b w:val="0"/>
          <w:bCs w:val="0"/>
          <w:sz w:val="21"/>
          <w:szCs w:val="21"/>
          <w:highlight w:val="none"/>
          <w:lang w:val="en-US" w:eastAsia="zh-CN"/>
        </w:rPr>
        <w:t>.</w:t>
      </w:r>
      <w:r>
        <w:rPr>
          <w:rFonts w:hint="eastAsia" w:ascii="Times New Roman" w:hAnsi="Times New Roman" w:eastAsia="方正仿宋_GBK" w:cs="方正仿宋_GBK"/>
          <w:b w:val="0"/>
          <w:bCs w:val="0"/>
          <w:sz w:val="21"/>
          <w:szCs w:val="21"/>
          <w:highlight w:val="none"/>
          <w:lang w:eastAsia="zh-CN"/>
        </w:rPr>
        <w:t>外商、港澳台投资企业填写“最大境外投资方名称＋所属国家或地区＋投资比例”；5</w:t>
      </w:r>
      <w:r>
        <w:rPr>
          <w:rFonts w:hint="eastAsia" w:ascii="Times New Roman" w:hAnsi="Times New Roman" w:eastAsia="方正仿宋_GBK" w:cs="方正仿宋_GBK"/>
          <w:b w:val="0"/>
          <w:bCs w:val="0"/>
          <w:sz w:val="21"/>
          <w:szCs w:val="21"/>
          <w:highlight w:val="none"/>
          <w:lang w:val="en-US" w:eastAsia="zh-CN"/>
        </w:rPr>
        <w:t>.</w:t>
      </w:r>
      <w:r>
        <w:rPr>
          <w:rFonts w:hint="eastAsia" w:ascii="Times New Roman" w:hAnsi="Times New Roman" w:eastAsia="方正仿宋_GBK" w:cs="方正仿宋_GBK"/>
          <w:b w:val="0"/>
          <w:bCs w:val="0"/>
          <w:sz w:val="21"/>
          <w:szCs w:val="21"/>
          <w:highlight w:val="none"/>
          <w:lang w:eastAsia="zh-CN"/>
        </w:rPr>
        <w:t>其他类型组织填写“最大投资方名称＋投资比例”。</w:t>
      </w:r>
    </w:p>
    <w:p>
      <w:pPr>
        <w:keepNext w:val="0"/>
        <w:keepLines w:val="0"/>
        <w:pageBreakBefore w:val="0"/>
        <w:widowControl/>
        <w:shd w:val="clear"/>
        <w:kinsoku/>
        <w:wordWrap w:val="0"/>
        <w:overflowPunct/>
        <w:topLinePunct/>
        <w:autoSpaceDE/>
        <w:autoSpaceDN/>
        <w:bidi w:val="0"/>
        <w:adjustRightInd w:val="0"/>
        <w:snapToGrid w:val="0"/>
        <w:spacing w:before="0" w:after="0" w:line="320" w:lineRule="exact"/>
        <w:ind w:firstLine="420" w:firstLineChars="200"/>
        <w:jc w:val="both"/>
        <w:textAlignment w:val="baseline"/>
        <w:rPr>
          <w:rFonts w:hint="eastAsia" w:ascii="Times New Roman" w:hAnsi="Times New Roman" w:eastAsia="方正仿宋_GBK" w:cs="方正仿宋_GBK"/>
          <w:b w:val="0"/>
          <w:bCs w:val="0"/>
          <w:sz w:val="21"/>
          <w:szCs w:val="21"/>
          <w:highlight w:val="none"/>
          <w:lang w:eastAsia="zh-CN"/>
        </w:rPr>
      </w:pPr>
      <w:r>
        <w:rPr>
          <w:rFonts w:hint="eastAsia" w:ascii="Times New Roman" w:hAnsi="Times New Roman" w:eastAsia="方正仿宋_GBK" w:cs="方正仿宋_GBK"/>
          <w:b w:val="0"/>
          <w:bCs w:val="0"/>
          <w:sz w:val="21"/>
          <w:szCs w:val="21"/>
          <w:highlight w:val="none"/>
          <w:lang w:eastAsia="zh-CN"/>
        </w:rPr>
        <w:t>④质量管理人员是指组织内部各岗位从事质量管理、质量检验、计量标准等工作的人员。</w:t>
      </w:r>
    </w:p>
    <w:p>
      <w:pPr>
        <w:keepNext w:val="0"/>
        <w:keepLines w:val="0"/>
        <w:pageBreakBefore w:val="0"/>
        <w:overflowPunct/>
        <w:topLinePunct/>
        <w:autoSpaceDE/>
        <w:autoSpaceDN/>
        <w:bidi w:val="0"/>
        <w:rPr>
          <w:rFonts w:hint="eastAsia" w:ascii="Times New Roman" w:hAnsi="Times New Roman" w:eastAsia="方正仿宋_GBK" w:cs="方正仿宋_GBK"/>
          <w:b w:val="0"/>
          <w:bCs w:val="0"/>
          <w:sz w:val="21"/>
          <w:szCs w:val="21"/>
          <w:highlight w:val="none"/>
          <w:lang w:eastAsia="zh-CN"/>
        </w:rPr>
      </w:pPr>
      <w:r>
        <w:rPr>
          <w:rFonts w:hint="eastAsia" w:ascii="Times New Roman" w:hAnsi="Times New Roman" w:eastAsia="方正仿宋_GBK" w:cs="方正仿宋_GBK"/>
          <w:b w:val="0"/>
          <w:bCs w:val="0"/>
          <w:sz w:val="21"/>
          <w:szCs w:val="21"/>
          <w:highlight w:val="none"/>
          <w:lang w:eastAsia="zh-CN"/>
        </w:rPr>
        <w:br w:type="page"/>
      </w:r>
    </w:p>
    <w:p>
      <w:pPr>
        <w:keepNext w:val="0"/>
        <w:keepLines w:val="0"/>
        <w:pageBreakBefore w:val="0"/>
        <w:widowControl/>
        <w:shd w:val="clear"/>
        <w:kinsoku/>
        <w:wordWrap w:val="0"/>
        <w:overflowPunct/>
        <w:topLinePunct/>
        <w:autoSpaceDE/>
        <w:autoSpaceDN/>
        <w:bidi w:val="0"/>
        <w:adjustRightInd w:val="0"/>
        <w:snapToGrid w:val="0"/>
        <w:spacing w:before="0" w:after="0" w:line="20" w:lineRule="exact"/>
        <w:ind w:firstLine="420" w:firstLineChars="200"/>
        <w:jc w:val="both"/>
        <w:textAlignment w:val="baseline"/>
        <w:rPr>
          <w:rFonts w:hint="eastAsia" w:ascii="Times New Roman" w:hAnsi="Times New Roman" w:eastAsia="方正仿宋_GBK" w:cs="方正仿宋_GBK"/>
          <w:b w:val="0"/>
          <w:bCs w:val="0"/>
          <w:sz w:val="21"/>
          <w:szCs w:val="21"/>
          <w:highlight w:val="none"/>
          <w:lang w:eastAsia="zh-CN"/>
        </w:rPr>
      </w:pPr>
    </w:p>
    <w:tbl>
      <w:tblPr>
        <w:tblStyle w:val="9"/>
        <w:tblW w:w="933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33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9330" w:type="dxa"/>
            <w:tcBorders>
              <w:tl2br w:val="nil"/>
              <w:tr2bl w:val="nil"/>
            </w:tcBorders>
            <w:vAlign w:val="top"/>
          </w:tcPr>
          <w:p>
            <w:pPr>
              <w:pStyle w:val="10"/>
              <w:keepNext w:val="0"/>
              <w:keepLines w:val="0"/>
              <w:pageBreakBefore w:val="0"/>
              <w:shd w:val="clear"/>
              <w:overflowPunct/>
              <w:topLinePunct/>
              <w:autoSpaceDE/>
              <w:autoSpaceDN/>
              <w:bidi w:val="0"/>
              <w:spacing w:before="146" w:line="207" w:lineRule="auto"/>
              <w:ind w:left="4119"/>
              <w:rPr>
                <w:rFonts w:hint="eastAsia" w:ascii="Times New Roman" w:hAnsi="Times New Roman" w:eastAsia="方正仿宋_GBK" w:cs="方正仿宋_GBK"/>
                <w:sz w:val="24"/>
                <w:szCs w:val="24"/>
                <w:highlight w:val="none"/>
                <w:lang w:val="en-US"/>
              </w:rPr>
            </w:pPr>
            <w:r>
              <w:rPr>
                <w:rFonts w:hint="eastAsia" w:ascii="Times New Roman" w:hAnsi="Times New Roman" w:eastAsia="方正仿宋_GBK" w:cs="方正仿宋_GBK"/>
                <w:b/>
                <w:bCs/>
                <w:sz w:val="28"/>
                <w:szCs w:val="28"/>
                <w:highlight w:val="none"/>
                <w:lang w:val="en-US" w:eastAsia="zh-CN"/>
              </w:rPr>
              <w:t>组织简介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30" w:type="dxa"/>
            <w:tcBorders>
              <w:tl2br w:val="nil"/>
              <w:tr2bl w:val="nil"/>
            </w:tcBorders>
            <w:vAlign w:val="top"/>
          </w:tcPr>
          <w:p>
            <w:pPr>
              <w:pStyle w:val="10"/>
              <w:keepNext w:val="0"/>
              <w:keepLines w:val="0"/>
              <w:pageBreakBefore w:val="0"/>
              <w:widowControl/>
              <w:shd w:val="clear"/>
              <w:kinsoku/>
              <w:wordWrap/>
              <w:overflowPunct/>
              <w:topLinePunct/>
              <w:autoSpaceDE/>
              <w:autoSpaceDN/>
              <w:bidi w:val="0"/>
              <w:adjustRightInd w:val="0"/>
              <w:snapToGrid w:val="0"/>
              <w:spacing w:line="440" w:lineRule="exact"/>
              <w:ind w:left="0" w:firstLine="560" w:firstLineChars="200"/>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eastAsia="zh-CN"/>
              </w:rPr>
              <w:t>主</w:t>
            </w:r>
            <w:r>
              <w:rPr>
                <w:rFonts w:hint="eastAsia" w:ascii="Times New Roman" w:hAnsi="Times New Roman" w:eastAsia="方正仿宋_GBK" w:cs="方正仿宋_GBK"/>
                <w:sz w:val="28"/>
                <w:szCs w:val="28"/>
                <w:highlight w:val="none"/>
              </w:rPr>
              <w:t>要描述组织的关键特征和核心竞争力，</w:t>
            </w:r>
            <w:r>
              <w:rPr>
                <w:rFonts w:hint="eastAsia" w:ascii="Times New Roman" w:hAnsi="Times New Roman" w:eastAsia="方正仿宋_GBK" w:cs="方正仿宋_GBK"/>
                <w:sz w:val="28"/>
                <w:szCs w:val="28"/>
                <w:highlight w:val="none"/>
                <w:lang w:eastAsia="zh-CN"/>
              </w:rPr>
              <w:t>主</w:t>
            </w:r>
            <w:r>
              <w:rPr>
                <w:rFonts w:hint="eastAsia" w:ascii="Times New Roman" w:hAnsi="Times New Roman" w:eastAsia="方正仿宋_GBK" w:cs="方正仿宋_GBK"/>
                <w:sz w:val="28"/>
                <w:szCs w:val="28"/>
                <w:highlight w:val="none"/>
              </w:rPr>
              <w:t>要包括</w:t>
            </w:r>
            <w:r>
              <w:rPr>
                <w:rFonts w:hint="eastAsia" w:ascii="Times New Roman" w:hAnsi="Times New Roman" w:eastAsia="方正仿宋_GBK" w:cs="方正仿宋_GBK"/>
                <w:sz w:val="28"/>
                <w:szCs w:val="28"/>
                <w:highlight w:val="none"/>
                <w:lang w:eastAsia="zh-CN"/>
              </w:rPr>
              <w:t>（</w:t>
            </w:r>
            <w:r>
              <w:rPr>
                <w:rFonts w:hint="eastAsia" w:ascii="Times New Roman" w:hAnsi="Times New Roman" w:eastAsia="方正仿宋_GBK" w:cs="方正仿宋_GBK"/>
                <w:sz w:val="28"/>
                <w:szCs w:val="28"/>
                <w:highlight w:val="none"/>
              </w:rPr>
              <w:t>限1000字以内</w:t>
            </w:r>
            <w:r>
              <w:rPr>
                <w:rFonts w:hint="eastAsia" w:ascii="Times New Roman" w:hAnsi="Times New Roman" w:eastAsia="方正仿宋_GBK" w:cs="方正仿宋_GBK"/>
                <w:sz w:val="28"/>
                <w:szCs w:val="28"/>
                <w:highlight w:val="none"/>
                <w:lang w:eastAsia="zh-CN"/>
              </w:rPr>
              <w:t>）</w:t>
            </w:r>
            <w:r>
              <w:rPr>
                <w:rFonts w:hint="eastAsia" w:ascii="Times New Roman" w:hAnsi="Times New Roman" w:eastAsia="方正仿宋_GBK" w:cs="方正仿宋_GBK"/>
                <w:sz w:val="28"/>
                <w:szCs w:val="28"/>
                <w:highlight w:val="none"/>
              </w:rPr>
              <w:t>：</w:t>
            </w:r>
          </w:p>
          <w:p>
            <w:pPr>
              <w:pStyle w:val="10"/>
              <w:keepNext w:val="0"/>
              <w:keepLines w:val="0"/>
              <w:pageBreakBefore w:val="0"/>
              <w:widowControl/>
              <w:shd w:val="clear"/>
              <w:kinsoku/>
              <w:wordWrap/>
              <w:overflowPunct/>
              <w:topLinePunct/>
              <w:autoSpaceDE/>
              <w:autoSpaceDN/>
              <w:bidi w:val="0"/>
              <w:adjustRightInd w:val="0"/>
              <w:snapToGrid w:val="0"/>
              <w:spacing w:line="440" w:lineRule="exact"/>
              <w:ind w:left="0" w:firstLine="562" w:firstLineChars="200"/>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b/>
                <w:bCs/>
                <w:sz w:val="28"/>
                <w:szCs w:val="28"/>
                <w:highlight w:val="none"/>
              </w:rPr>
              <w:t>组织基本情况</w:t>
            </w:r>
            <w:r>
              <w:rPr>
                <w:rFonts w:hint="eastAsia" w:ascii="Times New Roman" w:hAnsi="Times New Roman" w:eastAsia="方正仿宋_GBK" w:cs="方正仿宋_GBK"/>
                <w:b/>
                <w:bCs/>
                <w:sz w:val="28"/>
                <w:szCs w:val="28"/>
                <w:highlight w:val="none"/>
                <w:lang w:val="en-US" w:eastAsia="zh-CN"/>
              </w:rPr>
              <w:t>：</w:t>
            </w:r>
            <w:r>
              <w:rPr>
                <w:rFonts w:hint="eastAsia" w:ascii="Times New Roman" w:hAnsi="Times New Roman" w:eastAsia="方正仿宋_GBK" w:cs="方正仿宋_GBK"/>
                <w:sz w:val="28"/>
                <w:szCs w:val="28"/>
                <w:highlight w:val="none"/>
              </w:rPr>
              <w:t>涉及成立时间（组织如果在近十年内有名称变更情况，请说明变更时间和组织原名称）、组织机构图、经济类型、业务范围、员工数量等；</w:t>
            </w:r>
          </w:p>
          <w:p>
            <w:pPr>
              <w:pStyle w:val="10"/>
              <w:keepNext w:val="0"/>
              <w:keepLines w:val="0"/>
              <w:pageBreakBefore w:val="0"/>
              <w:widowControl/>
              <w:shd w:val="clear"/>
              <w:kinsoku/>
              <w:wordWrap/>
              <w:overflowPunct/>
              <w:topLinePunct/>
              <w:autoSpaceDE/>
              <w:autoSpaceDN/>
              <w:bidi w:val="0"/>
              <w:adjustRightInd w:val="0"/>
              <w:snapToGrid w:val="0"/>
              <w:spacing w:line="440" w:lineRule="exact"/>
              <w:ind w:left="0" w:firstLine="562" w:firstLineChars="200"/>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b/>
                <w:bCs/>
                <w:sz w:val="28"/>
                <w:szCs w:val="28"/>
                <w:highlight w:val="none"/>
              </w:rPr>
              <w:t>组织管理情况</w:t>
            </w:r>
            <w:r>
              <w:rPr>
                <w:rFonts w:hint="eastAsia" w:ascii="Times New Roman" w:hAnsi="Times New Roman" w:eastAsia="方正仿宋_GBK" w:cs="方正仿宋_GBK"/>
                <w:b/>
                <w:bCs/>
                <w:sz w:val="28"/>
                <w:szCs w:val="28"/>
                <w:highlight w:val="none"/>
                <w:lang w:eastAsia="zh-CN"/>
              </w:rPr>
              <w:t>：</w:t>
            </w:r>
            <w:r>
              <w:rPr>
                <w:rFonts w:hint="eastAsia" w:ascii="Times New Roman" w:hAnsi="Times New Roman" w:eastAsia="方正仿宋_GBK" w:cs="方正仿宋_GBK"/>
                <w:sz w:val="28"/>
                <w:szCs w:val="28"/>
                <w:highlight w:val="none"/>
              </w:rPr>
              <w:t>涉及管理体系、制度、模式，组织质量管理所坚持的理念等；</w:t>
            </w:r>
          </w:p>
          <w:p>
            <w:pPr>
              <w:pStyle w:val="10"/>
              <w:keepNext w:val="0"/>
              <w:keepLines w:val="0"/>
              <w:pageBreakBefore w:val="0"/>
              <w:widowControl/>
              <w:shd w:val="clear"/>
              <w:kinsoku/>
              <w:wordWrap/>
              <w:overflowPunct/>
              <w:topLinePunct/>
              <w:autoSpaceDE/>
              <w:autoSpaceDN/>
              <w:bidi w:val="0"/>
              <w:adjustRightInd w:val="0"/>
              <w:snapToGrid w:val="0"/>
              <w:spacing w:line="440" w:lineRule="exact"/>
              <w:ind w:left="0" w:firstLine="562" w:firstLineChars="200"/>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b/>
                <w:bCs/>
                <w:sz w:val="28"/>
                <w:szCs w:val="28"/>
                <w:highlight w:val="none"/>
              </w:rPr>
              <w:t>组织运营情况</w:t>
            </w:r>
            <w:r>
              <w:rPr>
                <w:rFonts w:hint="eastAsia" w:ascii="Times New Roman" w:hAnsi="Times New Roman" w:eastAsia="方正仿宋_GBK" w:cs="方正仿宋_GBK"/>
                <w:b/>
                <w:bCs/>
                <w:sz w:val="28"/>
                <w:szCs w:val="28"/>
                <w:highlight w:val="none"/>
                <w:lang w:eastAsia="zh-CN"/>
              </w:rPr>
              <w:t>：</w:t>
            </w:r>
            <w:r>
              <w:rPr>
                <w:rFonts w:hint="eastAsia" w:ascii="Times New Roman" w:hAnsi="Times New Roman" w:eastAsia="方正仿宋_GBK" w:cs="方正仿宋_GBK"/>
                <w:sz w:val="28"/>
                <w:szCs w:val="28"/>
                <w:highlight w:val="none"/>
              </w:rPr>
              <w:t>涉及营销网络建设情况，市场占有情况、资产规模、营业收入等经营绩效；</w:t>
            </w:r>
          </w:p>
          <w:p>
            <w:pPr>
              <w:pStyle w:val="10"/>
              <w:keepNext w:val="0"/>
              <w:keepLines w:val="0"/>
              <w:pageBreakBefore w:val="0"/>
              <w:widowControl/>
              <w:shd w:val="clear"/>
              <w:kinsoku/>
              <w:wordWrap/>
              <w:overflowPunct/>
              <w:topLinePunct/>
              <w:autoSpaceDE/>
              <w:autoSpaceDN/>
              <w:bidi w:val="0"/>
              <w:adjustRightInd w:val="0"/>
              <w:snapToGrid w:val="0"/>
              <w:spacing w:line="440" w:lineRule="exact"/>
              <w:ind w:left="0" w:firstLine="562" w:firstLineChars="200"/>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b/>
                <w:bCs/>
                <w:sz w:val="28"/>
                <w:szCs w:val="28"/>
                <w:highlight w:val="none"/>
              </w:rPr>
              <w:t>组织获奖情况</w:t>
            </w:r>
            <w:r>
              <w:rPr>
                <w:rFonts w:hint="eastAsia" w:ascii="Times New Roman" w:hAnsi="Times New Roman" w:eastAsia="方正仿宋_GBK" w:cs="方正仿宋_GBK"/>
                <w:b/>
                <w:bCs/>
                <w:sz w:val="28"/>
                <w:szCs w:val="28"/>
                <w:highlight w:val="none"/>
                <w:lang w:eastAsia="zh-CN"/>
              </w:rPr>
              <w:t>：</w:t>
            </w:r>
            <w:r>
              <w:rPr>
                <w:rFonts w:hint="eastAsia" w:ascii="Times New Roman" w:hAnsi="Times New Roman" w:eastAsia="方正仿宋_GBK" w:cs="方正仿宋_GBK"/>
                <w:sz w:val="28"/>
                <w:szCs w:val="28"/>
                <w:highlight w:val="none"/>
              </w:rPr>
              <w:t>涉及关键技术获得奖励情况、质量管理奖励情况等。</w:t>
            </w:r>
          </w:p>
          <w:p>
            <w:pPr>
              <w:pStyle w:val="10"/>
              <w:keepNext w:val="0"/>
              <w:keepLines w:val="0"/>
              <w:pageBreakBefore w:val="0"/>
              <w:widowControl/>
              <w:shd w:val="clear"/>
              <w:kinsoku/>
              <w:wordWrap/>
              <w:overflowPunct/>
              <w:topLinePunct/>
              <w:autoSpaceDE/>
              <w:autoSpaceDN/>
              <w:bidi w:val="0"/>
              <w:adjustRightInd w:val="0"/>
              <w:snapToGrid w:val="0"/>
              <w:spacing w:line="440" w:lineRule="exact"/>
              <w:ind w:firstLine="0" w:firstLineChars="0"/>
              <w:textAlignment w:val="baseline"/>
              <w:rPr>
                <w:rFonts w:hint="eastAsia" w:ascii="Times New Roman" w:hAnsi="Times New Roman" w:eastAsia="方正仿宋_GBK" w:cs="方正仿宋_GBK"/>
                <w:sz w:val="28"/>
                <w:szCs w:val="28"/>
                <w:highlight w:val="none"/>
                <w:lang w:val="en-US" w:eastAsia="zh-CN"/>
              </w:rPr>
            </w:pPr>
            <w:r>
              <w:rPr>
                <w:rFonts w:hint="eastAsia" w:ascii="Times New Roman" w:hAnsi="Times New Roman" w:eastAsia="方正仿宋_GBK" w:cs="方正仿宋_GBK"/>
                <w:sz w:val="28"/>
                <w:szCs w:val="28"/>
                <w:highlight w:val="none"/>
                <w:lang w:val="en-US" w:eastAsia="zh-CN"/>
              </w:rPr>
              <w:t xml:space="preserve"> </w:t>
            </w:r>
          </w:p>
          <w:p>
            <w:pPr>
              <w:pStyle w:val="10"/>
              <w:keepNext w:val="0"/>
              <w:keepLines w:val="0"/>
              <w:pageBreakBefore w:val="0"/>
              <w:widowControl/>
              <w:shd w:val="clear"/>
              <w:kinsoku/>
              <w:wordWrap/>
              <w:overflowPunct/>
              <w:topLinePunct/>
              <w:autoSpaceDE/>
              <w:autoSpaceDN/>
              <w:bidi w:val="0"/>
              <w:adjustRightInd w:val="0"/>
              <w:snapToGrid w:val="0"/>
              <w:spacing w:line="440" w:lineRule="exact"/>
              <w:ind w:firstLine="560" w:firstLineChars="200"/>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ind w:firstLine="560" w:firstLineChars="200"/>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tc>
      </w:tr>
    </w:tbl>
    <w:p>
      <w:pPr>
        <w:keepNext w:val="0"/>
        <w:keepLines w:val="0"/>
        <w:pageBreakBefore w:val="0"/>
        <w:widowControl/>
        <w:numPr>
          <w:ilvl w:val="0"/>
          <w:numId w:val="0"/>
        </w:numPr>
        <w:shd w:val="clear"/>
        <w:kinsoku/>
        <w:wordWrap/>
        <w:overflowPunct/>
        <w:topLinePunct/>
        <w:autoSpaceDE/>
        <w:autoSpaceDN/>
        <w:bidi w:val="0"/>
        <w:adjustRightInd/>
        <w:snapToGrid/>
        <w:spacing w:after="0" w:line="600" w:lineRule="exact"/>
        <w:ind w:leftChars="0" w:firstLine="664" w:firstLineChars="200"/>
        <w:jc w:val="left"/>
        <w:textAlignment w:val="auto"/>
        <w:rPr>
          <w:rFonts w:hint="eastAsia" w:ascii="方正黑体_GBK" w:hAnsi="方正黑体_GBK" w:eastAsia="方正黑体_GBK" w:cs="方正黑体_GBK"/>
          <w:b w:val="0"/>
          <w:bCs w:val="0"/>
          <w:spacing w:val="6"/>
          <w:sz w:val="32"/>
          <w:szCs w:val="32"/>
          <w:highlight w:val="none"/>
          <w:lang w:val="en-US" w:eastAsia="en-US"/>
        </w:rPr>
      </w:pPr>
      <w:r>
        <w:rPr>
          <w:rFonts w:hint="eastAsia" w:ascii="方正黑体_GBK" w:hAnsi="方正黑体_GBK" w:eastAsia="方正黑体_GBK" w:cs="方正黑体_GBK"/>
          <w:b w:val="0"/>
          <w:bCs w:val="0"/>
          <w:spacing w:val="6"/>
          <w:sz w:val="32"/>
          <w:szCs w:val="32"/>
          <w:highlight w:val="none"/>
          <w:lang w:val="en-US" w:eastAsia="zh-CN"/>
        </w:rPr>
        <w:t>二、</w:t>
      </w:r>
      <w:r>
        <w:rPr>
          <w:rFonts w:hint="eastAsia" w:ascii="方正黑体_GBK" w:hAnsi="方正黑体_GBK" w:eastAsia="方正黑体_GBK" w:cs="方正黑体_GBK"/>
          <w:b w:val="0"/>
          <w:bCs w:val="0"/>
          <w:spacing w:val="6"/>
          <w:sz w:val="32"/>
          <w:szCs w:val="32"/>
          <w:highlight w:val="none"/>
          <w:lang w:val="en-US" w:eastAsia="en-US"/>
        </w:rPr>
        <w:t>参评组织重要指标</w:t>
      </w:r>
    </w:p>
    <w:p>
      <w:pPr>
        <w:keepNext w:val="0"/>
        <w:keepLines w:val="0"/>
        <w:pageBreakBefore w:val="0"/>
        <w:widowControl/>
        <w:numPr>
          <w:ilvl w:val="-1"/>
          <w:numId w:val="0"/>
        </w:numPr>
        <w:shd w:val="clear"/>
        <w:kinsoku/>
        <w:wordWrap/>
        <w:overflowPunct/>
        <w:topLinePunct/>
        <w:autoSpaceDE/>
        <w:autoSpaceDN/>
        <w:bidi w:val="0"/>
        <w:adjustRightInd/>
        <w:snapToGrid/>
        <w:spacing w:after="0" w:line="600" w:lineRule="exact"/>
        <w:ind w:left="0" w:leftChars="0" w:firstLine="664" w:firstLineChars="200"/>
        <w:jc w:val="left"/>
        <w:textAlignment w:val="auto"/>
        <w:rPr>
          <w:rFonts w:hint="eastAsia" w:ascii="方正楷体_GBK" w:hAnsi="方正楷体_GBK" w:eastAsia="方正楷体_GBK" w:cs="方正楷体_GBK"/>
          <w:b w:val="0"/>
          <w:bCs w:val="0"/>
          <w:spacing w:val="6"/>
          <w:sz w:val="32"/>
          <w:szCs w:val="32"/>
          <w:highlight w:val="none"/>
          <w:lang w:val="en-US" w:eastAsia="zh-CN"/>
        </w:rPr>
      </w:pPr>
      <w:r>
        <w:rPr>
          <w:rFonts w:hint="eastAsia" w:ascii="方正楷体_GBK" w:hAnsi="方正楷体_GBK" w:eastAsia="方正楷体_GBK" w:cs="方正楷体_GBK"/>
          <w:b w:val="0"/>
          <w:bCs w:val="0"/>
          <w:spacing w:val="6"/>
          <w:sz w:val="32"/>
          <w:szCs w:val="32"/>
          <w:highlight w:val="none"/>
          <w:lang w:val="en-US" w:eastAsia="zh-CN"/>
        </w:rPr>
        <w:t>（一）指标</w:t>
      </w:r>
    </w:p>
    <w:tbl>
      <w:tblPr>
        <w:tblStyle w:val="6"/>
        <w:tblW w:w="913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55"/>
        <w:gridCol w:w="1059"/>
        <w:gridCol w:w="3240"/>
        <w:gridCol w:w="41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55" w:type="dxa"/>
            <w:tcBorders>
              <w:tl2br w:val="nil"/>
              <w:tr2bl w:val="nil"/>
            </w:tcBorders>
            <w:shd w:val="clear" w:color="auto" w:fill="D9D9D9"/>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b/>
                <w:i w:val="0"/>
                <w:color w:val="000000"/>
                <w:sz w:val="20"/>
                <w:szCs w:val="20"/>
                <w:u w:val="none"/>
              </w:rPr>
            </w:pPr>
            <w:r>
              <w:rPr>
                <w:rFonts w:hint="eastAsia" w:ascii="Times New Roman" w:hAnsi="Times New Roman" w:eastAsia="方正仿宋_GBK" w:cs="方正仿宋_GBK"/>
                <w:b/>
                <w:i w:val="0"/>
                <w:snapToGrid w:val="0"/>
                <w:color w:val="000000"/>
                <w:kern w:val="0"/>
                <w:sz w:val="20"/>
                <w:szCs w:val="20"/>
                <w:u w:val="none"/>
                <w:lang w:val="en-US" w:eastAsia="zh-CN" w:bidi="ar"/>
              </w:rPr>
              <w:t>序号</w:t>
            </w:r>
          </w:p>
        </w:tc>
        <w:tc>
          <w:tcPr>
            <w:tcW w:w="1059" w:type="dxa"/>
            <w:tcBorders>
              <w:tl2br w:val="nil"/>
              <w:tr2bl w:val="nil"/>
            </w:tcBorders>
            <w:shd w:val="clear" w:color="auto" w:fill="D9D9D9"/>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b/>
                <w:i w:val="0"/>
                <w:color w:val="000000"/>
                <w:sz w:val="20"/>
                <w:szCs w:val="20"/>
                <w:u w:val="none"/>
              </w:rPr>
            </w:pPr>
            <w:r>
              <w:rPr>
                <w:rFonts w:hint="eastAsia" w:ascii="Times New Roman" w:hAnsi="Times New Roman" w:eastAsia="方正仿宋_GBK" w:cs="方正仿宋_GBK"/>
                <w:b/>
                <w:i w:val="0"/>
                <w:snapToGrid w:val="0"/>
                <w:color w:val="000000"/>
                <w:kern w:val="0"/>
                <w:sz w:val="20"/>
                <w:szCs w:val="20"/>
                <w:u w:val="none"/>
                <w:lang w:val="en-US" w:eastAsia="zh-CN" w:bidi="ar"/>
              </w:rPr>
              <w:t>指标类别</w:t>
            </w:r>
          </w:p>
        </w:tc>
        <w:tc>
          <w:tcPr>
            <w:tcW w:w="3240" w:type="dxa"/>
            <w:tcBorders>
              <w:tl2br w:val="nil"/>
              <w:tr2bl w:val="nil"/>
            </w:tcBorders>
            <w:shd w:val="clear" w:color="auto" w:fill="D9D9D9"/>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b/>
                <w:i w:val="0"/>
                <w:color w:val="000000"/>
                <w:sz w:val="20"/>
                <w:szCs w:val="20"/>
                <w:u w:val="none"/>
              </w:rPr>
            </w:pPr>
            <w:r>
              <w:rPr>
                <w:rFonts w:hint="eastAsia" w:ascii="Times New Roman" w:hAnsi="Times New Roman" w:eastAsia="方正仿宋_GBK" w:cs="方正仿宋_GBK"/>
                <w:b/>
                <w:i w:val="0"/>
                <w:snapToGrid w:val="0"/>
                <w:color w:val="000000"/>
                <w:kern w:val="0"/>
                <w:sz w:val="20"/>
                <w:szCs w:val="20"/>
                <w:u w:val="none"/>
                <w:lang w:val="en-US" w:eastAsia="zh-CN" w:bidi="ar"/>
              </w:rPr>
              <w:t>指标表述</w:t>
            </w:r>
          </w:p>
        </w:tc>
        <w:tc>
          <w:tcPr>
            <w:tcW w:w="4184" w:type="dxa"/>
            <w:tcBorders>
              <w:tl2br w:val="nil"/>
              <w:tr2bl w:val="nil"/>
            </w:tcBorders>
            <w:shd w:val="clear" w:color="auto" w:fill="D9D9D9"/>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b/>
                <w:i w:val="0"/>
                <w:color w:val="000000"/>
                <w:sz w:val="20"/>
                <w:szCs w:val="20"/>
                <w:u w:val="none"/>
              </w:rPr>
            </w:pPr>
            <w:r>
              <w:rPr>
                <w:rFonts w:hint="eastAsia" w:ascii="Times New Roman" w:hAnsi="Times New Roman" w:eastAsia="方正仿宋_GBK" w:cs="方正仿宋_GBK"/>
                <w:b/>
                <w:i w:val="0"/>
                <w:snapToGrid w:val="0"/>
                <w:color w:val="000000"/>
                <w:kern w:val="0"/>
                <w:sz w:val="20"/>
                <w:szCs w:val="20"/>
                <w:u w:val="none"/>
                <w:lang w:val="en-US" w:eastAsia="zh-CN" w:bidi="ar"/>
              </w:rPr>
              <w:t>指标内容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38" w:type="dxa"/>
            <w:gridSpan w:val="4"/>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b/>
                <w:i w:val="0"/>
                <w:color w:val="000000"/>
                <w:sz w:val="20"/>
                <w:szCs w:val="20"/>
                <w:u w:val="none"/>
              </w:rPr>
            </w:pPr>
            <w:r>
              <w:rPr>
                <w:rFonts w:hint="eastAsia" w:ascii="Times New Roman" w:hAnsi="Times New Roman" w:eastAsia="方正仿宋_GBK" w:cs="方正仿宋_GBK"/>
                <w:b/>
                <w:i w:val="0"/>
                <w:snapToGrid w:val="0"/>
                <w:color w:val="000000"/>
                <w:kern w:val="0"/>
                <w:sz w:val="20"/>
                <w:szCs w:val="20"/>
                <w:u w:val="none"/>
                <w:lang w:val="en-US" w:eastAsia="zh-CN" w:bidi="ar"/>
              </w:rPr>
              <w:t>一、质量提升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质量战略</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确立的愿景和价值观</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组织的愿景：</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组织的价值观：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获取目标顾客需求和期望，形成质量战略</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目标顾客群体：</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获取顾客需求的方式：</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质量战略具体内容：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3 </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是否对质量战略目标进行了分解，质量战略目标是否契合高质量发展的要求</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质量战略目标分解、实施和契合高质量发展要求的情况：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质量战略实施的评价与改进情况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质量战略实施的具体评价情况：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质量战略的持续改进情况：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质量文化</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是否形成成熟的质量文化</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质量文化：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是否做到全员参与质量文化建设，内容是否包含弘扬工匠精神，通过哪些措施或方法开展质量文化建设</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全员参与：□是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xml:space="preserve">工匠精神：□是    □否               </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通过哪些措施或方法开展质量文化建设工作，将愿景和价值观传递给相关方（员工、合作伙伴、顾客和其他利益相关方等）：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是否对质量文化建设成效进行评估（如果是，说明具体情况）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Style w:val="16"/>
                <w:rFonts w:hint="eastAsia" w:ascii="Times New Roman" w:hAnsi="Times New Roman" w:eastAsia="方正仿宋_GBK" w:cs="方正仿宋_GBK"/>
                <w:snapToGrid w:val="0"/>
                <w:color w:val="000000"/>
                <w:lang w:val="en-US" w:eastAsia="zh-CN" w:bidi="ar"/>
              </w:rPr>
              <w:br w:type="textWrapping"/>
            </w:r>
            <w:r>
              <w:rPr>
                <w:rStyle w:val="17"/>
                <w:rFonts w:hint="eastAsia" w:ascii="Times New Roman" w:hAnsi="Times New Roman" w:eastAsia="方正仿宋_GBK" w:cs="方正仿宋_GBK"/>
                <w:snapToGrid w:val="0"/>
                <w:color w:val="000000"/>
                <w:lang w:val="en-US" w:eastAsia="zh-CN" w:bidi="ar"/>
              </w:rPr>
              <w:t>评估方式和成效：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质量基础</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生产服务标准化水平</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□行业平均水平</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□高于行业平均水平</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□行业领先，国际先进</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生产服务标准化实施成效：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9</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检测计量能力建设情况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91"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10</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获得认证与评价证书情况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（填写有效期内证书情况，可填多项）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获得质量管理体系 、环境管理体系等认证情况：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获得节能节水、低碳产品、智能制造等认证评价以及国际认证的情况：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11</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质量教育</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定期开展质量教育培训情况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培训对象 、培训方式 、培训内容等情况：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接受质量技能培训的一线员工占全体员工比例：</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面向一线员工质量技能培训方式与内容的具体情况：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12</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获职业技术资格的员工情况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获职业技术资格的员工数量：</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占全体员工比例：</w:t>
            </w:r>
            <w:r>
              <w:rPr>
                <w:rStyle w:val="20"/>
                <w:rFonts w:hint="eastAsia" w:ascii="Times New Roman" w:hAnsi="Times New Roman" w:eastAsia="方正仿宋_GBK" w:cs="方正仿宋_GBK"/>
                <w:snapToGrid w:val="0"/>
                <w:color w:val="000000"/>
                <w:lang w:val="en-US" w:eastAsia="zh-CN" w:bidi="ar"/>
              </w:rPr>
              <w:t xml:space="preserve">           </w:t>
            </w:r>
            <w:r>
              <w:rPr>
                <w:rStyle w:val="17"/>
                <w:rFonts w:hint="eastAsia" w:ascii="Times New Roman" w:hAnsi="Times New Roman" w:eastAsia="方正仿宋_GBK" w:cs="方正仿宋_GBK"/>
                <w:snapToGrid w:val="0"/>
                <w:color w:val="000000"/>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13</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是否建立员工职业发展规划</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14</w:t>
            </w:r>
          </w:p>
        </w:tc>
        <w:tc>
          <w:tcPr>
            <w:tcW w:w="105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质量诚信</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是否得到社会信用的评级以及质量诚信建设情况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评级结果：</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评级机构：</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评级时间：</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附评级机构及分级标准的介绍：</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质量诚信建设（如树立质量诚信意识 、质量承诺、标准自我声明等制度实施）情况：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15</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质量管理</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是否专门设立质量管理机构或部门（如果是，说明具体情况）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名称：</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人员数量：</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占全体员工比例：               %</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简述质量管理机构情况以及与组织生产经营管理情况的匹配性：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16</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质量管理制度是否覆盖组织运营过程涉及的所有部门</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（如果是，说明具体情况。可写多项）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部门名称：</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制度名称：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17</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是否运用成熟的管理制度对生产或服务现场进行质量管理</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现场管理制度：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现场管理情况：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18</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产品或服务质量管理的智能化、数字化、信息化水平</w:t>
            </w:r>
          </w:p>
        </w:tc>
        <w:tc>
          <w:tcPr>
            <w:tcW w:w="4184" w:type="dxa"/>
            <w:vMerge w:val="restart"/>
            <w:tcBorders>
              <w:tl2br w:val="nil"/>
              <w:tr2bl w:val="nil"/>
            </w:tcBorders>
            <w:shd w:val="clear" w:color="auto" w:fill="auto"/>
            <w:vAlign w:val="top"/>
          </w:tcPr>
          <w:p>
            <w:pPr>
              <w:keepNext w:val="0"/>
              <w:keepLines w:val="0"/>
              <w:pageBreakBefore w:val="0"/>
              <w:widowControl/>
              <w:suppressLineNumbers w:val="0"/>
              <w:overflowPunct/>
              <w:topLinePunct/>
              <w:autoSpaceDE/>
              <w:autoSpaceDN/>
              <w:bidi w:val="0"/>
              <w:jc w:val="left"/>
              <w:textAlignment w:val="top"/>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组织研发、设计、采购、生产、检测、仓储、物流、销售、服务等业务全过程全链条数据采集检测分析情况：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推动质量策划、质量控制、质量保证、质量改进等全流程信息化、网络化、智能化的措施与成效：</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产品服务全生命周期的质量信息追溯情况：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top"/>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top"/>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19</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是否建立内部员工质量考核和激励制度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质量考核与激励形式和内容及其成效：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20</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质量安全</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质量安全责任体系建设情况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snapToGrid w:val="0"/>
                <w:color w:val="000000"/>
                <w:kern w:val="0"/>
                <w:sz w:val="20"/>
                <w:szCs w:val="20"/>
                <w:u w:val="none"/>
                <w:lang w:val="en-US" w:eastAsia="zh-CN" w:bidi="ar"/>
              </w:rPr>
            </w:pPr>
            <w:r>
              <w:rPr>
                <w:rFonts w:hint="eastAsia" w:ascii="Times New Roman" w:hAnsi="Times New Roman" w:eastAsia="方正仿宋_GBK" w:cs="方正仿宋_GBK"/>
                <w:i w:val="0"/>
                <w:snapToGrid w:val="0"/>
                <w:color w:val="000000"/>
                <w:kern w:val="0"/>
                <w:sz w:val="20"/>
                <w:szCs w:val="20"/>
                <w:u w:val="none"/>
                <w:lang w:val="en-US" w:eastAsia="zh-CN" w:bidi="ar"/>
              </w:rPr>
              <w:t>质量责任体系建设情况：</w:t>
            </w:r>
          </w:p>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snapToGrid w:val="0"/>
                <w:color w:val="000000"/>
                <w:kern w:val="0"/>
                <w:sz w:val="20"/>
                <w:szCs w:val="20"/>
                <w:u w:val="none"/>
                <w:lang w:val="en-US" w:eastAsia="zh-CN" w:bidi="ar"/>
              </w:rPr>
            </w:pPr>
            <w:r>
              <w:rPr>
                <w:rFonts w:hint="eastAsia" w:ascii="Times New Roman" w:hAnsi="Times New Roman" w:eastAsia="方正仿宋_GBK" w:cs="方正仿宋_GBK"/>
                <w:i w:val="0"/>
                <w:snapToGrid w:val="0"/>
                <w:color w:val="000000"/>
                <w:kern w:val="0"/>
                <w:sz w:val="20"/>
                <w:szCs w:val="20"/>
                <w:u w:val="none"/>
                <w:lang w:val="en-US" w:eastAsia="zh-CN" w:bidi="ar"/>
              </w:rPr>
              <w:t>对国内外相关法律法规掌握情况：</w:t>
            </w:r>
          </w:p>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snapToGrid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21</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质量安全保证制度与措施</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Style w:val="19"/>
                <w:rFonts w:hint="eastAsia" w:ascii="Times New Roman" w:hAnsi="Times New Roman" w:eastAsia="方正仿宋_GBK" w:cs="方正仿宋_GBK"/>
                <w:snapToGrid w:val="0"/>
                <w:color w:val="000000"/>
                <w:lang w:val="en-US" w:eastAsia="zh-CN" w:bidi="ar"/>
              </w:rPr>
            </w:pPr>
            <w:r>
              <w:rPr>
                <w:rFonts w:hint="eastAsia" w:ascii="Times New Roman" w:hAnsi="Times New Roman" w:eastAsia="方正仿宋_GBK" w:cs="方正仿宋_GBK"/>
                <w:i w:val="0"/>
                <w:snapToGrid w:val="0"/>
                <w:color w:val="000000"/>
                <w:kern w:val="0"/>
                <w:sz w:val="20"/>
                <w:szCs w:val="20"/>
                <w:u w:val="none"/>
                <w:lang w:val="en-US" w:eastAsia="zh-CN" w:bidi="ar"/>
              </w:rPr>
              <w:t>质量安全相关认证与评价证书数量：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张</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质量安全保证制度：</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项 </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制度与措施具体情况：</w:t>
            </w:r>
          </w:p>
          <w:p>
            <w:pPr>
              <w:keepNext w:val="0"/>
              <w:keepLines w:val="0"/>
              <w:pageBreakBefore w:val="0"/>
              <w:widowControl/>
              <w:suppressLineNumbers w:val="0"/>
              <w:overflowPunct/>
              <w:topLinePunct/>
              <w:autoSpaceDE/>
              <w:autoSpaceDN/>
              <w:bidi w:val="0"/>
              <w:jc w:val="left"/>
              <w:textAlignment w:val="center"/>
              <w:rPr>
                <w:rStyle w:val="19"/>
                <w:rFonts w:hint="eastAsia" w:ascii="Times New Roman" w:hAnsi="Times New Roman" w:eastAsia="方正仿宋_GBK" w:cs="方正仿宋_GBK"/>
                <w:snapToGrid w:val="0"/>
                <w:color w:val="000000"/>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22</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质量安全风险信息收集与防控机制</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风险信息收集情况：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防控机制情况：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23</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质量改进</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xml:space="preserve">  与提升</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开展质量改进活动情况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生产、经营、管理全方位的质量改进活动情况：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84"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24</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是否开展质量提升小组（QC小组）或跨部门改进团队活动</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（如果是，说明具体情况，可填多项）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QC小组或团队数量：</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具体开展情况及QC小组获奖情况等：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74"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25</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产业链质</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量协同</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是否建立了供方质量考核和保证制度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质量考核形式和制度内容及其成效：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01"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26</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质量管理模式、方法是否在产业链供应链上下游企业复制推广</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Style w:val="16"/>
                <w:rFonts w:hint="eastAsia" w:ascii="Times New Roman" w:hAnsi="Times New Roman" w:eastAsia="方正仿宋_GBK" w:cs="方正仿宋_GBK"/>
                <w:snapToGrid w:val="0"/>
                <w:color w:val="000000"/>
                <w:lang w:val="en-US" w:eastAsia="zh-CN" w:bidi="ar"/>
              </w:rPr>
              <w:br w:type="textWrapping"/>
            </w:r>
            <w:r>
              <w:rPr>
                <w:rStyle w:val="17"/>
                <w:rFonts w:hint="eastAsia" w:ascii="Times New Roman" w:hAnsi="Times New Roman" w:eastAsia="方正仿宋_GBK" w:cs="方正仿宋_GBK"/>
                <w:snapToGrid w:val="0"/>
                <w:color w:val="000000"/>
                <w:lang w:val="en-US" w:eastAsia="zh-CN" w:bidi="ar"/>
              </w:rPr>
              <w:t>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27</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是否推动产业链供应链企业之间质量信息交流和质量协同改进</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Style w:val="21"/>
                <w:rFonts w:hint="eastAsia" w:ascii="Times New Roman" w:hAnsi="Times New Roman" w:eastAsia="方正仿宋_GBK" w:cs="方正仿宋_GBK"/>
                <w:snapToGrid w:val="0"/>
                <w:color w:val="000000"/>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Style w:val="16"/>
                <w:rFonts w:hint="eastAsia" w:ascii="Times New Roman" w:hAnsi="Times New Roman" w:eastAsia="方正仿宋_GBK" w:cs="方正仿宋_GBK"/>
                <w:snapToGrid w:val="0"/>
                <w:color w:val="000000"/>
                <w:lang w:val="en-US" w:eastAsia="zh-CN" w:bidi="ar"/>
              </w:rPr>
              <w:br w:type="textWrapping"/>
            </w:r>
            <w:r>
              <w:rPr>
                <w:rStyle w:val="17"/>
                <w:rFonts w:hint="eastAsia" w:ascii="Times New Roman" w:hAnsi="Times New Roman" w:eastAsia="方正仿宋_GBK" w:cs="方正仿宋_GBK"/>
                <w:snapToGrid w:val="0"/>
                <w:color w:val="000000"/>
                <w:lang w:val="en-US" w:eastAsia="zh-CN" w:bidi="ar"/>
              </w:rPr>
              <w:t>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24"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28</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质量水平</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所提供的产品或服务的关键质量指标水平（可填多项）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产品或服务名称：</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指标名称：</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指标数值：</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指标水平：</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□行业平均水平</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□高于行业平均水平</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□行业领先，国际先进</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28</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近5年关键质量指标提升情况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3"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30</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是否获得过国内外质量奖励或荣誉</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（如果是，说明具体情况，可填多项）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奖励名称：</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授奖机构：</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获奖日期：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01"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31</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顾客满意度情况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snapToGrid w:val="0"/>
                <w:color w:val="000000"/>
                <w:kern w:val="0"/>
                <w:sz w:val="20"/>
                <w:szCs w:val="20"/>
                <w:u w:val="none"/>
                <w:lang w:val="en-US" w:eastAsia="zh-CN" w:bidi="ar"/>
              </w:rPr>
            </w:pPr>
            <w:r>
              <w:rPr>
                <w:rFonts w:hint="eastAsia" w:ascii="Times New Roman" w:hAnsi="Times New Roman" w:eastAsia="方正仿宋_GBK" w:cs="方正仿宋_GBK"/>
                <w:i w:val="0"/>
                <w:snapToGrid w:val="0"/>
                <w:color w:val="000000"/>
                <w:kern w:val="0"/>
                <w:sz w:val="20"/>
                <w:szCs w:val="20"/>
                <w:u w:val="none"/>
                <w:lang w:val="en-US" w:eastAsia="zh-CN" w:bidi="ar"/>
              </w:rPr>
              <w:t>调查机构：</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调查结果：</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根据顾客满意度测评结果进行改进提升情况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138" w:type="dxa"/>
            <w:gridSpan w:val="4"/>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b/>
                <w:i w:val="0"/>
                <w:color w:val="000000"/>
                <w:sz w:val="20"/>
                <w:szCs w:val="20"/>
                <w:u w:val="none"/>
              </w:rPr>
            </w:pPr>
            <w:r>
              <w:rPr>
                <w:rFonts w:hint="eastAsia" w:ascii="Times New Roman" w:hAnsi="Times New Roman" w:eastAsia="方正仿宋_GBK" w:cs="方正仿宋_GBK"/>
                <w:b/>
                <w:i w:val="0"/>
                <w:snapToGrid w:val="0"/>
                <w:color w:val="000000"/>
                <w:kern w:val="0"/>
                <w:sz w:val="20"/>
                <w:szCs w:val="20"/>
                <w:u w:val="none"/>
                <w:lang w:val="en-US" w:eastAsia="zh-CN" w:bidi="ar"/>
              </w:rPr>
              <w:t>二、创新发展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32</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创新能力</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用于研发的经费情况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上一年度研发经费总额 ：  万元</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占销售收入比例：</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近三年研发经费投入强度情况：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33</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研发人员占比</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研发人员数量：</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占全体员工比例：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34</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创新平台建设</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创新平台名称、任务以及工作开展情况：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35</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是否建立创新激励制度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制度内容及落实情况：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36</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累计拥有有效发明专利</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专利总数量：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项，其中，海外发明专利数量：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项</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有效发明专利情况说明：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37</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承担或参与国家重大科技项目</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Style w:val="19"/>
                <w:rFonts w:hint="eastAsia" w:ascii="Times New Roman" w:hAnsi="Times New Roman" w:eastAsia="方正仿宋_GBK" w:cs="方正仿宋_GBK"/>
                <w:snapToGrid w:val="0"/>
                <w:color w:val="000000"/>
                <w:lang w:val="en-US" w:eastAsia="zh-CN" w:bidi="ar"/>
              </w:rPr>
            </w:pPr>
            <w:r>
              <w:rPr>
                <w:rFonts w:hint="eastAsia" w:ascii="Times New Roman" w:hAnsi="Times New Roman" w:eastAsia="方正仿宋_GBK" w:cs="方正仿宋_GBK"/>
                <w:i w:val="0"/>
                <w:snapToGrid w:val="0"/>
                <w:color w:val="000000"/>
                <w:kern w:val="0"/>
                <w:sz w:val="20"/>
                <w:szCs w:val="20"/>
                <w:u w:val="none"/>
                <w:lang w:val="en-US" w:eastAsia="zh-CN" w:bidi="ar"/>
              </w:rPr>
              <w:t>承担项目数量：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项</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参与项目数量：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项 </w:t>
            </w:r>
          </w:p>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bookmarkStart w:id="0" w:name="_GoBack"/>
            <w:bookmarkEnd w:id="0"/>
            <w:r>
              <w:rPr>
                <w:rStyle w:val="19"/>
                <w:rFonts w:hint="eastAsia" w:ascii="Times New Roman" w:hAnsi="Times New Roman" w:eastAsia="方正仿宋_GBK" w:cs="方正仿宋_GBK"/>
                <w:snapToGrid w:val="0"/>
                <w:color w:val="000000"/>
                <w:lang w:val="en-US" w:eastAsia="zh-CN" w:bidi="ar"/>
              </w:rPr>
              <w:t>项目名称及承担参与情况: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38</w:t>
            </w:r>
          </w:p>
        </w:tc>
        <w:tc>
          <w:tcPr>
            <w:tcW w:w="1059" w:type="dxa"/>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累计承担和参与国家、国际标准的情况（参与起草限排名前5，可填多项）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承担国家标准数量：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项</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编号及名称：</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参与国家标准数量：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项</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编号及名称：</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承担国际标准数量：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项 </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编号及名称：</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参与国际标准数量：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项</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编号及名称：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39</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管理经营</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xml:space="preserve">   创新</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针对具体质量问题，创新了哪些质量管理工具和方法</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简述工具方法创新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40</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质量管理制度、模式有哪些创新</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简述制度模式创新（请简述，并在本申报表“三、组织质量管理制度、模式、 方法总结”中详述）：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41</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实施哪些创新性的经营模式，如个性化服务、定制化服务</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简述经营模式创新：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42</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为快速响应市场变化，创新实施哪些灵活弹性的敏捷管理方式</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43</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创新成果</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上一年度获认定的新产品或新服务情况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获认定的新产品（新服务）数量：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个</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获认定的新产品（新服务）名称：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44</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拥有核心技术或业务情况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（可填多项）</w:t>
            </w:r>
          </w:p>
        </w:tc>
        <w:tc>
          <w:tcPr>
            <w:tcW w:w="4184"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val="0"/>
              <w:snapToGrid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核心技术或核心业务名称：</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核心技术或业务专利或其它知识产权保护情况：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关键核心技术实现自主可控情况：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实现哪些行业关键共性技术、前沿引领技术、重大颠覆性技术突破：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45</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组织在创新方面获得的奖励</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奖励名称：</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奖励等级：</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授奖机构：</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获奖日期：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46</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市场价值</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核心技术或服务在哪些方面提升经济效益和市场价值（可填多项）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提升经济效益的具体情况（降低成本、扩大市场规模、提高产品服务品牌溢价、增加税收等）：</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提升市场价值的具体情况（适应市场需求、替代进口产品、突破技术壁垒等）：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47</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近3年新产品/服务销售额</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近3年新产品/服务销售额：</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万元</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占销售收入比例：</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48</w:t>
            </w:r>
          </w:p>
        </w:tc>
        <w:tc>
          <w:tcPr>
            <w:tcW w:w="105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社会价值</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推动核心技术突破产生社会价值情况（可填多项）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产生社会价值的具体情况（围绕推动科技进步、引领产业发展、保护生态环境、减少资源消耗、保障国家安全等方面，可选取一项或几项重点说明）：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38" w:type="dxa"/>
            <w:gridSpan w:val="4"/>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b/>
                <w:i w:val="0"/>
                <w:color w:val="000000"/>
                <w:sz w:val="20"/>
                <w:szCs w:val="20"/>
                <w:u w:val="none"/>
              </w:rPr>
            </w:pPr>
            <w:r>
              <w:rPr>
                <w:rFonts w:hint="eastAsia" w:ascii="Times New Roman" w:hAnsi="Times New Roman" w:eastAsia="方正仿宋_GBK" w:cs="方正仿宋_GBK"/>
                <w:b/>
                <w:i w:val="0"/>
                <w:snapToGrid w:val="0"/>
                <w:color w:val="000000"/>
                <w:kern w:val="0"/>
                <w:sz w:val="20"/>
                <w:szCs w:val="20"/>
                <w:u w:val="none"/>
                <w:lang w:val="en-US" w:eastAsia="zh-CN" w:bidi="ar"/>
              </w:rPr>
              <w:t>三、品牌影响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49</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品牌定位</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品牌内涵的特点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高度凝练组织的品牌内涵：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50</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是否制定品牌规划</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品牌建设是否纳入组织战略：</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是    □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是否制定品牌规划：</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是    □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简述品牌规划内容及实施成效：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51</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组织的主品牌定位</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□国际知名品牌</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□国内知名品牌</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□区域知名品牌</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□一般品牌</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简述主品牌定位理由：</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52</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品牌管理</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是否建立专门的品牌管理机构或部门</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Style w:val="16"/>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名称：</w:t>
            </w:r>
            <w:r>
              <w:rPr>
                <w:rStyle w:val="16"/>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人员数量：</w:t>
            </w:r>
            <w:r>
              <w:rPr>
                <w:rStyle w:val="16"/>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品牌组织管理体系建设情况：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53</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组织的品牌架构策略</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w:t>
            </w:r>
            <w:r>
              <w:rPr>
                <w:rStyle w:val="21"/>
                <w:rFonts w:hint="eastAsia" w:ascii="Times New Roman" w:hAnsi="Times New Roman" w:eastAsia="方正仿宋_GBK" w:cs="方正仿宋_GBK"/>
                <w:snapToGrid w:val="0"/>
                <w:color w:val="000000"/>
                <w:lang w:val="en-US" w:eastAsia="zh-CN" w:bidi="ar"/>
              </w:rPr>
              <w:t>多品牌</w:t>
            </w:r>
            <w:r>
              <w:rPr>
                <w:rStyle w:val="21"/>
                <w:rFonts w:hint="eastAsia" w:ascii="Times New Roman" w:hAnsi="Times New Roman" w:eastAsia="方正仿宋_GBK" w:cs="方正仿宋_GBK"/>
                <w:snapToGrid w:val="0"/>
                <w:color w:val="000000"/>
                <w:lang w:val="en-US" w:eastAsia="zh-CN" w:bidi="ar"/>
              </w:rPr>
              <w:br w:type="textWrapping"/>
            </w:r>
            <w:r>
              <w:rPr>
                <w:rStyle w:val="21"/>
                <w:rFonts w:hint="eastAsia" w:ascii="Times New Roman" w:hAnsi="Times New Roman" w:eastAsia="方正仿宋_GBK" w:cs="方正仿宋_GBK"/>
                <w:snapToGrid w:val="0"/>
                <w:color w:val="000000"/>
                <w:lang w:val="en-US" w:eastAsia="zh-CN" w:bidi="ar"/>
              </w:rPr>
              <w:t>□单一品牌</w:t>
            </w:r>
            <w:r>
              <w:rPr>
                <w:rStyle w:val="21"/>
                <w:rFonts w:hint="eastAsia" w:ascii="Times New Roman" w:hAnsi="Times New Roman" w:eastAsia="方正仿宋_GBK" w:cs="方正仿宋_GBK"/>
                <w:snapToGrid w:val="0"/>
                <w:color w:val="000000"/>
                <w:lang w:val="en-US" w:eastAsia="zh-CN" w:bidi="ar"/>
              </w:rPr>
              <w:br w:type="textWrapping"/>
            </w:r>
            <w:r>
              <w:rPr>
                <w:rStyle w:val="21"/>
                <w:rFonts w:hint="eastAsia" w:ascii="Times New Roman" w:hAnsi="Times New Roman" w:eastAsia="方正仿宋_GBK" w:cs="方正仿宋_GBK"/>
                <w:snapToGrid w:val="0"/>
                <w:color w:val="000000"/>
                <w:lang w:val="en-US" w:eastAsia="zh-CN" w:bidi="ar"/>
              </w:rPr>
              <w:t>主品牌名称：</w:t>
            </w:r>
            <w:r>
              <w:rPr>
                <w:rStyle w:val="21"/>
                <w:rFonts w:hint="eastAsia" w:ascii="Times New Roman" w:hAnsi="Times New Roman" w:eastAsia="方正仿宋_GBK" w:cs="方正仿宋_GBK"/>
                <w:snapToGrid w:val="0"/>
                <w:color w:val="000000"/>
                <w:lang w:val="en-US" w:eastAsia="zh-CN" w:bidi="ar"/>
              </w:rPr>
              <w:br w:type="textWrapping"/>
            </w:r>
            <w:r>
              <w:rPr>
                <w:rStyle w:val="21"/>
                <w:rFonts w:hint="eastAsia" w:ascii="Times New Roman" w:hAnsi="Times New Roman" w:eastAsia="方正仿宋_GBK" w:cs="方正仿宋_GBK"/>
                <w:snapToGrid w:val="0"/>
                <w:color w:val="000000"/>
                <w:lang w:val="en-US" w:eastAsia="zh-CN" w:bidi="ar"/>
              </w:rPr>
              <w:t>选择上述品牌架构策略的基本思路和实际效果：</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54</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品牌管理与运营的做法</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上一年度品牌推广投入经费总额：</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万元；</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占销售收入比例：</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基于品牌设计、市场推广、品牌维护等全生命周期管理与运营的做法：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55</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是否对品牌建设情况进行评估，并有针对性改进品牌发展策略</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评估方式、内容和结果（例如复购率、净推荐值、客户稳定性、大客户订单增加等）：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56</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是否建立品牌危机管理制度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品牌危机管理制度的主要内容及实施情况：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57</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品牌保护</w:t>
            </w: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组织注册商标情况</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注册商标数量：</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主品牌商标注册时间：</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品牌是否在境外注册：□是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注册国家（地区）：</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注册时间：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58</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品牌保护的其他方法和途径</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59</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是否建立了顾客投诉及快速协调解决机制</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顾客投诉和调解机制情况：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60</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品牌认可</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主品牌目前已经在市场上建立的影响情况（可多选）</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知名度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美誉度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忠诚度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主品牌的市场影响力情况：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61</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主营业务近3年内市场规模/份额变化情况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增加</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稳定</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减少</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市场份额变动具体情况：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62</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是否存在市场垄断、倾销行为</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垄断行为：□是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倾销行为：□是   □否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63</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在运用电商进行产品销售时，是否有效遵守网络监管要求</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64</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noWrap/>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主导产品/服务市场情况</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国内市场占有率：</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行业排名：</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国际市场占有率：        %</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行业排名：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noWrap/>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65</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主导产品/服务的品牌溢价情况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具体说明（主导产品/服务的价格和行业平均价格对比情况）：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66</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主品牌在经营过程中使用的年限</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single"/>
              </w:rPr>
            </w:pPr>
            <w:r>
              <w:rPr>
                <w:rFonts w:hint="eastAsia" w:ascii="Times New Roman" w:hAnsi="Times New Roman" w:eastAsia="方正仿宋_GBK" w:cs="方正仿宋_GBK"/>
                <w:i w:val="0"/>
                <w:snapToGrid w:val="0"/>
                <w:color w:val="000000"/>
                <w:kern w:val="0"/>
                <w:sz w:val="20"/>
                <w:szCs w:val="20"/>
                <w:u w:val="single"/>
                <w:lang w:val="en-US" w:eastAsia="zh-CN" w:bidi="ar"/>
              </w:rPr>
              <w:t xml:space="preserve">           </w:t>
            </w:r>
            <w:r>
              <w:rPr>
                <w:rStyle w:val="22"/>
                <w:rFonts w:hint="eastAsia" w:ascii="Times New Roman" w:hAnsi="Times New Roman" w:eastAsia="方正仿宋_GBK" w:cs="方正仿宋_GBK"/>
                <w:snapToGrid w:val="0"/>
                <w:color w:val="000000"/>
                <w:lang w:val="en-US" w:eastAsia="zh-CN" w:bidi="ar"/>
              </w:rPr>
              <w:t xml:space="preserve"> 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67</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品牌获得社会认可情况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获得相应品牌荣誉或认定情况：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68</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上一年度品牌价值情况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主品牌价值：</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亿元</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评价机构：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38" w:type="dxa"/>
            <w:gridSpan w:val="4"/>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b/>
                <w:i w:val="0"/>
                <w:color w:val="000000"/>
                <w:sz w:val="20"/>
                <w:szCs w:val="20"/>
                <w:u w:val="none"/>
              </w:rPr>
            </w:pPr>
            <w:r>
              <w:rPr>
                <w:rFonts w:hint="eastAsia" w:ascii="Times New Roman" w:hAnsi="Times New Roman" w:eastAsia="方正仿宋_GBK" w:cs="方正仿宋_GBK"/>
                <w:b/>
                <w:i w:val="0"/>
                <w:snapToGrid w:val="0"/>
                <w:color w:val="000000"/>
                <w:kern w:val="0"/>
                <w:sz w:val="20"/>
                <w:szCs w:val="20"/>
                <w:u w:val="none"/>
                <w:lang w:val="en-US" w:eastAsia="zh-CN" w:bidi="ar"/>
              </w:rPr>
              <w:t>四、组织效益</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69</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财务指标</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上一年度营业收入利润率</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ind w:firstLineChars="30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70</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上一年度净利润</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万元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71</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上一年度全员劳动生产率</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万元/人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72</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上一年度人均利润额</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万元/人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73</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上一年度资产负债率</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74</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上一年度创汇总额</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万美元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75</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上一年度净资产收益率</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ind w:firstLineChars="30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76</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上一年度资本保值增值率</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ind w:firstLineChars="30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77</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上一年度总资产周转率</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ind w:firstLineChars="30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78</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上一年度成本费用利润率</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79</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绿色指标</w:t>
            </w: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万元总产值综合能耗、水耗</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能耗：     吨标准煤/万元</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水耗：     立方米/万元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80</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可再生能源占组织能源消耗总量百分比</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81</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单位产值二氧化碳排放量</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tCO2 e/万元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82</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单位建设用地企业产值</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亿元/平方公里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83</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社会责任</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是否定期发布社会责任报告（如果是，说明具体情况）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社会责任报告主要内容：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84</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近5年捐助情况及上一年度参加文化、技术、教育、健康卫生、养老、社区服务等有影响力的社会援助公益活动情况</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近5年捐助：</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对象：</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金额：</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日期：</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社会援助公益活动具体措施和成效：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85</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在促进行业健康发展方面所起的作用</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具体情况（履行社会责任、推动行业自律、引领行业发展方面牵头或参与的活动，包括并不限于推动政府出台相关政策举措等）：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86</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碳排放监测与评估措施</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具体情况说明：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87</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社会效益</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全体员工情况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数量：</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行业排名：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88</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员工稳定性</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员工平均工作年限：</w:t>
            </w:r>
            <w:r>
              <w:rPr>
                <w:rStyle w:val="23"/>
                <w:rFonts w:hint="eastAsia" w:ascii="Times New Roman" w:hAnsi="Times New Roman" w:eastAsia="方正仿宋_GBK" w:cs="方正仿宋_GBK"/>
                <w:snapToGrid w:val="0"/>
                <w:color w:val="000000"/>
                <w:lang w:val="en-US" w:eastAsia="zh-CN" w:bidi="ar"/>
              </w:rPr>
              <w:t xml:space="preserve">            </w:t>
            </w:r>
            <w:r>
              <w:rPr>
                <w:rStyle w:val="24"/>
                <w:rFonts w:hint="eastAsia" w:ascii="Times New Roman" w:hAnsi="Times New Roman" w:eastAsia="方正仿宋_GBK" w:cs="方正仿宋_GBK"/>
                <w:snapToGrid w:val="0"/>
                <w:color w:val="000000"/>
                <w:lang w:val="en-US" w:eastAsia="zh-CN" w:bidi="ar"/>
              </w:rPr>
              <w:t>年</w:t>
            </w:r>
            <w:r>
              <w:rPr>
                <w:rStyle w:val="24"/>
                <w:rFonts w:hint="eastAsia" w:ascii="Times New Roman" w:hAnsi="Times New Roman" w:eastAsia="方正仿宋_GBK" w:cs="方正仿宋_GBK"/>
                <w:snapToGrid w:val="0"/>
                <w:color w:val="000000"/>
                <w:lang w:val="en-US" w:eastAsia="zh-CN" w:bidi="ar"/>
              </w:rPr>
              <w:br w:type="textWrapping"/>
            </w:r>
            <w:r>
              <w:rPr>
                <w:rStyle w:val="24"/>
                <w:rFonts w:hint="eastAsia" w:ascii="Times New Roman" w:hAnsi="Times New Roman" w:eastAsia="方正仿宋_GBK" w:cs="方正仿宋_GBK"/>
                <w:snapToGrid w:val="0"/>
                <w:color w:val="000000"/>
                <w:lang w:val="en-US" w:eastAsia="zh-CN" w:bidi="ar"/>
              </w:rPr>
              <w:t>上一年度一线员工离职率：</w:t>
            </w:r>
            <w:r>
              <w:rPr>
                <w:rStyle w:val="23"/>
                <w:rFonts w:hint="eastAsia" w:ascii="Times New Roman" w:hAnsi="Times New Roman" w:eastAsia="方正仿宋_GBK" w:cs="方正仿宋_GBK"/>
                <w:snapToGrid w:val="0"/>
                <w:color w:val="000000"/>
                <w:lang w:val="en-US" w:eastAsia="zh-CN" w:bidi="ar"/>
              </w:rPr>
              <w:t xml:space="preserve">        </w:t>
            </w:r>
            <w:r>
              <w:rPr>
                <w:rStyle w:val="24"/>
                <w:rFonts w:hint="eastAsia" w:ascii="Times New Roman" w:hAnsi="Times New Roman" w:eastAsia="方正仿宋_GBK" w:cs="方正仿宋_GBK"/>
                <w:snapToGrid w:val="0"/>
                <w:color w:val="000000"/>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89</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员工薪酬保障</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上一年度员工人均年收入：               元</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近5年员工平均工资涨幅：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90</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上一年度纳税情况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万元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91</w:t>
            </w:r>
          </w:p>
        </w:tc>
        <w:tc>
          <w:tcPr>
            <w:tcW w:w="1059" w:type="dxa"/>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是否采取措施，防治和降低生产经营中排放污染物对环境的危害</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具体措施情况：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92</w:t>
            </w:r>
          </w:p>
        </w:tc>
        <w:tc>
          <w:tcPr>
            <w:tcW w:w="1059" w:type="dxa"/>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服务国家重大战略任务、重大工程专项情况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具体内容：</w:t>
            </w:r>
          </w:p>
        </w:tc>
      </w:tr>
    </w:tbl>
    <w:p>
      <w:pPr>
        <w:keepNext w:val="0"/>
        <w:keepLines w:val="0"/>
        <w:pageBreakBefore w:val="0"/>
        <w:overflowPunct/>
        <w:topLinePunct/>
        <w:autoSpaceDE/>
        <w:autoSpaceDN/>
        <w:bidi w:val="0"/>
        <w:rPr>
          <w:rFonts w:hint="eastAsia" w:ascii="仿宋" w:hAnsi="仿宋" w:eastAsia="仿宋" w:cs="仿宋"/>
          <w:sz w:val="21"/>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rPr>
          <w:rFonts w:hint="eastAsia" w:ascii="仿宋" w:hAnsi="仿宋" w:eastAsia="仿宋" w:cs="仿宋"/>
          <w:highlight w:val="none"/>
        </w:rPr>
      </w:pPr>
      <w:r>
        <w:rPr>
          <w:rFonts w:hint="eastAsia" w:ascii="仿宋" w:hAnsi="仿宋" w:eastAsia="仿宋" w:cs="仿宋"/>
          <w:highlight w:val="none"/>
        </w:rPr>
        <w:br w:type="page"/>
      </w:r>
    </w:p>
    <w:p>
      <w:pPr>
        <w:keepNext w:val="0"/>
        <w:keepLines w:val="0"/>
        <w:pageBreakBefore w:val="0"/>
        <w:widowControl/>
        <w:shd w:val="clear"/>
        <w:kinsoku/>
        <w:wordWrap/>
        <w:overflowPunct/>
        <w:topLinePunct/>
        <w:autoSpaceDE/>
        <w:autoSpaceDN/>
        <w:bidi w:val="0"/>
        <w:adjustRightInd/>
        <w:snapToGrid/>
        <w:spacing w:after="0" w:line="600" w:lineRule="exact"/>
        <w:ind w:left="0" w:firstLine="664" w:firstLineChars="200"/>
        <w:jc w:val="both"/>
        <w:textAlignment w:val="auto"/>
        <w:rPr>
          <w:rFonts w:hint="eastAsia" w:ascii="方正楷体_GBK" w:hAnsi="方正楷体_GBK" w:eastAsia="方正楷体_GBK" w:cs="方正楷体_GBK"/>
          <w:b w:val="0"/>
          <w:bCs w:val="0"/>
          <w:spacing w:val="6"/>
          <w:sz w:val="32"/>
          <w:szCs w:val="32"/>
          <w:highlight w:val="none"/>
          <w:lang w:val="en-US" w:eastAsia="zh-CN"/>
        </w:rPr>
      </w:pPr>
      <w:r>
        <w:rPr>
          <w:rFonts w:hint="eastAsia" w:ascii="方正楷体_GBK" w:hAnsi="方正楷体_GBK" w:eastAsia="方正楷体_GBK" w:cs="方正楷体_GBK"/>
          <w:b w:val="0"/>
          <w:bCs w:val="0"/>
          <w:spacing w:val="6"/>
          <w:sz w:val="32"/>
          <w:szCs w:val="32"/>
          <w:highlight w:val="none"/>
          <w:lang w:val="en-US" w:eastAsia="zh-CN"/>
        </w:rPr>
        <w:t>（二）需要进一步对重要指标进行补充说明的情况</w:t>
      </w:r>
    </w:p>
    <w:p>
      <w:pPr>
        <w:keepNext w:val="0"/>
        <w:keepLines w:val="0"/>
        <w:pageBreakBefore w:val="0"/>
        <w:widowControl/>
        <w:shd w:val="clear"/>
        <w:kinsoku/>
        <w:wordWrap/>
        <w:overflowPunct/>
        <w:topLinePunct/>
        <w:autoSpaceDE/>
        <w:autoSpaceDN/>
        <w:bidi w:val="0"/>
        <w:adjustRightInd/>
        <w:snapToGrid/>
        <w:spacing w:after="0" w:line="600" w:lineRule="exact"/>
        <w:ind w:left="0" w:firstLine="666" w:firstLineChars="200"/>
        <w:jc w:val="both"/>
        <w:textAlignment w:val="auto"/>
        <w:rPr>
          <w:highlight w:val="none"/>
        </w:rPr>
      </w:pPr>
      <w:r>
        <w:rPr>
          <w:rFonts w:hint="default" w:ascii="Times New Roman" w:hAnsi="Times New Roman" w:eastAsia="方正仿宋_GBK" w:cs="Times New Roman"/>
          <w:b/>
          <w:bCs/>
          <w:spacing w:val="6"/>
          <w:sz w:val="32"/>
          <w:szCs w:val="32"/>
          <w:highlight w:val="none"/>
          <w:lang w:val="en-US" w:eastAsia="zh-CN"/>
        </w:rPr>
        <w:t>1</w:t>
      </w:r>
      <w:r>
        <w:rPr>
          <w:rFonts w:hint="eastAsia" w:ascii="Times New Roman" w:hAnsi="Times New Roman" w:eastAsia="方正仿宋_GBK" w:cs="Times New Roman"/>
          <w:b/>
          <w:bCs/>
          <w:spacing w:val="6"/>
          <w:sz w:val="32"/>
          <w:szCs w:val="32"/>
          <w:highlight w:val="none"/>
          <w:lang w:val="en-US" w:eastAsia="zh-CN"/>
        </w:rPr>
        <w:t>．</w:t>
      </w:r>
      <w:r>
        <w:rPr>
          <w:rFonts w:hint="default" w:ascii="Times New Roman" w:hAnsi="Times New Roman" w:eastAsia="方正仿宋_GBK" w:cs="Times New Roman"/>
          <w:b/>
          <w:bCs/>
          <w:spacing w:val="6"/>
          <w:sz w:val="32"/>
          <w:szCs w:val="32"/>
          <w:highlight w:val="none"/>
          <w:lang w:val="en-US" w:eastAsia="zh-CN"/>
        </w:rPr>
        <w:t>质量提升</w:t>
      </w:r>
    </w:p>
    <w:tbl>
      <w:tblPr>
        <w:tblStyle w:val="9"/>
        <w:tblW w:w="937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37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038" w:hRule="atLeast"/>
          <w:jc w:val="center"/>
        </w:trPr>
        <w:tc>
          <w:tcPr>
            <w:tcW w:w="9373" w:type="dxa"/>
            <w:tcBorders>
              <w:tl2br w:val="nil"/>
              <w:tr2bl w:val="nil"/>
            </w:tcBorders>
            <w:vAlign w:val="top"/>
          </w:tcPr>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r>
              <w:rPr>
                <w:rFonts w:hint="eastAsia" w:ascii="Times New Roman" w:hAnsi="Times New Roman" w:eastAsia="方正仿宋_GBK" w:cs="方正仿宋_GBK"/>
                <w:spacing w:val="1"/>
                <w:sz w:val="28"/>
                <w:szCs w:val="28"/>
                <w:highlight w:val="none"/>
              </w:rPr>
              <w:t>请针对本表“二、参评组织重要指标”中的“质量提升”相关指标进行补充说明，侧重用数据、典型案例阐述，突出典型做法和特色亮点。曾获省</w:t>
            </w:r>
            <w:r>
              <w:rPr>
                <w:rFonts w:hint="eastAsia" w:ascii="Times New Roman" w:hAnsi="Times New Roman" w:eastAsia="方正仿宋_GBK" w:cs="方正仿宋_GBK"/>
                <w:spacing w:val="1"/>
                <w:sz w:val="28"/>
                <w:szCs w:val="28"/>
                <w:highlight w:val="none"/>
                <w:lang w:val="en-US" w:eastAsia="zh-CN"/>
              </w:rPr>
              <w:t>长</w:t>
            </w:r>
            <w:r>
              <w:rPr>
                <w:rFonts w:hint="eastAsia" w:ascii="Times New Roman" w:hAnsi="Times New Roman" w:eastAsia="方正仿宋_GBK" w:cs="方正仿宋_GBK"/>
                <w:spacing w:val="1"/>
                <w:sz w:val="28"/>
                <w:szCs w:val="28"/>
                <w:highlight w:val="none"/>
              </w:rPr>
              <w:t>质量奖</w:t>
            </w:r>
            <w:r>
              <w:rPr>
                <w:rFonts w:hint="eastAsia" w:ascii="Times New Roman" w:hAnsi="Times New Roman" w:eastAsia="方正仿宋_GBK" w:cs="方正仿宋_GBK"/>
                <w:spacing w:val="1"/>
                <w:sz w:val="28"/>
                <w:szCs w:val="28"/>
                <w:highlight w:val="none"/>
                <w:lang w:val="en-US" w:eastAsia="zh-CN"/>
              </w:rPr>
              <w:t>及提名奖</w:t>
            </w:r>
            <w:r>
              <w:rPr>
                <w:rFonts w:hint="eastAsia" w:ascii="Times New Roman" w:hAnsi="Times New Roman" w:eastAsia="方正仿宋_GBK" w:cs="方正仿宋_GBK"/>
                <w:spacing w:val="1"/>
                <w:sz w:val="28"/>
                <w:szCs w:val="28"/>
                <w:highlight w:val="none"/>
              </w:rPr>
              <w:t>的，应说明推广本组织质量管理方法的情况及成效。限5000字以内。</w:t>
            </w: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tc>
      </w:tr>
    </w:tbl>
    <w:p>
      <w:pPr>
        <w:keepNext w:val="0"/>
        <w:keepLines w:val="0"/>
        <w:pageBreakBefore w:val="0"/>
        <w:widowControl/>
        <w:shd w:val="clear"/>
        <w:kinsoku/>
        <w:wordWrap/>
        <w:overflowPunct/>
        <w:topLinePunct/>
        <w:autoSpaceDE/>
        <w:autoSpaceDN/>
        <w:bidi w:val="0"/>
        <w:adjustRightInd/>
        <w:snapToGrid/>
        <w:spacing w:after="0" w:line="600" w:lineRule="exact"/>
        <w:ind w:left="0" w:firstLine="666" w:firstLineChars="200"/>
        <w:jc w:val="both"/>
        <w:textAlignment w:val="auto"/>
        <w:rPr>
          <w:highlight w:val="none"/>
        </w:rPr>
      </w:pPr>
      <w:r>
        <w:rPr>
          <w:rFonts w:hint="eastAsia" w:ascii="Times New Roman" w:hAnsi="Times New Roman" w:eastAsia="方正仿宋_GBK" w:cs="Times New Roman"/>
          <w:b/>
          <w:bCs/>
          <w:spacing w:val="6"/>
          <w:sz w:val="32"/>
          <w:szCs w:val="32"/>
          <w:highlight w:val="none"/>
          <w:lang w:val="en-US" w:eastAsia="zh-CN"/>
        </w:rPr>
        <w:t>2．</w:t>
      </w:r>
      <w:r>
        <w:rPr>
          <w:rFonts w:hint="default" w:ascii="Times New Roman" w:hAnsi="Times New Roman" w:eastAsia="方正仿宋_GBK" w:cs="Times New Roman"/>
          <w:b/>
          <w:bCs/>
          <w:spacing w:val="6"/>
          <w:sz w:val="32"/>
          <w:szCs w:val="32"/>
          <w:highlight w:val="none"/>
          <w:lang w:val="en-US" w:eastAsia="zh-CN"/>
        </w:rPr>
        <w:t>创新发展</w:t>
      </w:r>
    </w:p>
    <w:tbl>
      <w:tblPr>
        <w:tblStyle w:val="9"/>
        <w:tblW w:w="936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36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571" w:hRule="atLeast"/>
          <w:jc w:val="center"/>
        </w:trPr>
        <w:tc>
          <w:tcPr>
            <w:tcW w:w="9366" w:type="dxa"/>
            <w:tcBorders>
              <w:tl2br w:val="nil"/>
              <w:tr2bl w:val="nil"/>
            </w:tcBorders>
            <w:vAlign w:val="top"/>
          </w:tcPr>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r>
              <w:rPr>
                <w:rFonts w:hint="eastAsia" w:ascii="Times New Roman" w:hAnsi="Times New Roman" w:eastAsia="方正仿宋_GBK" w:cs="方正仿宋_GBK"/>
                <w:spacing w:val="1"/>
                <w:sz w:val="28"/>
                <w:szCs w:val="28"/>
                <w:highlight w:val="none"/>
              </w:rPr>
              <w:t>请针对本表“二、参评组织重要指标”中的“创新发展”相关指标进行补充说明，侧重用数据、典型案例阐述，突出典型做法和创新价值。限3000字以内。</w:t>
            </w: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tc>
      </w:tr>
    </w:tbl>
    <w:p>
      <w:pPr>
        <w:keepNext w:val="0"/>
        <w:keepLines w:val="0"/>
        <w:pageBreakBefore w:val="0"/>
        <w:overflowPunct/>
        <w:topLinePunct/>
        <w:autoSpaceDE/>
        <w:autoSpaceDN/>
        <w:bidi w:val="0"/>
        <w:rPr>
          <w:rFonts w:ascii="Arial" w:hAnsi="Arial" w:eastAsia="Arial" w:cs="Arial"/>
          <w:sz w:val="21"/>
          <w:szCs w:val="21"/>
          <w:highlight w:val="none"/>
        </w:rPr>
        <w:sectPr>
          <w:footerReference r:id="rId7" w:type="default"/>
          <w:pgSz w:w="11917" w:h="16849"/>
          <w:pgMar w:top="198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shd w:val="clear"/>
        <w:kinsoku/>
        <w:wordWrap/>
        <w:overflowPunct/>
        <w:topLinePunct/>
        <w:autoSpaceDE/>
        <w:autoSpaceDN/>
        <w:bidi w:val="0"/>
        <w:adjustRightInd/>
        <w:snapToGrid/>
        <w:spacing w:after="0" w:line="600" w:lineRule="exact"/>
        <w:ind w:left="0" w:firstLine="666" w:firstLineChars="200"/>
        <w:jc w:val="both"/>
        <w:textAlignment w:val="auto"/>
        <w:rPr>
          <w:highlight w:val="none"/>
        </w:rPr>
      </w:pPr>
      <w:r>
        <w:rPr>
          <w:rFonts w:hint="eastAsia" w:ascii="Times New Roman" w:hAnsi="Times New Roman" w:eastAsia="方正仿宋_GBK" w:cs="Times New Roman"/>
          <w:b/>
          <w:bCs/>
          <w:spacing w:val="6"/>
          <w:sz w:val="32"/>
          <w:szCs w:val="32"/>
          <w:highlight w:val="none"/>
          <w:lang w:val="en-US" w:eastAsia="zh-CN"/>
        </w:rPr>
        <w:t>3．</w:t>
      </w:r>
      <w:r>
        <w:rPr>
          <w:rFonts w:hint="default" w:ascii="Times New Roman" w:hAnsi="Times New Roman" w:eastAsia="方正仿宋_GBK" w:cs="Times New Roman"/>
          <w:b/>
          <w:bCs/>
          <w:spacing w:val="6"/>
          <w:sz w:val="32"/>
          <w:szCs w:val="32"/>
          <w:highlight w:val="none"/>
          <w:lang w:val="en-US" w:eastAsia="zh-CN"/>
        </w:rPr>
        <w:t>品牌影响</w:t>
      </w:r>
    </w:p>
    <w:tbl>
      <w:tblPr>
        <w:tblStyle w:val="9"/>
        <w:tblW w:w="940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40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552" w:hRule="atLeast"/>
          <w:jc w:val="center"/>
        </w:trPr>
        <w:tc>
          <w:tcPr>
            <w:tcW w:w="9402" w:type="dxa"/>
            <w:tcBorders>
              <w:tl2br w:val="nil"/>
              <w:tr2bl w:val="nil"/>
            </w:tcBorders>
            <w:vAlign w:val="top"/>
          </w:tcPr>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highlight w:val="none"/>
              </w:rPr>
            </w:pPr>
            <w:r>
              <w:rPr>
                <w:rFonts w:hint="eastAsia" w:ascii="Times New Roman" w:hAnsi="Times New Roman" w:eastAsia="方正仿宋_GBK" w:cs="方正仿宋_GBK"/>
                <w:spacing w:val="1"/>
                <w:sz w:val="28"/>
                <w:szCs w:val="28"/>
                <w:highlight w:val="none"/>
              </w:rPr>
              <w:t>请针对本表“二、参评组织重要指标”中的“品牌影响”相关指标进行补充说明，侧重用数据、典型案例阐述，突出典型做法和品牌影响力。限3000字以内。</w:t>
            </w:r>
          </w:p>
        </w:tc>
      </w:tr>
    </w:tbl>
    <w:p>
      <w:pPr>
        <w:keepNext w:val="0"/>
        <w:keepLines w:val="0"/>
        <w:pageBreakBefore w:val="0"/>
        <w:widowControl/>
        <w:shd w:val="clear"/>
        <w:kinsoku/>
        <w:wordWrap/>
        <w:overflowPunct/>
        <w:topLinePunct/>
        <w:autoSpaceDE/>
        <w:autoSpaceDN/>
        <w:bidi w:val="0"/>
        <w:adjustRightInd/>
        <w:snapToGrid/>
        <w:spacing w:after="0" w:line="600" w:lineRule="exact"/>
        <w:ind w:left="0" w:firstLine="666" w:firstLineChars="200"/>
        <w:jc w:val="both"/>
        <w:textAlignment w:val="auto"/>
        <w:rPr>
          <w:highlight w:val="none"/>
        </w:rPr>
      </w:pPr>
      <w:r>
        <w:rPr>
          <w:rFonts w:hint="eastAsia" w:ascii="Times New Roman" w:hAnsi="Times New Roman" w:eastAsia="方正仿宋_GBK" w:cs="Times New Roman"/>
          <w:b/>
          <w:bCs/>
          <w:spacing w:val="6"/>
          <w:sz w:val="32"/>
          <w:szCs w:val="32"/>
          <w:highlight w:val="none"/>
          <w:lang w:val="en-US" w:eastAsia="zh-CN"/>
        </w:rPr>
        <w:t>4．</w:t>
      </w:r>
      <w:r>
        <w:rPr>
          <w:rFonts w:hint="default" w:ascii="Times New Roman" w:hAnsi="Times New Roman" w:eastAsia="方正仿宋_GBK" w:cs="Times New Roman"/>
          <w:b/>
          <w:bCs/>
          <w:spacing w:val="6"/>
          <w:sz w:val="32"/>
          <w:szCs w:val="32"/>
          <w:highlight w:val="none"/>
          <w:lang w:val="en-US" w:eastAsia="zh-CN"/>
        </w:rPr>
        <w:t>组织效益</w:t>
      </w:r>
    </w:p>
    <w:tbl>
      <w:tblPr>
        <w:tblStyle w:val="9"/>
        <w:tblW w:w="940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40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71" w:hRule="atLeast"/>
          <w:jc w:val="center"/>
        </w:trPr>
        <w:tc>
          <w:tcPr>
            <w:tcW w:w="9402" w:type="dxa"/>
            <w:tcBorders>
              <w:tl2br w:val="nil"/>
              <w:tr2bl w:val="nil"/>
            </w:tcBorders>
            <w:vAlign w:val="top"/>
          </w:tcPr>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highlight w:val="none"/>
              </w:rPr>
            </w:pPr>
            <w:r>
              <w:rPr>
                <w:rFonts w:hint="eastAsia" w:ascii="Times New Roman" w:hAnsi="Times New Roman" w:eastAsia="方正仿宋_GBK" w:cs="方正仿宋_GBK"/>
                <w:spacing w:val="1"/>
                <w:sz w:val="28"/>
                <w:szCs w:val="28"/>
                <w:highlight w:val="none"/>
              </w:rPr>
              <w:t>请针对本表“二、参评组织重要指标”中的“组织效益”相关指标进行补充说明，侧重用数据、典型案例阐述，突出典型做法和经济社会效益。限3000字以内。</w:t>
            </w:r>
          </w:p>
        </w:tc>
      </w:tr>
    </w:tbl>
    <w:p>
      <w:pPr>
        <w:keepNext w:val="0"/>
        <w:keepLines w:val="0"/>
        <w:pageBreakBefore w:val="0"/>
        <w:overflowPunct/>
        <w:topLinePunct/>
        <w:autoSpaceDE/>
        <w:autoSpaceDN/>
        <w:bidi w:val="0"/>
        <w:rPr>
          <w:rFonts w:ascii="Arial" w:hAnsi="Arial" w:eastAsia="Arial" w:cs="Arial"/>
          <w:sz w:val="21"/>
          <w:szCs w:val="21"/>
          <w:highlight w:val="none"/>
        </w:rPr>
        <w:sectPr>
          <w:footerReference r:id="rId8" w:type="default"/>
          <w:pgSz w:w="11917" w:h="16849"/>
          <w:pgMar w:top="198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shd w:val="clear"/>
        <w:kinsoku/>
        <w:wordWrap/>
        <w:overflowPunct/>
        <w:topLinePunct/>
        <w:autoSpaceDE/>
        <w:autoSpaceDN/>
        <w:bidi w:val="0"/>
        <w:adjustRightInd/>
        <w:snapToGrid/>
        <w:spacing w:after="0" w:afterLines="50" w:line="600" w:lineRule="exact"/>
        <w:ind w:left="0" w:firstLine="664" w:firstLineChars="200"/>
        <w:jc w:val="left"/>
        <w:textAlignment w:val="auto"/>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pacing w:val="6"/>
          <w:sz w:val="32"/>
          <w:szCs w:val="32"/>
          <w:highlight w:val="none"/>
          <w:lang w:val="en-US" w:eastAsia="zh-CN"/>
        </w:rPr>
        <w:t>三、组织质量管理制度、模式、方法总结</w:t>
      </w:r>
    </w:p>
    <w:tbl>
      <w:tblPr>
        <w:tblStyle w:val="9"/>
        <w:tblW w:w="896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96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293" w:hRule="atLeast"/>
          <w:jc w:val="center"/>
        </w:trPr>
        <w:tc>
          <w:tcPr>
            <w:tcW w:w="8960" w:type="dxa"/>
            <w:tcBorders>
              <w:tl2br w:val="nil"/>
              <w:tr2bl w:val="nil"/>
            </w:tcBorders>
            <w:vAlign w:val="top"/>
          </w:tcPr>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90" w:firstLineChars="200"/>
              <w:textAlignment w:val="baseline"/>
              <w:outlineLvl w:val="0"/>
              <w:rPr>
                <w:rFonts w:hint="eastAsia" w:ascii="Times New Roman" w:hAnsi="Times New Roman" w:eastAsia="方正仿宋_GBK" w:cs="方正仿宋_GBK"/>
                <w:b/>
                <w:bCs/>
                <w:spacing w:val="7"/>
                <w:sz w:val="28"/>
                <w:szCs w:val="28"/>
                <w:highlight w:val="none"/>
              </w:rPr>
            </w:pP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一</w:t>
            </w: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组织质量管理制度、模式、方法产生的背景</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r>
              <w:rPr>
                <w:rFonts w:hint="eastAsia" w:ascii="Times New Roman" w:hAnsi="Times New Roman" w:eastAsia="方正仿宋_GBK" w:cs="方正仿宋_GBK"/>
                <w:spacing w:val="7"/>
                <w:sz w:val="28"/>
                <w:szCs w:val="28"/>
                <w:highlight w:val="none"/>
              </w:rPr>
              <w:t>简要阐述组织质量管理制度、模式、方法产生的背景与形成的过程，其提出目的是解决组织经营发展中面临的哪些问题或应对组织内外环境遇到的哪些变化。</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90" w:firstLineChars="200"/>
              <w:textAlignment w:val="baseline"/>
              <w:outlineLvl w:val="0"/>
              <w:rPr>
                <w:rFonts w:hint="eastAsia" w:ascii="Times New Roman" w:hAnsi="Times New Roman" w:eastAsia="方正仿宋_GBK" w:cs="方正仿宋_GBK"/>
                <w:b/>
                <w:bCs/>
                <w:spacing w:val="7"/>
                <w:sz w:val="28"/>
                <w:szCs w:val="28"/>
                <w:highlight w:val="none"/>
              </w:rPr>
            </w:pP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二</w:t>
            </w: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组织质量管理制度、模式、方法的主要内容和要素构成</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r>
              <w:rPr>
                <w:rFonts w:hint="eastAsia" w:ascii="Times New Roman" w:hAnsi="Times New Roman" w:eastAsia="方正仿宋_GBK" w:cs="方正仿宋_GBK"/>
                <w:spacing w:val="7"/>
                <w:sz w:val="28"/>
                <w:szCs w:val="28"/>
                <w:highlight w:val="none"/>
              </w:rPr>
              <w:t>简要阐述组织质量管理制度、模式、方法核心思想继承了哪些现代质量管理理论与管理理念，阐述组织质量管理制度、模式、方法的主要内容和要素构成，以及各要素之间的逻辑关系。</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90" w:firstLineChars="200"/>
              <w:textAlignment w:val="baseline"/>
              <w:outlineLvl w:val="0"/>
              <w:rPr>
                <w:rFonts w:hint="eastAsia" w:ascii="Times New Roman" w:hAnsi="Times New Roman" w:eastAsia="方正仿宋_GBK" w:cs="方正仿宋_GBK"/>
                <w:b/>
                <w:bCs/>
                <w:spacing w:val="7"/>
                <w:sz w:val="28"/>
                <w:szCs w:val="28"/>
                <w:highlight w:val="none"/>
              </w:rPr>
            </w:pP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三</w:t>
            </w: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0"/>
                <w:sz w:val="28"/>
                <w:szCs w:val="28"/>
                <w:highlight w:val="none"/>
              </w:rPr>
              <w:t>组织质量管理制度、模式、方法在实践应用过程中的典型做法</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r>
              <w:rPr>
                <w:rFonts w:hint="eastAsia" w:ascii="Times New Roman" w:hAnsi="Times New Roman" w:eastAsia="方正仿宋_GBK" w:cs="方正仿宋_GBK"/>
                <w:spacing w:val="7"/>
                <w:sz w:val="28"/>
                <w:szCs w:val="28"/>
                <w:highlight w:val="none"/>
              </w:rPr>
              <w:t>阐述组织质量管理制度、模式、方法实施中的典型做法和措施，特别是如何利用物联网、大数据等新一代信息技术手段，加强质量管理数字化赋能，应对新产业、新业态、新模式下的质量挑战。可以包括但不局限于以下8个方面：顾客要求获取与价值实现、质量战略制定与实施、领导重视与深度参与、质量文化培育与实施、管理制度制定与执行、员工全员参与、工具方法应用、过程管理与测量分析改进。</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90" w:firstLineChars="200"/>
              <w:textAlignment w:val="baseline"/>
              <w:outlineLvl w:val="0"/>
              <w:rPr>
                <w:rFonts w:hint="eastAsia" w:ascii="Times New Roman" w:hAnsi="Times New Roman" w:eastAsia="方正仿宋_GBK" w:cs="方正仿宋_GBK"/>
                <w:b/>
                <w:bCs/>
                <w:spacing w:val="7"/>
                <w:sz w:val="28"/>
                <w:szCs w:val="28"/>
                <w:highlight w:val="none"/>
              </w:rPr>
            </w:pP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四</w:t>
            </w: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组织质量管理制度、模式、方法的实践应用场景和产生成效</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r>
              <w:rPr>
                <w:rFonts w:hint="eastAsia" w:ascii="Times New Roman" w:hAnsi="Times New Roman" w:eastAsia="方正仿宋_GBK" w:cs="方正仿宋_GBK"/>
                <w:spacing w:val="7"/>
                <w:sz w:val="28"/>
                <w:szCs w:val="28"/>
                <w:highlight w:val="none"/>
              </w:rPr>
              <w:t>阐述组织通过应用质量管理制度、模式、方法解决了哪些实际问题，在提升组织的质量竞争力和经营效益等方面产生了哪些成效。</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r>
              <w:rPr>
                <w:rFonts w:hint="eastAsia" w:ascii="Times New Roman" w:hAnsi="Times New Roman" w:eastAsia="方正仿宋_GBK" w:cs="方正仿宋_GBK"/>
                <w:spacing w:val="7"/>
                <w:sz w:val="28"/>
                <w:szCs w:val="28"/>
                <w:highlight w:val="none"/>
              </w:rPr>
              <w:t>质量竞争力：用典型案例和数据说明，通过应用质量管理制度、模式、方法，在提升生产效率、研发效率、合格率以及人员能力，降低产品或服务缺陷率等方面的成效。特别是要通过关键数据指标的变化比对情况反映质量竞争力提升成效。</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r>
              <w:rPr>
                <w:rFonts w:hint="eastAsia" w:ascii="Times New Roman" w:hAnsi="Times New Roman" w:eastAsia="方正仿宋_GBK" w:cs="方正仿宋_GBK"/>
                <w:spacing w:val="7"/>
                <w:sz w:val="28"/>
                <w:szCs w:val="28"/>
                <w:highlight w:val="none"/>
              </w:rPr>
              <w:t>经营效益：用典型案例和数据说明，通过应用质量管理制度、模式、方法，在提升营业收入、利润、全员劳动生产率、顾客保有率、市场占有率、品牌影响力，降低能耗、碳排放水平等方面的成效。特别是要通过关键数据指标的变化比对情况反映效益提升成效。</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90" w:firstLineChars="200"/>
              <w:textAlignment w:val="baseline"/>
              <w:outlineLvl w:val="0"/>
              <w:rPr>
                <w:rFonts w:hint="eastAsia" w:ascii="Times New Roman" w:hAnsi="Times New Roman" w:eastAsia="方正仿宋_GBK" w:cs="方正仿宋_GBK"/>
                <w:b/>
                <w:bCs/>
                <w:spacing w:val="7"/>
                <w:sz w:val="28"/>
                <w:szCs w:val="28"/>
                <w:highlight w:val="none"/>
              </w:rPr>
            </w:pP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五</w:t>
            </w: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组织质量管理制度、模式、方法的创新性和推广价值</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r>
              <w:rPr>
                <w:rFonts w:hint="eastAsia" w:ascii="Times New Roman" w:hAnsi="Times New Roman" w:eastAsia="方正仿宋_GBK" w:cs="方正仿宋_GBK"/>
                <w:spacing w:val="7"/>
                <w:sz w:val="28"/>
                <w:szCs w:val="28"/>
                <w:highlight w:val="none"/>
              </w:rPr>
              <w:t>阐述组织质量管理制度、模式、方法的先进性和独特性，是否具备在全行业或产业链上下游企业复制推广的价值。</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r>
              <w:rPr>
                <w:rFonts w:hint="eastAsia" w:ascii="Times New Roman" w:hAnsi="Times New Roman" w:eastAsia="方正仿宋_GBK" w:cs="方正仿宋_GBK"/>
                <w:spacing w:val="7"/>
                <w:sz w:val="28"/>
                <w:szCs w:val="28"/>
                <w:highlight w:val="none"/>
              </w:rPr>
              <w:t>限8000字以内。</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widowControl/>
              <w:kinsoku/>
              <w:wordWrap/>
              <w:overflowPunct/>
              <w:topLinePunct/>
              <w:autoSpaceDE/>
              <w:autoSpaceDN/>
              <w:bidi w:val="0"/>
              <w:adjustRightInd w:val="0"/>
              <w:snapToGrid w:val="0"/>
              <w:spacing w:before="0" w:line="60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widowControl/>
              <w:kinsoku/>
              <w:wordWrap/>
              <w:overflowPunct/>
              <w:topLinePunct/>
              <w:autoSpaceDE/>
              <w:autoSpaceDN/>
              <w:bidi w:val="0"/>
              <w:adjustRightInd w:val="0"/>
              <w:snapToGrid w:val="0"/>
              <w:spacing w:before="0" w:line="60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widowControl/>
              <w:kinsoku/>
              <w:wordWrap/>
              <w:overflowPunct/>
              <w:topLinePunct/>
              <w:autoSpaceDE/>
              <w:autoSpaceDN/>
              <w:bidi w:val="0"/>
              <w:adjustRightInd w:val="0"/>
              <w:snapToGrid w:val="0"/>
              <w:spacing w:before="0" w:line="60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widowControl/>
              <w:kinsoku/>
              <w:wordWrap/>
              <w:overflowPunct/>
              <w:topLinePunct/>
              <w:autoSpaceDE/>
              <w:autoSpaceDN/>
              <w:bidi w:val="0"/>
              <w:adjustRightInd w:val="0"/>
              <w:snapToGrid w:val="0"/>
              <w:spacing w:before="0" w:line="60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widowControl/>
              <w:kinsoku/>
              <w:wordWrap/>
              <w:overflowPunct/>
              <w:topLinePunct/>
              <w:autoSpaceDE/>
              <w:autoSpaceDN/>
              <w:bidi w:val="0"/>
              <w:adjustRightInd w:val="0"/>
              <w:snapToGrid w:val="0"/>
              <w:spacing w:before="0" w:line="60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widowControl/>
              <w:kinsoku/>
              <w:wordWrap/>
              <w:overflowPunct/>
              <w:topLinePunct/>
              <w:autoSpaceDE/>
              <w:autoSpaceDN/>
              <w:bidi w:val="0"/>
              <w:adjustRightInd w:val="0"/>
              <w:snapToGrid w:val="0"/>
              <w:spacing w:before="0" w:line="60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widowControl/>
              <w:kinsoku/>
              <w:wordWrap/>
              <w:overflowPunct/>
              <w:topLinePunct/>
              <w:autoSpaceDE/>
              <w:autoSpaceDN/>
              <w:bidi w:val="0"/>
              <w:adjustRightInd w:val="0"/>
              <w:snapToGrid w:val="0"/>
              <w:spacing w:before="0" w:line="60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82" w:line="190" w:lineRule="auto"/>
              <w:ind w:left="598"/>
              <w:rPr>
                <w:rFonts w:hint="eastAsia" w:ascii="Times New Roman" w:hAnsi="Times New Roman" w:eastAsia="方正仿宋_GBK" w:cs="方正仿宋_GBK"/>
                <w:highlight w:val="none"/>
              </w:rPr>
            </w:pPr>
          </w:p>
          <w:p>
            <w:pPr>
              <w:pStyle w:val="10"/>
              <w:keepNext w:val="0"/>
              <w:keepLines w:val="0"/>
              <w:pageBreakBefore w:val="0"/>
              <w:overflowPunct/>
              <w:topLinePunct/>
              <w:autoSpaceDE/>
              <w:autoSpaceDN/>
              <w:bidi w:val="0"/>
              <w:spacing w:before="82" w:line="190" w:lineRule="auto"/>
              <w:ind w:left="598"/>
              <w:rPr>
                <w:rFonts w:hint="eastAsia" w:ascii="Times New Roman" w:hAnsi="Times New Roman" w:eastAsia="方正仿宋_GBK" w:cs="方正仿宋_GBK"/>
                <w:highlight w:val="none"/>
              </w:rPr>
            </w:pPr>
          </w:p>
          <w:p>
            <w:pPr>
              <w:pStyle w:val="10"/>
              <w:keepNext w:val="0"/>
              <w:keepLines w:val="0"/>
              <w:pageBreakBefore w:val="0"/>
              <w:overflowPunct/>
              <w:topLinePunct/>
              <w:autoSpaceDE/>
              <w:autoSpaceDN/>
              <w:bidi w:val="0"/>
              <w:spacing w:before="82" w:line="190" w:lineRule="auto"/>
              <w:ind w:left="598"/>
              <w:rPr>
                <w:rFonts w:hint="eastAsia" w:ascii="Times New Roman" w:hAnsi="Times New Roman" w:eastAsia="方正仿宋_GBK" w:cs="方正仿宋_GBK"/>
                <w:highlight w:val="none"/>
              </w:rPr>
            </w:pPr>
          </w:p>
        </w:tc>
      </w:tr>
    </w:tbl>
    <w:p>
      <w:pPr>
        <w:keepNext w:val="0"/>
        <w:keepLines w:val="0"/>
        <w:pageBreakBefore w:val="0"/>
        <w:widowControl/>
        <w:shd w:val="clear"/>
        <w:kinsoku/>
        <w:wordWrap/>
        <w:overflowPunct/>
        <w:topLinePunct/>
        <w:autoSpaceDE/>
        <w:autoSpaceDN/>
        <w:bidi w:val="0"/>
        <w:adjustRightInd/>
        <w:snapToGrid/>
        <w:spacing w:after="0" w:afterLines="50" w:line="600" w:lineRule="exact"/>
        <w:ind w:left="0" w:firstLine="664" w:firstLineChars="200"/>
        <w:jc w:val="left"/>
        <w:textAlignment w:val="auto"/>
        <w:rPr>
          <w:rFonts w:hint="eastAsia" w:ascii="方正黑体_GBK" w:hAnsi="方正黑体_GBK" w:eastAsia="方正黑体_GBK" w:cs="方正黑体_GBK"/>
          <w:b w:val="0"/>
          <w:bCs w:val="0"/>
          <w:spacing w:val="6"/>
          <w:sz w:val="32"/>
          <w:szCs w:val="32"/>
          <w:highlight w:val="none"/>
          <w:lang w:val="en-US" w:eastAsia="zh-CN"/>
        </w:rPr>
      </w:pPr>
      <w:r>
        <w:rPr>
          <w:rFonts w:hint="eastAsia" w:ascii="方正黑体_GBK" w:hAnsi="方正黑体_GBK" w:eastAsia="方正黑体_GBK" w:cs="方正黑体_GBK"/>
          <w:b w:val="0"/>
          <w:bCs w:val="0"/>
          <w:spacing w:val="6"/>
          <w:sz w:val="32"/>
          <w:szCs w:val="32"/>
          <w:highlight w:val="none"/>
          <w:lang w:val="en-US" w:eastAsia="zh-CN"/>
        </w:rPr>
        <w:t>四、审核推荐意见</w:t>
      </w:r>
    </w:p>
    <w:tbl>
      <w:tblPr>
        <w:tblStyle w:val="9"/>
        <w:tblW w:w="933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33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8" w:hRule="atLeast"/>
          <w:jc w:val="center"/>
        </w:trPr>
        <w:tc>
          <w:tcPr>
            <w:tcW w:w="9330"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市州市场监督管理局</w:t>
            </w:r>
            <w:r>
              <w:rPr>
                <w:rFonts w:hint="eastAsia" w:ascii="Times New Roman" w:hAnsi="Times New Roman" w:eastAsia="方正仿宋_GBK" w:cs="方正仿宋_GBK"/>
                <w:sz w:val="28"/>
                <w:szCs w:val="28"/>
                <w:highlight w:val="none"/>
                <w:lang w:val="en-US" w:eastAsia="zh-CN"/>
              </w:rPr>
              <w:t>初审</w:t>
            </w:r>
            <w:r>
              <w:rPr>
                <w:rFonts w:hint="eastAsia" w:ascii="Times New Roman" w:hAnsi="Times New Roman" w:eastAsia="方正仿宋_GBK" w:cs="方正仿宋_GBK"/>
                <w:sz w:val="28"/>
                <w:szCs w:val="28"/>
                <w:highlight w:val="none"/>
              </w:rPr>
              <w:t>意见：</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2240" w:firstLineChars="800"/>
              <w:jc w:val="center"/>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
              </w:rPr>
              <w:t>市州</w:t>
            </w:r>
            <w:r>
              <w:rPr>
                <w:rFonts w:hint="eastAsia" w:ascii="Times New Roman" w:hAnsi="Times New Roman" w:eastAsia="方正仿宋_GBK" w:cs="方正仿宋_GBK"/>
                <w:sz w:val="28"/>
                <w:szCs w:val="28"/>
                <w:highlight w:val="none"/>
              </w:rPr>
              <w:t>市场监督管理局（盖章）：</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2240" w:firstLineChars="800"/>
              <w:jc w:val="center"/>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5880" w:firstLineChars="2100"/>
              <w:textAlignment w:val="baseline"/>
              <w:rPr>
                <w:rFonts w:hint="eastAsia" w:ascii="Times New Roman" w:hAnsi="Times New Roman" w:eastAsia="方正仿宋_GBK" w:cs="方正仿宋_GBK"/>
                <w:sz w:val="28"/>
                <w:szCs w:val="28"/>
                <w:highlight w:val="none"/>
                <w:lang w:val="en-US" w:eastAsia="zh-CN"/>
              </w:rPr>
            </w:pPr>
            <w:r>
              <w:rPr>
                <w:rFonts w:hint="eastAsia" w:ascii="Times New Roman" w:hAnsi="Times New Roman" w:eastAsia="方正仿宋_GBK" w:cs="方正仿宋_GBK"/>
                <w:sz w:val="28"/>
                <w:szCs w:val="28"/>
                <w:highlight w:val="none"/>
              </w:rPr>
              <w:t>年</w:t>
            </w: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方正仿宋_GBK" w:cs="方正仿宋_GBK"/>
                <w:sz w:val="28"/>
                <w:szCs w:val="28"/>
                <w:highlight w:val="none"/>
              </w:rPr>
              <w:t>月</w:t>
            </w: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方正仿宋_GBK" w:cs="方正仿宋_GBK"/>
                <w:sz w:val="28"/>
                <w:szCs w:val="28"/>
                <w:highlight w:val="none"/>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27" w:hRule="atLeast"/>
          <w:jc w:val="center"/>
        </w:trPr>
        <w:tc>
          <w:tcPr>
            <w:tcW w:w="9330"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市州人民政府推荐意见：</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2240" w:firstLineChars="800"/>
              <w:jc w:val="center"/>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
              </w:rPr>
              <w:t>市州</w:t>
            </w:r>
            <w:r>
              <w:rPr>
                <w:rFonts w:hint="eastAsia" w:ascii="Times New Roman" w:hAnsi="Times New Roman" w:eastAsia="方正仿宋_GBK" w:cs="方正仿宋_GBK"/>
                <w:sz w:val="28"/>
                <w:szCs w:val="28"/>
                <w:highlight w:val="none"/>
              </w:rPr>
              <w:t>人民政府（盖章）：</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2240" w:firstLineChars="800"/>
              <w:jc w:val="center"/>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5880" w:firstLineChars="2100"/>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年</w:t>
            </w: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方正仿宋_GBK" w:cs="方正仿宋_GBK"/>
                <w:sz w:val="28"/>
                <w:szCs w:val="28"/>
                <w:highlight w:val="none"/>
              </w:rPr>
              <w:t>月</w:t>
            </w: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方正仿宋_GBK" w:cs="方正仿宋_GBK"/>
                <w:sz w:val="28"/>
                <w:szCs w:val="28"/>
                <w:highlight w:val="none"/>
              </w:rPr>
              <w:t>日</w:t>
            </w:r>
          </w:p>
        </w:tc>
      </w:tr>
    </w:tbl>
    <w:p>
      <w:pPr>
        <w:keepNext w:val="0"/>
        <w:keepLines w:val="0"/>
        <w:pageBreakBefore w:val="0"/>
        <w:widowControl/>
        <w:shd w:val="clear"/>
        <w:kinsoku/>
        <w:wordWrap/>
        <w:overflowPunct/>
        <w:topLinePunct/>
        <w:autoSpaceDE/>
        <w:autoSpaceDN/>
        <w:bidi w:val="0"/>
        <w:adjustRightInd/>
        <w:snapToGrid/>
        <w:spacing w:before="104" w:line="240" w:lineRule="auto"/>
        <w:ind w:firstLine="0" w:firstLineChars="0"/>
        <w:textAlignment w:val="auto"/>
        <w:rPr>
          <w:rFonts w:hint="default" w:ascii="Times New Roman" w:hAnsi="Times New Roman" w:eastAsia="方正黑体_GBK" w:cs="Times New Roman"/>
          <w:b w:val="0"/>
          <w:bCs w:val="0"/>
          <w:spacing w:val="-11"/>
          <w:position w:val="1"/>
          <w:sz w:val="32"/>
          <w:szCs w:val="32"/>
          <w:highlight w:val="none"/>
          <w:lang w:val="en-US" w:eastAsia="zh-CN"/>
        </w:rPr>
      </w:pPr>
      <w:r>
        <w:rPr>
          <w:rFonts w:hint="default" w:ascii="Times New Roman" w:hAnsi="Times New Roman" w:eastAsia="方正黑体_GBK" w:cs="Times New Roman"/>
          <w:b w:val="0"/>
          <w:bCs w:val="0"/>
          <w:spacing w:val="-11"/>
          <w:position w:val="1"/>
          <w:sz w:val="32"/>
          <w:szCs w:val="32"/>
          <w:highlight w:val="none"/>
          <w:lang w:eastAsia="zh-CN"/>
        </w:rPr>
        <w:t>附件</w:t>
      </w:r>
      <w:r>
        <w:rPr>
          <w:rFonts w:hint="default" w:ascii="Times New Roman" w:hAnsi="Times New Roman" w:eastAsia="方正黑体_GBK" w:cs="Times New Roman"/>
          <w:b w:val="0"/>
          <w:bCs w:val="0"/>
          <w:spacing w:val="-11"/>
          <w:position w:val="1"/>
          <w:sz w:val="32"/>
          <w:szCs w:val="32"/>
          <w:highlight w:val="none"/>
          <w:lang w:val="en-US" w:eastAsia="zh-CN"/>
        </w:rPr>
        <w:t>2</w:t>
      </w: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spacing w:val="0"/>
          <w:sz w:val="52"/>
          <w:szCs w:val="52"/>
          <w:highlight w:val="none"/>
        </w:rPr>
      </w:pPr>
      <w:r>
        <w:rPr>
          <w:rFonts w:hint="eastAsia" w:ascii="方正小标宋简体" w:hAnsi="方正小标宋简体" w:eastAsia="方正小标宋简体" w:cs="方正小标宋简体"/>
          <w:b w:val="0"/>
          <w:bCs w:val="0"/>
          <w:spacing w:val="0"/>
          <w:sz w:val="52"/>
          <w:szCs w:val="52"/>
          <w:highlight w:val="none"/>
          <w:lang w:eastAsia="zh-CN"/>
        </w:rPr>
        <w:t>第八届</w:t>
      </w:r>
      <w:r>
        <w:rPr>
          <w:rFonts w:hint="eastAsia" w:ascii="方正小标宋简体" w:hAnsi="方正小标宋简体" w:eastAsia="方正小标宋简体" w:cs="方正小标宋简体"/>
          <w:b w:val="0"/>
          <w:bCs w:val="0"/>
          <w:spacing w:val="0"/>
          <w:sz w:val="52"/>
          <w:szCs w:val="52"/>
          <w:highlight w:val="none"/>
        </w:rPr>
        <w:t>湖南省省长质量奖</w:t>
      </w: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spacing w:val="0"/>
          <w:sz w:val="52"/>
          <w:szCs w:val="52"/>
          <w:highlight w:val="none"/>
        </w:rPr>
      </w:pPr>
      <w:r>
        <w:rPr>
          <w:rFonts w:hint="eastAsia" w:ascii="方正小标宋简体" w:hAnsi="方正小标宋简体" w:eastAsia="方正小标宋简体" w:cs="方正小标宋简体"/>
          <w:b w:val="0"/>
          <w:bCs w:val="0"/>
          <w:spacing w:val="0"/>
          <w:sz w:val="52"/>
          <w:szCs w:val="52"/>
          <w:highlight w:val="none"/>
        </w:rPr>
        <w:t>（组织）</w:t>
      </w:r>
      <w:r>
        <w:rPr>
          <w:rFonts w:hint="eastAsia" w:ascii="方正小标宋简体" w:hAnsi="方正小标宋简体" w:eastAsia="方正小标宋简体" w:cs="方正小标宋简体"/>
          <w:b w:val="0"/>
          <w:bCs w:val="0"/>
          <w:spacing w:val="0"/>
          <w:sz w:val="52"/>
          <w:szCs w:val="52"/>
          <w:highlight w:val="none"/>
          <w:lang w:eastAsia="zh-CN"/>
        </w:rPr>
        <w:t>证实性材料</w:t>
      </w: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bCs/>
          <w:spacing w:val="4"/>
          <w:sz w:val="72"/>
          <w:szCs w:val="7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800" w:firstLineChars="500"/>
        <w:jc w:val="left"/>
        <w:textAlignment w:val="baseline"/>
        <w:rPr>
          <w:rFonts w:hint="eastAsia" w:ascii="楷体" w:hAnsi="楷体" w:eastAsia="楷体" w:cs="楷体"/>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6" w:firstLineChars="500"/>
        <w:jc w:val="left"/>
        <w:textAlignment w:val="baseline"/>
        <w:rPr>
          <w:rFonts w:hint="eastAsia" w:ascii="楷体" w:hAnsi="楷体" w:eastAsia="楷体" w:cs="楷体"/>
          <w:sz w:val="32"/>
          <w:szCs w:val="32"/>
          <w:highlight w:val="none"/>
        </w:rPr>
      </w:pPr>
      <w:r>
        <w:rPr>
          <w:rFonts w:hint="eastAsia" w:ascii="楷体" w:hAnsi="楷体" w:eastAsia="楷体" w:cs="楷体"/>
          <w:b/>
          <w:bCs/>
          <w:sz w:val="32"/>
          <w:szCs w:val="32"/>
          <w:highlight w:val="none"/>
        </w:rPr>
        <w:t>申报组织：</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sz w:val="32"/>
          <w:szCs w:val="32"/>
          <w:highlight w:val="none"/>
        </w:rPr>
        <w:t>（盖章）</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0" w:firstLineChars="5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6" w:firstLineChars="500"/>
        <w:jc w:val="left"/>
        <w:textAlignment w:val="baseline"/>
        <w:rPr>
          <w:rFonts w:hint="default" w:ascii="楷体" w:hAnsi="楷体" w:eastAsia="楷体" w:cs="楷体"/>
          <w:b/>
          <w:bCs/>
          <w:sz w:val="32"/>
          <w:szCs w:val="32"/>
          <w:highlight w:val="none"/>
          <w:u w:val="single"/>
          <w:lang w:val="en-US" w:eastAsia="zh-CN"/>
        </w:rPr>
      </w:pPr>
      <w:r>
        <w:rPr>
          <w:rFonts w:hint="eastAsia" w:ascii="楷体" w:hAnsi="楷体" w:eastAsia="楷体" w:cs="楷体"/>
          <w:b/>
          <w:bCs/>
          <w:sz w:val="32"/>
          <w:szCs w:val="32"/>
          <w:highlight w:val="none"/>
        </w:rPr>
        <w:t>所属行业：</w:t>
      </w:r>
      <w:r>
        <w:rPr>
          <w:rFonts w:hint="eastAsia" w:ascii="楷体" w:hAnsi="楷体" w:eastAsia="楷体" w:cs="楷体"/>
          <w:b/>
          <w:bCs/>
          <w:sz w:val="32"/>
          <w:szCs w:val="32"/>
          <w:highlight w:val="none"/>
          <w:u w:val="single"/>
          <w:lang w:val="en-US" w:eastAsia="zh-CN"/>
        </w:rPr>
        <w:t xml:space="preserve">                           </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0" w:firstLineChars="5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6" w:firstLineChars="500"/>
        <w:jc w:val="left"/>
        <w:textAlignment w:val="baseline"/>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rPr>
        <w:t>推荐单位：</w:t>
      </w:r>
      <w:r>
        <w:rPr>
          <w:rFonts w:hint="eastAsia" w:ascii="楷体" w:hAnsi="楷体" w:eastAsia="楷体" w:cs="楷体"/>
          <w:b/>
          <w:bCs/>
          <w:sz w:val="32"/>
          <w:szCs w:val="32"/>
          <w:highlight w:val="none"/>
          <w:u w:val="single"/>
          <w:lang w:val="en-US" w:eastAsia="zh-CN"/>
        </w:rPr>
        <w:t xml:space="preserve">                           </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0" w:firstLineChars="5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6" w:firstLineChars="500"/>
        <w:jc w:val="left"/>
        <w:textAlignment w:val="baseline"/>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申报日期：</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val="0"/>
          <w:bCs w:val="0"/>
          <w:i w:val="0"/>
          <w:iCs w:val="0"/>
          <w:sz w:val="32"/>
          <w:szCs w:val="32"/>
          <w:highlight w:val="none"/>
          <w:u w:val="single"/>
          <w:lang w:val="en-US" w:eastAsia="zh-CN"/>
        </w:rPr>
        <w:t xml:space="preserve"> </w:t>
      </w:r>
      <w:r>
        <w:rPr>
          <w:rFonts w:hint="eastAsia" w:ascii="楷体" w:hAnsi="楷体" w:eastAsia="楷体" w:cs="楷体"/>
          <w:b w:val="0"/>
          <w:bCs w:val="0"/>
          <w:i w:val="0"/>
          <w:iCs w:val="0"/>
          <w:sz w:val="32"/>
          <w:szCs w:val="32"/>
          <w:highlight w:val="none"/>
          <w:u w:val="none"/>
        </w:rPr>
        <w:t>年</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val="0"/>
          <w:bCs w:val="0"/>
          <w:sz w:val="32"/>
          <w:szCs w:val="32"/>
          <w:highlight w:val="none"/>
          <w:u w:val="none"/>
        </w:rPr>
        <w:t>月</w:t>
      </w:r>
      <w:r>
        <w:rPr>
          <w:rFonts w:hint="eastAsia" w:ascii="楷体" w:hAnsi="楷体" w:eastAsia="楷体" w:cs="楷体"/>
          <w:b/>
          <w:bCs/>
          <w:sz w:val="32"/>
          <w:szCs w:val="32"/>
          <w:highlight w:val="none"/>
          <w:u w:val="none"/>
          <w:lang w:val="en-US" w:eastAsia="zh-CN"/>
        </w:rPr>
        <w:t xml:space="preserve"> </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val="0"/>
          <w:bCs w:val="0"/>
          <w:sz w:val="32"/>
          <w:szCs w:val="32"/>
          <w:highlight w:val="none"/>
          <w:u w:val="none"/>
        </w:rPr>
        <w:t>日</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6" w:firstLineChars="500"/>
        <w:jc w:val="left"/>
        <w:textAlignment w:val="baseline"/>
        <w:rPr>
          <w:rFonts w:hint="eastAsia" w:ascii="楷体" w:hAnsi="楷体" w:eastAsia="楷体" w:cs="楷体"/>
          <w:b/>
          <w:bCs/>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jc w:val="left"/>
        <w:textAlignment w:val="baseline"/>
        <w:rPr>
          <w:rFonts w:hint="eastAsia" w:ascii="楷体" w:hAnsi="楷体" w:eastAsia="楷体" w:cs="楷体"/>
          <w:b/>
          <w:bCs/>
          <w:sz w:val="36"/>
          <w:szCs w:val="36"/>
          <w:highlight w:val="none"/>
          <w:lang w:val="en-US" w:eastAsia="en-US"/>
        </w:rPr>
      </w:pPr>
    </w:p>
    <w:p>
      <w:pPr>
        <w:keepNext w:val="0"/>
        <w:keepLines w:val="0"/>
        <w:pageBreakBefore w:val="0"/>
        <w:widowControl/>
        <w:shd w:val="clear"/>
        <w:kinsoku w:val="0"/>
        <w:wordWrap/>
        <w:overflowPunct/>
        <w:topLinePunct/>
        <w:autoSpaceDE/>
        <w:autoSpaceDN/>
        <w:bidi w:val="0"/>
        <w:adjustRightInd w:val="0"/>
        <w:snapToGrid w:val="0"/>
        <w:spacing w:line="240" w:lineRule="auto"/>
        <w:jc w:val="center"/>
        <w:textAlignment w:val="baseline"/>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湖南省省长质量奖评审委员会办公室印制</w:t>
      </w:r>
    </w:p>
    <w:p>
      <w:pPr>
        <w:keepNext w:val="0"/>
        <w:keepLines w:val="0"/>
        <w:pageBreakBefore w:val="0"/>
        <w:widowControl/>
        <w:shd w:val="clear"/>
        <w:kinsoku w:val="0"/>
        <w:wordWrap/>
        <w:overflowPunct/>
        <w:topLinePunct/>
        <w:autoSpaceDE/>
        <w:autoSpaceDN/>
        <w:bidi w:val="0"/>
        <w:adjustRightInd w:val="0"/>
        <w:snapToGrid w:val="0"/>
        <w:spacing w:line="240" w:lineRule="auto"/>
        <w:jc w:val="center"/>
        <w:textAlignment w:val="baseline"/>
        <w:rPr>
          <w:rFonts w:hint="eastAsia" w:ascii="楷体" w:hAnsi="楷体" w:eastAsia="楷体" w:cs="楷体"/>
          <w:b/>
          <w:bCs/>
          <w:sz w:val="36"/>
          <w:szCs w:val="36"/>
          <w:highlight w:val="none"/>
          <w:lang w:val="en-US" w:eastAsia="en-US"/>
        </w:rPr>
      </w:pPr>
    </w:p>
    <w:p>
      <w:pPr>
        <w:keepNext w:val="0"/>
        <w:keepLines w:val="0"/>
        <w:pageBreakBefore w:val="0"/>
        <w:widowControl/>
        <w:shd w:val="clear"/>
        <w:kinsoku w:val="0"/>
        <w:wordWrap/>
        <w:overflowPunct/>
        <w:topLinePunct/>
        <w:autoSpaceDE/>
        <w:autoSpaceDN/>
        <w:bidi w:val="0"/>
        <w:adjustRightInd w:val="0"/>
        <w:snapToGrid w:val="0"/>
        <w:spacing w:line="240" w:lineRule="auto"/>
        <w:textAlignment w:val="baseline"/>
        <w:rPr>
          <w:rFonts w:hint="eastAsia" w:ascii="楷体" w:hAnsi="楷体" w:eastAsia="楷体" w:cs="楷体"/>
          <w:sz w:val="36"/>
          <w:szCs w:val="36"/>
          <w:highlight w:val="none"/>
        </w:rPr>
        <w:sectPr>
          <w:footerReference r:id="rId9" w:type="default"/>
          <w:pgSz w:w="11917" w:h="16849"/>
          <w:pgMar w:top="198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shd w:val="clear"/>
        <w:kinsoku w:val="0"/>
        <w:wordWrap/>
        <w:overflowPunct/>
        <w:topLinePunct/>
        <w:autoSpaceDE/>
        <w:autoSpaceDN/>
        <w:bidi w:val="0"/>
        <w:adjustRightInd w:val="0"/>
        <w:snapToGrid w:val="0"/>
        <w:spacing w:before="0" w:after="0" w:line="600" w:lineRule="exact"/>
        <w:ind w:firstLine="642" w:firstLineChars="200"/>
        <w:jc w:val="both"/>
        <w:textAlignment w:val="baseline"/>
        <w:rPr>
          <w:rFonts w:hint="eastAsia" w:ascii="Times New Roman" w:hAnsi="Times New Roman" w:eastAsia="方正仿宋_GBK" w:cs="方正仿宋_GBK"/>
          <w:b/>
          <w:bCs/>
          <w:spacing w:val="0"/>
          <w:position w:val="0"/>
          <w:sz w:val="32"/>
          <w:szCs w:val="32"/>
          <w:highlight w:val="none"/>
          <w:lang w:eastAsia="en-US"/>
        </w:rPr>
      </w:pPr>
    </w:p>
    <w:p>
      <w:pPr>
        <w:keepNext w:val="0"/>
        <w:keepLines w:val="0"/>
        <w:pageBreakBefore w:val="0"/>
        <w:widowControl/>
        <w:shd w:val="clear"/>
        <w:kinsoku w:val="0"/>
        <w:wordWrap/>
        <w:overflowPunct/>
        <w:topLinePunct/>
        <w:autoSpaceDE/>
        <w:autoSpaceDN/>
        <w:bidi w:val="0"/>
        <w:adjustRightInd w:val="0"/>
        <w:snapToGrid w:val="0"/>
        <w:spacing w:before="0" w:after="0" w:line="600" w:lineRule="exact"/>
        <w:jc w:val="center"/>
        <w:textAlignment w:val="baseline"/>
        <w:rPr>
          <w:rFonts w:hint="eastAsia" w:ascii="方正小标宋_GBK" w:hAnsi="方正小标宋_GBK" w:eastAsia="方正小标宋_GBK" w:cs="方正小标宋_GBK"/>
          <w:b w:val="0"/>
          <w:bCs w:val="0"/>
          <w:spacing w:val="0"/>
          <w:position w:val="0"/>
          <w:sz w:val="44"/>
          <w:szCs w:val="44"/>
          <w:highlight w:val="none"/>
          <w:lang w:eastAsia="en-US"/>
        </w:rPr>
      </w:pPr>
      <w:r>
        <w:rPr>
          <w:rFonts w:hint="eastAsia" w:ascii="方正小标宋_GBK" w:hAnsi="方正小标宋_GBK" w:eastAsia="方正小标宋_GBK" w:cs="方正小标宋_GBK"/>
          <w:b w:val="0"/>
          <w:bCs w:val="0"/>
          <w:spacing w:val="0"/>
          <w:position w:val="0"/>
          <w:sz w:val="44"/>
          <w:szCs w:val="44"/>
          <w:highlight w:val="none"/>
          <w:lang w:eastAsia="en-US"/>
        </w:rPr>
        <w:t>填</w:t>
      </w:r>
      <w:r>
        <w:rPr>
          <w:rFonts w:hint="eastAsia" w:ascii="方正小标宋_GBK" w:hAnsi="方正小标宋_GBK" w:eastAsia="方正小标宋_GBK" w:cs="方正小标宋_GBK"/>
          <w:b w:val="0"/>
          <w:bCs w:val="0"/>
          <w:spacing w:val="0"/>
          <w:position w:val="0"/>
          <w:sz w:val="44"/>
          <w:szCs w:val="44"/>
          <w:highlight w:val="none"/>
          <w:lang w:val="en-US" w:eastAsia="en-US"/>
        </w:rPr>
        <w:t xml:space="preserve"> </w:t>
      </w:r>
      <w:r>
        <w:rPr>
          <w:rFonts w:hint="eastAsia" w:ascii="方正小标宋_GBK" w:hAnsi="方正小标宋_GBK" w:eastAsia="方正小标宋_GBK" w:cs="方正小标宋_GBK"/>
          <w:b w:val="0"/>
          <w:bCs w:val="0"/>
          <w:spacing w:val="0"/>
          <w:position w:val="0"/>
          <w:sz w:val="44"/>
          <w:szCs w:val="44"/>
          <w:highlight w:val="none"/>
          <w:lang w:eastAsia="en-US"/>
        </w:rPr>
        <w:t>报</w:t>
      </w:r>
      <w:r>
        <w:rPr>
          <w:rFonts w:hint="eastAsia" w:ascii="方正小标宋_GBK" w:hAnsi="方正小标宋_GBK" w:eastAsia="方正小标宋_GBK" w:cs="方正小标宋_GBK"/>
          <w:b w:val="0"/>
          <w:bCs w:val="0"/>
          <w:spacing w:val="0"/>
          <w:position w:val="0"/>
          <w:sz w:val="44"/>
          <w:szCs w:val="44"/>
          <w:highlight w:val="none"/>
          <w:lang w:val="en-US" w:eastAsia="en-US"/>
        </w:rPr>
        <w:t xml:space="preserve"> </w:t>
      </w:r>
      <w:r>
        <w:rPr>
          <w:rFonts w:hint="eastAsia" w:ascii="方正小标宋_GBK" w:hAnsi="方正小标宋_GBK" w:eastAsia="方正小标宋_GBK" w:cs="方正小标宋_GBK"/>
          <w:b w:val="0"/>
          <w:bCs w:val="0"/>
          <w:spacing w:val="0"/>
          <w:position w:val="0"/>
          <w:sz w:val="44"/>
          <w:szCs w:val="44"/>
          <w:highlight w:val="none"/>
          <w:lang w:eastAsia="en-US"/>
        </w:rPr>
        <w:t>说</w:t>
      </w:r>
      <w:r>
        <w:rPr>
          <w:rFonts w:hint="eastAsia" w:ascii="方正小标宋_GBK" w:hAnsi="方正小标宋_GBK" w:eastAsia="方正小标宋_GBK" w:cs="方正小标宋_GBK"/>
          <w:b w:val="0"/>
          <w:bCs w:val="0"/>
          <w:spacing w:val="0"/>
          <w:position w:val="0"/>
          <w:sz w:val="44"/>
          <w:szCs w:val="44"/>
          <w:highlight w:val="none"/>
          <w:lang w:val="en-US" w:eastAsia="en-US"/>
        </w:rPr>
        <w:t xml:space="preserve"> </w:t>
      </w:r>
      <w:r>
        <w:rPr>
          <w:rFonts w:hint="eastAsia" w:ascii="方正小标宋_GBK" w:hAnsi="方正小标宋_GBK" w:eastAsia="方正小标宋_GBK" w:cs="方正小标宋_GBK"/>
          <w:b w:val="0"/>
          <w:bCs w:val="0"/>
          <w:spacing w:val="0"/>
          <w:position w:val="0"/>
          <w:sz w:val="44"/>
          <w:szCs w:val="44"/>
          <w:highlight w:val="none"/>
          <w:lang w:eastAsia="en-US"/>
        </w:rPr>
        <w:t>明</w:t>
      </w:r>
    </w:p>
    <w:p>
      <w:pPr>
        <w:keepNext w:val="0"/>
        <w:keepLines w:val="0"/>
        <w:pageBreakBefore w:val="0"/>
        <w:widowControl/>
        <w:shd w:val="clear"/>
        <w:kinsoku w:val="0"/>
        <w:wordWrap/>
        <w:overflowPunct/>
        <w:topLinePunct/>
        <w:autoSpaceDE/>
        <w:autoSpaceDN/>
        <w:bidi w:val="0"/>
        <w:adjustRightInd w:val="0"/>
        <w:snapToGrid w:val="0"/>
        <w:spacing w:before="0" w:after="0" w:line="600" w:lineRule="exact"/>
        <w:ind w:firstLine="642" w:firstLineChars="200"/>
        <w:jc w:val="both"/>
        <w:textAlignment w:val="baseline"/>
        <w:rPr>
          <w:rFonts w:hint="eastAsia" w:ascii="Times New Roman" w:hAnsi="Times New Roman" w:eastAsia="方正仿宋_GBK" w:cs="方正仿宋_GBK"/>
          <w:b/>
          <w:bCs/>
          <w:spacing w:val="0"/>
          <w:position w:val="0"/>
          <w:sz w:val="32"/>
          <w:szCs w:val="32"/>
          <w:highlight w:val="none"/>
          <w:lang w:eastAsia="en-US"/>
        </w:rPr>
      </w:pPr>
    </w:p>
    <w:p>
      <w:pPr>
        <w:keepNext w:val="0"/>
        <w:keepLines w:val="0"/>
        <w:pageBreakBefore w:val="0"/>
        <w:widowControl/>
        <w:numPr>
          <w:ilvl w:val="0"/>
          <w:numId w:val="0"/>
        </w:numPr>
        <w:shd w:val="clea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eastAsia="zh-CN"/>
        </w:rPr>
      </w:pPr>
      <w:r>
        <w:rPr>
          <w:rFonts w:hint="eastAsia" w:ascii="Times New Roman" w:hAnsi="Times New Roman" w:eastAsia="方正仿宋_GBK" w:cs="方正仿宋_GBK"/>
          <w:spacing w:val="0"/>
          <w:position w:val="0"/>
          <w:sz w:val="32"/>
          <w:szCs w:val="32"/>
          <w:highlight w:val="none"/>
          <w:lang w:val="en-US" w:eastAsia="zh-CN"/>
        </w:rPr>
        <w:t>1．</w:t>
      </w:r>
      <w:r>
        <w:rPr>
          <w:rFonts w:hint="eastAsia" w:ascii="Times New Roman" w:hAnsi="Times New Roman" w:eastAsia="方正仿宋_GBK" w:cs="方正仿宋_GBK"/>
          <w:spacing w:val="0"/>
          <w:position w:val="0"/>
          <w:sz w:val="32"/>
          <w:szCs w:val="32"/>
          <w:highlight w:val="none"/>
          <w:lang w:eastAsia="zh-CN"/>
        </w:rPr>
        <w:t>湖南省省长质量奖（</w:t>
      </w:r>
      <w:r>
        <w:rPr>
          <w:rFonts w:hint="eastAsia" w:ascii="Times New Roman" w:hAnsi="Times New Roman" w:eastAsia="方正仿宋_GBK" w:cs="方正仿宋_GBK"/>
          <w:spacing w:val="0"/>
          <w:position w:val="0"/>
          <w:sz w:val="32"/>
          <w:szCs w:val="32"/>
          <w:highlight w:val="none"/>
          <w:lang w:val="en-US" w:eastAsia="zh-CN"/>
        </w:rPr>
        <w:t>组织</w:t>
      </w:r>
      <w:r>
        <w:rPr>
          <w:rFonts w:hint="eastAsia" w:ascii="Times New Roman" w:hAnsi="Times New Roman" w:eastAsia="方正仿宋_GBK" w:cs="方正仿宋_GBK"/>
          <w:spacing w:val="0"/>
          <w:position w:val="0"/>
          <w:sz w:val="32"/>
          <w:szCs w:val="32"/>
          <w:highlight w:val="none"/>
          <w:lang w:eastAsia="zh-CN"/>
        </w:rPr>
        <w:t>）证实性材料必须真实、准确，不涉及国家安全和秘密，如涉及技术和商业秘密应当注明，资料名称及扫描复印准确、清晰、完整。</w:t>
      </w:r>
    </w:p>
    <w:p>
      <w:pPr>
        <w:keepNext w:val="0"/>
        <w:keepLines w:val="0"/>
        <w:pageBreakBefore w:val="0"/>
        <w:widowControl/>
        <w:numPr>
          <w:ilvl w:val="0"/>
          <w:numId w:val="0"/>
        </w:numPr>
        <w:shd w:val="clea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eastAsia="zh-CN"/>
        </w:rPr>
      </w:pPr>
      <w:r>
        <w:rPr>
          <w:rFonts w:hint="eastAsia" w:ascii="Times New Roman" w:hAnsi="Times New Roman" w:eastAsia="方正仿宋_GBK" w:cs="方正仿宋_GBK"/>
          <w:spacing w:val="0"/>
          <w:position w:val="0"/>
          <w:sz w:val="32"/>
          <w:szCs w:val="32"/>
          <w:highlight w:val="none"/>
          <w:lang w:val="en-US" w:eastAsia="zh-CN"/>
        </w:rPr>
        <w:t>2．证实性材料</w:t>
      </w:r>
      <w:r>
        <w:rPr>
          <w:rFonts w:hint="eastAsia" w:ascii="Times New Roman" w:hAnsi="Times New Roman" w:eastAsia="方正仿宋_GBK" w:cs="方正仿宋_GBK"/>
          <w:spacing w:val="0"/>
          <w:position w:val="0"/>
          <w:sz w:val="32"/>
          <w:szCs w:val="32"/>
          <w:highlight w:val="none"/>
          <w:lang w:eastAsia="zh-CN"/>
        </w:rPr>
        <w:t>封页填写要求：申报组织栏要求填写参评组织全称，与组织公章名称一致；所属行业根据本组织主营类别选择“制造业、服务业、工程建设行业”之一填写；推荐单位填写所在地市州人民政府。</w:t>
      </w:r>
    </w:p>
    <w:p>
      <w:pPr>
        <w:keepNext w:val="0"/>
        <w:keepLines w:val="0"/>
        <w:pageBreakBefore w:val="0"/>
        <w:widowControl/>
        <w:numPr>
          <w:ilvl w:val="0"/>
          <w:numId w:val="0"/>
        </w:numPr>
        <w:shd w:val="clear"/>
        <w:kinsoku/>
        <w:wordWrap/>
        <w:overflowPunct/>
        <w:topLinePunct/>
        <w:autoSpaceDE/>
        <w:autoSpaceDN/>
        <w:bidi w:val="0"/>
        <w:adjustRightInd w:val="0"/>
        <w:snapToGrid w:val="0"/>
        <w:spacing w:after="0" w:line="600" w:lineRule="exact"/>
        <w:ind w:left="0" w:firstLine="640" w:firstLineChars="200"/>
        <w:jc w:val="both"/>
        <w:textAlignment w:val="baseline"/>
        <w:rPr>
          <w:rFonts w:hint="eastAsia" w:ascii="Times New Roman" w:hAnsi="Times New Roman" w:eastAsia="方正仿宋_GBK" w:cs="方正仿宋_GBK"/>
          <w:b w:val="0"/>
          <w:bCs w:val="0"/>
          <w:spacing w:val="0"/>
          <w:position w:val="0"/>
          <w:sz w:val="32"/>
          <w:szCs w:val="32"/>
          <w:highlight w:val="none"/>
          <w:lang w:val="en-US" w:eastAsia="zh-CN"/>
        </w:rPr>
      </w:pPr>
      <w:r>
        <w:rPr>
          <w:rFonts w:hint="eastAsia" w:ascii="Times New Roman" w:hAnsi="Times New Roman" w:eastAsia="方正仿宋_GBK" w:cs="方正仿宋_GBK"/>
          <w:spacing w:val="0"/>
          <w:position w:val="0"/>
          <w:sz w:val="32"/>
          <w:szCs w:val="32"/>
          <w:highlight w:val="none"/>
          <w:lang w:eastAsia="zh-CN"/>
        </w:rPr>
        <w:t>3</w:t>
      </w:r>
      <w:r>
        <w:rPr>
          <w:rFonts w:hint="eastAsia" w:ascii="Times New Roman" w:hAnsi="Times New Roman" w:eastAsia="方正仿宋_GBK" w:cs="方正仿宋_GBK"/>
          <w:spacing w:val="0"/>
          <w:position w:val="0"/>
          <w:sz w:val="32"/>
          <w:szCs w:val="32"/>
          <w:highlight w:val="none"/>
          <w:lang w:val="en-US" w:eastAsia="zh-CN"/>
        </w:rPr>
        <w:t>．证实性材料</w:t>
      </w:r>
      <w:r>
        <w:rPr>
          <w:rFonts w:hint="eastAsia" w:ascii="Times New Roman" w:hAnsi="Times New Roman" w:eastAsia="方正仿宋_GBK" w:cs="方正仿宋_GBK"/>
          <w:spacing w:val="0"/>
          <w:position w:val="0"/>
          <w:sz w:val="32"/>
          <w:szCs w:val="32"/>
          <w:highlight w:val="none"/>
          <w:lang w:eastAsia="zh-CN"/>
        </w:rPr>
        <w:t>需对照参评组织重要指标制订资料目录清单，并按指标顺序逐项提供必要的相关证件复印件，主要包括如下内容：</w:t>
      </w:r>
    </w:p>
    <w:p>
      <w:pPr>
        <w:keepNext w:val="0"/>
        <w:keepLines w:val="0"/>
        <w:pageBreakBefore w:val="0"/>
        <w:widowControl/>
        <w:numPr>
          <w:ilvl w:val="-1"/>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spacing w:val="0"/>
          <w:kern w:val="0"/>
          <w:position w:val="0"/>
          <w:sz w:val="32"/>
          <w:szCs w:val="32"/>
          <w:highlight w:val="none"/>
          <w:lang w:val="en-US" w:eastAsia="zh-CN" w:bidi="ar-SA"/>
        </w:rPr>
      </w:pPr>
      <w:r>
        <w:rPr>
          <w:rFonts w:hint="eastAsia" w:ascii="Times New Roman" w:hAnsi="Times New Roman" w:eastAsia="方正仿宋_GBK" w:cs="方正仿宋_GBK"/>
          <w:snapToGrid w:val="0"/>
          <w:color w:val="000000"/>
          <w:spacing w:val="0"/>
          <w:kern w:val="0"/>
          <w:position w:val="0"/>
          <w:sz w:val="32"/>
          <w:szCs w:val="32"/>
          <w:highlight w:val="none"/>
          <w:lang w:val="en-US" w:eastAsia="zh-CN" w:bidi="ar-SA"/>
        </w:rPr>
        <w:t>（1）完整的组织机构图；</w:t>
      </w:r>
    </w:p>
    <w:p>
      <w:pPr>
        <w:keepNext w:val="0"/>
        <w:keepLines w:val="0"/>
        <w:pageBreakBefore w:val="0"/>
        <w:widowControl/>
        <w:numPr>
          <w:ilvl w:val="-1"/>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rPr>
      </w:pPr>
      <w:r>
        <w:rPr>
          <w:rFonts w:hint="eastAsia" w:ascii="Times New Roman" w:hAnsi="Times New Roman" w:eastAsia="方正仿宋_GBK" w:cs="方正仿宋_GBK"/>
          <w:snapToGrid w:val="0"/>
          <w:color w:val="000000"/>
          <w:spacing w:val="0"/>
          <w:kern w:val="0"/>
          <w:position w:val="0"/>
          <w:sz w:val="32"/>
          <w:szCs w:val="32"/>
          <w:highlight w:val="none"/>
          <w:lang w:val="en-US" w:eastAsia="zh-CN" w:bidi="ar-SA"/>
        </w:rPr>
        <w:t>（2）</w:t>
      </w:r>
      <w:r>
        <w:rPr>
          <w:rFonts w:hint="eastAsia" w:ascii="Times New Roman" w:hAnsi="Times New Roman" w:eastAsia="方正仿宋_GBK" w:cs="方正仿宋_GBK"/>
          <w:spacing w:val="0"/>
          <w:position w:val="0"/>
          <w:sz w:val="32"/>
          <w:szCs w:val="32"/>
          <w:highlight w:val="none"/>
        </w:rPr>
        <w:t>法律地位证明文件；</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eastAsia="en-US"/>
        </w:rPr>
      </w:pPr>
      <w:r>
        <w:rPr>
          <w:rFonts w:hint="eastAsia" w:ascii="Times New Roman" w:hAnsi="Times New Roman" w:eastAsia="方正仿宋_GBK" w:cs="方正仿宋_GBK"/>
          <w:spacing w:val="0"/>
          <w:position w:val="0"/>
          <w:sz w:val="32"/>
          <w:szCs w:val="32"/>
          <w:highlight w:val="none"/>
          <w:lang w:val="en-US" w:eastAsia="zh-CN"/>
        </w:rPr>
        <w:t>（3）</w:t>
      </w:r>
      <w:r>
        <w:rPr>
          <w:rFonts w:hint="eastAsia" w:ascii="Times New Roman" w:hAnsi="Times New Roman" w:eastAsia="方正仿宋_GBK" w:cs="方正仿宋_GBK"/>
          <w:spacing w:val="0"/>
          <w:position w:val="0"/>
          <w:sz w:val="32"/>
          <w:szCs w:val="32"/>
          <w:highlight w:val="none"/>
          <w:lang w:val="en-US" w:eastAsia="en-US"/>
        </w:rPr>
        <w:t>认证</w:t>
      </w:r>
      <w:r>
        <w:rPr>
          <w:rFonts w:hint="eastAsia" w:ascii="Times New Roman" w:hAnsi="Times New Roman" w:eastAsia="方正仿宋_GBK" w:cs="方正仿宋_GBK"/>
          <w:spacing w:val="0"/>
          <w:position w:val="0"/>
          <w:sz w:val="32"/>
          <w:szCs w:val="32"/>
          <w:highlight w:val="none"/>
          <w:lang w:val="en-US" w:eastAsia="zh-CN"/>
        </w:rPr>
        <w:t>、</w:t>
      </w:r>
      <w:r>
        <w:rPr>
          <w:rFonts w:hint="eastAsia" w:ascii="Times New Roman" w:hAnsi="Times New Roman" w:eastAsia="方正仿宋_GBK" w:cs="方正仿宋_GBK"/>
          <w:spacing w:val="0"/>
          <w:position w:val="0"/>
          <w:sz w:val="32"/>
          <w:szCs w:val="32"/>
          <w:highlight w:val="none"/>
          <w:lang w:val="en-US" w:eastAsia="en-US"/>
        </w:rPr>
        <w:t>评价证书</w:t>
      </w:r>
      <w:r>
        <w:rPr>
          <w:rFonts w:hint="eastAsia" w:ascii="Times New Roman" w:hAnsi="Times New Roman" w:eastAsia="方正仿宋_GBK" w:cs="方正仿宋_GBK"/>
          <w:spacing w:val="0"/>
          <w:position w:val="0"/>
          <w:sz w:val="32"/>
          <w:szCs w:val="32"/>
          <w:highlight w:val="none"/>
          <w:lang w:eastAsia="en-US"/>
        </w:rPr>
        <w:t>；</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rPr>
      </w:pPr>
      <w:r>
        <w:rPr>
          <w:rFonts w:hint="eastAsia" w:ascii="Times New Roman" w:hAnsi="Times New Roman" w:eastAsia="方正仿宋_GBK" w:cs="方正仿宋_GBK"/>
          <w:spacing w:val="0"/>
          <w:position w:val="0"/>
          <w:sz w:val="32"/>
          <w:szCs w:val="32"/>
          <w:highlight w:val="none"/>
          <w:lang w:val="en-US" w:eastAsia="zh-CN"/>
        </w:rPr>
        <w:t>（4）</w:t>
      </w:r>
      <w:r>
        <w:rPr>
          <w:rFonts w:hint="eastAsia" w:ascii="Times New Roman" w:hAnsi="Times New Roman" w:eastAsia="方正仿宋_GBK" w:cs="方正仿宋_GBK"/>
          <w:spacing w:val="0"/>
          <w:position w:val="0"/>
          <w:sz w:val="32"/>
          <w:szCs w:val="32"/>
          <w:highlight w:val="none"/>
        </w:rPr>
        <w:t>近3年获得的国内外质量</w:t>
      </w:r>
      <w:r>
        <w:rPr>
          <w:rFonts w:hint="eastAsia" w:ascii="Times New Roman" w:hAnsi="Times New Roman" w:eastAsia="方正仿宋_GBK" w:cs="方正仿宋_GBK"/>
          <w:spacing w:val="0"/>
          <w:position w:val="0"/>
          <w:sz w:val="32"/>
          <w:szCs w:val="32"/>
          <w:highlight w:val="none"/>
          <w:lang w:eastAsia="zh-CN"/>
        </w:rPr>
        <w:t>、</w:t>
      </w:r>
      <w:r>
        <w:rPr>
          <w:rFonts w:hint="eastAsia" w:ascii="Times New Roman" w:hAnsi="Times New Roman" w:eastAsia="方正仿宋_GBK" w:cs="方正仿宋_GBK"/>
          <w:spacing w:val="0"/>
          <w:position w:val="0"/>
          <w:sz w:val="32"/>
          <w:szCs w:val="32"/>
          <w:highlight w:val="none"/>
          <w:lang w:val="en-US" w:eastAsia="zh-CN"/>
        </w:rPr>
        <w:t>技术、品牌</w:t>
      </w:r>
      <w:r>
        <w:rPr>
          <w:rFonts w:hint="eastAsia" w:ascii="Times New Roman" w:hAnsi="Times New Roman" w:eastAsia="方正仿宋_GBK" w:cs="方正仿宋_GBK"/>
          <w:spacing w:val="0"/>
          <w:position w:val="0"/>
          <w:sz w:val="32"/>
          <w:szCs w:val="32"/>
          <w:highlight w:val="none"/>
        </w:rPr>
        <w:t>荣誉</w:t>
      </w:r>
      <w:r>
        <w:rPr>
          <w:rFonts w:hint="eastAsia" w:ascii="Times New Roman" w:hAnsi="Times New Roman" w:eastAsia="方正仿宋_GBK" w:cs="方正仿宋_GBK"/>
          <w:spacing w:val="0"/>
          <w:position w:val="0"/>
          <w:sz w:val="32"/>
          <w:szCs w:val="32"/>
          <w:highlight w:val="none"/>
          <w:lang w:val="en-US" w:eastAsia="zh-CN"/>
        </w:rPr>
        <w:t>证书</w:t>
      </w:r>
      <w:r>
        <w:rPr>
          <w:rFonts w:hint="eastAsia" w:ascii="Times New Roman" w:hAnsi="Times New Roman" w:eastAsia="方正仿宋_GBK" w:cs="方正仿宋_GBK"/>
          <w:spacing w:val="0"/>
          <w:position w:val="0"/>
          <w:sz w:val="32"/>
          <w:szCs w:val="32"/>
          <w:highlight w:val="none"/>
        </w:rPr>
        <w:t>；</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rPr>
      </w:pPr>
      <w:r>
        <w:rPr>
          <w:rFonts w:hint="eastAsia" w:ascii="Times New Roman" w:hAnsi="Times New Roman" w:eastAsia="方正仿宋_GBK" w:cs="方正仿宋_GBK"/>
          <w:spacing w:val="0"/>
          <w:position w:val="0"/>
          <w:sz w:val="32"/>
          <w:szCs w:val="32"/>
          <w:highlight w:val="none"/>
          <w:lang w:val="en-US" w:eastAsia="zh-CN"/>
        </w:rPr>
        <w:t>（5）</w:t>
      </w:r>
      <w:r>
        <w:rPr>
          <w:rFonts w:hint="eastAsia" w:ascii="Times New Roman" w:hAnsi="Times New Roman" w:eastAsia="方正仿宋_GBK" w:cs="方正仿宋_GBK"/>
          <w:spacing w:val="0"/>
          <w:position w:val="0"/>
          <w:sz w:val="32"/>
          <w:szCs w:val="32"/>
          <w:highlight w:val="none"/>
        </w:rPr>
        <w:t>第三方顾客满意度调查报告（如有，请提供）；</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rPr>
      </w:pPr>
      <w:r>
        <w:rPr>
          <w:rFonts w:hint="eastAsia" w:ascii="Times New Roman" w:hAnsi="Times New Roman" w:eastAsia="方正仿宋_GBK" w:cs="方正仿宋_GBK"/>
          <w:spacing w:val="0"/>
          <w:position w:val="0"/>
          <w:sz w:val="32"/>
          <w:szCs w:val="32"/>
          <w:highlight w:val="none"/>
          <w:lang w:val="en-US" w:eastAsia="zh-CN"/>
        </w:rPr>
        <w:t>（6）</w:t>
      </w:r>
      <w:r>
        <w:rPr>
          <w:rFonts w:hint="eastAsia" w:ascii="Times New Roman" w:hAnsi="Times New Roman" w:eastAsia="方正仿宋_GBK" w:cs="方正仿宋_GBK"/>
          <w:spacing w:val="0"/>
          <w:position w:val="0"/>
          <w:sz w:val="32"/>
          <w:szCs w:val="32"/>
          <w:highlight w:val="none"/>
        </w:rPr>
        <w:t>专利证书；</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eastAsia="zh-CN"/>
        </w:rPr>
      </w:pPr>
      <w:r>
        <w:rPr>
          <w:rFonts w:hint="eastAsia" w:ascii="Times New Roman" w:hAnsi="Times New Roman" w:eastAsia="方正仿宋_GBK" w:cs="方正仿宋_GBK"/>
          <w:spacing w:val="0"/>
          <w:position w:val="0"/>
          <w:sz w:val="32"/>
          <w:szCs w:val="32"/>
          <w:highlight w:val="none"/>
          <w:lang w:val="en-US" w:eastAsia="zh-CN"/>
        </w:rPr>
        <w:t>（7）</w:t>
      </w:r>
      <w:r>
        <w:rPr>
          <w:rFonts w:hint="eastAsia" w:ascii="Times New Roman" w:hAnsi="Times New Roman" w:eastAsia="方正仿宋_GBK" w:cs="方正仿宋_GBK"/>
          <w:spacing w:val="0"/>
          <w:position w:val="0"/>
          <w:sz w:val="32"/>
          <w:szCs w:val="32"/>
          <w:highlight w:val="none"/>
        </w:rPr>
        <w:t>承担或参与国家重大科技项目</w:t>
      </w:r>
      <w:r>
        <w:rPr>
          <w:rFonts w:hint="eastAsia" w:ascii="Times New Roman" w:hAnsi="Times New Roman" w:eastAsia="方正仿宋_GBK" w:cs="方正仿宋_GBK"/>
          <w:spacing w:val="0"/>
          <w:position w:val="0"/>
          <w:sz w:val="32"/>
          <w:szCs w:val="32"/>
          <w:highlight w:val="none"/>
          <w:lang w:val="en-US" w:eastAsia="zh-CN"/>
        </w:rPr>
        <w:t>报告</w:t>
      </w:r>
      <w:r>
        <w:rPr>
          <w:rFonts w:hint="eastAsia" w:ascii="Times New Roman" w:hAnsi="Times New Roman" w:eastAsia="方正仿宋_GBK" w:cs="方正仿宋_GBK"/>
          <w:spacing w:val="0"/>
          <w:position w:val="0"/>
          <w:sz w:val="32"/>
          <w:szCs w:val="32"/>
          <w:highlight w:val="none"/>
          <w:lang w:eastAsia="zh-CN"/>
        </w:rPr>
        <w:t>；</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eastAsia="zh-CN"/>
        </w:rPr>
      </w:pPr>
      <w:r>
        <w:rPr>
          <w:rFonts w:hint="eastAsia" w:ascii="Times New Roman" w:hAnsi="Times New Roman" w:eastAsia="方正仿宋_GBK" w:cs="方正仿宋_GBK"/>
          <w:spacing w:val="0"/>
          <w:position w:val="0"/>
          <w:sz w:val="32"/>
          <w:szCs w:val="32"/>
          <w:highlight w:val="none"/>
          <w:lang w:val="en-US" w:eastAsia="zh-CN"/>
        </w:rPr>
        <w:t>（8）</w:t>
      </w:r>
      <w:r>
        <w:rPr>
          <w:rFonts w:hint="eastAsia" w:ascii="Times New Roman" w:hAnsi="Times New Roman" w:eastAsia="方正仿宋_GBK" w:cs="方正仿宋_GBK"/>
          <w:spacing w:val="0"/>
          <w:position w:val="0"/>
          <w:sz w:val="32"/>
          <w:szCs w:val="32"/>
          <w:highlight w:val="none"/>
        </w:rPr>
        <w:t>主导、参与制定的国家、行业、地方、团体标准</w:t>
      </w:r>
      <w:r>
        <w:rPr>
          <w:rFonts w:hint="eastAsia" w:ascii="Times New Roman" w:hAnsi="Times New Roman" w:eastAsia="方正仿宋_GBK" w:cs="方正仿宋_GBK"/>
          <w:spacing w:val="0"/>
          <w:position w:val="0"/>
          <w:sz w:val="32"/>
          <w:szCs w:val="32"/>
          <w:highlight w:val="none"/>
          <w:lang w:eastAsia="zh-CN"/>
        </w:rPr>
        <w:t>；</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val="en-US" w:eastAsia="zh-CN"/>
        </w:rPr>
      </w:pPr>
      <w:r>
        <w:rPr>
          <w:rFonts w:hint="eastAsia" w:ascii="Times New Roman" w:hAnsi="Times New Roman" w:eastAsia="方正仿宋_GBK" w:cs="方正仿宋_GBK"/>
          <w:spacing w:val="0"/>
          <w:position w:val="0"/>
          <w:sz w:val="32"/>
          <w:szCs w:val="32"/>
          <w:highlight w:val="none"/>
          <w:lang w:val="en-US" w:eastAsia="zh-CN"/>
        </w:rPr>
        <w:t>（9）上一年新</w:t>
      </w:r>
      <w:r>
        <w:rPr>
          <w:rFonts w:hint="eastAsia" w:ascii="Times New Roman" w:hAnsi="Times New Roman" w:eastAsia="方正仿宋_GBK" w:cs="方正仿宋_GBK"/>
          <w:spacing w:val="0"/>
          <w:position w:val="0"/>
          <w:sz w:val="32"/>
          <w:szCs w:val="32"/>
          <w:highlight w:val="none"/>
          <w:lang w:eastAsia="zh-CN"/>
        </w:rPr>
        <w:t>认定的新产品或新服务</w:t>
      </w:r>
      <w:r>
        <w:rPr>
          <w:rFonts w:hint="eastAsia" w:ascii="Times New Roman" w:hAnsi="Times New Roman" w:eastAsia="方正仿宋_GBK" w:cs="方正仿宋_GBK"/>
          <w:spacing w:val="0"/>
          <w:position w:val="0"/>
          <w:sz w:val="32"/>
          <w:szCs w:val="32"/>
          <w:highlight w:val="none"/>
          <w:lang w:val="en-US" w:eastAsia="zh-CN"/>
        </w:rPr>
        <w:t>证书；</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val="en-US" w:eastAsia="zh-CN"/>
        </w:rPr>
      </w:pPr>
      <w:r>
        <w:rPr>
          <w:rFonts w:hint="eastAsia" w:ascii="Times New Roman" w:hAnsi="Times New Roman" w:eastAsia="方正仿宋_GBK" w:cs="方正仿宋_GBK"/>
          <w:spacing w:val="0"/>
          <w:position w:val="0"/>
          <w:sz w:val="32"/>
          <w:szCs w:val="32"/>
          <w:highlight w:val="none"/>
          <w:lang w:val="en-US" w:eastAsia="zh-CN"/>
        </w:rPr>
        <w:t>（10）企业品牌、产品品牌价值评价报告；</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rPr>
      </w:pPr>
      <w:r>
        <w:rPr>
          <w:rFonts w:hint="eastAsia" w:ascii="Times New Roman" w:hAnsi="Times New Roman" w:eastAsia="方正仿宋_GBK" w:cs="方正仿宋_GBK"/>
          <w:spacing w:val="0"/>
          <w:position w:val="0"/>
          <w:sz w:val="32"/>
          <w:szCs w:val="32"/>
          <w:highlight w:val="none"/>
          <w:lang w:val="en-US" w:eastAsia="zh-CN"/>
        </w:rPr>
        <w:t>（11）</w:t>
      </w:r>
      <w:r>
        <w:rPr>
          <w:rFonts w:hint="eastAsia" w:ascii="Times New Roman" w:hAnsi="Times New Roman" w:eastAsia="方正仿宋_GBK" w:cs="方正仿宋_GBK"/>
          <w:spacing w:val="0"/>
          <w:position w:val="0"/>
          <w:sz w:val="32"/>
          <w:szCs w:val="32"/>
          <w:highlight w:val="none"/>
        </w:rPr>
        <w:t>近3年财务审计报告；</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val="en-US" w:eastAsia="zh-CN"/>
        </w:rPr>
      </w:pPr>
      <w:r>
        <w:rPr>
          <w:rFonts w:hint="eastAsia" w:ascii="Times New Roman" w:hAnsi="Times New Roman" w:eastAsia="方正仿宋_GBK" w:cs="方正仿宋_GBK"/>
          <w:spacing w:val="0"/>
          <w:position w:val="0"/>
          <w:sz w:val="32"/>
          <w:szCs w:val="32"/>
          <w:highlight w:val="none"/>
          <w:lang w:val="en-US" w:eastAsia="zh-CN"/>
        </w:rPr>
        <w:t>（12）公益慈善活动等相关证明；</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rPr>
      </w:pPr>
      <w:r>
        <w:rPr>
          <w:rFonts w:hint="eastAsia" w:ascii="Times New Roman" w:hAnsi="Times New Roman" w:eastAsia="方正仿宋_GBK" w:cs="方正仿宋_GBK"/>
          <w:spacing w:val="0"/>
          <w:position w:val="0"/>
          <w:sz w:val="32"/>
          <w:szCs w:val="32"/>
          <w:highlight w:val="none"/>
          <w:lang w:val="en-US" w:eastAsia="zh-CN"/>
        </w:rPr>
        <w:t>（13）</w:t>
      </w:r>
      <w:r>
        <w:rPr>
          <w:rFonts w:hint="eastAsia" w:ascii="Times New Roman" w:hAnsi="Times New Roman" w:eastAsia="方正仿宋_GBK" w:cs="方正仿宋_GBK"/>
          <w:spacing w:val="0"/>
          <w:position w:val="0"/>
          <w:sz w:val="32"/>
          <w:szCs w:val="32"/>
          <w:highlight w:val="none"/>
        </w:rPr>
        <w:t>其他组织认为有必要提供的证明材料。</w:t>
      </w:r>
    </w:p>
    <w:p>
      <w:pPr>
        <w:keepNext w:val="0"/>
        <w:keepLines w:val="0"/>
        <w:pageBreakBefore w:val="0"/>
        <w:widowControl/>
        <w:numPr>
          <w:ilvl w:val="0"/>
          <w:numId w:val="0"/>
        </w:numPr>
        <w:shd w:val="clea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eastAsia="zh-CN"/>
        </w:rPr>
      </w:pPr>
      <w:r>
        <w:rPr>
          <w:rFonts w:hint="eastAsia" w:ascii="Times New Roman" w:hAnsi="Times New Roman" w:eastAsia="方正仿宋_GBK" w:cs="方正仿宋_GBK"/>
          <w:spacing w:val="0"/>
          <w:position w:val="0"/>
          <w:sz w:val="32"/>
          <w:szCs w:val="32"/>
          <w:highlight w:val="none"/>
          <w:lang w:val="en-US" w:eastAsia="zh-CN"/>
        </w:rPr>
        <w:t>4．证实性材料</w:t>
      </w:r>
      <w:r>
        <w:rPr>
          <w:rFonts w:hint="eastAsia" w:ascii="Times New Roman" w:hAnsi="Times New Roman" w:eastAsia="方正仿宋_GBK" w:cs="方正仿宋_GBK"/>
          <w:spacing w:val="0"/>
          <w:position w:val="0"/>
          <w:sz w:val="32"/>
          <w:szCs w:val="32"/>
          <w:highlight w:val="none"/>
          <w:lang w:eastAsia="zh-CN"/>
        </w:rPr>
        <w:t>需提供一式三份的纸质材料（</w:t>
      </w:r>
      <w:r>
        <w:rPr>
          <w:rFonts w:hint="eastAsia" w:ascii="Times New Roman" w:hAnsi="Times New Roman" w:eastAsia="方正仿宋_GBK" w:cs="方正仿宋_GBK"/>
          <w:spacing w:val="0"/>
          <w:position w:val="0"/>
          <w:sz w:val="32"/>
          <w:szCs w:val="32"/>
          <w:highlight w:val="none"/>
          <w:lang w:val="en-US" w:eastAsia="zh-CN"/>
        </w:rPr>
        <w:t>普通软封面装订</w:t>
      </w:r>
      <w:r>
        <w:rPr>
          <w:rFonts w:hint="eastAsia" w:ascii="Times New Roman" w:hAnsi="Times New Roman" w:eastAsia="方正仿宋_GBK" w:cs="方正仿宋_GBK"/>
          <w:spacing w:val="0"/>
          <w:position w:val="0"/>
          <w:sz w:val="32"/>
          <w:szCs w:val="32"/>
          <w:highlight w:val="none"/>
          <w:lang w:eastAsia="zh-CN"/>
        </w:rPr>
        <w:t>），A4纸正反面</w:t>
      </w:r>
      <w:r>
        <w:rPr>
          <w:rFonts w:hint="eastAsia" w:ascii="Times New Roman" w:hAnsi="Times New Roman" w:eastAsia="方正仿宋_GBK" w:cs="方正仿宋_GBK"/>
          <w:spacing w:val="0"/>
          <w:position w:val="0"/>
          <w:sz w:val="32"/>
          <w:szCs w:val="32"/>
          <w:highlight w:val="none"/>
          <w:lang w:val="en-US" w:eastAsia="zh-CN"/>
        </w:rPr>
        <w:t>印刷装订成册</w:t>
      </w:r>
      <w:r>
        <w:rPr>
          <w:rFonts w:hint="eastAsia" w:ascii="Times New Roman" w:hAnsi="Times New Roman" w:eastAsia="方正仿宋_GBK" w:cs="方正仿宋_GBK"/>
          <w:spacing w:val="0"/>
          <w:position w:val="0"/>
          <w:sz w:val="32"/>
          <w:szCs w:val="32"/>
          <w:highlight w:val="none"/>
          <w:lang w:eastAsia="zh-CN"/>
        </w:rPr>
        <w:t>，书脊注明“ 申报组织名称”及“第八届湖南省省长质量奖（</w:t>
      </w:r>
      <w:r>
        <w:rPr>
          <w:rFonts w:hint="eastAsia" w:ascii="Times New Roman" w:hAnsi="Times New Roman" w:eastAsia="方正仿宋_GBK" w:cs="方正仿宋_GBK"/>
          <w:spacing w:val="0"/>
          <w:position w:val="0"/>
          <w:sz w:val="32"/>
          <w:szCs w:val="32"/>
          <w:highlight w:val="none"/>
          <w:lang w:val="en-US" w:eastAsia="zh-CN"/>
        </w:rPr>
        <w:t>组织</w:t>
      </w:r>
      <w:r>
        <w:rPr>
          <w:rFonts w:hint="eastAsia" w:ascii="Times New Roman" w:hAnsi="Times New Roman" w:eastAsia="方正仿宋_GBK" w:cs="方正仿宋_GBK"/>
          <w:spacing w:val="0"/>
          <w:position w:val="0"/>
          <w:sz w:val="32"/>
          <w:szCs w:val="32"/>
          <w:highlight w:val="none"/>
          <w:lang w:eastAsia="zh-CN"/>
        </w:rPr>
        <w:t>）</w:t>
      </w:r>
      <w:r>
        <w:rPr>
          <w:rFonts w:hint="eastAsia" w:ascii="Times New Roman" w:hAnsi="Times New Roman" w:eastAsia="方正仿宋_GBK" w:cs="方正仿宋_GBK"/>
          <w:spacing w:val="0"/>
          <w:position w:val="0"/>
          <w:sz w:val="32"/>
          <w:szCs w:val="32"/>
          <w:highlight w:val="none"/>
          <w:lang w:val="en-US" w:eastAsia="zh-CN"/>
        </w:rPr>
        <w:t>证实性材料</w:t>
      </w:r>
      <w:r>
        <w:rPr>
          <w:rFonts w:hint="eastAsia" w:ascii="Times New Roman" w:hAnsi="Times New Roman" w:eastAsia="方正仿宋_GBK" w:cs="方正仿宋_GBK"/>
          <w:spacing w:val="0"/>
          <w:position w:val="0"/>
          <w:sz w:val="32"/>
          <w:szCs w:val="32"/>
          <w:highlight w:val="none"/>
          <w:lang w:eastAsia="zh-CN"/>
        </w:rPr>
        <w:t>”，页数不超过100页。</w:t>
      </w:r>
    </w:p>
    <w:p>
      <w:pPr>
        <w:keepNext w:val="0"/>
        <w:keepLines w:val="0"/>
        <w:pageBreakBefore w:val="0"/>
        <w:widowControl/>
        <w:numPr>
          <w:ilvl w:val="0"/>
          <w:numId w:val="0"/>
        </w:numPr>
        <w:shd w:val="clea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eastAsia="zh-CN"/>
        </w:rPr>
      </w:pPr>
      <w:r>
        <w:rPr>
          <w:rFonts w:hint="eastAsia" w:ascii="Times New Roman" w:hAnsi="Times New Roman" w:eastAsia="方正仿宋_GBK" w:cs="方正仿宋_GBK"/>
          <w:spacing w:val="0"/>
          <w:position w:val="0"/>
          <w:sz w:val="32"/>
          <w:szCs w:val="32"/>
          <w:highlight w:val="none"/>
          <w:lang w:val="en-US" w:eastAsia="zh-CN"/>
        </w:rPr>
        <w:t>5．证实性材料还需</w:t>
      </w:r>
      <w:r>
        <w:rPr>
          <w:rFonts w:hint="eastAsia" w:ascii="Times New Roman" w:hAnsi="Times New Roman" w:eastAsia="方正仿宋_GBK" w:cs="方正仿宋_GBK"/>
          <w:spacing w:val="0"/>
          <w:position w:val="0"/>
          <w:sz w:val="32"/>
          <w:szCs w:val="32"/>
          <w:highlight w:val="none"/>
          <w:lang w:eastAsia="zh-CN"/>
        </w:rPr>
        <w:t>提供</w:t>
      </w:r>
      <w:r>
        <w:rPr>
          <w:rFonts w:hint="eastAsia" w:ascii="Times New Roman" w:hAnsi="Times New Roman" w:eastAsia="方正仿宋_GBK" w:cs="方正仿宋_GBK"/>
          <w:spacing w:val="0"/>
          <w:position w:val="0"/>
          <w:sz w:val="32"/>
          <w:szCs w:val="32"/>
          <w:highlight w:val="none"/>
          <w:lang w:val="en-US" w:eastAsia="zh-CN"/>
        </w:rPr>
        <w:t>PDF版</w:t>
      </w:r>
      <w:r>
        <w:rPr>
          <w:rFonts w:hint="eastAsia" w:ascii="Times New Roman" w:hAnsi="Times New Roman" w:eastAsia="方正仿宋_GBK" w:cs="方正仿宋_GBK"/>
          <w:spacing w:val="0"/>
          <w:position w:val="0"/>
          <w:sz w:val="32"/>
          <w:szCs w:val="32"/>
          <w:highlight w:val="none"/>
          <w:lang w:eastAsia="zh-CN"/>
        </w:rPr>
        <w:t>一份，连同申报表电子档、组织照片（3-5张）和最高管理者近照（1-2张），命名为“组织名称+申报材料”，</w:t>
      </w:r>
      <w:r>
        <w:rPr>
          <w:rFonts w:hint="eastAsia" w:ascii="Times New Roman" w:hAnsi="Times New Roman" w:eastAsia="方正仿宋_GBK" w:cs="方正仿宋_GBK"/>
          <w:spacing w:val="0"/>
          <w:position w:val="0"/>
          <w:sz w:val="32"/>
          <w:szCs w:val="32"/>
          <w:highlight w:val="none"/>
          <w:lang w:val="en-US" w:eastAsia="zh-CN"/>
        </w:rPr>
        <w:t>于2023年11月15日前</w:t>
      </w:r>
      <w:r>
        <w:rPr>
          <w:rFonts w:hint="eastAsia" w:ascii="Times New Roman" w:hAnsi="Times New Roman" w:eastAsia="方正仿宋_GBK" w:cs="方正仿宋_GBK"/>
          <w:spacing w:val="0"/>
          <w:position w:val="0"/>
          <w:sz w:val="32"/>
          <w:szCs w:val="32"/>
          <w:highlight w:val="none"/>
          <w:lang w:eastAsia="zh-CN"/>
        </w:rPr>
        <w:t>发送至</w:t>
      </w:r>
      <w:r>
        <w:rPr>
          <w:rFonts w:hint="eastAsia" w:ascii="Times New Roman" w:hAnsi="Times New Roman" w:eastAsia="方正仿宋_GBK" w:cs="方正仿宋_GBK"/>
          <w:spacing w:val="0"/>
          <w:position w:val="0"/>
          <w:sz w:val="32"/>
          <w:szCs w:val="32"/>
          <w:highlight w:val="none"/>
          <w:lang w:val="en-US" w:eastAsia="zh-CN"/>
        </w:rPr>
        <w:t>指定邮箱</w:t>
      </w:r>
      <w:r>
        <w:rPr>
          <w:rFonts w:hint="eastAsia" w:ascii="Times New Roman" w:hAnsi="Times New Roman" w:eastAsia="方正仿宋_GBK" w:cs="方正仿宋_GBK"/>
          <w:spacing w:val="0"/>
          <w:position w:val="0"/>
          <w:sz w:val="32"/>
          <w:szCs w:val="32"/>
          <w:highlight w:val="none"/>
          <w:lang w:eastAsia="zh-CN"/>
        </w:rPr>
        <w:t>hnszlfzj@163.com。</w:t>
      </w:r>
    </w:p>
    <w:p>
      <w:pPr>
        <w:keepNext w:val="0"/>
        <w:keepLines w:val="0"/>
        <w:pageBreakBefore w:val="0"/>
        <w:widowControl/>
        <w:numPr>
          <w:ilvl w:val="0"/>
          <w:numId w:val="0"/>
        </w:numPr>
        <w:shd w:val="clea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eastAsia="zh-CN"/>
        </w:rPr>
      </w:pPr>
      <w:r>
        <w:rPr>
          <w:rFonts w:hint="eastAsia" w:ascii="Times New Roman" w:hAnsi="Times New Roman" w:eastAsia="方正仿宋_GBK" w:cs="方正仿宋_GBK"/>
          <w:spacing w:val="0"/>
          <w:position w:val="0"/>
          <w:sz w:val="32"/>
          <w:szCs w:val="32"/>
          <w:highlight w:val="none"/>
          <w:lang w:val="en-US" w:eastAsia="zh-CN"/>
        </w:rPr>
        <w:t>6．实性材料</w:t>
      </w:r>
      <w:r>
        <w:rPr>
          <w:rFonts w:hint="eastAsia" w:ascii="Times New Roman" w:hAnsi="Times New Roman" w:eastAsia="方正仿宋_GBK" w:cs="方正仿宋_GBK"/>
          <w:spacing w:val="0"/>
          <w:position w:val="0"/>
          <w:sz w:val="32"/>
          <w:szCs w:val="32"/>
          <w:highlight w:val="none"/>
          <w:lang w:eastAsia="zh-CN"/>
        </w:rPr>
        <w:t>电子版可从http://amr.hunan.gov.cn/（湖南省市场监督管理局网站）下载。</w:t>
      </w:r>
    </w:p>
    <w:p>
      <w:pPr>
        <w:keepNext w:val="0"/>
        <w:keepLines w:val="0"/>
        <w:pageBreakBefore w:val="0"/>
        <w:widowControl/>
        <w:wordWrap/>
        <w:overflowPunct/>
        <w:bidi w:val="0"/>
        <w:adjustRightInd w:val="0"/>
        <w:snapToGrid w:val="0"/>
        <w:spacing w:line="600" w:lineRule="exact"/>
        <w:ind w:firstLine="642" w:firstLineChars="200"/>
        <w:jc w:val="both"/>
        <w:textAlignment w:val="baseline"/>
        <w:rPr>
          <w:rFonts w:hint="eastAsia" w:ascii="黑体" w:hAnsi="黑体" w:eastAsia="黑体" w:cs="黑体"/>
          <w:b/>
          <w:bCs/>
          <w:spacing w:val="-11"/>
          <w:position w:val="1"/>
          <w:sz w:val="28"/>
          <w:szCs w:val="28"/>
          <w:highlight w:val="none"/>
        </w:rPr>
      </w:pPr>
      <w:r>
        <w:rPr>
          <w:rFonts w:hint="eastAsia" w:ascii="Times New Roman" w:hAnsi="Times New Roman" w:eastAsia="方正仿宋_GBK" w:cs="方正仿宋_GBK"/>
          <w:b/>
          <w:bCs/>
          <w:spacing w:val="0"/>
          <w:position w:val="0"/>
          <w:sz w:val="32"/>
          <w:szCs w:val="32"/>
          <w:highlight w:val="none"/>
        </w:rPr>
        <w:br w:type="page"/>
      </w:r>
    </w:p>
    <w:p>
      <w:pPr>
        <w:keepNext w:val="0"/>
        <w:keepLines w:val="0"/>
        <w:pageBreakBefore w:val="0"/>
        <w:shd w:val="clear"/>
        <w:overflowPunct/>
        <w:topLinePunct/>
        <w:autoSpaceDE/>
        <w:autoSpaceDN/>
        <w:bidi w:val="0"/>
        <w:spacing w:before="104" w:line="240" w:lineRule="auto"/>
        <w:rPr>
          <w:rFonts w:hint="default" w:ascii="Times New Roman" w:hAnsi="Times New Roman" w:eastAsia="方正黑体_GBK" w:cs="Times New Roman"/>
          <w:b w:val="0"/>
          <w:bCs w:val="0"/>
          <w:spacing w:val="-11"/>
          <w:position w:val="1"/>
          <w:sz w:val="32"/>
          <w:szCs w:val="32"/>
          <w:highlight w:val="none"/>
          <w:lang w:val="en" w:eastAsia="zh-CN"/>
        </w:rPr>
      </w:pPr>
      <w:r>
        <w:rPr>
          <w:rFonts w:hint="default" w:ascii="Times New Roman" w:hAnsi="Times New Roman" w:eastAsia="方正黑体_GBK" w:cs="Times New Roman"/>
          <w:b w:val="0"/>
          <w:bCs w:val="0"/>
          <w:spacing w:val="-11"/>
          <w:position w:val="1"/>
          <w:sz w:val="32"/>
          <w:szCs w:val="32"/>
          <w:highlight w:val="none"/>
        </w:rPr>
        <w:t>附件</w:t>
      </w:r>
      <w:r>
        <w:rPr>
          <w:rFonts w:hint="default" w:ascii="Times New Roman" w:hAnsi="Times New Roman" w:eastAsia="方正黑体_GBK" w:cs="Times New Roman"/>
          <w:b w:val="0"/>
          <w:bCs w:val="0"/>
          <w:spacing w:val="-11"/>
          <w:position w:val="1"/>
          <w:sz w:val="32"/>
          <w:szCs w:val="32"/>
          <w:highlight w:val="none"/>
          <w:lang w:val="en" w:eastAsia="zh-CN"/>
        </w:rPr>
        <w:t>3</w:t>
      </w: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spacing w:val="0"/>
          <w:sz w:val="52"/>
          <w:szCs w:val="52"/>
          <w:highlight w:val="none"/>
        </w:rPr>
      </w:pPr>
      <w:r>
        <w:rPr>
          <w:rFonts w:hint="eastAsia" w:ascii="方正小标宋简体" w:hAnsi="方正小标宋简体" w:eastAsia="方正小标宋简体" w:cs="方正小标宋简体"/>
          <w:b w:val="0"/>
          <w:bCs w:val="0"/>
          <w:spacing w:val="0"/>
          <w:sz w:val="52"/>
          <w:szCs w:val="52"/>
          <w:highlight w:val="none"/>
          <w:lang w:eastAsia="zh-CN"/>
        </w:rPr>
        <w:t>第八届</w:t>
      </w:r>
      <w:r>
        <w:rPr>
          <w:rFonts w:hint="eastAsia" w:ascii="方正小标宋简体" w:hAnsi="方正小标宋简体" w:eastAsia="方正小标宋简体" w:cs="方正小标宋简体"/>
          <w:b w:val="0"/>
          <w:bCs w:val="0"/>
          <w:spacing w:val="0"/>
          <w:sz w:val="52"/>
          <w:szCs w:val="52"/>
          <w:highlight w:val="none"/>
        </w:rPr>
        <w:t>湖南省省长质量奖</w:t>
      </w: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spacing w:val="0"/>
          <w:sz w:val="52"/>
          <w:szCs w:val="52"/>
          <w:highlight w:val="none"/>
        </w:rPr>
      </w:pPr>
      <w:r>
        <w:rPr>
          <w:rFonts w:hint="eastAsia" w:ascii="方正小标宋简体" w:hAnsi="方正小标宋简体" w:eastAsia="方正小标宋简体" w:cs="方正小标宋简体"/>
          <w:b w:val="0"/>
          <w:bCs w:val="0"/>
          <w:spacing w:val="0"/>
          <w:sz w:val="52"/>
          <w:szCs w:val="52"/>
          <w:highlight w:val="none"/>
        </w:rPr>
        <w:t>（</w:t>
      </w:r>
      <w:r>
        <w:rPr>
          <w:rFonts w:hint="eastAsia" w:ascii="方正小标宋简体" w:hAnsi="方正小标宋简体" w:eastAsia="方正小标宋简体" w:cs="方正小标宋简体"/>
          <w:b w:val="0"/>
          <w:bCs w:val="0"/>
          <w:spacing w:val="0"/>
          <w:sz w:val="52"/>
          <w:szCs w:val="52"/>
          <w:highlight w:val="none"/>
          <w:lang w:val="en-US" w:eastAsia="zh-CN"/>
        </w:rPr>
        <w:t>个人</w:t>
      </w:r>
      <w:r>
        <w:rPr>
          <w:rFonts w:hint="eastAsia" w:ascii="方正小标宋简体" w:hAnsi="方正小标宋简体" w:eastAsia="方正小标宋简体" w:cs="方正小标宋简体"/>
          <w:b w:val="0"/>
          <w:bCs w:val="0"/>
          <w:spacing w:val="0"/>
          <w:sz w:val="52"/>
          <w:szCs w:val="52"/>
          <w:highlight w:val="none"/>
        </w:rPr>
        <w:t>）</w:t>
      </w:r>
      <w:r>
        <w:rPr>
          <w:rFonts w:hint="eastAsia" w:ascii="方正小标宋简体" w:hAnsi="方正小标宋简体" w:eastAsia="方正小标宋简体" w:cs="方正小标宋简体"/>
          <w:b w:val="0"/>
          <w:bCs w:val="0"/>
          <w:spacing w:val="0"/>
          <w:sz w:val="52"/>
          <w:szCs w:val="52"/>
          <w:highlight w:val="none"/>
          <w:lang w:val="en-US" w:eastAsia="zh-CN"/>
        </w:rPr>
        <w:t>推荐</w:t>
      </w:r>
      <w:r>
        <w:rPr>
          <w:rFonts w:hint="eastAsia" w:ascii="方正小标宋简体" w:hAnsi="方正小标宋简体" w:eastAsia="方正小标宋简体" w:cs="方正小标宋简体"/>
          <w:b w:val="0"/>
          <w:bCs w:val="0"/>
          <w:spacing w:val="0"/>
          <w:sz w:val="52"/>
          <w:szCs w:val="52"/>
          <w:highlight w:val="none"/>
        </w:rPr>
        <w:t>表</w:t>
      </w: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bCs/>
          <w:spacing w:val="4"/>
          <w:sz w:val="72"/>
          <w:szCs w:val="7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0" w:firstLineChars="400"/>
        <w:jc w:val="left"/>
        <w:textAlignment w:val="baseline"/>
        <w:rPr>
          <w:rFonts w:hint="eastAsia" w:ascii="楷体" w:hAnsi="楷体" w:eastAsia="楷体" w:cs="楷体"/>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5" w:firstLineChars="400"/>
        <w:jc w:val="left"/>
        <w:textAlignment w:val="baseline"/>
        <w:rPr>
          <w:rFonts w:hint="eastAsia" w:ascii="楷体" w:hAnsi="楷体" w:eastAsia="楷体" w:cs="楷体"/>
          <w:sz w:val="32"/>
          <w:szCs w:val="32"/>
          <w:highlight w:val="none"/>
        </w:rPr>
      </w:pPr>
      <w:r>
        <w:rPr>
          <w:rFonts w:hint="eastAsia" w:ascii="楷体" w:hAnsi="楷体" w:eastAsia="楷体" w:cs="楷体"/>
          <w:b/>
          <w:bCs/>
          <w:sz w:val="32"/>
          <w:szCs w:val="32"/>
          <w:highlight w:val="none"/>
          <w:lang w:val="en-US" w:eastAsia="zh-CN"/>
        </w:rPr>
        <w:t>被推荐人</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u w:val="single"/>
          <w:lang w:val="en-US" w:eastAsia="zh-CN"/>
        </w:rPr>
        <w:t xml:space="preserve">              </w:t>
      </w:r>
      <w:r>
        <w:rPr>
          <w:rFonts w:hint="default" w:ascii="楷体" w:hAnsi="楷体" w:eastAsia="楷体" w:cs="楷体"/>
          <w:b/>
          <w:bCs/>
          <w:sz w:val="32"/>
          <w:szCs w:val="32"/>
          <w:highlight w:val="none"/>
          <w:u w:val="single"/>
          <w:lang w:val="en" w:eastAsia="zh-CN"/>
        </w:rPr>
        <w:t xml:space="preserve"> </w:t>
      </w:r>
      <w:r>
        <w:rPr>
          <w:rFonts w:hint="eastAsia" w:ascii="楷体" w:hAnsi="楷体" w:eastAsia="楷体" w:cs="楷体"/>
          <w:b/>
          <w:bCs/>
          <w:sz w:val="32"/>
          <w:szCs w:val="32"/>
          <w:highlight w:val="none"/>
          <w:u w:val="single"/>
          <w:lang w:val="en-US" w:eastAsia="zh-CN"/>
        </w:rPr>
        <w:t xml:space="preserve">             </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0" w:firstLineChars="4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5" w:firstLineChars="400"/>
        <w:jc w:val="left"/>
        <w:textAlignment w:val="baseline"/>
        <w:rPr>
          <w:rFonts w:hint="eastAsia" w:ascii="楷体" w:hAnsi="楷体" w:eastAsia="楷体" w:cs="楷体"/>
          <w:b/>
          <w:bCs/>
          <w:sz w:val="32"/>
          <w:szCs w:val="32"/>
          <w:highlight w:val="none"/>
          <w:u w:val="single"/>
          <w:lang w:val="en-US" w:eastAsia="zh-CN"/>
        </w:rPr>
      </w:pPr>
      <w:r>
        <w:rPr>
          <w:rFonts w:hint="eastAsia" w:ascii="楷体" w:hAnsi="楷体" w:eastAsia="楷体" w:cs="楷体"/>
          <w:b/>
          <w:bCs/>
          <w:sz w:val="32"/>
          <w:szCs w:val="32"/>
          <w:highlight w:val="none"/>
          <w:lang w:val="en-US" w:eastAsia="zh-CN"/>
        </w:rPr>
        <w:t>人员类别</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u w:val="single"/>
          <w:lang w:val="en-US" w:eastAsia="zh-CN"/>
        </w:rPr>
        <w:t xml:space="preserve">                             </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5" w:firstLineChars="400"/>
        <w:jc w:val="left"/>
        <w:textAlignment w:val="baseline"/>
        <w:rPr>
          <w:rFonts w:hint="eastAsia" w:ascii="楷体" w:hAnsi="楷体" w:eastAsia="楷体" w:cs="楷体"/>
          <w:b/>
          <w:bCs/>
          <w:sz w:val="32"/>
          <w:szCs w:val="32"/>
          <w:highlight w:val="none"/>
          <w:u w:val="single"/>
          <w:lang w:val="en-US" w:eastAsia="zh-CN"/>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5" w:firstLineChars="400"/>
        <w:jc w:val="left"/>
        <w:textAlignment w:val="baseline"/>
        <w:rPr>
          <w:rFonts w:hint="default" w:ascii="楷体" w:hAnsi="楷体" w:eastAsia="楷体" w:cs="楷体"/>
          <w:b/>
          <w:bCs/>
          <w:sz w:val="32"/>
          <w:szCs w:val="32"/>
          <w:highlight w:val="none"/>
          <w:u w:val="none"/>
          <w:lang w:val="en-US" w:eastAsia="zh-CN"/>
        </w:rPr>
      </w:pPr>
      <w:r>
        <w:rPr>
          <w:rFonts w:hint="eastAsia" w:ascii="楷体" w:hAnsi="楷体" w:eastAsia="楷体" w:cs="楷体"/>
          <w:b/>
          <w:bCs/>
          <w:sz w:val="32"/>
          <w:szCs w:val="32"/>
          <w:highlight w:val="none"/>
          <w:lang w:val="en-US" w:eastAsia="zh-CN"/>
        </w:rPr>
        <w:t>所在单位</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val="0"/>
          <w:bCs w:val="0"/>
          <w:sz w:val="32"/>
          <w:szCs w:val="32"/>
          <w:highlight w:val="none"/>
          <w:u w:val="single"/>
          <w:lang w:val="en-US" w:eastAsia="zh-CN"/>
        </w:rPr>
        <w:t>（</w:t>
      </w:r>
      <w:r>
        <w:rPr>
          <w:rFonts w:hint="eastAsia" w:ascii="楷体" w:hAnsi="楷体" w:eastAsia="楷体" w:cs="楷体"/>
          <w:b w:val="0"/>
          <w:bCs w:val="0"/>
          <w:sz w:val="32"/>
          <w:szCs w:val="32"/>
          <w:highlight w:val="none"/>
          <w:u w:val="none"/>
          <w:lang w:val="en" w:eastAsia="zh-CN"/>
        </w:rPr>
        <w:t>盖章）</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0" w:firstLineChars="4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5" w:firstLineChars="400"/>
        <w:jc w:val="left"/>
        <w:textAlignment w:val="baseline"/>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rPr>
        <w:t>推荐单位：</w:t>
      </w:r>
      <w:r>
        <w:rPr>
          <w:rFonts w:hint="eastAsia" w:ascii="楷体" w:hAnsi="楷体" w:eastAsia="楷体" w:cs="楷体"/>
          <w:b/>
          <w:bCs/>
          <w:sz w:val="32"/>
          <w:szCs w:val="32"/>
          <w:highlight w:val="none"/>
          <w:u w:val="single"/>
          <w:lang w:val="en-US" w:eastAsia="zh-CN"/>
        </w:rPr>
        <w:t xml:space="preserve">                          </w:t>
      </w:r>
      <w:r>
        <w:rPr>
          <w:rFonts w:hint="default" w:ascii="楷体" w:hAnsi="楷体" w:eastAsia="楷体" w:cs="楷体"/>
          <w:b/>
          <w:bCs/>
          <w:sz w:val="32"/>
          <w:szCs w:val="32"/>
          <w:highlight w:val="none"/>
          <w:u w:val="single"/>
          <w:lang w:val="en" w:eastAsia="zh-CN"/>
        </w:rPr>
        <w:t xml:space="preserve">    </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0" w:firstLineChars="4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5" w:firstLineChars="400"/>
        <w:jc w:val="left"/>
        <w:textAlignment w:val="baseline"/>
        <w:rPr>
          <w:rFonts w:hint="eastAsia" w:ascii="楷体" w:hAnsi="楷体" w:eastAsia="楷体" w:cs="楷体"/>
          <w:b/>
          <w:bCs/>
          <w:sz w:val="32"/>
          <w:szCs w:val="32"/>
          <w:highlight w:val="none"/>
          <w:u w:val="single"/>
        </w:rPr>
      </w:pPr>
      <w:r>
        <w:rPr>
          <w:rFonts w:hint="eastAsia" w:ascii="楷体" w:hAnsi="楷体" w:eastAsia="楷体" w:cs="楷体"/>
          <w:b/>
          <w:bCs/>
          <w:sz w:val="32"/>
          <w:szCs w:val="32"/>
          <w:highlight w:val="none"/>
          <w:u w:val="none"/>
        </w:rPr>
        <w:t>申报日期</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u w:val="single"/>
          <w:lang w:val="en-US" w:eastAsia="zh-CN"/>
        </w:rPr>
        <w:t xml:space="preserve">          </w:t>
      </w:r>
      <w:r>
        <w:rPr>
          <w:rFonts w:hint="default" w:ascii="楷体" w:hAnsi="楷体" w:eastAsia="楷体" w:cs="楷体"/>
          <w:b/>
          <w:bCs/>
          <w:sz w:val="32"/>
          <w:szCs w:val="32"/>
          <w:highlight w:val="none"/>
          <w:u w:val="single"/>
          <w:lang w:val="en" w:eastAsia="zh-CN"/>
        </w:rPr>
        <w:t xml:space="preserve"> </w:t>
      </w:r>
      <w:r>
        <w:rPr>
          <w:rFonts w:hint="eastAsia" w:ascii="楷体" w:hAnsi="楷体" w:eastAsia="楷体" w:cs="楷体"/>
          <w:b/>
          <w:bCs/>
          <w:sz w:val="32"/>
          <w:szCs w:val="32"/>
          <w:highlight w:val="none"/>
          <w:u w:val="none"/>
        </w:rPr>
        <w:t>年</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bCs/>
          <w:sz w:val="32"/>
          <w:szCs w:val="32"/>
          <w:highlight w:val="none"/>
          <w:u w:val="none"/>
        </w:rPr>
        <w:t>月</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bCs/>
          <w:sz w:val="32"/>
          <w:szCs w:val="32"/>
          <w:highlight w:val="none"/>
          <w:u w:val="none"/>
        </w:rPr>
        <w:t>日</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5" w:firstLineChars="400"/>
        <w:jc w:val="left"/>
        <w:textAlignment w:val="baseline"/>
        <w:rPr>
          <w:rFonts w:hint="eastAsia" w:ascii="楷体" w:hAnsi="楷体" w:eastAsia="楷体" w:cs="楷体"/>
          <w:b/>
          <w:bCs/>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jc w:val="left"/>
        <w:textAlignment w:val="baseline"/>
        <w:rPr>
          <w:rFonts w:hint="eastAsia" w:ascii="楷体" w:hAnsi="楷体" w:eastAsia="楷体" w:cs="楷体"/>
          <w:b/>
          <w:bCs/>
          <w:sz w:val="36"/>
          <w:szCs w:val="36"/>
          <w:highlight w:val="none"/>
          <w:lang w:val="en-US" w:eastAsia="en-US"/>
        </w:rPr>
      </w:pPr>
    </w:p>
    <w:p>
      <w:pPr>
        <w:keepNext w:val="0"/>
        <w:keepLines w:val="0"/>
        <w:pageBreakBefore w:val="0"/>
        <w:widowControl/>
        <w:shd w:val="clear"/>
        <w:kinsoku w:val="0"/>
        <w:wordWrap/>
        <w:overflowPunct/>
        <w:topLinePunct/>
        <w:autoSpaceDE/>
        <w:autoSpaceDN/>
        <w:bidi w:val="0"/>
        <w:adjustRightInd w:val="0"/>
        <w:snapToGrid w:val="0"/>
        <w:spacing w:line="240" w:lineRule="auto"/>
        <w:jc w:val="left"/>
        <w:textAlignment w:val="baseline"/>
        <w:rPr>
          <w:rFonts w:hint="eastAsia" w:ascii="楷体" w:hAnsi="楷体" w:eastAsia="楷体" w:cs="楷体"/>
          <w:b/>
          <w:bCs/>
          <w:sz w:val="36"/>
          <w:szCs w:val="36"/>
          <w:highlight w:val="none"/>
          <w:lang w:val="en-US" w:eastAsia="en-US"/>
        </w:rPr>
      </w:pPr>
    </w:p>
    <w:p>
      <w:pPr>
        <w:keepNext w:val="0"/>
        <w:keepLines w:val="0"/>
        <w:pageBreakBefore w:val="0"/>
        <w:widowControl/>
        <w:shd w:val="clear"/>
        <w:kinsoku w:val="0"/>
        <w:wordWrap/>
        <w:overflowPunct/>
        <w:topLinePunct/>
        <w:autoSpaceDE/>
        <w:autoSpaceDN/>
        <w:bidi w:val="0"/>
        <w:adjustRightInd w:val="0"/>
        <w:snapToGrid w:val="0"/>
        <w:spacing w:line="240" w:lineRule="auto"/>
        <w:jc w:val="center"/>
        <w:textAlignment w:val="baseline"/>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湖南省省长质量奖评审委员会办公室印制</w:t>
      </w:r>
    </w:p>
    <w:p>
      <w:pPr>
        <w:keepNext w:val="0"/>
        <w:keepLines w:val="0"/>
        <w:pageBreakBefore w:val="0"/>
        <w:widowControl/>
        <w:shd w:val="clear"/>
        <w:kinsoku w:val="0"/>
        <w:wordWrap/>
        <w:overflowPunct/>
        <w:topLinePunct/>
        <w:autoSpaceDE/>
        <w:autoSpaceDN/>
        <w:bidi w:val="0"/>
        <w:adjustRightInd w:val="0"/>
        <w:snapToGrid w:val="0"/>
        <w:spacing w:line="240" w:lineRule="auto"/>
        <w:textAlignment w:val="baseline"/>
        <w:rPr>
          <w:rFonts w:hint="eastAsia" w:ascii="楷体" w:hAnsi="楷体" w:eastAsia="楷体" w:cs="楷体"/>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textAlignment w:val="baseline"/>
        <w:rPr>
          <w:rFonts w:hint="eastAsia" w:ascii="楷体" w:hAnsi="楷体" w:eastAsia="楷体" w:cs="楷体"/>
          <w:sz w:val="36"/>
          <w:szCs w:val="36"/>
          <w:highlight w:val="none"/>
        </w:rPr>
        <w:sectPr>
          <w:headerReference r:id="rId10" w:type="default"/>
          <w:footerReference r:id="rId11" w:type="default"/>
          <w:pgSz w:w="11917" w:h="16849"/>
          <w:pgMar w:top="198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val="0"/>
        <w:shd w:val="clear"/>
        <w:kinsoku w:val="0"/>
        <w:wordWrap/>
        <w:overflowPunct/>
        <w:topLinePunct/>
        <w:autoSpaceDE/>
        <w:autoSpaceDN/>
        <w:bidi w:val="0"/>
        <w:adjustRightInd w:val="0"/>
        <w:snapToGrid w:val="0"/>
        <w:spacing w:before="0" w:after="0" w:line="580" w:lineRule="exact"/>
        <w:ind w:firstLine="642" w:firstLineChars="200"/>
        <w:jc w:val="both"/>
        <w:textAlignment w:val="baseline"/>
        <w:rPr>
          <w:rFonts w:hint="eastAsia" w:ascii="Times New Roman" w:hAnsi="Times New Roman" w:eastAsia="方正仿宋_GBK" w:cs="方正仿宋_GBK"/>
          <w:b/>
          <w:bCs/>
          <w:sz w:val="32"/>
          <w:szCs w:val="32"/>
          <w:highlight w:val="none"/>
          <w:lang w:eastAsia="zh-CN"/>
        </w:rPr>
      </w:pPr>
    </w:p>
    <w:p>
      <w:pPr>
        <w:keepNext w:val="0"/>
        <w:keepLines w:val="0"/>
        <w:pageBreakBefore w:val="0"/>
        <w:widowControl w:val="0"/>
        <w:shd w:val="clear"/>
        <w:kinsoku w:val="0"/>
        <w:wordWrap/>
        <w:overflowPunct/>
        <w:topLinePunct/>
        <w:autoSpaceDE/>
        <w:autoSpaceDN/>
        <w:bidi w:val="0"/>
        <w:adjustRightInd w:val="0"/>
        <w:snapToGrid w:val="0"/>
        <w:spacing w:before="0" w:after="0" w:line="580" w:lineRule="exact"/>
        <w:jc w:val="center"/>
        <w:textAlignment w:val="baseline"/>
        <w:rPr>
          <w:rFonts w:hint="eastAsia" w:ascii="方正小标宋_GBK" w:hAnsi="方正小标宋_GBK" w:eastAsia="方正小标宋_GBK" w:cs="方正小标宋_GBK"/>
          <w:b w:val="0"/>
          <w:bCs w:val="0"/>
          <w:sz w:val="44"/>
          <w:szCs w:val="44"/>
          <w:highlight w:val="none"/>
          <w:lang w:eastAsia="zh-CN"/>
        </w:rPr>
      </w:pPr>
      <w:r>
        <w:rPr>
          <w:rFonts w:hint="eastAsia" w:ascii="方正小标宋_GBK" w:hAnsi="方正小标宋_GBK" w:eastAsia="方正小标宋_GBK" w:cs="方正小标宋_GBK"/>
          <w:b w:val="0"/>
          <w:bCs w:val="0"/>
          <w:sz w:val="44"/>
          <w:szCs w:val="44"/>
          <w:highlight w:val="none"/>
          <w:lang w:eastAsia="zh-CN"/>
        </w:rPr>
        <w:t>填</w:t>
      </w:r>
      <w:r>
        <w:rPr>
          <w:rFonts w:hint="eastAsia" w:ascii="方正小标宋_GBK" w:hAnsi="方正小标宋_GBK" w:eastAsia="方正小标宋_GBK" w:cs="方正小标宋_GBK"/>
          <w:b w:val="0"/>
          <w:bCs w:val="0"/>
          <w:sz w:val="44"/>
          <w:szCs w:val="44"/>
          <w:highlight w:val="none"/>
          <w:lang w:val="en-US" w:eastAsia="zh-CN"/>
        </w:rPr>
        <w:t xml:space="preserve">  </w:t>
      </w:r>
      <w:r>
        <w:rPr>
          <w:rFonts w:hint="eastAsia" w:ascii="方正小标宋_GBK" w:hAnsi="方正小标宋_GBK" w:eastAsia="方正小标宋_GBK" w:cs="方正小标宋_GBK"/>
          <w:b w:val="0"/>
          <w:bCs w:val="0"/>
          <w:sz w:val="44"/>
          <w:szCs w:val="44"/>
          <w:highlight w:val="none"/>
          <w:lang w:eastAsia="zh-CN"/>
        </w:rPr>
        <w:t>报</w:t>
      </w:r>
      <w:r>
        <w:rPr>
          <w:rFonts w:hint="eastAsia" w:ascii="方正小标宋_GBK" w:hAnsi="方正小标宋_GBK" w:eastAsia="方正小标宋_GBK" w:cs="方正小标宋_GBK"/>
          <w:b w:val="0"/>
          <w:bCs w:val="0"/>
          <w:sz w:val="44"/>
          <w:szCs w:val="44"/>
          <w:highlight w:val="none"/>
          <w:lang w:val="en-US" w:eastAsia="zh-CN"/>
        </w:rPr>
        <w:t xml:space="preserve">  </w:t>
      </w:r>
      <w:r>
        <w:rPr>
          <w:rFonts w:hint="eastAsia" w:ascii="方正小标宋_GBK" w:hAnsi="方正小标宋_GBK" w:eastAsia="方正小标宋_GBK" w:cs="方正小标宋_GBK"/>
          <w:b w:val="0"/>
          <w:bCs w:val="0"/>
          <w:sz w:val="44"/>
          <w:szCs w:val="44"/>
          <w:highlight w:val="none"/>
          <w:lang w:eastAsia="zh-CN"/>
        </w:rPr>
        <w:t>说</w:t>
      </w:r>
      <w:r>
        <w:rPr>
          <w:rFonts w:hint="eastAsia" w:ascii="方正小标宋_GBK" w:hAnsi="方正小标宋_GBK" w:eastAsia="方正小标宋_GBK" w:cs="方正小标宋_GBK"/>
          <w:b w:val="0"/>
          <w:bCs w:val="0"/>
          <w:sz w:val="44"/>
          <w:szCs w:val="44"/>
          <w:highlight w:val="none"/>
          <w:lang w:val="en-US" w:eastAsia="zh-CN"/>
        </w:rPr>
        <w:t xml:space="preserve">  </w:t>
      </w:r>
      <w:r>
        <w:rPr>
          <w:rFonts w:hint="eastAsia" w:ascii="方正小标宋_GBK" w:hAnsi="方正小标宋_GBK" w:eastAsia="方正小标宋_GBK" w:cs="方正小标宋_GBK"/>
          <w:b w:val="0"/>
          <w:bCs w:val="0"/>
          <w:sz w:val="44"/>
          <w:szCs w:val="44"/>
          <w:highlight w:val="none"/>
          <w:lang w:eastAsia="zh-CN"/>
        </w:rPr>
        <w:t>明</w:t>
      </w:r>
    </w:p>
    <w:p>
      <w:pPr>
        <w:keepNext w:val="0"/>
        <w:keepLines w:val="0"/>
        <w:pageBreakBefore w:val="0"/>
        <w:widowControl w:val="0"/>
        <w:shd w:val="clear"/>
        <w:kinsoku w:val="0"/>
        <w:wordWrap/>
        <w:overflowPunct/>
        <w:topLinePunct/>
        <w:autoSpaceDE/>
        <w:autoSpaceDN/>
        <w:bidi w:val="0"/>
        <w:adjustRightInd w:val="0"/>
        <w:snapToGrid w:val="0"/>
        <w:spacing w:before="0" w:after="0" w:line="580" w:lineRule="exact"/>
        <w:ind w:firstLine="642" w:firstLineChars="200"/>
        <w:jc w:val="both"/>
        <w:textAlignment w:val="baseline"/>
        <w:rPr>
          <w:rFonts w:hint="eastAsia" w:ascii="Times New Roman" w:hAnsi="Times New Roman" w:eastAsia="方正仿宋_GBK" w:cs="方正仿宋_GBK"/>
          <w:b/>
          <w:bCs/>
          <w:sz w:val="32"/>
          <w:szCs w:val="32"/>
          <w:highlight w:val="none"/>
          <w:lang w:eastAsia="zh-CN"/>
        </w:rPr>
      </w:pPr>
    </w:p>
    <w:p>
      <w:pPr>
        <w:keepNext w:val="0"/>
        <w:keepLines w:val="0"/>
        <w:pageBreakBefore w:val="0"/>
        <w:widowControl w:val="0"/>
        <w:numPr>
          <w:ilvl w:val="0"/>
          <w:numId w:val="0"/>
        </w:numPr>
        <w:shd w:val="clear"/>
        <w:kinsoku/>
        <w:wordWrap/>
        <w:overflowPunct/>
        <w:topLinePunct/>
        <w:autoSpaceDE/>
        <w:autoSpaceDN/>
        <w:bidi w:val="0"/>
        <w:adjustRightInd w:val="0"/>
        <w:snapToGrid w:val="0"/>
        <w:spacing w:line="580" w:lineRule="exact"/>
        <w:ind w:firstLine="640" w:firstLineChars="200"/>
        <w:jc w:val="both"/>
        <w:textAlignment w:val="baseline"/>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1</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eastAsia="zh-CN"/>
        </w:rPr>
        <w:t>湖南省省长质量奖（个人）推荐材料</w:t>
      </w:r>
      <w:r>
        <w:rPr>
          <w:rFonts w:hint="eastAsia" w:ascii="Times New Roman" w:hAnsi="Times New Roman" w:eastAsia="方正仿宋_GBK" w:cs="方正仿宋_GBK"/>
          <w:sz w:val="32"/>
          <w:szCs w:val="32"/>
          <w:highlight w:val="none"/>
          <w:lang w:val="en-US" w:eastAsia="zh-CN"/>
        </w:rPr>
        <w:t>由推荐表和证实性材料两部分，</w:t>
      </w:r>
      <w:r>
        <w:rPr>
          <w:rFonts w:hint="eastAsia" w:ascii="Times New Roman" w:hAnsi="Times New Roman" w:eastAsia="方正仿宋_GBK" w:cs="方正仿宋_GBK"/>
          <w:sz w:val="32"/>
          <w:szCs w:val="32"/>
          <w:highlight w:val="none"/>
          <w:lang w:eastAsia="zh-CN"/>
        </w:rPr>
        <w:t>必须真实、准确，不得涉及国家安全、国家秘密。涉及商业秘密的，应当予以注明。数字及各类符号应填写正确、清楚、完整。</w:t>
      </w:r>
    </w:p>
    <w:p>
      <w:pPr>
        <w:keepNext w:val="0"/>
        <w:keepLines w:val="0"/>
        <w:pageBreakBefore w:val="0"/>
        <w:widowControl w:val="0"/>
        <w:numPr>
          <w:ilvl w:val="0"/>
          <w:numId w:val="0"/>
        </w:numPr>
        <w:shd w:val="clear"/>
        <w:kinsoku/>
        <w:wordWrap/>
        <w:overflowPunct/>
        <w:topLinePunct/>
        <w:autoSpaceDE/>
        <w:autoSpaceDN/>
        <w:bidi w:val="0"/>
        <w:adjustRightInd w:val="0"/>
        <w:snapToGrid w:val="0"/>
        <w:spacing w:line="580" w:lineRule="exact"/>
        <w:ind w:firstLine="640" w:firstLineChars="200"/>
        <w:jc w:val="both"/>
        <w:textAlignment w:val="baseline"/>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2</w:t>
      </w:r>
      <w:r>
        <w:rPr>
          <w:rFonts w:hint="eastAsia" w:ascii="Times New Roman" w:hAnsi="Times New Roman" w:eastAsia="方正仿宋_GBK" w:cs="方正仿宋_GBK"/>
          <w:sz w:val="32"/>
          <w:szCs w:val="32"/>
          <w:highlight w:val="none"/>
          <w:lang w:val="en-US" w:eastAsia="zh-CN"/>
        </w:rPr>
        <w:t>．推荐</w:t>
      </w:r>
      <w:r>
        <w:rPr>
          <w:rFonts w:hint="eastAsia" w:ascii="Times New Roman" w:hAnsi="Times New Roman" w:eastAsia="方正仿宋_GBK" w:cs="方正仿宋_GBK"/>
          <w:sz w:val="32"/>
          <w:szCs w:val="32"/>
          <w:highlight w:val="none"/>
          <w:lang w:eastAsia="zh-CN"/>
        </w:rPr>
        <w:t>表封面</w:t>
      </w:r>
      <w:r>
        <w:rPr>
          <w:rFonts w:hint="eastAsia" w:ascii="Times New Roman" w:hAnsi="Times New Roman" w:eastAsia="方正仿宋_GBK" w:cs="方正仿宋_GBK"/>
          <w:sz w:val="32"/>
          <w:szCs w:val="32"/>
          <w:highlight w:val="none"/>
          <w:lang w:val="en-US" w:eastAsia="zh-CN"/>
        </w:rPr>
        <w:t>填写要求：</w:t>
      </w:r>
      <w:r>
        <w:rPr>
          <w:rFonts w:hint="eastAsia" w:ascii="Times New Roman" w:hAnsi="Times New Roman" w:eastAsia="方正仿宋_GBK" w:cs="方正仿宋_GBK"/>
          <w:sz w:val="32"/>
          <w:szCs w:val="32"/>
          <w:highlight w:val="none"/>
          <w:lang w:eastAsia="zh-CN"/>
        </w:rPr>
        <w:t>人员类别包括一线工作人员、质量管理人员、质量领域专家学者；所在单位加盖公章；推荐单位填写所在</w:t>
      </w:r>
      <w:r>
        <w:rPr>
          <w:rFonts w:hint="eastAsia" w:ascii="Times New Roman" w:hAnsi="Times New Roman" w:eastAsia="方正仿宋_GBK" w:cs="方正仿宋_GBK"/>
          <w:sz w:val="32"/>
          <w:szCs w:val="32"/>
          <w:highlight w:val="none"/>
          <w:lang w:val="en-US" w:eastAsia="zh-CN"/>
        </w:rPr>
        <w:t>地</w:t>
      </w:r>
      <w:r>
        <w:rPr>
          <w:rFonts w:hint="eastAsia" w:ascii="Times New Roman" w:hAnsi="Times New Roman" w:eastAsia="方正仿宋_GBK" w:cs="方正仿宋_GBK"/>
          <w:sz w:val="32"/>
          <w:szCs w:val="32"/>
          <w:highlight w:val="none"/>
          <w:lang w:eastAsia="zh-CN"/>
        </w:rPr>
        <w:t>市州人民政府。</w:t>
      </w:r>
    </w:p>
    <w:p>
      <w:pPr>
        <w:keepNext w:val="0"/>
        <w:keepLines w:val="0"/>
        <w:pageBreakBefore w:val="0"/>
        <w:widowControl w:val="0"/>
        <w:numPr>
          <w:ilvl w:val="0"/>
          <w:numId w:val="0"/>
        </w:numPr>
        <w:shd w:val="clear"/>
        <w:kinsoku/>
        <w:wordWrap/>
        <w:overflowPunct/>
        <w:topLinePunct/>
        <w:autoSpaceDE/>
        <w:autoSpaceDN/>
        <w:bidi w:val="0"/>
        <w:adjustRightInd w:val="0"/>
        <w:snapToGrid w:val="0"/>
        <w:spacing w:line="580" w:lineRule="exact"/>
        <w:ind w:firstLine="640" w:firstLineChars="200"/>
        <w:jc w:val="both"/>
        <w:textAlignment w:val="baseline"/>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3</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eastAsia="zh-CN"/>
        </w:rPr>
        <w:t>证实性材料包括</w:t>
      </w:r>
      <w:r>
        <w:rPr>
          <w:rFonts w:hint="eastAsia" w:ascii="Times New Roman" w:hAnsi="Times New Roman" w:eastAsia="方正仿宋_GBK" w:cs="方正仿宋_GBK"/>
          <w:sz w:val="32"/>
          <w:szCs w:val="32"/>
          <w:highlight w:val="none"/>
          <w:lang w:val="en-US" w:eastAsia="zh-CN"/>
        </w:rPr>
        <w:t>身份证明文件、</w:t>
      </w:r>
      <w:r>
        <w:rPr>
          <w:rFonts w:hint="eastAsia" w:ascii="Times New Roman" w:hAnsi="Times New Roman" w:eastAsia="方正仿宋_GBK" w:cs="方正仿宋_GBK"/>
          <w:snapToGrid w:val="0"/>
          <w:color w:val="000000"/>
          <w:kern w:val="0"/>
          <w:sz w:val="32"/>
          <w:szCs w:val="32"/>
          <w:highlight w:val="none"/>
          <w:lang w:val="en-US" w:eastAsia="zh-CN" w:bidi="ar-SA"/>
        </w:rPr>
        <w:t>学历/学位证书、职称与</w:t>
      </w:r>
      <w:r>
        <w:rPr>
          <w:rFonts w:hint="eastAsia" w:ascii="Times New Roman" w:hAnsi="Times New Roman" w:eastAsia="方正仿宋_GBK" w:cs="方正仿宋_GBK"/>
          <w:sz w:val="32"/>
          <w:szCs w:val="32"/>
          <w:highlight w:val="none"/>
          <w:lang w:eastAsia="zh-CN"/>
        </w:rPr>
        <w:t>资格证书、</w:t>
      </w:r>
      <w:r>
        <w:rPr>
          <w:rFonts w:hint="eastAsia" w:ascii="Times New Roman" w:hAnsi="Times New Roman" w:eastAsia="方正仿宋_GBK" w:cs="方正仿宋_GBK"/>
          <w:sz w:val="32"/>
          <w:szCs w:val="32"/>
          <w:highlight w:val="none"/>
          <w:lang w:val="en-US" w:eastAsia="zh-CN"/>
        </w:rPr>
        <w:t>个人从事重大质量工作（活动）取得实效的</w:t>
      </w:r>
      <w:r>
        <w:rPr>
          <w:rFonts w:hint="eastAsia" w:ascii="Times New Roman" w:hAnsi="Times New Roman" w:eastAsia="方正仿宋_GBK" w:cs="方正仿宋_GBK"/>
          <w:sz w:val="32"/>
          <w:szCs w:val="32"/>
          <w:highlight w:val="none"/>
          <w:lang w:eastAsia="zh-CN"/>
        </w:rPr>
        <w:t>证实性材料、质量管理科学研究成果、个人荣获国家及省部级以上质量荣誉</w:t>
      </w:r>
      <w:r>
        <w:rPr>
          <w:rFonts w:hint="eastAsia" w:ascii="Times New Roman" w:hAnsi="Times New Roman" w:eastAsia="方正仿宋_GBK" w:cs="方正仿宋_GBK"/>
          <w:sz w:val="32"/>
          <w:szCs w:val="32"/>
          <w:highlight w:val="none"/>
          <w:lang w:val="en-US" w:eastAsia="zh-CN"/>
        </w:rPr>
        <w:t>证书以及其他个人认为有必要提供的证实性材料复印件</w:t>
      </w:r>
      <w:r>
        <w:rPr>
          <w:rFonts w:hint="eastAsia" w:ascii="Times New Roman" w:hAnsi="Times New Roman" w:eastAsia="方正仿宋_GBK" w:cs="方正仿宋_GBK"/>
          <w:sz w:val="32"/>
          <w:szCs w:val="32"/>
          <w:highlight w:val="none"/>
          <w:lang w:eastAsia="zh-CN"/>
        </w:rPr>
        <w:t>。</w:t>
      </w:r>
    </w:p>
    <w:p>
      <w:pPr>
        <w:keepNext w:val="0"/>
        <w:keepLines w:val="0"/>
        <w:pageBreakBefore w:val="0"/>
        <w:widowControl w:val="0"/>
        <w:numPr>
          <w:ilvl w:val="0"/>
          <w:numId w:val="0"/>
        </w:numPr>
        <w:shd w:val="clear"/>
        <w:kinsoku/>
        <w:wordWrap/>
        <w:overflowPunct/>
        <w:topLinePunct/>
        <w:autoSpaceDE/>
        <w:autoSpaceDN/>
        <w:bidi w:val="0"/>
        <w:adjustRightInd w:val="0"/>
        <w:snapToGrid w:val="0"/>
        <w:spacing w:line="580" w:lineRule="exact"/>
        <w:ind w:firstLine="640" w:firstLineChars="200"/>
        <w:jc w:val="both"/>
        <w:textAlignment w:val="baseline"/>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4</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eastAsia="zh-CN"/>
        </w:rPr>
        <w:t>申报材料需提供纸质版一式三份（</w:t>
      </w:r>
      <w:r>
        <w:rPr>
          <w:rFonts w:hint="eastAsia" w:ascii="Times New Roman" w:hAnsi="Times New Roman" w:eastAsia="方正仿宋_GBK" w:cs="方正仿宋_GBK"/>
          <w:sz w:val="32"/>
          <w:szCs w:val="32"/>
          <w:highlight w:val="none"/>
          <w:lang w:val="en-US" w:eastAsia="zh-CN"/>
        </w:rPr>
        <w:t>推荐表及其证实性材料合集装订为一册</w:t>
      </w:r>
      <w:r>
        <w:rPr>
          <w:rFonts w:hint="eastAsia" w:ascii="Times New Roman" w:hAnsi="Times New Roman" w:eastAsia="方正仿宋_GBK" w:cs="方正仿宋_GBK"/>
          <w:sz w:val="32"/>
          <w:szCs w:val="32"/>
          <w:highlight w:val="none"/>
          <w:lang w:eastAsia="zh-CN"/>
        </w:rPr>
        <w:t>），宋体四号、</w:t>
      </w:r>
      <w:r>
        <w:rPr>
          <w:rFonts w:hint="eastAsia" w:ascii="Times New Roman" w:hAnsi="Times New Roman" w:eastAsia="方正仿宋_GBK" w:cs="方正仿宋_GBK"/>
          <w:sz w:val="32"/>
          <w:szCs w:val="32"/>
          <w:highlight w:val="none"/>
          <w:lang w:val="en-US" w:eastAsia="zh-CN"/>
        </w:rPr>
        <w:t>行距22，</w:t>
      </w:r>
      <w:r>
        <w:rPr>
          <w:rFonts w:hint="eastAsia" w:ascii="Times New Roman" w:hAnsi="Times New Roman" w:eastAsia="方正仿宋_GBK" w:cs="方正仿宋_GBK"/>
          <w:sz w:val="32"/>
          <w:szCs w:val="32"/>
          <w:highlight w:val="none"/>
          <w:lang w:eastAsia="zh-CN"/>
        </w:rPr>
        <w:t>普通A4纸双面印刷，软封面装订成册，</w:t>
      </w:r>
      <w:r>
        <w:rPr>
          <w:rFonts w:hint="eastAsia" w:ascii="Times New Roman" w:hAnsi="Times New Roman" w:eastAsia="方正仿宋_GBK" w:cs="方正仿宋_GBK"/>
          <w:sz w:val="32"/>
          <w:szCs w:val="32"/>
          <w:highlight w:val="none"/>
          <w:lang w:val="en-US" w:eastAsia="zh-CN"/>
        </w:rPr>
        <w:t>其中推荐表页数不得超过50页、证实性材料不得超过25页</w:t>
      </w:r>
      <w:r>
        <w:rPr>
          <w:rFonts w:hint="eastAsia" w:ascii="Times New Roman" w:hAnsi="Times New Roman" w:eastAsia="方正仿宋_GBK" w:cs="方正仿宋_GBK"/>
          <w:sz w:val="32"/>
          <w:szCs w:val="32"/>
          <w:highlight w:val="none"/>
          <w:lang w:eastAsia="zh-CN"/>
        </w:rPr>
        <w:t>。</w:t>
      </w:r>
    </w:p>
    <w:p>
      <w:pPr>
        <w:keepNext w:val="0"/>
        <w:keepLines w:val="0"/>
        <w:pageBreakBefore w:val="0"/>
        <w:widowControl w:val="0"/>
        <w:numPr>
          <w:ilvl w:val="0"/>
          <w:numId w:val="0"/>
        </w:numPr>
        <w:shd w:val="clear"/>
        <w:kinsoku/>
        <w:wordWrap/>
        <w:overflowPunct/>
        <w:topLinePunct/>
        <w:autoSpaceDE/>
        <w:autoSpaceDN/>
        <w:bidi w:val="0"/>
        <w:adjustRightInd w:val="0"/>
        <w:snapToGrid w:val="0"/>
        <w:spacing w:line="580" w:lineRule="exact"/>
        <w:ind w:firstLine="640" w:firstLineChars="200"/>
        <w:jc w:val="both"/>
        <w:textAlignment w:val="baseline"/>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val="en-US" w:eastAsia="zh-CN"/>
        </w:rPr>
        <w:t>5．申报材料还需提供电子版，包括推荐表word版和PDF版各一份、证实性PDF材料一份，</w:t>
      </w:r>
      <w:r>
        <w:rPr>
          <w:rFonts w:hint="eastAsia" w:ascii="Times New Roman" w:hAnsi="Times New Roman" w:eastAsia="方正仿宋_GBK" w:cs="方正仿宋_GBK"/>
          <w:sz w:val="32"/>
          <w:szCs w:val="32"/>
          <w:highlight w:val="none"/>
          <w:lang w:eastAsia="zh-CN"/>
        </w:rPr>
        <w:t>命名为“个人名字+推荐材料”，</w:t>
      </w:r>
      <w:r>
        <w:rPr>
          <w:rFonts w:hint="eastAsia" w:ascii="Times New Roman" w:hAnsi="Times New Roman" w:eastAsia="方正仿宋_GBK" w:cs="方正仿宋_GBK"/>
          <w:sz w:val="32"/>
          <w:szCs w:val="32"/>
          <w:highlight w:val="none"/>
          <w:lang w:val="en-US" w:eastAsia="zh-CN"/>
        </w:rPr>
        <w:t>于2023年11月15日前</w:t>
      </w:r>
      <w:r>
        <w:rPr>
          <w:rFonts w:hint="eastAsia" w:ascii="Times New Roman" w:hAnsi="Times New Roman" w:eastAsia="方正仿宋_GBK" w:cs="方正仿宋_GBK"/>
          <w:sz w:val="32"/>
          <w:szCs w:val="32"/>
          <w:highlight w:val="none"/>
          <w:lang w:eastAsia="zh-CN"/>
        </w:rPr>
        <w:t>发送至</w:t>
      </w:r>
      <w:r>
        <w:rPr>
          <w:rFonts w:hint="eastAsia" w:ascii="Times New Roman" w:hAnsi="Times New Roman" w:eastAsia="方正仿宋_GBK" w:cs="方正仿宋_GBK"/>
          <w:sz w:val="32"/>
          <w:szCs w:val="32"/>
          <w:highlight w:val="none"/>
          <w:lang w:val="en-US" w:eastAsia="zh-CN"/>
        </w:rPr>
        <w:t>指定邮箱</w:t>
      </w:r>
      <w:r>
        <w:rPr>
          <w:rFonts w:hint="eastAsia" w:ascii="Times New Roman" w:hAnsi="Times New Roman" w:eastAsia="方正仿宋_GBK" w:cs="方正仿宋_GBK"/>
          <w:sz w:val="32"/>
          <w:szCs w:val="32"/>
          <w:highlight w:val="none"/>
          <w:lang w:eastAsia="zh-CN"/>
        </w:rPr>
        <w:t>hnszlfzj@.com。</w:t>
      </w:r>
    </w:p>
    <w:p>
      <w:pPr>
        <w:keepNext w:val="0"/>
        <w:keepLines w:val="0"/>
        <w:pageBreakBefore w:val="0"/>
        <w:widowControl w:val="0"/>
        <w:numPr>
          <w:ilvl w:val="0"/>
          <w:numId w:val="0"/>
        </w:numPr>
        <w:shd w:val="clear"/>
        <w:kinsoku/>
        <w:wordWrap/>
        <w:overflowPunct/>
        <w:topLinePunct/>
        <w:autoSpaceDE/>
        <w:autoSpaceDN/>
        <w:bidi w:val="0"/>
        <w:adjustRightInd w:val="0"/>
        <w:snapToGrid w:val="0"/>
        <w:spacing w:line="580" w:lineRule="exact"/>
        <w:ind w:firstLine="640" w:firstLineChars="200"/>
        <w:jc w:val="both"/>
        <w:textAlignment w:val="baseline"/>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6</w:t>
      </w:r>
      <w:r>
        <w:rPr>
          <w:rFonts w:hint="eastAsia" w:ascii="Times New Roman" w:hAnsi="Times New Roman" w:eastAsia="方正仿宋_GBK" w:cs="方正仿宋_GBK"/>
          <w:sz w:val="32"/>
          <w:szCs w:val="32"/>
          <w:highlight w:val="none"/>
          <w:lang w:val="en-US" w:eastAsia="zh-CN"/>
        </w:rPr>
        <w:t>．推荐</w:t>
      </w:r>
      <w:r>
        <w:rPr>
          <w:rFonts w:hint="eastAsia" w:ascii="Times New Roman" w:hAnsi="Times New Roman" w:eastAsia="方正仿宋_GBK" w:cs="方正仿宋_GBK"/>
          <w:sz w:val="32"/>
          <w:szCs w:val="32"/>
          <w:highlight w:val="none"/>
          <w:lang w:eastAsia="zh-CN"/>
        </w:rPr>
        <w:t>表电子版可从http://amr.hunan.gov.cn/（湖南省市场监督管理局网站）下载。</w:t>
      </w:r>
    </w:p>
    <w:p>
      <w:pPr>
        <w:keepNext w:val="0"/>
        <w:keepLines w:val="0"/>
        <w:pageBreakBefore w:val="0"/>
        <w:widowControl/>
        <w:overflowPunct/>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br w:type="page"/>
      </w:r>
    </w:p>
    <w:p>
      <w:pPr>
        <w:keepNext w:val="0"/>
        <w:keepLines w:val="0"/>
        <w:pageBreakBefore w:val="0"/>
        <w:widowControl/>
        <w:kinsoku w:val="0"/>
        <w:wordWrap/>
        <w:overflowPunct/>
        <w:topLinePunct/>
        <w:autoSpaceDE/>
        <w:autoSpaceDN/>
        <w:bidi w:val="0"/>
        <w:adjustRightInd w:val="0"/>
        <w:snapToGrid w:val="0"/>
        <w:spacing w:before="0" w:after="0" w:line="600" w:lineRule="exact"/>
        <w:jc w:val="center"/>
        <w:textAlignment w:val="baseline"/>
        <w:outlineLvl w:val="9"/>
        <w:rPr>
          <w:rFonts w:hint="eastAsia" w:ascii="方正小标宋_GBK" w:hAnsi="方正小标宋_GBK" w:eastAsia="方正小标宋_GBK" w:cs="方正小标宋_GBK"/>
          <w:b w:val="0"/>
          <w:bCs w:val="0"/>
          <w:sz w:val="44"/>
          <w:szCs w:val="44"/>
          <w:highlight w:val="none"/>
          <w:lang w:eastAsia="zh-CN"/>
        </w:rPr>
      </w:pPr>
      <w:r>
        <w:rPr>
          <w:rFonts w:hint="eastAsia" w:ascii="方正小标宋_GBK" w:hAnsi="方正小标宋_GBK" w:eastAsia="方正小标宋_GBK" w:cs="方正小标宋_GBK"/>
          <w:b w:val="0"/>
          <w:bCs w:val="0"/>
          <w:spacing w:val="0"/>
          <w:position w:val="0"/>
          <w:sz w:val="44"/>
          <w:szCs w:val="44"/>
          <w:highlight w:val="none"/>
          <w:lang w:eastAsia="zh-CN"/>
        </w:rPr>
        <w:t>承</w:t>
      </w:r>
      <w:r>
        <w:rPr>
          <w:rFonts w:hint="eastAsia" w:ascii="方正小标宋_GBK" w:hAnsi="方正小标宋_GBK" w:eastAsia="方正小标宋_GBK" w:cs="方正小标宋_GBK"/>
          <w:b w:val="0"/>
          <w:bCs w:val="0"/>
          <w:spacing w:val="0"/>
          <w:position w:val="0"/>
          <w:sz w:val="44"/>
          <w:szCs w:val="44"/>
          <w:highlight w:val="none"/>
          <w:lang w:val="en-US" w:eastAsia="zh-CN"/>
        </w:rPr>
        <w:t xml:space="preserve"> </w:t>
      </w:r>
      <w:r>
        <w:rPr>
          <w:rFonts w:hint="eastAsia" w:ascii="方正小标宋_GBK" w:hAnsi="方正小标宋_GBK" w:eastAsia="方正小标宋_GBK" w:cs="方正小标宋_GBK"/>
          <w:b w:val="0"/>
          <w:bCs w:val="0"/>
          <w:spacing w:val="0"/>
          <w:position w:val="0"/>
          <w:sz w:val="44"/>
          <w:szCs w:val="44"/>
          <w:highlight w:val="none"/>
          <w:lang w:eastAsia="zh-CN"/>
        </w:rPr>
        <w:t>诺</w:t>
      </w:r>
      <w:r>
        <w:rPr>
          <w:rFonts w:hint="eastAsia" w:ascii="方正小标宋_GBK" w:hAnsi="方正小标宋_GBK" w:eastAsia="方正小标宋_GBK" w:cs="方正小标宋_GBK"/>
          <w:b w:val="0"/>
          <w:bCs w:val="0"/>
          <w:spacing w:val="0"/>
          <w:position w:val="0"/>
          <w:sz w:val="44"/>
          <w:szCs w:val="44"/>
          <w:highlight w:val="none"/>
          <w:lang w:val="en-US" w:eastAsia="zh-CN"/>
        </w:rPr>
        <w:t xml:space="preserve"> </w:t>
      </w:r>
      <w:r>
        <w:rPr>
          <w:rFonts w:hint="eastAsia" w:ascii="方正小标宋_GBK" w:hAnsi="方正小标宋_GBK" w:eastAsia="方正小标宋_GBK" w:cs="方正小标宋_GBK"/>
          <w:b w:val="0"/>
          <w:bCs w:val="0"/>
          <w:spacing w:val="0"/>
          <w:position w:val="0"/>
          <w:sz w:val="44"/>
          <w:szCs w:val="44"/>
          <w:highlight w:val="none"/>
          <w:lang w:eastAsia="zh-CN"/>
        </w:rPr>
        <w:t>书</w:t>
      </w: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本人郑重承诺：</w:t>
      </w: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一、已充分了解本届省长质量奖相关的管理制度、评审程序、规范要求，并严格遵守；不从事可能影响评选公平、公正的活动，自觉维护省长质量奖的严肃性、权威性和独立性。</w:t>
      </w: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二、所提交推荐材料均由所在单位和本人制作填写，内容真实、准确、有效，并愿意承担相应责任。</w:t>
      </w: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三、获得省长质量奖或提名奖后，将从本单位和本人实际出发，制定质量领域新目标，应用质量管理的新理论、新方法，进一步加强质量管理，提升质量水平。</w:t>
      </w: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四、获得省长质量奖或提名奖后，将向所在行业和全社会积极宣传推广质量管理制度、模式、方法。</w:t>
      </w: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五、获得省长质量奖或提名奖后，将严格按规定宣传和使用所获荣誉称号，不将省长质量奖用于产品、服务的标识或者产品、服务的质量宣传。</w:t>
      </w: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p>
    <w:p>
      <w:pPr>
        <w:keepNext w:val="0"/>
        <w:keepLines w:val="0"/>
        <w:pageBreakBefore w:val="0"/>
        <w:widowControl/>
        <w:kinsoku/>
        <w:wordWrap/>
        <w:overflowPunct/>
        <w:topLinePunct/>
        <w:autoSpaceDE/>
        <w:autoSpaceDN/>
        <w:bidi w:val="0"/>
        <w:adjustRightInd w:val="0"/>
        <w:snapToGrid w:val="0"/>
        <w:spacing w:line="700" w:lineRule="exact"/>
        <w:ind w:left="1680" w:leftChars="800"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申 报 人（签字）：</w:t>
      </w:r>
    </w:p>
    <w:p>
      <w:pPr>
        <w:keepNext w:val="0"/>
        <w:keepLines w:val="0"/>
        <w:pageBreakBefore w:val="0"/>
        <w:widowControl/>
        <w:kinsoku/>
        <w:wordWrap/>
        <w:overflowPunct/>
        <w:topLinePunct/>
        <w:autoSpaceDE/>
        <w:autoSpaceDN/>
        <w:bidi w:val="0"/>
        <w:adjustRightInd w:val="0"/>
        <w:snapToGrid w:val="0"/>
        <w:spacing w:line="700" w:lineRule="exact"/>
        <w:ind w:left="1680" w:leftChars="800"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所在单位法人代表（签字）：</w:t>
      </w:r>
    </w:p>
    <w:p>
      <w:pPr>
        <w:keepNext w:val="0"/>
        <w:keepLines w:val="0"/>
        <w:pageBreakBefore w:val="0"/>
        <w:widowControl/>
        <w:kinsoku/>
        <w:wordWrap/>
        <w:overflowPunct/>
        <w:topLinePunct/>
        <w:autoSpaceDE/>
        <w:autoSpaceDN/>
        <w:bidi w:val="0"/>
        <w:adjustRightInd w:val="0"/>
        <w:snapToGrid w:val="0"/>
        <w:spacing w:line="700" w:lineRule="exact"/>
        <w:ind w:left="1680" w:leftChars="800"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所在单位（公章）：</w:t>
      </w:r>
    </w:p>
    <w:p>
      <w:pPr>
        <w:keepNext w:val="0"/>
        <w:keepLines w:val="0"/>
        <w:pageBreakBefore w:val="0"/>
        <w:widowControl/>
        <w:kinsoku/>
        <w:wordWrap/>
        <w:overflowPunct/>
        <w:topLinePunct/>
        <w:autoSpaceDE/>
        <w:autoSpaceDN/>
        <w:bidi w:val="0"/>
        <w:adjustRightInd w:val="0"/>
        <w:snapToGrid w:val="0"/>
        <w:spacing w:line="700" w:lineRule="exact"/>
        <w:ind w:left="1680" w:leftChars="800" w:firstLine="640" w:firstLineChars="200"/>
        <w:jc w:val="both"/>
        <w:textAlignment w:val="baseline"/>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rPr>
        <w:t>日    期：</w:t>
      </w:r>
      <w:r>
        <w:rPr>
          <w:rFonts w:hint="eastAsia" w:ascii="Times New Roman" w:hAnsi="Times New Roman" w:eastAsia="方正仿宋_GBK" w:cs="方正仿宋_GBK"/>
          <w:sz w:val="32"/>
          <w:szCs w:val="32"/>
          <w:highlight w:val="none"/>
          <w:lang w:val="en-US" w:eastAsia="zh-CN"/>
        </w:rPr>
        <w:t xml:space="preserve">        年       月       日</w:t>
      </w:r>
    </w:p>
    <w:p>
      <w:pPr>
        <w:keepNext w:val="0"/>
        <w:keepLines w:val="0"/>
        <w:pageBreakBefore w:val="0"/>
        <w:widowControl/>
        <w:shd w:val="clear"/>
        <w:kinsoku/>
        <w:wordWrap/>
        <w:overflowPunct/>
        <w:topLinePunct/>
        <w:autoSpaceDE/>
        <w:autoSpaceDN/>
        <w:bidi w:val="0"/>
        <w:adjustRightInd w:val="0"/>
        <w:snapToGrid w:val="0"/>
        <w:spacing w:before="0" w:after="0" w:line="600" w:lineRule="exact"/>
        <w:ind w:firstLine="640" w:firstLineChars="200"/>
        <w:jc w:val="left"/>
        <w:textAlignment w:val="baseline"/>
        <w:rPr>
          <w:rFonts w:hint="eastAsia" w:ascii="方正黑体_GBK" w:hAnsi="方正黑体_GBK" w:eastAsia="方正黑体_GBK" w:cs="方正黑体_GBK"/>
          <w:b w:val="0"/>
          <w:bCs w:val="0"/>
          <w:sz w:val="32"/>
          <w:szCs w:val="32"/>
          <w:highlight w:val="none"/>
          <w:lang w:eastAsia="zh-CN"/>
        </w:rPr>
      </w:pPr>
      <w:r>
        <w:rPr>
          <w:rFonts w:hint="eastAsia" w:ascii="方正黑体_GBK" w:hAnsi="方正黑体_GBK" w:eastAsia="方正黑体_GBK" w:cs="方正黑体_GBK"/>
          <w:b w:val="0"/>
          <w:bCs w:val="0"/>
          <w:sz w:val="32"/>
          <w:szCs w:val="32"/>
          <w:highlight w:val="none"/>
          <w:lang w:val="en-US" w:eastAsia="zh-CN"/>
        </w:rPr>
        <w:t>一、</w:t>
      </w:r>
      <w:r>
        <w:rPr>
          <w:rFonts w:hint="eastAsia" w:ascii="方正黑体_GBK" w:hAnsi="方正黑体_GBK" w:eastAsia="方正黑体_GBK" w:cs="方正黑体_GBK"/>
          <w:b w:val="0"/>
          <w:bCs w:val="0"/>
          <w:sz w:val="32"/>
          <w:szCs w:val="32"/>
          <w:highlight w:val="none"/>
          <w:lang w:eastAsia="zh-CN"/>
        </w:rPr>
        <w:t>个人基本情况</w:t>
      </w:r>
    </w:p>
    <w:tbl>
      <w:tblPr>
        <w:tblStyle w:val="9"/>
        <w:tblW w:w="90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606"/>
        <w:gridCol w:w="72"/>
        <w:gridCol w:w="1587"/>
        <w:gridCol w:w="1413"/>
        <w:gridCol w:w="1227"/>
        <w:gridCol w:w="1347"/>
        <w:gridCol w:w="182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5"/>
                <w:w w:val="98"/>
                <w:sz w:val="24"/>
                <w:szCs w:val="24"/>
                <w:highlight w:val="none"/>
              </w:rPr>
              <w:t>姓名</w:t>
            </w:r>
          </w:p>
        </w:tc>
        <w:tc>
          <w:tcPr>
            <w:tcW w:w="1587"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413"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4"/>
                <w:sz w:val="24"/>
                <w:szCs w:val="24"/>
                <w:highlight w:val="none"/>
              </w:rPr>
              <w:t>身份证号</w:t>
            </w:r>
          </w:p>
        </w:tc>
        <w:tc>
          <w:tcPr>
            <w:tcW w:w="2574" w:type="dxa"/>
            <w:gridSpan w:val="2"/>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825" w:type="dxa"/>
            <w:vMerge w:val="restart"/>
            <w:tcBorders>
              <w:tl2br w:val="nil"/>
              <w:tr2bl w:val="nil"/>
            </w:tcBorders>
            <w:vAlign w:val="center"/>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hanging="5"/>
              <w:jc w:val="center"/>
              <w:textAlignment w:val="baseline"/>
              <w:rPr>
                <w:rFonts w:hint="eastAsia" w:ascii="Times New Roman" w:hAnsi="Times New Roman" w:eastAsia="方正仿宋_GBK" w:cs="方正仿宋_GBK"/>
                <w:spacing w:val="-5"/>
                <w:sz w:val="24"/>
                <w:szCs w:val="24"/>
                <w:highlight w:val="none"/>
              </w:rPr>
            </w:pPr>
            <w:r>
              <w:rPr>
                <w:rFonts w:hint="eastAsia" w:ascii="Times New Roman" w:hAnsi="Times New Roman" w:eastAsia="方正仿宋_GBK" w:cs="方正仿宋_GBK"/>
                <w:spacing w:val="-5"/>
                <w:sz w:val="24"/>
                <w:szCs w:val="24"/>
                <w:highlight w:val="none"/>
              </w:rPr>
              <w:t>照片</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hanging="5"/>
              <w:jc w:val="center"/>
              <w:textAlignment w:val="baseline"/>
              <w:rPr>
                <w:rFonts w:hint="eastAsia" w:ascii="Times New Roman" w:hAnsi="Times New Roman" w:eastAsia="方正仿宋_GBK" w:cs="方正仿宋_GBK"/>
                <w:spacing w:val="-3"/>
                <w:sz w:val="24"/>
                <w:szCs w:val="24"/>
                <w:highlight w:val="none"/>
              </w:rPr>
            </w:pPr>
            <w:r>
              <w:rPr>
                <w:rFonts w:hint="eastAsia" w:ascii="Times New Roman" w:hAnsi="Times New Roman" w:eastAsia="方正仿宋_GBK" w:cs="方正仿宋_GBK"/>
                <w:spacing w:val="-5"/>
                <w:sz w:val="24"/>
                <w:szCs w:val="24"/>
                <w:highlight w:val="none"/>
              </w:rPr>
              <w:t>（正面免冠</w:t>
            </w:r>
            <w:r>
              <w:rPr>
                <w:rFonts w:hint="eastAsia" w:ascii="Times New Roman" w:hAnsi="Times New Roman" w:eastAsia="方正仿宋_GBK" w:cs="方正仿宋_GBK"/>
                <w:spacing w:val="-3"/>
                <w:sz w:val="24"/>
                <w:szCs w:val="24"/>
                <w:highlight w:val="none"/>
              </w:rPr>
              <w:t>2寸</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hanging="5"/>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3"/>
                <w:sz w:val="24"/>
                <w:szCs w:val="24"/>
                <w:highlight w:val="none"/>
              </w:rPr>
              <w:t>彩色近照）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5"/>
                <w:w w:val="97"/>
                <w:sz w:val="24"/>
                <w:szCs w:val="24"/>
                <w:highlight w:val="none"/>
              </w:rPr>
              <w:t>性别</w:t>
            </w:r>
          </w:p>
        </w:tc>
        <w:tc>
          <w:tcPr>
            <w:tcW w:w="1587"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413"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3"/>
                <w:sz w:val="24"/>
                <w:szCs w:val="24"/>
                <w:highlight w:val="none"/>
              </w:rPr>
              <w:t>政治面貌</w:t>
            </w:r>
          </w:p>
        </w:tc>
        <w:tc>
          <w:tcPr>
            <w:tcW w:w="2574" w:type="dxa"/>
            <w:gridSpan w:val="2"/>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825" w:type="dxa"/>
            <w:vMerge w:val="continue"/>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6"/>
                <w:w w:val="98"/>
                <w:sz w:val="24"/>
                <w:szCs w:val="24"/>
                <w:highlight w:val="none"/>
              </w:rPr>
              <w:t>职称</w:t>
            </w:r>
          </w:p>
        </w:tc>
        <w:tc>
          <w:tcPr>
            <w:tcW w:w="1587"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413"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7"/>
                <w:w w:val="97"/>
                <w:sz w:val="24"/>
                <w:szCs w:val="24"/>
                <w:highlight w:val="none"/>
              </w:rPr>
              <w:t>学历</w:t>
            </w:r>
          </w:p>
        </w:tc>
        <w:tc>
          <w:tcPr>
            <w:tcW w:w="2574" w:type="dxa"/>
            <w:gridSpan w:val="2"/>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825" w:type="dxa"/>
            <w:vMerge w:val="continue"/>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4"/>
                <w:sz w:val="24"/>
                <w:szCs w:val="24"/>
                <w:highlight w:val="none"/>
              </w:rPr>
              <w:t>工作单位</w:t>
            </w:r>
          </w:p>
        </w:tc>
        <w:tc>
          <w:tcPr>
            <w:tcW w:w="5574" w:type="dxa"/>
            <w:gridSpan w:val="4"/>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825" w:type="dxa"/>
            <w:vMerge w:val="continue"/>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4"/>
                <w:sz w:val="24"/>
                <w:szCs w:val="24"/>
                <w:highlight w:val="none"/>
              </w:rPr>
              <w:t>所在部门</w:t>
            </w:r>
          </w:p>
        </w:tc>
        <w:tc>
          <w:tcPr>
            <w:tcW w:w="1587"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413"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4"/>
                <w:w w:val="97"/>
                <w:sz w:val="24"/>
                <w:szCs w:val="24"/>
                <w:highlight w:val="none"/>
              </w:rPr>
              <w:t>职务</w:t>
            </w:r>
          </w:p>
        </w:tc>
        <w:tc>
          <w:tcPr>
            <w:tcW w:w="2574" w:type="dxa"/>
            <w:gridSpan w:val="2"/>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825" w:type="dxa"/>
            <w:vMerge w:val="continue"/>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4"/>
                <w:sz w:val="24"/>
                <w:szCs w:val="24"/>
                <w:highlight w:val="none"/>
              </w:rPr>
              <w:t>工作年限</w:t>
            </w:r>
          </w:p>
        </w:tc>
        <w:tc>
          <w:tcPr>
            <w:tcW w:w="1587"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413"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4"/>
                <w:sz w:val="24"/>
                <w:szCs w:val="24"/>
                <w:highlight w:val="none"/>
              </w:rPr>
              <w:t>从事现岗位工作年限</w:t>
            </w:r>
          </w:p>
        </w:tc>
        <w:tc>
          <w:tcPr>
            <w:tcW w:w="4399" w:type="dxa"/>
            <w:gridSpan w:val="3"/>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3"/>
                <w:sz w:val="24"/>
                <w:szCs w:val="24"/>
                <w:highlight w:val="none"/>
              </w:rPr>
              <w:t>联系电话</w:t>
            </w:r>
          </w:p>
        </w:tc>
        <w:tc>
          <w:tcPr>
            <w:tcW w:w="1587"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413"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5"/>
                <w:sz w:val="24"/>
                <w:szCs w:val="24"/>
                <w:highlight w:val="none"/>
              </w:rPr>
              <w:t>传真</w:t>
            </w:r>
          </w:p>
        </w:tc>
        <w:tc>
          <w:tcPr>
            <w:tcW w:w="1227"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347"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1"/>
                <w:position w:val="1"/>
                <w:sz w:val="24"/>
                <w:szCs w:val="24"/>
                <w:highlight w:val="none"/>
              </w:rPr>
              <w:t>E-mail</w:t>
            </w:r>
          </w:p>
        </w:tc>
        <w:tc>
          <w:tcPr>
            <w:tcW w:w="1825"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3"/>
                <w:sz w:val="24"/>
                <w:szCs w:val="24"/>
                <w:highlight w:val="none"/>
              </w:rPr>
              <w:t>通讯地址</w:t>
            </w:r>
          </w:p>
        </w:tc>
        <w:tc>
          <w:tcPr>
            <w:tcW w:w="4227" w:type="dxa"/>
            <w:gridSpan w:val="3"/>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347"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9"/>
                <w:sz w:val="24"/>
                <w:szCs w:val="24"/>
                <w:highlight w:val="none"/>
              </w:rPr>
              <w:t>邮编</w:t>
            </w:r>
          </w:p>
        </w:tc>
        <w:tc>
          <w:tcPr>
            <w:tcW w:w="1825"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5"/>
                <w:sz w:val="24"/>
                <w:szCs w:val="24"/>
                <w:highlight w:val="none"/>
              </w:rPr>
              <w:t>工作单位</w:t>
            </w:r>
            <w:r>
              <w:rPr>
                <w:rFonts w:hint="eastAsia" w:ascii="Times New Roman" w:hAnsi="Times New Roman" w:eastAsia="方正仿宋_GBK" w:cs="方正仿宋_GBK"/>
                <w:spacing w:val="-3"/>
                <w:sz w:val="24"/>
                <w:szCs w:val="24"/>
                <w:highlight w:val="none"/>
              </w:rPr>
              <w:t>联系人</w:t>
            </w:r>
          </w:p>
        </w:tc>
        <w:tc>
          <w:tcPr>
            <w:tcW w:w="4227" w:type="dxa"/>
            <w:gridSpan w:val="3"/>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347"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4"/>
                <w:sz w:val="24"/>
                <w:szCs w:val="24"/>
                <w:highlight w:val="none"/>
              </w:rPr>
              <w:t>联系人</w:t>
            </w:r>
            <w:r>
              <w:rPr>
                <w:rFonts w:hint="eastAsia" w:ascii="Times New Roman" w:hAnsi="Times New Roman" w:eastAsia="方正仿宋_GBK" w:cs="方正仿宋_GBK"/>
                <w:spacing w:val="-7"/>
                <w:w w:val="98"/>
                <w:sz w:val="24"/>
                <w:szCs w:val="24"/>
                <w:highlight w:val="none"/>
              </w:rPr>
              <w:t>电话</w:t>
            </w:r>
          </w:p>
        </w:tc>
        <w:tc>
          <w:tcPr>
            <w:tcW w:w="1825"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41" w:hRule="atLeast"/>
          <w:jc w:val="center"/>
        </w:trPr>
        <w:tc>
          <w:tcPr>
            <w:tcW w:w="9077" w:type="dxa"/>
            <w:gridSpan w:val="7"/>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8"/>
                <w:szCs w:val="28"/>
                <w:highlight w:val="none"/>
              </w:rPr>
            </w:pPr>
            <w:r>
              <w:rPr>
                <w:rFonts w:hint="eastAsia" w:ascii="Times New Roman" w:hAnsi="Times New Roman" w:eastAsia="方正仿宋_GBK" w:cs="方正仿宋_GBK"/>
                <w:spacing w:val="-9"/>
                <w:sz w:val="28"/>
                <w:szCs w:val="28"/>
                <w:highlight w:val="none"/>
              </w:rPr>
              <w:t>工作单位简介（限300字以内</w:t>
            </w:r>
            <w:r>
              <w:rPr>
                <w:rFonts w:hint="eastAsia" w:ascii="Times New Roman" w:hAnsi="Times New Roman" w:eastAsia="方正仿宋_GBK" w:cs="方正仿宋_GBK"/>
                <w:spacing w:val="-18"/>
                <w:sz w:val="28"/>
                <w:szCs w:val="28"/>
                <w:highlight w:val="none"/>
              </w:rPr>
              <w:t>）：</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32" w:hRule="atLeast"/>
          <w:jc w:val="center"/>
        </w:trPr>
        <w:tc>
          <w:tcPr>
            <w:tcW w:w="9077" w:type="dxa"/>
            <w:gridSpan w:val="7"/>
            <w:tcBorders>
              <w:tl2br w:val="nil"/>
              <w:tr2bl w:val="nil"/>
            </w:tcBorders>
            <w:vAlign w:val="top"/>
          </w:tcPr>
          <w:p>
            <w:pPr>
              <w:pStyle w:val="10"/>
              <w:keepNext w:val="0"/>
              <w:keepLines w:val="0"/>
              <w:pageBreakBefore w:val="0"/>
              <w:shd w:val="clear"/>
              <w:overflowPunct/>
              <w:topLinePunct/>
              <w:autoSpaceDE/>
              <w:autoSpaceDN/>
              <w:bidi w:val="0"/>
              <w:spacing w:before="266" w:line="198" w:lineRule="auto"/>
              <w:ind w:left="120"/>
              <w:rPr>
                <w:rFonts w:hint="eastAsia" w:ascii="Times New Roman" w:hAnsi="Times New Roman" w:eastAsia="方正仿宋_GBK" w:cs="方正仿宋_GBK"/>
                <w:spacing w:val="-9"/>
                <w:sz w:val="28"/>
                <w:szCs w:val="28"/>
                <w:highlight w:val="none"/>
              </w:rPr>
            </w:pPr>
            <w:r>
              <w:rPr>
                <w:rFonts w:hint="eastAsia" w:ascii="Times New Roman" w:hAnsi="Times New Roman" w:eastAsia="方正仿宋_GBK" w:cs="方正仿宋_GBK"/>
                <w:spacing w:val="-9"/>
                <w:sz w:val="28"/>
                <w:szCs w:val="28"/>
                <w:highlight w:val="none"/>
              </w:rPr>
              <w:t>所在岗位简介（限300字以内）：</w:t>
            </w:r>
          </w:p>
          <w:p>
            <w:pPr>
              <w:pStyle w:val="10"/>
              <w:keepNext w:val="0"/>
              <w:keepLines w:val="0"/>
              <w:pageBreakBefore w:val="0"/>
              <w:shd w:val="clear"/>
              <w:overflowPunct/>
              <w:topLinePunct/>
              <w:autoSpaceDE/>
              <w:autoSpaceDN/>
              <w:bidi w:val="0"/>
              <w:spacing w:before="266" w:line="198" w:lineRule="auto"/>
              <w:ind w:left="120"/>
              <w:rPr>
                <w:rFonts w:hint="eastAsia" w:ascii="Times New Roman" w:hAnsi="Times New Roman" w:eastAsia="方正仿宋_GBK" w:cs="方正仿宋_GBK"/>
                <w:spacing w:val="-9"/>
                <w:sz w:val="28"/>
                <w:szCs w:val="28"/>
                <w:highlight w:val="none"/>
              </w:rPr>
            </w:pPr>
          </w:p>
          <w:p>
            <w:pPr>
              <w:pStyle w:val="10"/>
              <w:keepNext w:val="0"/>
              <w:keepLines w:val="0"/>
              <w:pageBreakBefore w:val="0"/>
              <w:shd w:val="clear"/>
              <w:overflowPunct/>
              <w:topLinePunct/>
              <w:autoSpaceDE/>
              <w:autoSpaceDN/>
              <w:bidi w:val="0"/>
              <w:spacing w:before="266" w:line="198" w:lineRule="auto"/>
              <w:ind w:left="120"/>
              <w:rPr>
                <w:rFonts w:hint="eastAsia" w:ascii="Times New Roman" w:hAnsi="Times New Roman" w:eastAsia="方正仿宋_GBK" w:cs="方正仿宋_GBK"/>
                <w:spacing w:val="-9"/>
                <w:sz w:val="28"/>
                <w:szCs w:val="28"/>
                <w:highlight w:val="none"/>
              </w:rPr>
            </w:pPr>
          </w:p>
          <w:p>
            <w:pPr>
              <w:pStyle w:val="10"/>
              <w:keepNext w:val="0"/>
              <w:keepLines w:val="0"/>
              <w:pageBreakBefore w:val="0"/>
              <w:shd w:val="clear"/>
              <w:overflowPunct/>
              <w:topLinePunct/>
              <w:autoSpaceDE/>
              <w:autoSpaceDN/>
              <w:bidi w:val="0"/>
              <w:spacing w:before="266" w:line="198" w:lineRule="auto"/>
              <w:ind w:left="120"/>
              <w:rPr>
                <w:rFonts w:hint="eastAsia" w:ascii="Times New Roman" w:hAnsi="Times New Roman" w:eastAsia="方正仿宋_GBK" w:cs="方正仿宋_GBK"/>
                <w:sz w:val="28"/>
                <w:szCs w:val="28"/>
                <w:highlight w:val="none"/>
              </w:rPr>
            </w:pPr>
          </w:p>
          <w:p>
            <w:pPr>
              <w:pStyle w:val="10"/>
              <w:keepNext w:val="0"/>
              <w:keepLines w:val="0"/>
              <w:pageBreakBefore w:val="0"/>
              <w:shd w:val="clear"/>
              <w:overflowPunct/>
              <w:topLinePunct/>
              <w:autoSpaceDE/>
              <w:autoSpaceDN/>
              <w:bidi w:val="0"/>
              <w:spacing w:before="266" w:line="198" w:lineRule="auto"/>
              <w:ind w:left="120"/>
              <w:rPr>
                <w:rFonts w:hint="eastAsia" w:ascii="Times New Roman" w:hAnsi="Times New Roman" w:eastAsia="方正仿宋_GBK" w:cs="方正仿宋_GBK"/>
                <w:sz w:val="28"/>
                <w:szCs w:val="28"/>
                <w:highlight w:val="none"/>
              </w:rPr>
            </w:pPr>
          </w:p>
          <w:p>
            <w:pPr>
              <w:pStyle w:val="10"/>
              <w:keepNext w:val="0"/>
              <w:keepLines w:val="0"/>
              <w:pageBreakBefore w:val="0"/>
              <w:shd w:val="clear"/>
              <w:overflowPunct/>
              <w:topLinePunct/>
              <w:autoSpaceDE/>
              <w:autoSpaceDN/>
              <w:bidi w:val="0"/>
              <w:spacing w:before="266" w:line="198" w:lineRule="auto"/>
              <w:ind w:left="120"/>
              <w:rPr>
                <w:rFonts w:hint="eastAsia" w:ascii="Times New Roman" w:hAnsi="Times New Roman" w:eastAsia="方正仿宋_GBK" w:cs="方正仿宋_GBK"/>
                <w:sz w:val="28"/>
                <w:szCs w:val="28"/>
                <w:highlight w:val="none"/>
              </w:rPr>
            </w:pPr>
          </w:p>
          <w:p>
            <w:pPr>
              <w:pStyle w:val="10"/>
              <w:keepNext w:val="0"/>
              <w:keepLines w:val="0"/>
              <w:pageBreakBefore w:val="0"/>
              <w:shd w:val="clear"/>
              <w:overflowPunct/>
              <w:topLinePunct/>
              <w:autoSpaceDE/>
              <w:autoSpaceDN/>
              <w:bidi w:val="0"/>
              <w:spacing w:before="266" w:line="198" w:lineRule="auto"/>
              <w:ind w:left="120"/>
              <w:rPr>
                <w:rFonts w:hint="eastAsia" w:ascii="Times New Roman" w:hAnsi="Times New Roman" w:eastAsia="方正仿宋_GBK" w:cs="方正仿宋_GBK"/>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990" w:hRule="atLeast"/>
          <w:jc w:val="center"/>
        </w:trPr>
        <w:tc>
          <w:tcPr>
            <w:tcW w:w="1606" w:type="dxa"/>
            <w:tcBorders>
              <w:tl2br w:val="nil"/>
              <w:tr2bl w:val="nil"/>
            </w:tcBorders>
            <w:vAlign w:val="center"/>
          </w:tcPr>
          <w:p>
            <w:pPr>
              <w:pStyle w:val="10"/>
              <w:keepNext w:val="0"/>
              <w:keepLines w:val="0"/>
              <w:pageBreakBefore w:val="0"/>
              <w:shd w:val="clear"/>
              <w:overflowPunct/>
              <w:topLinePunct/>
              <w:autoSpaceDE/>
              <w:autoSpaceDN/>
              <w:bidi w:val="0"/>
              <w:spacing w:before="266" w:line="198" w:lineRule="auto"/>
              <w:ind w:left="120"/>
              <w:jc w:val="center"/>
              <w:rPr>
                <w:rFonts w:hint="eastAsia" w:ascii="Times New Roman" w:hAnsi="Times New Roman" w:eastAsia="方正仿宋_GBK" w:cs="方正仿宋_GBK"/>
                <w:spacing w:val="-9"/>
                <w:sz w:val="28"/>
                <w:szCs w:val="28"/>
                <w:highlight w:val="none"/>
              </w:rPr>
            </w:pPr>
            <w:r>
              <w:rPr>
                <w:rFonts w:hint="eastAsia" w:ascii="Times New Roman" w:hAnsi="Times New Roman" w:eastAsia="方正仿宋_GBK" w:cs="方正仿宋_GBK"/>
                <w:spacing w:val="-9"/>
                <w:sz w:val="28"/>
                <w:szCs w:val="28"/>
                <w:highlight w:val="none"/>
              </w:rPr>
              <w:t>教育简历</w:t>
            </w:r>
          </w:p>
        </w:tc>
        <w:tc>
          <w:tcPr>
            <w:tcW w:w="7471" w:type="dxa"/>
            <w:gridSpan w:val="6"/>
            <w:tcBorders>
              <w:tl2br w:val="nil"/>
              <w:tr2bl w:val="nil"/>
            </w:tcBorders>
            <w:vAlign w:val="top"/>
          </w:tcPr>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tabs>
                <w:tab w:val="left" w:pos="2989"/>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989"/>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989"/>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989"/>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989"/>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989"/>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989"/>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941" w:hRule="atLeast"/>
          <w:jc w:val="center"/>
        </w:trPr>
        <w:tc>
          <w:tcPr>
            <w:tcW w:w="1606" w:type="dxa"/>
            <w:tcBorders>
              <w:tl2br w:val="nil"/>
              <w:tr2bl w:val="nil"/>
            </w:tcBorders>
            <w:vAlign w:val="center"/>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jc w:val="center"/>
              <w:textAlignment w:val="baseline"/>
              <w:rPr>
                <w:rFonts w:hint="eastAsia" w:ascii="Times New Roman" w:hAnsi="Times New Roman" w:eastAsia="方正仿宋_GBK" w:cs="方正仿宋_GBK"/>
                <w:spacing w:val="-9"/>
                <w:sz w:val="28"/>
                <w:szCs w:val="28"/>
                <w:highlight w:val="none"/>
              </w:rPr>
            </w:pPr>
            <w:r>
              <w:rPr>
                <w:rFonts w:hint="eastAsia" w:ascii="Times New Roman" w:hAnsi="Times New Roman" w:eastAsia="方正仿宋_GBK" w:cs="方正仿宋_GBK"/>
                <w:spacing w:val="-9"/>
                <w:sz w:val="28"/>
                <w:szCs w:val="28"/>
                <w:highlight w:val="none"/>
              </w:rPr>
              <w:t>工作经历</w:t>
            </w:r>
          </w:p>
        </w:tc>
        <w:tc>
          <w:tcPr>
            <w:tcW w:w="7471" w:type="dxa"/>
            <w:gridSpan w:val="6"/>
            <w:tcBorders>
              <w:tl2br w:val="nil"/>
              <w:tr2bl w:val="nil"/>
            </w:tcBorders>
            <w:vAlign w:val="top"/>
          </w:tcPr>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83" w:hRule="atLeast"/>
          <w:jc w:val="center"/>
        </w:trPr>
        <w:tc>
          <w:tcPr>
            <w:tcW w:w="1606" w:type="dxa"/>
            <w:tcBorders>
              <w:tl2br w:val="nil"/>
              <w:tr2bl w:val="nil"/>
            </w:tcBorders>
            <w:vAlign w:val="center"/>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jc w:val="center"/>
              <w:textAlignment w:val="baseline"/>
              <w:rPr>
                <w:rFonts w:hint="eastAsia" w:ascii="Times New Roman" w:hAnsi="Times New Roman" w:eastAsia="方正仿宋_GBK" w:cs="方正仿宋_GBK"/>
                <w:spacing w:val="-9"/>
                <w:sz w:val="28"/>
                <w:szCs w:val="28"/>
                <w:highlight w:val="none"/>
              </w:rPr>
            </w:pPr>
            <w:r>
              <w:rPr>
                <w:rFonts w:hint="eastAsia" w:ascii="Times New Roman" w:hAnsi="Times New Roman" w:eastAsia="方正仿宋_GBK" w:cs="方正仿宋_GBK"/>
                <w:spacing w:val="-9"/>
                <w:sz w:val="28"/>
                <w:szCs w:val="28"/>
                <w:highlight w:val="none"/>
              </w:rPr>
              <w:t>社会团体</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jc w:val="center"/>
              <w:textAlignment w:val="baseline"/>
              <w:rPr>
                <w:rFonts w:hint="eastAsia" w:ascii="Times New Roman" w:hAnsi="Times New Roman" w:eastAsia="方正仿宋_GBK" w:cs="方正仿宋_GBK"/>
                <w:spacing w:val="-9"/>
                <w:sz w:val="28"/>
                <w:szCs w:val="28"/>
                <w:highlight w:val="none"/>
              </w:rPr>
            </w:pPr>
            <w:r>
              <w:rPr>
                <w:rFonts w:hint="eastAsia" w:ascii="Times New Roman" w:hAnsi="Times New Roman" w:eastAsia="方正仿宋_GBK" w:cs="方正仿宋_GBK"/>
                <w:spacing w:val="-9"/>
                <w:sz w:val="28"/>
                <w:szCs w:val="28"/>
                <w:highlight w:val="none"/>
              </w:rPr>
              <w:t>兼职情况</w:t>
            </w:r>
          </w:p>
        </w:tc>
        <w:tc>
          <w:tcPr>
            <w:tcW w:w="7471" w:type="dxa"/>
            <w:gridSpan w:val="6"/>
            <w:tcBorders>
              <w:tl2br w:val="nil"/>
              <w:tr2bl w:val="nil"/>
            </w:tcBorders>
            <w:vAlign w:val="top"/>
          </w:tcPr>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78" w:hRule="atLeast"/>
          <w:jc w:val="center"/>
        </w:trPr>
        <w:tc>
          <w:tcPr>
            <w:tcW w:w="1606" w:type="dxa"/>
            <w:tcBorders>
              <w:tl2br w:val="nil"/>
              <w:tr2bl w:val="nil"/>
            </w:tcBorders>
            <w:vAlign w:val="center"/>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jc w:val="center"/>
              <w:textAlignment w:val="baseline"/>
              <w:rPr>
                <w:rFonts w:hint="eastAsia" w:ascii="Times New Roman" w:hAnsi="Times New Roman" w:eastAsia="方正仿宋_GBK" w:cs="方正仿宋_GBK"/>
                <w:spacing w:val="-9"/>
                <w:sz w:val="28"/>
                <w:szCs w:val="28"/>
                <w:highlight w:val="none"/>
              </w:rPr>
            </w:pPr>
            <w:r>
              <w:rPr>
                <w:rFonts w:hint="eastAsia" w:ascii="Times New Roman" w:hAnsi="Times New Roman" w:eastAsia="方正仿宋_GBK" w:cs="方正仿宋_GBK"/>
                <w:spacing w:val="-9"/>
                <w:sz w:val="28"/>
                <w:szCs w:val="28"/>
                <w:highlight w:val="none"/>
              </w:rPr>
              <w:t>何时何地受过何种奖励</w:t>
            </w:r>
          </w:p>
        </w:tc>
        <w:tc>
          <w:tcPr>
            <w:tcW w:w="7471" w:type="dxa"/>
            <w:gridSpan w:val="6"/>
            <w:tcBorders>
              <w:tl2br w:val="nil"/>
              <w:tr2bl w:val="nil"/>
            </w:tcBorders>
            <w:vAlign w:val="top"/>
          </w:tcPr>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9" w:hRule="atLeast"/>
          <w:jc w:val="center"/>
        </w:trPr>
        <w:tc>
          <w:tcPr>
            <w:tcW w:w="1606" w:type="dxa"/>
            <w:tcBorders>
              <w:tl2br w:val="nil"/>
              <w:tr2bl w:val="nil"/>
            </w:tcBorders>
            <w:vAlign w:val="center"/>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jc w:val="center"/>
              <w:textAlignment w:val="baseline"/>
              <w:rPr>
                <w:rFonts w:hint="eastAsia" w:ascii="Times New Roman" w:hAnsi="Times New Roman" w:eastAsia="方正仿宋_GBK" w:cs="方正仿宋_GBK"/>
                <w:spacing w:val="-9"/>
                <w:sz w:val="28"/>
                <w:szCs w:val="28"/>
                <w:highlight w:val="none"/>
              </w:rPr>
            </w:pPr>
            <w:r>
              <w:rPr>
                <w:rFonts w:hint="eastAsia" w:ascii="Times New Roman" w:hAnsi="Times New Roman" w:eastAsia="方正仿宋_GBK" w:cs="方正仿宋_GBK"/>
                <w:spacing w:val="-9"/>
                <w:sz w:val="28"/>
                <w:szCs w:val="28"/>
                <w:highlight w:val="none"/>
              </w:rPr>
              <w:t>何时何地受过何种处分</w:t>
            </w:r>
          </w:p>
        </w:tc>
        <w:tc>
          <w:tcPr>
            <w:tcW w:w="7471" w:type="dxa"/>
            <w:gridSpan w:val="6"/>
            <w:tcBorders>
              <w:tl2br w:val="nil"/>
              <w:tr2bl w:val="nil"/>
            </w:tcBorders>
            <w:vAlign w:val="top"/>
          </w:tcPr>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3187" w:hRule="atLeast"/>
          <w:jc w:val="center"/>
        </w:trPr>
        <w:tc>
          <w:tcPr>
            <w:tcW w:w="9077" w:type="dxa"/>
            <w:gridSpan w:val="7"/>
            <w:tcBorders>
              <w:tl2br w:val="nil"/>
              <w:tr2bl w:val="nil"/>
            </w:tcBorders>
            <w:vAlign w:val="top"/>
          </w:tcPr>
          <w:p>
            <w:pPr>
              <w:pStyle w:val="10"/>
              <w:keepNext w:val="0"/>
              <w:keepLines w:val="0"/>
              <w:pageBreakBefore w:val="0"/>
              <w:widowControl/>
              <w:shd w:val="clear"/>
              <w:kinsoku/>
              <w:wordWrap w:val="0"/>
              <w:overflowPunct/>
              <w:topLinePunct/>
              <w:autoSpaceDE/>
              <w:autoSpaceDN/>
              <w:bidi w:val="0"/>
              <w:adjustRightInd w:val="0"/>
              <w:snapToGrid w:val="0"/>
              <w:spacing w:line="440" w:lineRule="exact"/>
              <w:ind w:left="0" w:firstLine="560" w:firstLineChars="200"/>
              <w:jc w:val="both"/>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主要成绩与突出贡献（限6000字内，可附图片）</w:t>
            </w:r>
          </w:p>
          <w:p>
            <w:pPr>
              <w:pStyle w:val="10"/>
              <w:keepNext w:val="0"/>
              <w:keepLines w:val="0"/>
              <w:pageBreakBefore w:val="0"/>
              <w:widowControl/>
              <w:shd w:val="clear"/>
              <w:kinsoku/>
              <w:wordWrap w:val="0"/>
              <w:overflowPunct/>
              <w:topLinePunct/>
              <w:autoSpaceDE/>
              <w:autoSpaceDN/>
              <w:bidi w:val="0"/>
              <w:adjustRightInd w:val="0"/>
              <w:snapToGrid w:val="0"/>
              <w:spacing w:line="440" w:lineRule="exact"/>
              <w:ind w:left="0" w:firstLine="560" w:firstLineChars="200"/>
              <w:jc w:val="both"/>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（一）基本情况：围绕本领域工作年限、政治素质、道德品质和职业操守等方面阐述。</w:t>
            </w:r>
          </w:p>
          <w:p>
            <w:pPr>
              <w:pStyle w:val="10"/>
              <w:keepNext w:val="0"/>
              <w:keepLines w:val="0"/>
              <w:pageBreakBefore w:val="0"/>
              <w:widowControl/>
              <w:shd w:val="clear"/>
              <w:kinsoku/>
              <w:wordWrap w:val="0"/>
              <w:overflowPunct/>
              <w:topLinePunct/>
              <w:autoSpaceDE/>
              <w:autoSpaceDN/>
              <w:bidi w:val="0"/>
              <w:adjustRightInd w:val="0"/>
              <w:snapToGrid w:val="0"/>
              <w:spacing w:line="440" w:lineRule="exact"/>
              <w:ind w:left="0" w:firstLine="560" w:firstLineChars="200"/>
              <w:jc w:val="both"/>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（二）主要业绩：</w:t>
            </w:r>
          </w:p>
          <w:p>
            <w:pPr>
              <w:pStyle w:val="10"/>
              <w:keepNext w:val="0"/>
              <w:keepLines w:val="0"/>
              <w:pageBreakBefore w:val="0"/>
              <w:widowControl/>
              <w:shd w:val="clear"/>
              <w:kinsoku/>
              <w:wordWrap w:val="0"/>
              <w:overflowPunct/>
              <w:topLinePunct/>
              <w:autoSpaceDE/>
              <w:autoSpaceDN/>
              <w:bidi w:val="0"/>
              <w:adjustRightInd w:val="0"/>
              <w:snapToGrid w:val="0"/>
              <w:spacing w:line="440" w:lineRule="exact"/>
              <w:ind w:left="0" w:firstLine="560" w:firstLineChars="200"/>
              <w:jc w:val="both"/>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US" w:eastAsia="zh-CN"/>
              </w:rPr>
              <w:t>1.</w:t>
            </w:r>
            <w:r>
              <w:rPr>
                <w:rFonts w:hint="eastAsia" w:ascii="Times New Roman" w:hAnsi="Times New Roman" w:eastAsia="方正仿宋_GBK" w:cs="方正仿宋_GBK"/>
                <w:sz w:val="28"/>
                <w:szCs w:val="28"/>
                <w:highlight w:val="none"/>
              </w:rPr>
              <w:t>一线工作人员</w:t>
            </w:r>
            <w:r>
              <w:rPr>
                <w:rFonts w:hint="eastAsia" w:ascii="Times New Roman" w:hAnsi="Times New Roman" w:eastAsia="方正仿宋_GBK" w:cs="方正仿宋_GBK"/>
                <w:spacing w:val="0"/>
                <w:sz w:val="28"/>
                <w:szCs w:val="28"/>
                <w:highlight w:val="none"/>
                <w:lang w:eastAsia="zh-CN"/>
              </w:rPr>
              <w:t>：</w:t>
            </w:r>
            <w:r>
              <w:rPr>
                <w:rFonts w:hint="eastAsia" w:ascii="Times New Roman" w:hAnsi="Times New Roman" w:eastAsia="方正仿宋_GBK" w:cs="方正仿宋_GBK"/>
                <w:sz w:val="28"/>
                <w:szCs w:val="28"/>
                <w:highlight w:val="none"/>
              </w:rPr>
              <w:t>围绕创新弘扬工匠精神，创新质量工具和工艺方法，解决行业质量难题，发挥传帮带作用，为组织质量提升作出贡献等方面进行阐述 。</w:t>
            </w:r>
          </w:p>
          <w:p>
            <w:pPr>
              <w:pStyle w:val="10"/>
              <w:keepNext w:val="0"/>
              <w:keepLines w:val="0"/>
              <w:pageBreakBefore w:val="0"/>
              <w:widowControl/>
              <w:shd w:val="clear"/>
              <w:kinsoku/>
              <w:wordWrap w:val="0"/>
              <w:overflowPunct/>
              <w:topLinePunct/>
              <w:autoSpaceDE/>
              <w:autoSpaceDN/>
              <w:bidi w:val="0"/>
              <w:adjustRightInd w:val="0"/>
              <w:snapToGrid w:val="0"/>
              <w:spacing w:line="440" w:lineRule="exact"/>
              <w:ind w:left="0" w:firstLine="560" w:firstLineChars="200"/>
              <w:jc w:val="both"/>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US" w:eastAsia="zh-CN"/>
              </w:rPr>
              <w:t>2.</w:t>
            </w:r>
            <w:r>
              <w:rPr>
                <w:rFonts w:hint="eastAsia" w:ascii="Times New Roman" w:hAnsi="Times New Roman" w:eastAsia="方正仿宋_GBK" w:cs="方正仿宋_GBK"/>
                <w:sz w:val="28"/>
                <w:szCs w:val="28"/>
                <w:highlight w:val="none"/>
              </w:rPr>
              <w:t>质量专家学者</w:t>
            </w:r>
            <w:r>
              <w:rPr>
                <w:rFonts w:hint="eastAsia" w:ascii="Times New Roman" w:hAnsi="Times New Roman" w:eastAsia="方正仿宋_GBK" w:cs="方正仿宋_GBK"/>
                <w:spacing w:val="0"/>
                <w:sz w:val="28"/>
                <w:szCs w:val="28"/>
                <w:highlight w:val="none"/>
                <w:lang w:eastAsia="zh-CN"/>
              </w:rPr>
              <w:t>：</w:t>
            </w:r>
            <w:r>
              <w:rPr>
                <w:rFonts w:hint="eastAsia" w:ascii="Times New Roman" w:hAnsi="Times New Roman" w:eastAsia="方正仿宋_GBK" w:cs="方正仿宋_GBK"/>
                <w:sz w:val="28"/>
                <w:szCs w:val="28"/>
                <w:highlight w:val="none"/>
              </w:rPr>
              <w:t>围绕创新质量理论，研究成果获得业内认可并有效应用，培养质量人才，为行业质量提升作出贡献等方面进行阐述。</w:t>
            </w:r>
          </w:p>
          <w:p>
            <w:pPr>
              <w:pStyle w:val="10"/>
              <w:keepNext w:val="0"/>
              <w:keepLines w:val="0"/>
              <w:pageBreakBefore w:val="0"/>
              <w:widowControl/>
              <w:shd w:val="clear"/>
              <w:kinsoku/>
              <w:wordWrap w:val="0"/>
              <w:overflowPunct/>
              <w:topLinePunct/>
              <w:autoSpaceDE/>
              <w:autoSpaceDN/>
              <w:bidi w:val="0"/>
              <w:adjustRightInd w:val="0"/>
              <w:snapToGrid w:val="0"/>
              <w:spacing w:line="440" w:lineRule="exact"/>
              <w:ind w:left="0" w:firstLine="560" w:firstLineChars="200"/>
              <w:jc w:val="both"/>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US" w:eastAsia="zh-CN"/>
              </w:rPr>
              <w:t>3.</w:t>
            </w:r>
            <w:r>
              <w:rPr>
                <w:rFonts w:hint="eastAsia" w:ascii="Times New Roman" w:hAnsi="Times New Roman" w:eastAsia="方正仿宋_GBK" w:cs="方正仿宋_GBK"/>
                <w:sz w:val="28"/>
                <w:szCs w:val="28"/>
                <w:highlight w:val="none"/>
              </w:rPr>
              <w:t>质量管理人员</w:t>
            </w:r>
            <w:r>
              <w:rPr>
                <w:rFonts w:hint="eastAsia" w:ascii="Times New Roman" w:hAnsi="Times New Roman" w:eastAsia="方正仿宋_GBK" w:cs="方正仿宋_GBK"/>
                <w:spacing w:val="0"/>
                <w:sz w:val="28"/>
                <w:szCs w:val="28"/>
                <w:highlight w:val="none"/>
                <w:lang w:eastAsia="zh-CN"/>
              </w:rPr>
              <w:t>：</w:t>
            </w:r>
            <w:r>
              <w:rPr>
                <w:rFonts w:hint="eastAsia" w:ascii="Times New Roman" w:hAnsi="Times New Roman" w:eastAsia="方正仿宋_GBK" w:cs="方正仿宋_GBK"/>
                <w:sz w:val="28"/>
                <w:szCs w:val="28"/>
                <w:highlight w:val="none"/>
              </w:rPr>
              <w:t>围绕树立质量第一意识，推动组织质量文化建设，培养质量团队，创新质量管理模式方法，为组织和行业质量提升作出贡献等方面进行阐述。</w:t>
            </w:r>
          </w:p>
          <w:p>
            <w:pPr>
              <w:pStyle w:val="10"/>
              <w:keepNext w:val="0"/>
              <w:keepLines w:val="0"/>
              <w:pageBreakBefore w:val="0"/>
              <w:widowControl/>
              <w:shd w:val="clear"/>
              <w:kinsoku/>
              <w:wordWrap w:val="0"/>
              <w:overflowPunct/>
              <w:topLinePunct/>
              <w:autoSpaceDE/>
              <w:autoSpaceDN/>
              <w:bidi w:val="0"/>
              <w:adjustRightInd w:val="0"/>
              <w:snapToGrid w:val="0"/>
              <w:spacing w:line="440" w:lineRule="exact"/>
              <w:ind w:left="0" w:firstLine="560" w:firstLineChars="200"/>
              <w:jc w:val="both"/>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（三）推广先进的质量理念、模式和方法情况。</w:t>
            </w:r>
          </w:p>
        </w:tc>
      </w:tr>
    </w:tbl>
    <w:p>
      <w:pPr>
        <w:keepNext w:val="0"/>
        <w:keepLines w:val="0"/>
        <w:pageBreakBefore w:val="0"/>
        <w:widowControl/>
        <w:shd w:val="clear"/>
        <w:kinsoku/>
        <w:wordWrap/>
        <w:overflowPunct/>
        <w:topLinePunct/>
        <w:autoSpaceDE/>
        <w:autoSpaceDN/>
        <w:bidi w:val="0"/>
        <w:adjustRightInd w:val="0"/>
        <w:snapToGrid w:val="0"/>
        <w:spacing w:before="0" w:after="0" w:line="600" w:lineRule="exact"/>
        <w:ind w:firstLine="640" w:firstLineChars="200"/>
        <w:jc w:val="left"/>
        <w:textAlignment w:val="baseline"/>
        <w:rPr>
          <w:highlight w:val="none"/>
        </w:rPr>
      </w:pPr>
      <w:r>
        <w:rPr>
          <w:rFonts w:hint="eastAsia" w:ascii="方正黑体_GBK" w:hAnsi="方正黑体_GBK" w:eastAsia="方正黑体_GBK" w:cs="方正黑体_GBK"/>
          <w:b w:val="0"/>
          <w:bCs w:val="0"/>
          <w:sz w:val="32"/>
          <w:szCs w:val="32"/>
          <w:highlight w:val="none"/>
          <w:lang w:val="en-US" w:eastAsia="zh-CN"/>
        </w:rPr>
        <w:t>二、审核推荐意见</w:t>
      </w:r>
    </w:p>
    <w:tbl>
      <w:tblPr>
        <w:tblStyle w:val="9"/>
        <w:tblW w:w="933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33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8" w:hRule="atLeast"/>
          <w:jc w:val="center"/>
        </w:trPr>
        <w:tc>
          <w:tcPr>
            <w:tcW w:w="9330"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
              </w:rPr>
              <w:t>市州</w:t>
            </w:r>
            <w:r>
              <w:rPr>
                <w:rFonts w:hint="eastAsia" w:ascii="Times New Roman" w:hAnsi="Times New Roman" w:eastAsia="方正仿宋_GBK" w:cs="方正仿宋_GBK"/>
                <w:sz w:val="28"/>
                <w:szCs w:val="28"/>
                <w:highlight w:val="none"/>
              </w:rPr>
              <w:t>市场监督管理局</w:t>
            </w:r>
            <w:r>
              <w:rPr>
                <w:rFonts w:hint="eastAsia" w:ascii="Times New Roman" w:hAnsi="Times New Roman" w:eastAsia="方正仿宋_GBK" w:cs="方正仿宋_GBK"/>
                <w:sz w:val="28"/>
                <w:szCs w:val="28"/>
                <w:highlight w:val="none"/>
                <w:lang w:val="en-US" w:eastAsia="zh-CN"/>
              </w:rPr>
              <w:t>初审</w:t>
            </w:r>
            <w:r>
              <w:rPr>
                <w:rFonts w:hint="eastAsia" w:ascii="Times New Roman" w:hAnsi="Times New Roman" w:eastAsia="方正仿宋_GBK" w:cs="方正仿宋_GBK"/>
                <w:sz w:val="28"/>
                <w:szCs w:val="28"/>
                <w:highlight w:val="none"/>
              </w:rPr>
              <w:t>意见：</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2240" w:firstLineChars="800"/>
              <w:jc w:val="center"/>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
              </w:rPr>
              <w:t>市州</w:t>
            </w:r>
            <w:r>
              <w:rPr>
                <w:rFonts w:hint="eastAsia" w:ascii="Times New Roman" w:hAnsi="Times New Roman" w:eastAsia="方正仿宋_GBK" w:cs="方正仿宋_GBK"/>
                <w:sz w:val="28"/>
                <w:szCs w:val="28"/>
                <w:highlight w:val="none"/>
              </w:rPr>
              <w:t>市场监督管理局（盖章）：</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2240" w:firstLineChars="800"/>
              <w:jc w:val="center"/>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5880" w:firstLineChars="2100"/>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年</w:t>
            </w: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方正仿宋_GBK" w:cs="方正仿宋_GBK"/>
                <w:sz w:val="28"/>
                <w:szCs w:val="28"/>
                <w:highlight w:val="none"/>
              </w:rPr>
              <w:t>月</w:t>
            </w: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方正仿宋_GBK" w:cs="方正仿宋_GBK"/>
                <w:sz w:val="28"/>
                <w:szCs w:val="28"/>
                <w:highlight w:val="none"/>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27" w:hRule="atLeast"/>
          <w:jc w:val="center"/>
        </w:trPr>
        <w:tc>
          <w:tcPr>
            <w:tcW w:w="9330"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市州人民政府推荐意见：</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2240" w:firstLineChars="800"/>
              <w:jc w:val="center"/>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
              </w:rPr>
              <w:t>市州</w:t>
            </w:r>
            <w:r>
              <w:rPr>
                <w:rFonts w:hint="eastAsia" w:ascii="Times New Roman" w:hAnsi="Times New Roman" w:eastAsia="方正仿宋_GBK" w:cs="方正仿宋_GBK"/>
                <w:sz w:val="28"/>
                <w:szCs w:val="28"/>
                <w:highlight w:val="none"/>
              </w:rPr>
              <w:t>人民政府（盖章）：</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2240" w:firstLineChars="800"/>
              <w:jc w:val="center"/>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5880" w:firstLineChars="2100"/>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年</w:t>
            </w: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方正仿宋_GBK" w:cs="方正仿宋_GBK"/>
                <w:sz w:val="28"/>
                <w:szCs w:val="28"/>
                <w:highlight w:val="none"/>
              </w:rPr>
              <w:t>月</w:t>
            </w: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方正仿宋_GBK" w:cs="方正仿宋_GBK"/>
                <w:sz w:val="28"/>
                <w:szCs w:val="28"/>
                <w:highlight w:val="none"/>
              </w:rPr>
              <w:t>日</w:t>
            </w:r>
          </w:p>
        </w:tc>
      </w:tr>
    </w:tbl>
    <w:p>
      <w:pPr>
        <w:keepNext w:val="0"/>
        <w:keepLines w:val="0"/>
        <w:pageBreakBefore w:val="0"/>
        <w:overflowPunct/>
        <w:topLinePunct/>
        <w:autoSpaceDE/>
        <w:autoSpaceDN/>
        <w:bidi w:val="0"/>
        <w:spacing w:before="124" w:line="191" w:lineRule="auto"/>
        <w:rPr>
          <w:rFonts w:hint="eastAsia" w:ascii="黑体" w:hAnsi="黑体" w:eastAsia="黑体" w:cs="黑体"/>
          <w:spacing w:val="6"/>
          <w:sz w:val="32"/>
          <w:szCs w:val="32"/>
          <w:highlight w:val="none"/>
          <w:lang w:val="en-US" w:eastAsia="zh-CN"/>
        </w:rPr>
        <w:sectPr>
          <w:footerReference r:id="rId12" w:type="default"/>
          <w:type w:val="continuous"/>
          <w:pgSz w:w="11917" w:h="16849"/>
          <w:pgMar w:top="198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shd w:val="clear"/>
        <w:kinsoku/>
        <w:wordWrap/>
        <w:overflowPunct/>
        <w:topLinePunct/>
        <w:autoSpaceDE/>
        <w:autoSpaceDN/>
        <w:bidi w:val="0"/>
        <w:adjustRightInd w:val="0"/>
        <w:snapToGrid w:val="0"/>
        <w:spacing w:before="0" w:after="0" w:line="600" w:lineRule="exact"/>
        <w:ind w:firstLine="640" w:firstLineChars="200"/>
        <w:jc w:val="both"/>
        <w:textAlignment w:val="baseline"/>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三、证实性材料</w:t>
      </w:r>
    </w:p>
    <w:p>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kern w:val="0"/>
          <w:sz w:val="32"/>
          <w:szCs w:val="32"/>
          <w:highlight w:val="none"/>
          <w:lang w:val="en-US" w:eastAsia="zh-CN" w:bidi="ar-SA"/>
        </w:rPr>
      </w:pPr>
      <w:r>
        <w:rPr>
          <w:rFonts w:hint="eastAsia" w:ascii="Times New Roman" w:hAnsi="Times New Roman" w:eastAsia="方正仿宋_GBK" w:cs="方正仿宋_GBK"/>
          <w:snapToGrid w:val="0"/>
          <w:color w:val="000000"/>
          <w:kern w:val="0"/>
          <w:sz w:val="32"/>
          <w:szCs w:val="32"/>
          <w:highlight w:val="none"/>
          <w:lang w:val="en-US" w:eastAsia="zh-CN" w:bidi="ar-SA"/>
        </w:rPr>
        <w:t>证实性材料需附材料清单目录，并按目录顺序提供复印件，须包括如下内容：</w:t>
      </w:r>
    </w:p>
    <w:p>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kern w:val="0"/>
          <w:sz w:val="32"/>
          <w:szCs w:val="32"/>
          <w:highlight w:val="none"/>
          <w:lang w:val="en-US" w:eastAsia="zh-CN" w:bidi="ar-SA"/>
        </w:rPr>
      </w:pPr>
      <w:r>
        <w:rPr>
          <w:rFonts w:hint="eastAsia" w:ascii="Times New Roman" w:hAnsi="Times New Roman" w:eastAsia="方正仿宋_GBK" w:cs="方正仿宋_GBK"/>
          <w:snapToGrid w:val="0"/>
          <w:color w:val="000000"/>
          <w:kern w:val="0"/>
          <w:sz w:val="32"/>
          <w:szCs w:val="32"/>
          <w:highlight w:val="none"/>
          <w:lang w:val="en-US" w:eastAsia="zh-CN" w:bidi="ar-SA"/>
        </w:rPr>
        <w:t>1．身份证明文件；</w:t>
      </w:r>
    </w:p>
    <w:p>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kern w:val="0"/>
          <w:sz w:val="32"/>
          <w:szCs w:val="32"/>
          <w:highlight w:val="none"/>
          <w:lang w:val="en-US" w:eastAsia="zh-CN" w:bidi="ar-SA"/>
        </w:rPr>
      </w:pPr>
      <w:r>
        <w:rPr>
          <w:rFonts w:hint="eastAsia" w:ascii="Times New Roman" w:hAnsi="Times New Roman" w:eastAsia="方正仿宋_GBK" w:cs="方正仿宋_GBK"/>
          <w:snapToGrid w:val="0"/>
          <w:color w:val="000000"/>
          <w:kern w:val="0"/>
          <w:sz w:val="32"/>
          <w:szCs w:val="32"/>
          <w:highlight w:val="none"/>
          <w:lang w:val="en-US" w:eastAsia="zh-CN" w:bidi="ar-SA"/>
        </w:rPr>
        <w:t>2．学历/学位证书；</w:t>
      </w:r>
    </w:p>
    <w:p>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kern w:val="0"/>
          <w:sz w:val="32"/>
          <w:szCs w:val="32"/>
          <w:highlight w:val="none"/>
          <w:lang w:val="en-US" w:eastAsia="zh-CN" w:bidi="ar-SA"/>
        </w:rPr>
      </w:pPr>
      <w:r>
        <w:rPr>
          <w:rFonts w:hint="eastAsia" w:ascii="Times New Roman" w:hAnsi="Times New Roman" w:eastAsia="方正仿宋_GBK" w:cs="方正仿宋_GBK"/>
          <w:snapToGrid w:val="0"/>
          <w:color w:val="000000"/>
          <w:kern w:val="0"/>
          <w:sz w:val="32"/>
          <w:szCs w:val="32"/>
          <w:highlight w:val="none"/>
          <w:lang w:val="en-US" w:eastAsia="zh-CN" w:bidi="ar-SA"/>
        </w:rPr>
        <w:t>3．职称与资格证书；</w:t>
      </w:r>
    </w:p>
    <w:p>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kern w:val="0"/>
          <w:sz w:val="32"/>
          <w:szCs w:val="32"/>
          <w:highlight w:val="none"/>
          <w:lang w:val="en-US" w:eastAsia="zh-CN" w:bidi="ar-SA"/>
        </w:rPr>
      </w:pPr>
      <w:r>
        <w:rPr>
          <w:rFonts w:hint="eastAsia" w:ascii="Times New Roman" w:hAnsi="Times New Roman" w:eastAsia="方正仿宋_GBK" w:cs="方正仿宋_GBK"/>
          <w:snapToGrid w:val="0"/>
          <w:color w:val="000000"/>
          <w:kern w:val="0"/>
          <w:sz w:val="32"/>
          <w:szCs w:val="32"/>
          <w:highlight w:val="none"/>
          <w:lang w:val="en-US" w:eastAsia="zh-CN" w:bidi="ar-SA"/>
        </w:rPr>
        <w:t>4．</w:t>
      </w:r>
      <w:r>
        <w:rPr>
          <w:rFonts w:hint="eastAsia" w:ascii="Times New Roman" w:hAnsi="Times New Roman" w:eastAsia="方正仿宋_GBK" w:cs="方正仿宋_GBK"/>
          <w:sz w:val="32"/>
          <w:szCs w:val="32"/>
          <w:highlight w:val="none"/>
          <w:lang w:val="en-US" w:eastAsia="zh-CN"/>
        </w:rPr>
        <w:t>个人从事重大质量工作（活动）取得实效的</w:t>
      </w:r>
      <w:r>
        <w:rPr>
          <w:rFonts w:hint="eastAsia" w:ascii="Times New Roman" w:hAnsi="Times New Roman" w:eastAsia="方正仿宋_GBK" w:cs="方正仿宋_GBK"/>
          <w:sz w:val="32"/>
          <w:szCs w:val="32"/>
          <w:highlight w:val="none"/>
          <w:lang w:eastAsia="zh-CN"/>
        </w:rPr>
        <w:t>证实性材料</w:t>
      </w:r>
      <w:r>
        <w:rPr>
          <w:rFonts w:hint="eastAsia" w:ascii="Times New Roman" w:hAnsi="Times New Roman" w:eastAsia="方正仿宋_GBK" w:cs="方正仿宋_GBK"/>
          <w:snapToGrid w:val="0"/>
          <w:color w:val="000000"/>
          <w:kern w:val="0"/>
          <w:sz w:val="32"/>
          <w:szCs w:val="32"/>
          <w:highlight w:val="none"/>
          <w:lang w:val="en-US" w:eastAsia="zh-CN" w:bidi="ar-SA"/>
        </w:rPr>
        <w:t>；</w:t>
      </w:r>
    </w:p>
    <w:p>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kern w:val="0"/>
          <w:sz w:val="32"/>
          <w:szCs w:val="32"/>
          <w:highlight w:val="none"/>
          <w:lang w:val="en-US" w:eastAsia="zh-CN" w:bidi="ar-SA"/>
        </w:rPr>
      </w:pPr>
      <w:r>
        <w:rPr>
          <w:rFonts w:hint="eastAsia" w:ascii="Times New Roman" w:hAnsi="Times New Roman" w:eastAsia="方正仿宋_GBK" w:cs="方正仿宋_GBK"/>
          <w:snapToGrid w:val="0"/>
          <w:color w:val="000000"/>
          <w:kern w:val="0"/>
          <w:sz w:val="32"/>
          <w:szCs w:val="32"/>
          <w:highlight w:val="none"/>
          <w:lang w:val="en-US" w:eastAsia="zh-CN" w:bidi="ar-SA"/>
        </w:rPr>
        <w:t>5．质量管理科学研究成果；</w:t>
      </w:r>
    </w:p>
    <w:p>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kern w:val="0"/>
          <w:sz w:val="32"/>
          <w:szCs w:val="32"/>
          <w:highlight w:val="none"/>
          <w:lang w:val="en-US" w:eastAsia="zh-CN" w:bidi="ar-SA"/>
        </w:rPr>
      </w:pPr>
      <w:r>
        <w:rPr>
          <w:rFonts w:hint="eastAsia" w:ascii="Times New Roman" w:hAnsi="Times New Roman" w:eastAsia="方正仿宋_GBK" w:cs="方正仿宋_GBK"/>
          <w:snapToGrid w:val="0"/>
          <w:color w:val="000000"/>
          <w:kern w:val="0"/>
          <w:sz w:val="32"/>
          <w:szCs w:val="32"/>
          <w:highlight w:val="none"/>
          <w:lang w:val="en-US" w:eastAsia="zh-CN" w:bidi="ar-SA"/>
        </w:rPr>
        <w:t>6．</w:t>
      </w:r>
      <w:r>
        <w:rPr>
          <w:rFonts w:hint="eastAsia" w:ascii="Times New Roman" w:hAnsi="Times New Roman" w:eastAsia="方正仿宋_GBK" w:cs="方正仿宋_GBK"/>
          <w:sz w:val="32"/>
          <w:szCs w:val="32"/>
          <w:highlight w:val="none"/>
          <w:lang w:eastAsia="zh-CN"/>
        </w:rPr>
        <w:t>个人荣获国家及省部级以上质量荣誉</w:t>
      </w:r>
      <w:r>
        <w:rPr>
          <w:rFonts w:hint="eastAsia" w:ascii="Times New Roman" w:hAnsi="Times New Roman" w:eastAsia="方正仿宋_GBK" w:cs="方正仿宋_GBK"/>
          <w:sz w:val="32"/>
          <w:szCs w:val="32"/>
          <w:highlight w:val="none"/>
          <w:lang w:val="en-US" w:eastAsia="zh-CN"/>
        </w:rPr>
        <w:t>证书</w:t>
      </w:r>
      <w:r>
        <w:rPr>
          <w:rFonts w:hint="eastAsia" w:ascii="Times New Roman" w:hAnsi="Times New Roman" w:eastAsia="方正仿宋_GBK" w:cs="方正仿宋_GBK"/>
          <w:snapToGrid w:val="0"/>
          <w:color w:val="000000"/>
          <w:kern w:val="0"/>
          <w:sz w:val="32"/>
          <w:szCs w:val="32"/>
          <w:highlight w:val="none"/>
          <w:lang w:val="en-US" w:eastAsia="zh-CN" w:bidi="ar-SA"/>
        </w:rPr>
        <w:t>；</w:t>
      </w:r>
    </w:p>
    <w:p>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kern w:val="0"/>
          <w:sz w:val="32"/>
          <w:szCs w:val="32"/>
          <w:highlight w:val="none"/>
          <w:lang w:val="en-US" w:eastAsia="zh-CN" w:bidi="ar-SA"/>
        </w:rPr>
      </w:pPr>
      <w:r>
        <w:rPr>
          <w:rFonts w:hint="eastAsia" w:ascii="Times New Roman" w:hAnsi="Times New Roman" w:eastAsia="方正仿宋_GBK" w:cs="方正仿宋_GBK"/>
          <w:snapToGrid w:val="0"/>
          <w:color w:val="000000"/>
          <w:kern w:val="0"/>
          <w:sz w:val="32"/>
          <w:szCs w:val="32"/>
          <w:highlight w:val="none"/>
          <w:lang w:val="en-US" w:eastAsia="zh-CN" w:bidi="ar-SA"/>
        </w:rPr>
        <w:t>7．申报人认为有必要提供的其他证实性材料。</w:t>
      </w:r>
    </w:p>
    <w:p>
      <w:pPr>
        <w:keepNext w:val="0"/>
        <w:keepLines w:val="0"/>
        <w:pageBreakBefore w:val="0"/>
        <w:shd w:val="clear"/>
        <w:overflowPunct/>
        <w:topLinePunct/>
        <w:autoSpaceDE/>
        <w:autoSpaceDN/>
        <w:bidi w:val="0"/>
        <w:rPr>
          <w:sz w:val="28"/>
          <w:szCs w:val="28"/>
          <w:highlight w:val="none"/>
        </w:rPr>
        <w:sectPr>
          <w:headerReference r:id="rId13" w:type="default"/>
          <w:footerReference r:id="rId14" w:type="default"/>
          <w:pgSz w:w="11917" w:h="16849"/>
          <w:pgMar w:top="198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shd w:val="clear"/>
        <w:kinsoku w:val="0"/>
        <w:wordWrap/>
        <w:overflowPunct/>
        <w:topLinePunct/>
        <w:autoSpaceDE/>
        <w:autoSpaceDN/>
        <w:bidi w:val="0"/>
        <w:adjustRightInd w:val="0"/>
        <w:snapToGrid w:val="0"/>
        <w:spacing w:line="600" w:lineRule="exact"/>
        <w:textAlignment w:val="baseline"/>
        <w:rPr>
          <w:rFonts w:hint="default" w:ascii="Times New Roman" w:hAnsi="Times New Roman" w:eastAsia="方正黑体_GBK" w:cs="Times New Roman"/>
          <w:b w:val="0"/>
          <w:bCs w:val="0"/>
          <w:spacing w:val="-11"/>
          <w:position w:val="1"/>
          <w:sz w:val="32"/>
          <w:szCs w:val="32"/>
          <w:highlight w:val="none"/>
          <w:lang w:val="en" w:eastAsia="zh-CN"/>
        </w:rPr>
      </w:pPr>
      <w:r>
        <w:rPr>
          <w:rFonts w:hint="default" w:ascii="Times New Roman" w:hAnsi="Times New Roman" w:eastAsia="方正黑体_GBK" w:cs="Times New Roman"/>
          <w:b w:val="0"/>
          <w:bCs w:val="0"/>
          <w:spacing w:val="-11"/>
          <w:position w:val="1"/>
          <w:sz w:val="32"/>
          <w:szCs w:val="32"/>
          <w:highlight w:val="none"/>
        </w:rPr>
        <w:t>附件</w:t>
      </w:r>
      <w:r>
        <w:rPr>
          <w:rFonts w:hint="default" w:ascii="Times New Roman" w:hAnsi="Times New Roman" w:eastAsia="方正黑体_GBK" w:cs="Times New Roman"/>
          <w:b w:val="0"/>
          <w:bCs w:val="0"/>
          <w:spacing w:val="-11"/>
          <w:position w:val="1"/>
          <w:sz w:val="32"/>
          <w:szCs w:val="32"/>
          <w:highlight w:val="none"/>
          <w:lang w:val="en" w:eastAsia="zh-CN"/>
        </w:rPr>
        <w:t>4</w:t>
      </w:r>
    </w:p>
    <w:p>
      <w:pPr>
        <w:pStyle w:val="3"/>
        <w:keepNext w:val="0"/>
        <w:keepLines w:val="0"/>
        <w:pageBreakBefore w:val="0"/>
        <w:widowControl/>
        <w:shd w:val="clear"/>
        <w:kinsoku w:val="0"/>
        <w:wordWrap/>
        <w:overflowPunct/>
        <w:topLinePunct/>
        <w:autoSpaceDE/>
        <w:autoSpaceDN/>
        <w:bidi w:val="0"/>
        <w:adjustRightInd w:val="0"/>
        <w:snapToGrid w:val="0"/>
        <w:spacing w:before="0" w:beforeLines="100" w:after="0" w:afterLines="100" w:line="600" w:lineRule="exact"/>
        <w:ind w:left="0"/>
        <w:jc w:val="center"/>
        <w:textAlignment w:val="baseline"/>
        <w:rPr>
          <w:rFonts w:hint="eastAsia" w:ascii="方正小标宋简体" w:hAnsi="方正小标宋简体" w:eastAsia="方正小标宋简体" w:cs="方正小标宋简体"/>
          <w:b/>
          <w:bCs/>
          <w:spacing w:val="-1"/>
          <w:sz w:val="32"/>
          <w:szCs w:val="32"/>
          <w:highlight w:val="none"/>
          <w:lang w:val="en-US" w:eastAsia="zh-CN"/>
        </w:rPr>
      </w:pPr>
      <w:r>
        <w:rPr>
          <w:rFonts w:hint="eastAsia" w:ascii="方正小标宋_GBK" w:hAnsi="方正小标宋_GBK" w:eastAsia="方正小标宋_GBK" w:cs="方正小标宋_GBK"/>
          <w:b w:val="0"/>
          <w:bCs w:val="0"/>
          <w:spacing w:val="-1"/>
          <w:sz w:val="44"/>
          <w:szCs w:val="44"/>
          <w:highlight w:val="none"/>
          <w:lang w:val="en-US" w:eastAsia="zh-CN"/>
        </w:rPr>
        <w:t>第八届湖南省省长质量奖市州推荐汇总表（组织）</w:t>
      </w:r>
    </w:p>
    <w:p>
      <w:pPr>
        <w:keepNext w:val="0"/>
        <w:keepLines w:val="0"/>
        <w:pageBreakBefore w:val="0"/>
        <w:widowControl/>
        <w:shd w:val="clear"/>
        <w:kinsoku w:val="0"/>
        <w:wordWrap/>
        <w:overflowPunct/>
        <w:topLinePunct/>
        <w:autoSpaceDE/>
        <w:autoSpaceDN/>
        <w:bidi w:val="0"/>
        <w:adjustRightInd w:val="0"/>
        <w:snapToGrid w:val="0"/>
        <w:spacing w:line="600" w:lineRule="exact"/>
        <w:jc w:val="both"/>
        <w:textAlignment w:val="baseline"/>
        <w:rPr>
          <w:rFonts w:hint="eastAsia" w:ascii="方正仿宋_GBK" w:hAnsi="方正仿宋_GBK" w:eastAsia="方正仿宋_GBK" w:cs="方正仿宋_GBK"/>
          <w:b w:val="0"/>
          <w:bCs w:val="0"/>
          <w:spacing w:val="-11"/>
          <w:position w:val="1"/>
          <w:sz w:val="28"/>
          <w:szCs w:val="28"/>
          <w:highlight w:val="none"/>
          <w:lang w:val="en-US" w:eastAsia="zh-CN"/>
        </w:rPr>
      </w:pPr>
      <w:r>
        <w:rPr>
          <w:rFonts w:hint="eastAsia" w:ascii="方正仿宋_GBK" w:hAnsi="方正仿宋_GBK" w:eastAsia="方正仿宋_GBK" w:cs="方正仿宋_GBK"/>
          <w:b w:val="0"/>
          <w:bCs w:val="0"/>
          <w:spacing w:val="-11"/>
          <w:position w:val="1"/>
          <w:sz w:val="28"/>
          <w:szCs w:val="28"/>
          <w:highlight w:val="none"/>
          <w:u w:val="none"/>
          <w:lang w:val="en-US" w:eastAsia="zh-CN"/>
        </w:rPr>
        <w:t xml:space="preserve">推荐单位：                             报送人及联系方式：                         </w:t>
      </w:r>
      <w:r>
        <w:rPr>
          <w:rFonts w:hint="eastAsia" w:ascii="方正仿宋_GBK" w:hAnsi="方正仿宋_GBK" w:eastAsia="方正仿宋_GBK" w:cs="方正仿宋_GBK"/>
          <w:b w:val="0"/>
          <w:bCs w:val="0"/>
          <w:spacing w:val="-11"/>
          <w:position w:val="1"/>
          <w:sz w:val="28"/>
          <w:szCs w:val="28"/>
          <w:highlight w:val="none"/>
          <w:u w:val="none"/>
          <w:lang w:val="en" w:eastAsia="zh-CN"/>
        </w:rPr>
        <w:t xml:space="preserve"> </w:t>
      </w:r>
      <w:r>
        <w:rPr>
          <w:rFonts w:hint="eastAsia" w:ascii="方正仿宋_GBK" w:hAnsi="方正仿宋_GBK" w:eastAsia="方正仿宋_GBK" w:cs="方正仿宋_GBK"/>
          <w:b w:val="0"/>
          <w:bCs w:val="0"/>
          <w:spacing w:val="-11"/>
          <w:position w:val="1"/>
          <w:sz w:val="28"/>
          <w:szCs w:val="28"/>
          <w:highlight w:val="none"/>
          <w:u w:val="none"/>
          <w:lang w:val="en-US" w:eastAsia="zh-CN"/>
        </w:rPr>
        <w:t xml:space="preserve">报送日期：     年    月   日 </w:t>
      </w:r>
    </w:p>
    <w:tbl>
      <w:tblPr>
        <w:tblStyle w:val="6"/>
        <w:tblW w:w="4997"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99"/>
        <w:gridCol w:w="884"/>
        <w:gridCol w:w="2107"/>
        <w:gridCol w:w="1347"/>
        <w:gridCol w:w="1424"/>
        <w:gridCol w:w="1678"/>
        <w:gridCol w:w="1466"/>
        <w:gridCol w:w="1345"/>
        <w:gridCol w:w="1794"/>
        <w:gridCol w:w="126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 w:eastAsia="zh-CN" w:bidi="ar"/>
              </w:rPr>
              <w:t>地域</w:t>
            </w: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序号</w:t>
            </w: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申报组织名称</w:t>
            </w: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所属行业</w:t>
            </w: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细分领域</w:t>
            </w: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经济类型/</w:t>
            </w: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br w:type="textWrapping"/>
            </w: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企业规模</w:t>
            </w: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 w:eastAsia="zh-CN" w:bidi="ar"/>
              </w:rPr>
              <w:t>组织</w:t>
            </w: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联系人</w:t>
            </w: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手机号码</w:t>
            </w: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经营地址</w:t>
            </w: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7"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7"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7"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7"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7"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7"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7"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7"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r>
    </w:tbl>
    <w:p>
      <w:pPr>
        <w:keepNext w:val="0"/>
        <w:keepLines w:val="0"/>
        <w:pageBreakBefore w:val="0"/>
        <w:shd w:val="clear"/>
        <w:overflowPunct/>
        <w:topLinePunct/>
        <w:autoSpaceDE/>
        <w:autoSpaceDN/>
        <w:bidi w:val="0"/>
        <w:spacing w:before="104" w:line="425" w:lineRule="exact"/>
        <w:rPr>
          <w:rFonts w:hint="eastAsia" w:ascii="方正仿宋_GBK" w:hAnsi="方正仿宋_GBK" w:eastAsia="方正仿宋_GBK" w:cs="方正仿宋_GBK"/>
          <w:b w:val="0"/>
          <w:bCs w:val="0"/>
          <w:spacing w:val="-11"/>
          <w:position w:val="1"/>
          <w:sz w:val="28"/>
          <w:szCs w:val="28"/>
          <w:highlight w:val="none"/>
          <w:lang w:val="en-US" w:eastAsia="zh-CN"/>
        </w:rPr>
      </w:pPr>
      <w:r>
        <w:rPr>
          <w:rFonts w:hint="eastAsia" w:ascii="方正仿宋_GBK" w:hAnsi="方正仿宋_GBK" w:eastAsia="方正仿宋_GBK" w:cs="方正仿宋_GBK"/>
          <w:b w:val="0"/>
          <w:bCs w:val="0"/>
          <w:spacing w:val="-11"/>
          <w:position w:val="1"/>
          <w:sz w:val="28"/>
          <w:szCs w:val="28"/>
          <w:highlight w:val="none"/>
          <w:lang w:val="en-US" w:eastAsia="zh-CN"/>
        </w:rPr>
        <w:t>注：以市州为单位填报。</w:t>
      </w:r>
    </w:p>
    <w:p>
      <w:pPr>
        <w:keepNext w:val="0"/>
        <w:keepLines w:val="0"/>
        <w:pageBreakBefore w:val="0"/>
        <w:shd w:val="clear"/>
        <w:overflowPunct/>
        <w:topLinePunct/>
        <w:autoSpaceDE/>
        <w:autoSpaceDN/>
        <w:bidi w:val="0"/>
        <w:spacing w:before="104" w:line="425" w:lineRule="exact"/>
        <w:rPr>
          <w:rFonts w:hint="default" w:ascii="Times New Roman" w:hAnsi="Times New Roman" w:eastAsia="方正黑体_GBK" w:cs="Times New Roman"/>
          <w:b w:val="0"/>
          <w:bCs w:val="0"/>
          <w:spacing w:val="-11"/>
          <w:position w:val="1"/>
          <w:sz w:val="32"/>
          <w:szCs w:val="32"/>
          <w:highlight w:val="none"/>
          <w:lang w:val="en" w:eastAsia="zh-CN"/>
        </w:rPr>
      </w:pPr>
      <w:r>
        <w:rPr>
          <w:rFonts w:hint="eastAsia" w:ascii="Times New Roman" w:hAnsi="Times New Roman" w:eastAsia="方正黑体_GBK" w:cs="Times New Roman"/>
          <w:b w:val="0"/>
          <w:bCs w:val="0"/>
          <w:spacing w:val="-11"/>
          <w:position w:val="1"/>
          <w:sz w:val="32"/>
          <w:szCs w:val="32"/>
          <w:highlight w:val="none"/>
        </w:rPr>
        <w:t>附件</w:t>
      </w:r>
      <w:r>
        <w:rPr>
          <w:rFonts w:hint="default" w:ascii="Times New Roman" w:hAnsi="Times New Roman" w:eastAsia="方正黑体_GBK" w:cs="Times New Roman"/>
          <w:b w:val="0"/>
          <w:bCs w:val="0"/>
          <w:spacing w:val="-11"/>
          <w:position w:val="1"/>
          <w:sz w:val="32"/>
          <w:szCs w:val="32"/>
          <w:highlight w:val="none"/>
          <w:lang w:val="en" w:eastAsia="zh-CN"/>
        </w:rPr>
        <w:t>5</w:t>
      </w:r>
    </w:p>
    <w:p>
      <w:pPr>
        <w:pStyle w:val="3"/>
        <w:keepNext w:val="0"/>
        <w:keepLines w:val="0"/>
        <w:pageBreakBefore w:val="0"/>
        <w:widowControl/>
        <w:shd w:val="clear"/>
        <w:kinsoku w:val="0"/>
        <w:wordWrap/>
        <w:overflowPunct/>
        <w:topLinePunct/>
        <w:autoSpaceDE/>
        <w:autoSpaceDN/>
        <w:bidi w:val="0"/>
        <w:adjustRightInd w:val="0"/>
        <w:snapToGrid w:val="0"/>
        <w:spacing w:before="0" w:beforeLines="100" w:after="0" w:afterLines="100" w:line="600" w:lineRule="exact"/>
        <w:ind w:left="0"/>
        <w:jc w:val="center"/>
        <w:textAlignment w:val="baseline"/>
        <w:rPr>
          <w:rFonts w:hint="eastAsia" w:ascii="方正小标宋_GBK" w:hAnsi="方正小标宋_GBK" w:eastAsia="方正小标宋_GBK" w:cs="方正小标宋_GBK"/>
          <w:b w:val="0"/>
          <w:bCs w:val="0"/>
          <w:spacing w:val="-1"/>
          <w:sz w:val="44"/>
          <w:szCs w:val="44"/>
          <w:highlight w:val="none"/>
          <w:lang w:val="en-US" w:eastAsia="zh-CN"/>
        </w:rPr>
      </w:pPr>
      <w:r>
        <w:rPr>
          <w:rFonts w:hint="eastAsia" w:ascii="方正小标宋_GBK" w:hAnsi="方正小标宋_GBK" w:eastAsia="方正小标宋_GBK" w:cs="方正小标宋_GBK"/>
          <w:b w:val="0"/>
          <w:bCs w:val="0"/>
          <w:spacing w:val="-1"/>
          <w:sz w:val="44"/>
          <w:szCs w:val="44"/>
          <w:highlight w:val="none"/>
          <w:lang w:val="en-US" w:eastAsia="zh-CN"/>
        </w:rPr>
        <w:t>第八届湖南省省长质量奖市州推荐汇总表（个人）</w:t>
      </w:r>
    </w:p>
    <w:p>
      <w:pPr>
        <w:keepNext w:val="0"/>
        <w:keepLines w:val="0"/>
        <w:pageBreakBefore w:val="0"/>
        <w:widowControl/>
        <w:shd w:val="clear"/>
        <w:kinsoku w:val="0"/>
        <w:wordWrap/>
        <w:overflowPunct/>
        <w:topLinePunct/>
        <w:autoSpaceDE/>
        <w:autoSpaceDN/>
        <w:bidi w:val="0"/>
        <w:adjustRightInd w:val="0"/>
        <w:snapToGrid w:val="0"/>
        <w:spacing w:line="600" w:lineRule="exact"/>
        <w:jc w:val="both"/>
        <w:textAlignment w:val="baseline"/>
        <w:rPr>
          <w:rFonts w:hint="eastAsia" w:ascii="方正仿宋_GBK" w:hAnsi="方正仿宋_GBK" w:eastAsia="方正仿宋_GBK" w:cs="方正仿宋_GBK"/>
          <w:b w:val="0"/>
          <w:bCs w:val="0"/>
          <w:spacing w:val="-11"/>
          <w:position w:val="1"/>
          <w:sz w:val="28"/>
          <w:szCs w:val="28"/>
          <w:highlight w:val="none"/>
          <w:u w:val="none"/>
          <w:lang w:val="en-US" w:eastAsia="zh-CN"/>
        </w:rPr>
      </w:pPr>
      <w:r>
        <w:rPr>
          <w:rFonts w:hint="eastAsia" w:ascii="方正仿宋_GBK" w:hAnsi="方正仿宋_GBK" w:eastAsia="方正仿宋_GBK" w:cs="方正仿宋_GBK"/>
          <w:b w:val="0"/>
          <w:bCs w:val="0"/>
          <w:spacing w:val="-11"/>
          <w:position w:val="1"/>
          <w:sz w:val="28"/>
          <w:szCs w:val="28"/>
          <w:highlight w:val="none"/>
          <w:u w:val="none"/>
          <w:lang w:val="en-US" w:eastAsia="zh-CN"/>
        </w:rPr>
        <w:t xml:space="preserve">推荐单位：                           报送人及联系方式：                           </w:t>
      </w:r>
      <w:r>
        <w:rPr>
          <w:rFonts w:hint="eastAsia" w:ascii="方正仿宋_GBK" w:hAnsi="方正仿宋_GBK" w:eastAsia="方正仿宋_GBK" w:cs="方正仿宋_GBK"/>
          <w:b w:val="0"/>
          <w:bCs w:val="0"/>
          <w:spacing w:val="-11"/>
          <w:position w:val="1"/>
          <w:sz w:val="28"/>
          <w:szCs w:val="28"/>
          <w:highlight w:val="none"/>
          <w:u w:val="none"/>
          <w:lang w:val="en" w:eastAsia="zh-CN"/>
        </w:rPr>
        <w:t xml:space="preserve"> </w:t>
      </w:r>
      <w:r>
        <w:rPr>
          <w:rFonts w:hint="eastAsia" w:ascii="方正仿宋_GBK" w:hAnsi="方正仿宋_GBK" w:eastAsia="方正仿宋_GBK" w:cs="方正仿宋_GBK"/>
          <w:b w:val="0"/>
          <w:bCs w:val="0"/>
          <w:spacing w:val="-11"/>
          <w:position w:val="1"/>
          <w:sz w:val="28"/>
          <w:szCs w:val="28"/>
          <w:highlight w:val="none"/>
          <w:u w:val="none"/>
          <w:lang w:val="en-US" w:eastAsia="zh-CN"/>
        </w:rPr>
        <w:t xml:space="preserve">报送日期：     年     月    日 </w:t>
      </w:r>
    </w:p>
    <w:tbl>
      <w:tblPr>
        <w:tblStyle w:val="6"/>
        <w:tblW w:w="1391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7"/>
        <w:gridCol w:w="1041"/>
        <w:gridCol w:w="1265"/>
        <w:gridCol w:w="1086"/>
        <w:gridCol w:w="1163"/>
        <w:gridCol w:w="1170"/>
        <w:gridCol w:w="1170"/>
        <w:gridCol w:w="1260"/>
        <w:gridCol w:w="1335"/>
        <w:gridCol w:w="1018"/>
        <w:gridCol w:w="1279"/>
        <w:gridCol w:w="114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8"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地域</w:t>
            </w: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序号</w:t>
            </w: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t>被推荐人</w:t>
            </w: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性别</w:t>
            </w: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所在</w:t>
            </w:r>
          </w:p>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单位</w:t>
            </w: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人员</w:t>
            </w:r>
          </w:p>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类别</w:t>
            </w: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职务</w:t>
            </w: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职称</w:t>
            </w: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t>被推荐人</w:t>
            </w:r>
          </w:p>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t>电话</w:t>
            </w: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t>单位</w:t>
            </w:r>
          </w:p>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联系人</w:t>
            </w: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t>单位</w:t>
            </w: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联系人电话</w:t>
            </w: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8"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bl>
    <w:p>
      <w:pPr>
        <w:keepNext w:val="0"/>
        <w:keepLines w:val="0"/>
        <w:pageBreakBefore w:val="0"/>
        <w:shd w:val="clear"/>
        <w:overflowPunct/>
        <w:topLinePunct/>
        <w:autoSpaceDE/>
        <w:autoSpaceDN/>
        <w:bidi w:val="0"/>
        <w:spacing w:before="104" w:line="425" w:lineRule="exact"/>
        <w:rPr>
          <w:rFonts w:hint="eastAsia" w:ascii="方正仿宋_GBK" w:hAnsi="方正仿宋_GBK" w:eastAsia="方正仿宋_GBK" w:cs="方正仿宋_GBK"/>
          <w:b w:val="0"/>
          <w:bCs w:val="0"/>
          <w:spacing w:val="-11"/>
          <w:position w:val="1"/>
          <w:sz w:val="28"/>
          <w:szCs w:val="28"/>
          <w:highlight w:val="none"/>
          <w:lang w:val="en-US" w:eastAsia="zh-CN"/>
        </w:rPr>
      </w:pPr>
      <w:r>
        <w:rPr>
          <w:rFonts w:hint="eastAsia" w:ascii="方正仿宋_GBK" w:hAnsi="方正仿宋_GBK" w:eastAsia="方正仿宋_GBK" w:cs="方正仿宋_GBK"/>
          <w:b w:val="0"/>
          <w:bCs w:val="0"/>
          <w:spacing w:val="-11"/>
          <w:position w:val="1"/>
          <w:sz w:val="28"/>
          <w:szCs w:val="28"/>
          <w:highlight w:val="none"/>
          <w:lang w:val="en-US" w:eastAsia="zh-CN"/>
        </w:rPr>
        <w:t>注：以市州为单位填报。</w:t>
      </w:r>
    </w:p>
    <w:p>
      <w:pPr>
        <w:keepNext w:val="0"/>
        <w:keepLines w:val="0"/>
        <w:pageBreakBefore w:val="0"/>
        <w:shd w:val="clear"/>
        <w:overflowPunct/>
        <w:topLinePunct/>
        <w:autoSpaceDE/>
        <w:autoSpaceDN/>
        <w:bidi w:val="0"/>
        <w:spacing w:before="2"/>
        <w:rPr>
          <w:highlight w:val="none"/>
        </w:rPr>
        <w:sectPr>
          <w:pgSz w:w="16849" w:h="11917" w:orient="landscape"/>
          <w:pgMar w:top="147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tbl>
      <w:tblPr>
        <w:tblStyle w:val="9"/>
        <w:tblW w:w="908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318"/>
        <w:gridCol w:w="376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5" w:hRule="atLeast"/>
        </w:trPr>
        <w:tc>
          <w:tcPr>
            <w:tcW w:w="5318" w:type="dxa"/>
            <w:tcBorders>
              <w:top w:val="single" w:color="000000" w:sz="6" w:space="0"/>
              <w:bottom w:val="single" w:color="000000" w:sz="6" w:space="0"/>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before="161" w:line="207" w:lineRule="auto"/>
              <w:ind w:left="210" w:leftChars="100" w:right="210" w:rightChars="100"/>
              <w:textAlignment w:val="baseline"/>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pacing w:val="0"/>
                <w:sz w:val="28"/>
                <w:szCs w:val="28"/>
                <w:highlight w:val="none"/>
              </w:rPr>
              <w:t>湖南省省长质量奖评审委员会办公室</w:t>
            </w:r>
          </w:p>
        </w:tc>
        <w:tc>
          <w:tcPr>
            <w:tcW w:w="3769" w:type="dxa"/>
            <w:tcBorders>
              <w:top w:val="single" w:color="000000" w:sz="6" w:space="0"/>
              <w:bottom w:val="single" w:color="000000" w:sz="6" w:space="0"/>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before="159" w:line="209" w:lineRule="auto"/>
              <w:ind w:left="210" w:leftChars="100" w:right="210" w:rightChars="100"/>
              <w:jc w:val="right"/>
              <w:textAlignment w:val="baseline"/>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pacing w:val="-6"/>
                <w:sz w:val="28"/>
                <w:szCs w:val="28"/>
                <w:highlight w:val="none"/>
              </w:rPr>
              <w:t>202</w:t>
            </w:r>
            <w:r>
              <w:rPr>
                <w:rFonts w:hint="default" w:ascii="Times New Roman" w:hAnsi="Times New Roman" w:eastAsia="方正仿宋_GBK" w:cs="Times New Roman"/>
                <w:spacing w:val="-6"/>
                <w:sz w:val="28"/>
                <w:szCs w:val="28"/>
                <w:highlight w:val="none"/>
                <w:lang w:val="en-US" w:eastAsia="zh-CN"/>
              </w:rPr>
              <w:t>3</w:t>
            </w:r>
            <w:r>
              <w:rPr>
                <w:rFonts w:hint="default" w:ascii="Times New Roman" w:hAnsi="Times New Roman" w:eastAsia="方正仿宋_GBK" w:cs="Times New Roman"/>
                <w:spacing w:val="-6"/>
                <w:sz w:val="28"/>
                <w:szCs w:val="28"/>
                <w:highlight w:val="none"/>
              </w:rPr>
              <w:t>年</w:t>
            </w:r>
            <w:r>
              <w:rPr>
                <w:rFonts w:hint="default" w:ascii="Times New Roman" w:hAnsi="Times New Roman" w:eastAsia="方正仿宋_GBK" w:cs="Times New Roman"/>
                <w:spacing w:val="-6"/>
                <w:sz w:val="28"/>
                <w:szCs w:val="28"/>
                <w:highlight w:val="none"/>
                <w:lang w:val="en-US" w:eastAsia="zh-CN"/>
              </w:rPr>
              <w:t>9</w:t>
            </w:r>
            <w:r>
              <w:rPr>
                <w:rFonts w:hint="default" w:ascii="Times New Roman" w:hAnsi="Times New Roman" w:eastAsia="方正仿宋_GBK" w:cs="Times New Roman"/>
                <w:spacing w:val="-6"/>
                <w:sz w:val="28"/>
                <w:szCs w:val="28"/>
                <w:highlight w:val="none"/>
              </w:rPr>
              <w:t>月</w:t>
            </w:r>
            <w:r>
              <w:rPr>
                <w:rFonts w:hint="eastAsia" w:ascii="Times New Roman" w:hAnsi="Times New Roman" w:eastAsia="方正仿宋_GBK" w:cs="Times New Roman"/>
                <w:spacing w:val="-6"/>
                <w:sz w:val="28"/>
                <w:szCs w:val="28"/>
                <w:highlight w:val="none"/>
                <w:lang w:val="en-US" w:eastAsia="zh-CN"/>
              </w:rPr>
              <w:t>28</w:t>
            </w:r>
            <w:r>
              <w:rPr>
                <w:rFonts w:hint="default" w:ascii="Times New Roman" w:hAnsi="Times New Roman" w:eastAsia="方正仿宋_GBK" w:cs="Times New Roman"/>
                <w:spacing w:val="-6"/>
                <w:sz w:val="28"/>
                <w:szCs w:val="28"/>
                <w:highlight w:val="none"/>
              </w:rPr>
              <w:t>日印发</w:t>
            </w:r>
          </w:p>
        </w:tc>
      </w:tr>
    </w:tbl>
    <w:p>
      <w:pPr>
        <w:keepNext w:val="0"/>
        <w:keepLines w:val="0"/>
        <w:pageBreakBefore w:val="0"/>
        <w:widowControl/>
        <w:shd w:val="clear"/>
        <w:kinsoku w:val="0"/>
        <w:wordWrap/>
        <w:overflowPunct/>
        <w:topLinePunct/>
        <w:autoSpaceDE/>
        <w:autoSpaceDN/>
        <w:bidi w:val="0"/>
        <w:adjustRightInd w:val="0"/>
        <w:snapToGrid w:val="0"/>
        <w:spacing w:line="20" w:lineRule="exact"/>
        <w:textAlignment w:val="baseline"/>
        <w:rPr>
          <w:highlight w:val="none"/>
        </w:rPr>
      </w:pPr>
    </w:p>
    <w:sectPr>
      <w:footerReference r:id="rId15" w:type="default"/>
      <w:pgSz w:w="11917" w:h="16849"/>
      <w:pgMar w:top="2041" w:right="1417" w:bottom="1417" w:left="1417" w:header="850" w:footer="850"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25</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25</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27</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27</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31</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31</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34</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34</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41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41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7C19A"/>
    <w:multiLevelType w:val="singleLevel"/>
    <w:tmpl w:val="F057C1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true"/>
  <w:embedTrueTypeFonts/>
  <w:saveSubsetFonts/>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zlhZmExMmY0NzE1NDkzMmJhZDU2M2YwMmZiZjg3YTEifQ=="/>
  </w:docVars>
  <w:rsids>
    <w:rsidRoot w:val="00172A27"/>
    <w:rsid w:val="002D2C52"/>
    <w:rsid w:val="003E1B0C"/>
    <w:rsid w:val="006135B3"/>
    <w:rsid w:val="00675752"/>
    <w:rsid w:val="007D07D8"/>
    <w:rsid w:val="00984CAE"/>
    <w:rsid w:val="00C671DB"/>
    <w:rsid w:val="00D92A3F"/>
    <w:rsid w:val="00F61714"/>
    <w:rsid w:val="00F8591A"/>
    <w:rsid w:val="012B64AF"/>
    <w:rsid w:val="014D07EB"/>
    <w:rsid w:val="015C3E7B"/>
    <w:rsid w:val="01B14C06"/>
    <w:rsid w:val="01D86637"/>
    <w:rsid w:val="01E76AED"/>
    <w:rsid w:val="0204742C"/>
    <w:rsid w:val="023F7DC2"/>
    <w:rsid w:val="0246777B"/>
    <w:rsid w:val="0259441E"/>
    <w:rsid w:val="02612AED"/>
    <w:rsid w:val="028C3EBB"/>
    <w:rsid w:val="02933E00"/>
    <w:rsid w:val="02AD48A7"/>
    <w:rsid w:val="030C6FD7"/>
    <w:rsid w:val="036D47D9"/>
    <w:rsid w:val="03A33D0F"/>
    <w:rsid w:val="03B56428"/>
    <w:rsid w:val="04117BA0"/>
    <w:rsid w:val="0435689D"/>
    <w:rsid w:val="045B52FD"/>
    <w:rsid w:val="04673CA2"/>
    <w:rsid w:val="046D3087"/>
    <w:rsid w:val="04A46CA4"/>
    <w:rsid w:val="04B75DED"/>
    <w:rsid w:val="04E9661C"/>
    <w:rsid w:val="053063FA"/>
    <w:rsid w:val="055E3BA9"/>
    <w:rsid w:val="05802AE0"/>
    <w:rsid w:val="05A01219"/>
    <w:rsid w:val="05CE7C09"/>
    <w:rsid w:val="05F369EA"/>
    <w:rsid w:val="060962B8"/>
    <w:rsid w:val="060D2B32"/>
    <w:rsid w:val="060E0879"/>
    <w:rsid w:val="062F6A41"/>
    <w:rsid w:val="063C2B07"/>
    <w:rsid w:val="065842D2"/>
    <w:rsid w:val="066F4F70"/>
    <w:rsid w:val="067F1A0F"/>
    <w:rsid w:val="06C23411"/>
    <w:rsid w:val="06D532A5"/>
    <w:rsid w:val="06DC2BB8"/>
    <w:rsid w:val="06EE06AA"/>
    <w:rsid w:val="07241DF0"/>
    <w:rsid w:val="073374D5"/>
    <w:rsid w:val="073D7BB9"/>
    <w:rsid w:val="07945A7A"/>
    <w:rsid w:val="079B25E0"/>
    <w:rsid w:val="07D00531"/>
    <w:rsid w:val="07F77A80"/>
    <w:rsid w:val="08007A98"/>
    <w:rsid w:val="080A5B9F"/>
    <w:rsid w:val="08251EAA"/>
    <w:rsid w:val="08B123F7"/>
    <w:rsid w:val="08B767EB"/>
    <w:rsid w:val="08CE26CE"/>
    <w:rsid w:val="09055BC4"/>
    <w:rsid w:val="093A1985"/>
    <w:rsid w:val="09432660"/>
    <w:rsid w:val="094C053E"/>
    <w:rsid w:val="09694B8E"/>
    <w:rsid w:val="09741A2E"/>
    <w:rsid w:val="09C474A0"/>
    <w:rsid w:val="09D92F4C"/>
    <w:rsid w:val="0A1268C2"/>
    <w:rsid w:val="0AFA5870"/>
    <w:rsid w:val="0B143885"/>
    <w:rsid w:val="0B1D330C"/>
    <w:rsid w:val="0B674A70"/>
    <w:rsid w:val="0B696551"/>
    <w:rsid w:val="0BBF090C"/>
    <w:rsid w:val="0BD87233"/>
    <w:rsid w:val="0C325230"/>
    <w:rsid w:val="0C551C3A"/>
    <w:rsid w:val="0C7E427E"/>
    <w:rsid w:val="0C945850"/>
    <w:rsid w:val="0CAF005E"/>
    <w:rsid w:val="0D27736E"/>
    <w:rsid w:val="0D39569B"/>
    <w:rsid w:val="0D7F7A94"/>
    <w:rsid w:val="0DA72082"/>
    <w:rsid w:val="0DBC6D40"/>
    <w:rsid w:val="0E06796E"/>
    <w:rsid w:val="0E083E00"/>
    <w:rsid w:val="0E14269A"/>
    <w:rsid w:val="0E490794"/>
    <w:rsid w:val="0E666D78"/>
    <w:rsid w:val="0EF80CCA"/>
    <w:rsid w:val="0F037869"/>
    <w:rsid w:val="0F256C33"/>
    <w:rsid w:val="0F8E42C2"/>
    <w:rsid w:val="0F9923ED"/>
    <w:rsid w:val="0FB16731"/>
    <w:rsid w:val="0FB56209"/>
    <w:rsid w:val="0FF54BCD"/>
    <w:rsid w:val="10241CAA"/>
    <w:rsid w:val="1030763E"/>
    <w:rsid w:val="10357294"/>
    <w:rsid w:val="10417A9D"/>
    <w:rsid w:val="104D639F"/>
    <w:rsid w:val="10DE709A"/>
    <w:rsid w:val="11216753"/>
    <w:rsid w:val="112847B9"/>
    <w:rsid w:val="114809B7"/>
    <w:rsid w:val="116B3023"/>
    <w:rsid w:val="1174729D"/>
    <w:rsid w:val="117772B5"/>
    <w:rsid w:val="117B0D8C"/>
    <w:rsid w:val="11970807"/>
    <w:rsid w:val="119D34E8"/>
    <w:rsid w:val="11E40CA4"/>
    <w:rsid w:val="11E433CD"/>
    <w:rsid w:val="11EA48C7"/>
    <w:rsid w:val="1214670D"/>
    <w:rsid w:val="121511E1"/>
    <w:rsid w:val="1229300F"/>
    <w:rsid w:val="1232769D"/>
    <w:rsid w:val="12447199"/>
    <w:rsid w:val="137B2AD9"/>
    <w:rsid w:val="138E2FF9"/>
    <w:rsid w:val="13A40F9B"/>
    <w:rsid w:val="14147C23"/>
    <w:rsid w:val="14207959"/>
    <w:rsid w:val="14213058"/>
    <w:rsid w:val="14591496"/>
    <w:rsid w:val="14627FE2"/>
    <w:rsid w:val="14A979BF"/>
    <w:rsid w:val="14BB37B6"/>
    <w:rsid w:val="14E53649"/>
    <w:rsid w:val="14F61583"/>
    <w:rsid w:val="151A4D03"/>
    <w:rsid w:val="15C74BF6"/>
    <w:rsid w:val="15D77FD2"/>
    <w:rsid w:val="15E64190"/>
    <w:rsid w:val="15FE51F6"/>
    <w:rsid w:val="161E31EA"/>
    <w:rsid w:val="16401776"/>
    <w:rsid w:val="16AD7749"/>
    <w:rsid w:val="16B24B67"/>
    <w:rsid w:val="16BB15BF"/>
    <w:rsid w:val="16DA1B0D"/>
    <w:rsid w:val="16DC407B"/>
    <w:rsid w:val="16EB5E49"/>
    <w:rsid w:val="16EE1B31"/>
    <w:rsid w:val="16FE3FF2"/>
    <w:rsid w:val="1741697B"/>
    <w:rsid w:val="176C53FF"/>
    <w:rsid w:val="18083EF0"/>
    <w:rsid w:val="181949BB"/>
    <w:rsid w:val="1844637C"/>
    <w:rsid w:val="185D5BB3"/>
    <w:rsid w:val="1865086B"/>
    <w:rsid w:val="187622AE"/>
    <w:rsid w:val="187A7FF0"/>
    <w:rsid w:val="19127F94"/>
    <w:rsid w:val="19273052"/>
    <w:rsid w:val="195806CB"/>
    <w:rsid w:val="19924BF8"/>
    <w:rsid w:val="199B021E"/>
    <w:rsid w:val="19A4034B"/>
    <w:rsid w:val="19CE4794"/>
    <w:rsid w:val="19D85651"/>
    <w:rsid w:val="1A5F5CA9"/>
    <w:rsid w:val="1A6461CD"/>
    <w:rsid w:val="1ADE4866"/>
    <w:rsid w:val="1AE92F5E"/>
    <w:rsid w:val="1B265FB7"/>
    <w:rsid w:val="1B45215F"/>
    <w:rsid w:val="1B87792F"/>
    <w:rsid w:val="1B9E3FF5"/>
    <w:rsid w:val="1BAF7FB0"/>
    <w:rsid w:val="1BB27AA1"/>
    <w:rsid w:val="1BB62E1D"/>
    <w:rsid w:val="1BDE43F2"/>
    <w:rsid w:val="1BFF706B"/>
    <w:rsid w:val="1C59151D"/>
    <w:rsid w:val="1C71170A"/>
    <w:rsid w:val="1C7E29D2"/>
    <w:rsid w:val="1CCC436C"/>
    <w:rsid w:val="1CD72687"/>
    <w:rsid w:val="1CDE49D5"/>
    <w:rsid w:val="1D167BBB"/>
    <w:rsid w:val="1E3C2B7B"/>
    <w:rsid w:val="1E8E4552"/>
    <w:rsid w:val="1EBA2EF4"/>
    <w:rsid w:val="1ECD5E57"/>
    <w:rsid w:val="1EDD1ED5"/>
    <w:rsid w:val="1F494278"/>
    <w:rsid w:val="1F6C10DE"/>
    <w:rsid w:val="1F7C1F1B"/>
    <w:rsid w:val="1F7F5EEC"/>
    <w:rsid w:val="1FD81ECB"/>
    <w:rsid w:val="206C6A6D"/>
    <w:rsid w:val="212C2F22"/>
    <w:rsid w:val="213922B5"/>
    <w:rsid w:val="21466CC1"/>
    <w:rsid w:val="21481BF0"/>
    <w:rsid w:val="220B1E85"/>
    <w:rsid w:val="224401B8"/>
    <w:rsid w:val="224631C9"/>
    <w:rsid w:val="22511DC1"/>
    <w:rsid w:val="22B5198B"/>
    <w:rsid w:val="22DA188C"/>
    <w:rsid w:val="231E67DF"/>
    <w:rsid w:val="23246C54"/>
    <w:rsid w:val="233D5EA2"/>
    <w:rsid w:val="23563407"/>
    <w:rsid w:val="23713D9D"/>
    <w:rsid w:val="2383678E"/>
    <w:rsid w:val="23A91789"/>
    <w:rsid w:val="243E7DB2"/>
    <w:rsid w:val="244905A6"/>
    <w:rsid w:val="245416F5"/>
    <w:rsid w:val="248159B7"/>
    <w:rsid w:val="248875F1"/>
    <w:rsid w:val="249B2FAB"/>
    <w:rsid w:val="24AD3EB9"/>
    <w:rsid w:val="24B238DC"/>
    <w:rsid w:val="24DB44B2"/>
    <w:rsid w:val="24E5683C"/>
    <w:rsid w:val="24F1062F"/>
    <w:rsid w:val="24FA2118"/>
    <w:rsid w:val="25180A16"/>
    <w:rsid w:val="2536704D"/>
    <w:rsid w:val="254554E2"/>
    <w:rsid w:val="25494E0C"/>
    <w:rsid w:val="255C003A"/>
    <w:rsid w:val="25617CAE"/>
    <w:rsid w:val="25DA6737"/>
    <w:rsid w:val="261C7762"/>
    <w:rsid w:val="265571DB"/>
    <w:rsid w:val="265E685B"/>
    <w:rsid w:val="26760048"/>
    <w:rsid w:val="267B565F"/>
    <w:rsid w:val="269B7AAF"/>
    <w:rsid w:val="26B4725E"/>
    <w:rsid w:val="26C7466D"/>
    <w:rsid w:val="27291DCA"/>
    <w:rsid w:val="274E263E"/>
    <w:rsid w:val="2753038A"/>
    <w:rsid w:val="278B7511"/>
    <w:rsid w:val="279A7D67"/>
    <w:rsid w:val="280E3A59"/>
    <w:rsid w:val="282B1008"/>
    <w:rsid w:val="2835183D"/>
    <w:rsid w:val="289E0D54"/>
    <w:rsid w:val="28B22E8E"/>
    <w:rsid w:val="2937676B"/>
    <w:rsid w:val="293D6BFB"/>
    <w:rsid w:val="2940493E"/>
    <w:rsid w:val="294A57BC"/>
    <w:rsid w:val="294C1D8A"/>
    <w:rsid w:val="29532A91"/>
    <w:rsid w:val="29E84CBD"/>
    <w:rsid w:val="2A355B25"/>
    <w:rsid w:val="2A9E191C"/>
    <w:rsid w:val="2AB70098"/>
    <w:rsid w:val="2AC86999"/>
    <w:rsid w:val="2ACE71ED"/>
    <w:rsid w:val="2AE82B97"/>
    <w:rsid w:val="2B401E83"/>
    <w:rsid w:val="2B4947C3"/>
    <w:rsid w:val="2B4E7019"/>
    <w:rsid w:val="2B5E554F"/>
    <w:rsid w:val="2B6A40AD"/>
    <w:rsid w:val="2B7933F9"/>
    <w:rsid w:val="2B7B2771"/>
    <w:rsid w:val="2B8264A5"/>
    <w:rsid w:val="2B917CE8"/>
    <w:rsid w:val="2BD65BF0"/>
    <w:rsid w:val="2C1005F7"/>
    <w:rsid w:val="2C133649"/>
    <w:rsid w:val="2C3047F6"/>
    <w:rsid w:val="2C4E291E"/>
    <w:rsid w:val="2C602C01"/>
    <w:rsid w:val="2CD0422B"/>
    <w:rsid w:val="2CEE645F"/>
    <w:rsid w:val="2CFE1BBF"/>
    <w:rsid w:val="2D3D572C"/>
    <w:rsid w:val="2D4B27EA"/>
    <w:rsid w:val="2D5B6485"/>
    <w:rsid w:val="2D6D1E5B"/>
    <w:rsid w:val="2D796670"/>
    <w:rsid w:val="2D984D48"/>
    <w:rsid w:val="2DBB4209"/>
    <w:rsid w:val="2DF436D7"/>
    <w:rsid w:val="2DF917F7"/>
    <w:rsid w:val="2DFD3D35"/>
    <w:rsid w:val="2E294A43"/>
    <w:rsid w:val="2E86316B"/>
    <w:rsid w:val="2EC708BB"/>
    <w:rsid w:val="2EE06017"/>
    <w:rsid w:val="2EE60026"/>
    <w:rsid w:val="2F392C02"/>
    <w:rsid w:val="2F3C5BA7"/>
    <w:rsid w:val="2F541BD8"/>
    <w:rsid w:val="2F737CA9"/>
    <w:rsid w:val="2FAE7398"/>
    <w:rsid w:val="2FB47CB7"/>
    <w:rsid w:val="2FE00AEA"/>
    <w:rsid w:val="300B3142"/>
    <w:rsid w:val="304D40DC"/>
    <w:rsid w:val="305E43CC"/>
    <w:rsid w:val="307A24E3"/>
    <w:rsid w:val="30E82E1E"/>
    <w:rsid w:val="30E927B5"/>
    <w:rsid w:val="30EE1123"/>
    <w:rsid w:val="31240A07"/>
    <w:rsid w:val="317433D6"/>
    <w:rsid w:val="31882424"/>
    <w:rsid w:val="31AB41C7"/>
    <w:rsid w:val="31C87B2F"/>
    <w:rsid w:val="32086B6D"/>
    <w:rsid w:val="32227B13"/>
    <w:rsid w:val="32251378"/>
    <w:rsid w:val="32512E6D"/>
    <w:rsid w:val="325A081E"/>
    <w:rsid w:val="326C0E4D"/>
    <w:rsid w:val="32E225C2"/>
    <w:rsid w:val="32EE540A"/>
    <w:rsid w:val="330C208C"/>
    <w:rsid w:val="33591AAE"/>
    <w:rsid w:val="336526D5"/>
    <w:rsid w:val="3371174B"/>
    <w:rsid w:val="33B2468A"/>
    <w:rsid w:val="33CB74FA"/>
    <w:rsid w:val="33DD02E9"/>
    <w:rsid w:val="34000F51"/>
    <w:rsid w:val="342649C5"/>
    <w:rsid w:val="34511898"/>
    <w:rsid w:val="345E5120"/>
    <w:rsid w:val="34BC75F3"/>
    <w:rsid w:val="34CC6788"/>
    <w:rsid w:val="34F211E2"/>
    <w:rsid w:val="35661D78"/>
    <w:rsid w:val="35CE6E2D"/>
    <w:rsid w:val="35D54660"/>
    <w:rsid w:val="35DD2B7A"/>
    <w:rsid w:val="35F7ECD9"/>
    <w:rsid w:val="3623039D"/>
    <w:rsid w:val="364041CF"/>
    <w:rsid w:val="36414693"/>
    <w:rsid w:val="36454D8B"/>
    <w:rsid w:val="36807657"/>
    <w:rsid w:val="369D6F2B"/>
    <w:rsid w:val="36A114A3"/>
    <w:rsid w:val="36AB572D"/>
    <w:rsid w:val="36B13C9C"/>
    <w:rsid w:val="36BF400F"/>
    <w:rsid w:val="37016D1F"/>
    <w:rsid w:val="371C080D"/>
    <w:rsid w:val="3721563A"/>
    <w:rsid w:val="374A62A3"/>
    <w:rsid w:val="378B575B"/>
    <w:rsid w:val="37C51EBB"/>
    <w:rsid w:val="37D3697D"/>
    <w:rsid w:val="37F20364"/>
    <w:rsid w:val="37F464A0"/>
    <w:rsid w:val="38010B74"/>
    <w:rsid w:val="38233460"/>
    <w:rsid w:val="382471D8"/>
    <w:rsid w:val="384F06F9"/>
    <w:rsid w:val="385375DF"/>
    <w:rsid w:val="38757D08"/>
    <w:rsid w:val="387E0FDF"/>
    <w:rsid w:val="38CB5031"/>
    <w:rsid w:val="38E01351"/>
    <w:rsid w:val="38F51C69"/>
    <w:rsid w:val="38FD0C5E"/>
    <w:rsid w:val="39485D61"/>
    <w:rsid w:val="3976471F"/>
    <w:rsid w:val="398B18E3"/>
    <w:rsid w:val="39E3559D"/>
    <w:rsid w:val="3A72247D"/>
    <w:rsid w:val="3A766411"/>
    <w:rsid w:val="3A8A41C4"/>
    <w:rsid w:val="3AC0097B"/>
    <w:rsid w:val="3ACE1B27"/>
    <w:rsid w:val="3AF2288E"/>
    <w:rsid w:val="3B3D24F8"/>
    <w:rsid w:val="3B5C1CDD"/>
    <w:rsid w:val="3B66217F"/>
    <w:rsid w:val="3B701023"/>
    <w:rsid w:val="3BC136BC"/>
    <w:rsid w:val="3BE21884"/>
    <w:rsid w:val="3C055070"/>
    <w:rsid w:val="3C75175E"/>
    <w:rsid w:val="3C756255"/>
    <w:rsid w:val="3CA05756"/>
    <w:rsid w:val="3CCF0806"/>
    <w:rsid w:val="3CE10020"/>
    <w:rsid w:val="3D4C54F7"/>
    <w:rsid w:val="3D60750D"/>
    <w:rsid w:val="3D7B6145"/>
    <w:rsid w:val="3D946EC0"/>
    <w:rsid w:val="3D9D26D8"/>
    <w:rsid w:val="3DE44CCD"/>
    <w:rsid w:val="3DF32E59"/>
    <w:rsid w:val="3E371A14"/>
    <w:rsid w:val="3E9419A6"/>
    <w:rsid w:val="3E9A6446"/>
    <w:rsid w:val="3EAC2B6C"/>
    <w:rsid w:val="3EC32C38"/>
    <w:rsid w:val="3EC51715"/>
    <w:rsid w:val="3EC55271"/>
    <w:rsid w:val="3F2C03A4"/>
    <w:rsid w:val="3F67AB4F"/>
    <w:rsid w:val="3F794C13"/>
    <w:rsid w:val="3F9609BC"/>
    <w:rsid w:val="3FB55569"/>
    <w:rsid w:val="3FDB7EA2"/>
    <w:rsid w:val="3FF027C2"/>
    <w:rsid w:val="400C0C7E"/>
    <w:rsid w:val="403D57D3"/>
    <w:rsid w:val="40804E2F"/>
    <w:rsid w:val="40BD3864"/>
    <w:rsid w:val="40E83499"/>
    <w:rsid w:val="41087697"/>
    <w:rsid w:val="41230975"/>
    <w:rsid w:val="416D2BF0"/>
    <w:rsid w:val="41736037"/>
    <w:rsid w:val="417B0660"/>
    <w:rsid w:val="417D6632"/>
    <w:rsid w:val="418C2076"/>
    <w:rsid w:val="419C2741"/>
    <w:rsid w:val="41BB295C"/>
    <w:rsid w:val="41DA54D8"/>
    <w:rsid w:val="41EF2605"/>
    <w:rsid w:val="422844C0"/>
    <w:rsid w:val="42391A0C"/>
    <w:rsid w:val="42552DB0"/>
    <w:rsid w:val="42A41642"/>
    <w:rsid w:val="42AD698D"/>
    <w:rsid w:val="430D13D6"/>
    <w:rsid w:val="43210EE4"/>
    <w:rsid w:val="434D3A87"/>
    <w:rsid w:val="43511AE7"/>
    <w:rsid w:val="43664B49"/>
    <w:rsid w:val="4379487C"/>
    <w:rsid w:val="43F53010"/>
    <w:rsid w:val="43F6451D"/>
    <w:rsid w:val="44794598"/>
    <w:rsid w:val="447A08AC"/>
    <w:rsid w:val="449767EB"/>
    <w:rsid w:val="44C1472D"/>
    <w:rsid w:val="44CF027D"/>
    <w:rsid w:val="44E42348"/>
    <w:rsid w:val="451505D5"/>
    <w:rsid w:val="45277812"/>
    <w:rsid w:val="45810DBE"/>
    <w:rsid w:val="45C5024D"/>
    <w:rsid w:val="45F746A9"/>
    <w:rsid w:val="4612315D"/>
    <w:rsid w:val="461C4EB1"/>
    <w:rsid w:val="4633242C"/>
    <w:rsid w:val="468325D5"/>
    <w:rsid w:val="468D39EA"/>
    <w:rsid w:val="46F574B1"/>
    <w:rsid w:val="46F801AE"/>
    <w:rsid w:val="472C35AE"/>
    <w:rsid w:val="473C453F"/>
    <w:rsid w:val="4746684B"/>
    <w:rsid w:val="475D0075"/>
    <w:rsid w:val="477C5A5E"/>
    <w:rsid w:val="47D26445"/>
    <w:rsid w:val="47D46828"/>
    <w:rsid w:val="47DA3D23"/>
    <w:rsid w:val="47F44E19"/>
    <w:rsid w:val="482243D0"/>
    <w:rsid w:val="48446A20"/>
    <w:rsid w:val="485B6829"/>
    <w:rsid w:val="48643D4D"/>
    <w:rsid w:val="486E26B0"/>
    <w:rsid w:val="48F0738F"/>
    <w:rsid w:val="490D04D7"/>
    <w:rsid w:val="496C56CA"/>
    <w:rsid w:val="497F095F"/>
    <w:rsid w:val="49803406"/>
    <w:rsid w:val="49AE2575"/>
    <w:rsid w:val="49B540C7"/>
    <w:rsid w:val="49CE6D52"/>
    <w:rsid w:val="49D17A0A"/>
    <w:rsid w:val="49EB517F"/>
    <w:rsid w:val="49F25388"/>
    <w:rsid w:val="4A1A14CD"/>
    <w:rsid w:val="4A283338"/>
    <w:rsid w:val="4A312D2C"/>
    <w:rsid w:val="4A346EF9"/>
    <w:rsid w:val="4A5E47CC"/>
    <w:rsid w:val="4A6C6EE9"/>
    <w:rsid w:val="4AB35768"/>
    <w:rsid w:val="4ABB2A65"/>
    <w:rsid w:val="4AD8632C"/>
    <w:rsid w:val="4B4B2FA2"/>
    <w:rsid w:val="4BB26B7D"/>
    <w:rsid w:val="4BBF526A"/>
    <w:rsid w:val="4BEB02E1"/>
    <w:rsid w:val="4C26098E"/>
    <w:rsid w:val="4C6D0CF6"/>
    <w:rsid w:val="4C8B19F4"/>
    <w:rsid w:val="4C8D1398"/>
    <w:rsid w:val="4C8E75EA"/>
    <w:rsid w:val="4CB76F06"/>
    <w:rsid w:val="4CCA1D57"/>
    <w:rsid w:val="4D07581C"/>
    <w:rsid w:val="4D13189E"/>
    <w:rsid w:val="4DBC0187"/>
    <w:rsid w:val="4DD95EF8"/>
    <w:rsid w:val="4DDA685F"/>
    <w:rsid w:val="4DDE60C6"/>
    <w:rsid w:val="4E0B2634"/>
    <w:rsid w:val="4E597982"/>
    <w:rsid w:val="4EBD4EA8"/>
    <w:rsid w:val="4F18625D"/>
    <w:rsid w:val="4F201DE0"/>
    <w:rsid w:val="4F63391C"/>
    <w:rsid w:val="4F9976F4"/>
    <w:rsid w:val="4FBA3327"/>
    <w:rsid w:val="4FBF5290"/>
    <w:rsid w:val="4FC926E8"/>
    <w:rsid w:val="4FF37764"/>
    <w:rsid w:val="4FFED3D6"/>
    <w:rsid w:val="502A1E1B"/>
    <w:rsid w:val="502B71E2"/>
    <w:rsid w:val="505210D6"/>
    <w:rsid w:val="508B1A62"/>
    <w:rsid w:val="50E772C9"/>
    <w:rsid w:val="50EF43D0"/>
    <w:rsid w:val="50EF66ED"/>
    <w:rsid w:val="513044BB"/>
    <w:rsid w:val="515F0A1F"/>
    <w:rsid w:val="5176064D"/>
    <w:rsid w:val="518C5431"/>
    <w:rsid w:val="518D0340"/>
    <w:rsid w:val="519F1317"/>
    <w:rsid w:val="51A0391C"/>
    <w:rsid w:val="520C48A4"/>
    <w:rsid w:val="520D1904"/>
    <w:rsid w:val="52102850"/>
    <w:rsid w:val="52233BBC"/>
    <w:rsid w:val="526D37FE"/>
    <w:rsid w:val="52C553E8"/>
    <w:rsid w:val="53103DB0"/>
    <w:rsid w:val="534C5B09"/>
    <w:rsid w:val="536E5A80"/>
    <w:rsid w:val="5375243D"/>
    <w:rsid w:val="53BD7D2C"/>
    <w:rsid w:val="53C051EC"/>
    <w:rsid w:val="53D118DA"/>
    <w:rsid w:val="544F3B03"/>
    <w:rsid w:val="548D25DB"/>
    <w:rsid w:val="549534E0"/>
    <w:rsid w:val="54FC355F"/>
    <w:rsid w:val="55284180"/>
    <w:rsid w:val="55AF649B"/>
    <w:rsid w:val="55F054B0"/>
    <w:rsid w:val="56257501"/>
    <w:rsid w:val="56815ACA"/>
    <w:rsid w:val="56831D28"/>
    <w:rsid w:val="56A03A40"/>
    <w:rsid w:val="56B3609D"/>
    <w:rsid w:val="56C904CD"/>
    <w:rsid w:val="56EA7B13"/>
    <w:rsid w:val="57362D58"/>
    <w:rsid w:val="574014E1"/>
    <w:rsid w:val="5742144F"/>
    <w:rsid w:val="5748483A"/>
    <w:rsid w:val="57563E58"/>
    <w:rsid w:val="57CA72F9"/>
    <w:rsid w:val="582B2191"/>
    <w:rsid w:val="583628E4"/>
    <w:rsid w:val="58364BD5"/>
    <w:rsid w:val="587850B6"/>
    <w:rsid w:val="58B654AB"/>
    <w:rsid w:val="58BC2FB1"/>
    <w:rsid w:val="595C637A"/>
    <w:rsid w:val="596570D1"/>
    <w:rsid w:val="59695B38"/>
    <w:rsid w:val="5A032C9A"/>
    <w:rsid w:val="5A3115B5"/>
    <w:rsid w:val="5A3910C8"/>
    <w:rsid w:val="5A584D94"/>
    <w:rsid w:val="5A650349"/>
    <w:rsid w:val="5AC126A2"/>
    <w:rsid w:val="5AECD8E9"/>
    <w:rsid w:val="5B372BFB"/>
    <w:rsid w:val="5B756EAF"/>
    <w:rsid w:val="5B8C73EB"/>
    <w:rsid w:val="5B9462A0"/>
    <w:rsid w:val="5B975D90"/>
    <w:rsid w:val="5B9B50D2"/>
    <w:rsid w:val="5BE87258"/>
    <w:rsid w:val="5BF63768"/>
    <w:rsid w:val="5C27215B"/>
    <w:rsid w:val="5C9C4A3A"/>
    <w:rsid w:val="5CED210B"/>
    <w:rsid w:val="5CFB077C"/>
    <w:rsid w:val="5D243653"/>
    <w:rsid w:val="5D4F24E8"/>
    <w:rsid w:val="5D5329E3"/>
    <w:rsid w:val="5D6B75D3"/>
    <w:rsid w:val="5D79105A"/>
    <w:rsid w:val="5D8C7668"/>
    <w:rsid w:val="5D9E55BE"/>
    <w:rsid w:val="5DB70023"/>
    <w:rsid w:val="5DBD6883"/>
    <w:rsid w:val="5DCA5FA9"/>
    <w:rsid w:val="5DCB2D17"/>
    <w:rsid w:val="5DED613B"/>
    <w:rsid w:val="5E0C65C1"/>
    <w:rsid w:val="5E562092"/>
    <w:rsid w:val="5E5F5603"/>
    <w:rsid w:val="5E892FE8"/>
    <w:rsid w:val="5ED35095"/>
    <w:rsid w:val="5EF38440"/>
    <w:rsid w:val="5F096356"/>
    <w:rsid w:val="5F2E07B9"/>
    <w:rsid w:val="5F615F3B"/>
    <w:rsid w:val="5F8E1258"/>
    <w:rsid w:val="5F926F9A"/>
    <w:rsid w:val="5F952235"/>
    <w:rsid w:val="5FA11713"/>
    <w:rsid w:val="5FDD7240"/>
    <w:rsid w:val="5FDF2064"/>
    <w:rsid w:val="5FEC5D20"/>
    <w:rsid w:val="5FFFFD48"/>
    <w:rsid w:val="600A5DD1"/>
    <w:rsid w:val="601D1919"/>
    <w:rsid w:val="6042012C"/>
    <w:rsid w:val="60762907"/>
    <w:rsid w:val="607D6B55"/>
    <w:rsid w:val="60A07495"/>
    <w:rsid w:val="60BC4C45"/>
    <w:rsid w:val="60C73C47"/>
    <w:rsid w:val="60CB2763"/>
    <w:rsid w:val="60F75AD8"/>
    <w:rsid w:val="61077514"/>
    <w:rsid w:val="611530F7"/>
    <w:rsid w:val="61181721"/>
    <w:rsid w:val="61312C83"/>
    <w:rsid w:val="61581068"/>
    <w:rsid w:val="619D609F"/>
    <w:rsid w:val="61AE1CC2"/>
    <w:rsid w:val="61E830D4"/>
    <w:rsid w:val="61EC13AF"/>
    <w:rsid w:val="62056F76"/>
    <w:rsid w:val="621F69B0"/>
    <w:rsid w:val="629C798F"/>
    <w:rsid w:val="62E53885"/>
    <w:rsid w:val="630F445E"/>
    <w:rsid w:val="63100C30"/>
    <w:rsid w:val="63936E3D"/>
    <w:rsid w:val="63A14C17"/>
    <w:rsid w:val="63E434C0"/>
    <w:rsid w:val="63F55D49"/>
    <w:rsid w:val="63FE694E"/>
    <w:rsid w:val="641F72B7"/>
    <w:rsid w:val="64267CB1"/>
    <w:rsid w:val="64A70DF2"/>
    <w:rsid w:val="64AD71CF"/>
    <w:rsid w:val="64B147DE"/>
    <w:rsid w:val="64F658D5"/>
    <w:rsid w:val="64F864EC"/>
    <w:rsid w:val="64FD5472"/>
    <w:rsid w:val="652578EB"/>
    <w:rsid w:val="65387C9C"/>
    <w:rsid w:val="653B2C51"/>
    <w:rsid w:val="655E28EA"/>
    <w:rsid w:val="656C5B97"/>
    <w:rsid w:val="6597202D"/>
    <w:rsid w:val="659770B8"/>
    <w:rsid w:val="661C136B"/>
    <w:rsid w:val="662A5B8B"/>
    <w:rsid w:val="662B0C58"/>
    <w:rsid w:val="664D7777"/>
    <w:rsid w:val="66E02E28"/>
    <w:rsid w:val="67627252"/>
    <w:rsid w:val="678E6299"/>
    <w:rsid w:val="67904923"/>
    <w:rsid w:val="679A69EC"/>
    <w:rsid w:val="68746301"/>
    <w:rsid w:val="68A240D7"/>
    <w:rsid w:val="68C161FA"/>
    <w:rsid w:val="69146461"/>
    <w:rsid w:val="6937496B"/>
    <w:rsid w:val="695670DC"/>
    <w:rsid w:val="699B5905"/>
    <w:rsid w:val="69A923D5"/>
    <w:rsid w:val="69CA2ACF"/>
    <w:rsid w:val="69E8008A"/>
    <w:rsid w:val="6A2C4B3D"/>
    <w:rsid w:val="6A8A71EB"/>
    <w:rsid w:val="6AA638F9"/>
    <w:rsid w:val="6AA77490"/>
    <w:rsid w:val="6AB75B07"/>
    <w:rsid w:val="6AC00E5F"/>
    <w:rsid w:val="6AC22BE7"/>
    <w:rsid w:val="6AF77A3F"/>
    <w:rsid w:val="6B1E6B76"/>
    <w:rsid w:val="6B3C600C"/>
    <w:rsid w:val="6B454EC0"/>
    <w:rsid w:val="6C1D530E"/>
    <w:rsid w:val="6C416AD8"/>
    <w:rsid w:val="6C7C0DB6"/>
    <w:rsid w:val="6C920FFF"/>
    <w:rsid w:val="6D344C73"/>
    <w:rsid w:val="6DB209F5"/>
    <w:rsid w:val="6DB67CFA"/>
    <w:rsid w:val="6DE25509"/>
    <w:rsid w:val="6DE50BDD"/>
    <w:rsid w:val="6ECE341F"/>
    <w:rsid w:val="6EDF73DA"/>
    <w:rsid w:val="6EE7ED90"/>
    <w:rsid w:val="6F1928EC"/>
    <w:rsid w:val="6F6C3363"/>
    <w:rsid w:val="6F6D70DC"/>
    <w:rsid w:val="6F7C1A56"/>
    <w:rsid w:val="6F7E91A5"/>
    <w:rsid w:val="6F9D176F"/>
    <w:rsid w:val="6FD76A30"/>
    <w:rsid w:val="6FDD6449"/>
    <w:rsid w:val="6FE07923"/>
    <w:rsid w:val="6FE61ECE"/>
    <w:rsid w:val="70023038"/>
    <w:rsid w:val="70141473"/>
    <w:rsid w:val="70453BB5"/>
    <w:rsid w:val="70A03481"/>
    <w:rsid w:val="70B8092D"/>
    <w:rsid w:val="70C9472C"/>
    <w:rsid w:val="70DE3CFE"/>
    <w:rsid w:val="71036320"/>
    <w:rsid w:val="710D3F1A"/>
    <w:rsid w:val="711B55DD"/>
    <w:rsid w:val="71600CA6"/>
    <w:rsid w:val="716A313F"/>
    <w:rsid w:val="718838F8"/>
    <w:rsid w:val="71C968E6"/>
    <w:rsid w:val="71F92EA9"/>
    <w:rsid w:val="720011E0"/>
    <w:rsid w:val="721B2E1F"/>
    <w:rsid w:val="72220DAF"/>
    <w:rsid w:val="722E5418"/>
    <w:rsid w:val="723E1026"/>
    <w:rsid w:val="72500704"/>
    <w:rsid w:val="72514A93"/>
    <w:rsid w:val="727466DE"/>
    <w:rsid w:val="7287740B"/>
    <w:rsid w:val="72966949"/>
    <w:rsid w:val="72DD12A6"/>
    <w:rsid w:val="72FC67AC"/>
    <w:rsid w:val="73141947"/>
    <w:rsid w:val="73492B25"/>
    <w:rsid w:val="73791F5F"/>
    <w:rsid w:val="738C0968"/>
    <w:rsid w:val="73B05E07"/>
    <w:rsid w:val="74087741"/>
    <w:rsid w:val="740B2A1F"/>
    <w:rsid w:val="74564029"/>
    <w:rsid w:val="74817FA7"/>
    <w:rsid w:val="74996569"/>
    <w:rsid w:val="74AE5848"/>
    <w:rsid w:val="74BC4A19"/>
    <w:rsid w:val="74BF3F35"/>
    <w:rsid w:val="74C345B0"/>
    <w:rsid w:val="74C46742"/>
    <w:rsid w:val="7533222E"/>
    <w:rsid w:val="75427CA0"/>
    <w:rsid w:val="75526B58"/>
    <w:rsid w:val="758E1B37"/>
    <w:rsid w:val="75B55338"/>
    <w:rsid w:val="75BF3E9C"/>
    <w:rsid w:val="75ED6F96"/>
    <w:rsid w:val="76171B4F"/>
    <w:rsid w:val="763D1683"/>
    <w:rsid w:val="766703E1"/>
    <w:rsid w:val="7667426E"/>
    <w:rsid w:val="766A1D46"/>
    <w:rsid w:val="767C19B2"/>
    <w:rsid w:val="76C23D8C"/>
    <w:rsid w:val="76F70949"/>
    <w:rsid w:val="77510F5D"/>
    <w:rsid w:val="77A36FBD"/>
    <w:rsid w:val="77AD276B"/>
    <w:rsid w:val="78236589"/>
    <w:rsid w:val="78AF62CC"/>
    <w:rsid w:val="78AF7665"/>
    <w:rsid w:val="78D60E4A"/>
    <w:rsid w:val="791660EE"/>
    <w:rsid w:val="7927654D"/>
    <w:rsid w:val="79314CD6"/>
    <w:rsid w:val="79960FDD"/>
    <w:rsid w:val="79F7674E"/>
    <w:rsid w:val="7A2D6CAB"/>
    <w:rsid w:val="7A3E06D4"/>
    <w:rsid w:val="7A6A4943"/>
    <w:rsid w:val="7A761BE6"/>
    <w:rsid w:val="7AB7745D"/>
    <w:rsid w:val="7AF97666"/>
    <w:rsid w:val="7B034006"/>
    <w:rsid w:val="7B1D367B"/>
    <w:rsid w:val="7B2C74BB"/>
    <w:rsid w:val="7B472CDF"/>
    <w:rsid w:val="7B4C229B"/>
    <w:rsid w:val="7B4F58E7"/>
    <w:rsid w:val="7B5B603A"/>
    <w:rsid w:val="7B77B4D5"/>
    <w:rsid w:val="7B7C0E17"/>
    <w:rsid w:val="7B851309"/>
    <w:rsid w:val="7BA06143"/>
    <w:rsid w:val="7BD56B80"/>
    <w:rsid w:val="7BDC00FC"/>
    <w:rsid w:val="7C350F81"/>
    <w:rsid w:val="7C603DE3"/>
    <w:rsid w:val="7C8D19BD"/>
    <w:rsid w:val="7C8D66C7"/>
    <w:rsid w:val="7CDD33ED"/>
    <w:rsid w:val="7CFC63BC"/>
    <w:rsid w:val="7D2D76F2"/>
    <w:rsid w:val="7D5B4BC6"/>
    <w:rsid w:val="7DBD4D8A"/>
    <w:rsid w:val="7E2B0CC7"/>
    <w:rsid w:val="7E4C6C84"/>
    <w:rsid w:val="7E972131"/>
    <w:rsid w:val="7EAED3B9"/>
    <w:rsid w:val="7EC47165"/>
    <w:rsid w:val="7EE60311"/>
    <w:rsid w:val="7F681449"/>
    <w:rsid w:val="7F7FB5A5"/>
    <w:rsid w:val="7FB001F6"/>
    <w:rsid w:val="7FE7DC5C"/>
    <w:rsid w:val="7FF5043F"/>
    <w:rsid w:val="7FFFE64E"/>
    <w:rsid w:val="9BFF9083"/>
    <w:rsid w:val="9CE738BB"/>
    <w:rsid w:val="9E7A5A23"/>
    <w:rsid w:val="9E7D3ECE"/>
    <w:rsid w:val="A7FEC1A1"/>
    <w:rsid w:val="AFEE803C"/>
    <w:rsid w:val="AFEF054E"/>
    <w:rsid w:val="AFFDE85A"/>
    <w:rsid w:val="B30FAECA"/>
    <w:rsid w:val="B6ED917C"/>
    <w:rsid w:val="B6EDA502"/>
    <w:rsid w:val="B70F986B"/>
    <w:rsid w:val="BF9C35FA"/>
    <w:rsid w:val="C3EF1CA4"/>
    <w:rsid w:val="C79B287E"/>
    <w:rsid w:val="CF769A12"/>
    <w:rsid w:val="D7DF1310"/>
    <w:rsid w:val="D9B79334"/>
    <w:rsid w:val="DB9F0192"/>
    <w:rsid w:val="DDADD0D3"/>
    <w:rsid w:val="DFFD4CC5"/>
    <w:rsid w:val="EB7AC609"/>
    <w:rsid w:val="EBB69A67"/>
    <w:rsid w:val="EBDE0887"/>
    <w:rsid w:val="EFAFC5CE"/>
    <w:rsid w:val="F33B5474"/>
    <w:rsid w:val="F6FB3178"/>
    <w:rsid w:val="F7FEE865"/>
    <w:rsid w:val="FA772C7A"/>
    <w:rsid w:val="FDF91271"/>
    <w:rsid w:val="FEAC51E6"/>
    <w:rsid w:val="FF396887"/>
    <w:rsid w:val="FF7FDFE8"/>
    <w:rsid w:val="FFAF6AA0"/>
    <w:rsid w:val="FFBDCECB"/>
    <w:rsid w:val="FFD5D371"/>
    <w:rsid w:val="FFF4C977"/>
    <w:rsid w:val="FFFA3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微软雅黑" w:hAnsi="微软雅黑" w:eastAsia="微软雅黑" w:cs="微软雅黑"/>
      <w:sz w:val="3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微软雅黑" w:hAnsi="微软雅黑" w:eastAsia="微软雅黑" w:cs="微软雅黑"/>
      <w:sz w:val="27"/>
      <w:szCs w:val="27"/>
      <w:lang w:val="en-US" w:eastAsia="en-US" w:bidi="ar-SA"/>
    </w:rPr>
  </w:style>
  <w:style w:type="character" w:customStyle="1" w:styleId="11">
    <w:name w:val="font11"/>
    <w:basedOn w:val="7"/>
    <w:qFormat/>
    <w:uiPriority w:val="0"/>
    <w:rPr>
      <w:rFonts w:hint="eastAsia" w:ascii="宋体" w:hAnsi="宋体" w:eastAsia="宋体" w:cs="宋体"/>
      <w:color w:val="000000"/>
      <w:sz w:val="16"/>
      <w:szCs w:val="16"/>
      <w:u w:val="none"/>
    </w:rPr>
  </w:style>
  <w:style w:type="character" w:customStyle="1" w:styleId="12">
    <w:name w:val="font61"/>
    <w:basedOn w:val="7"/>
    <w:qFormat/>
    <w:uiPriority w:val="0"/>
    <w:rPr>
      <w:rFonts w:hint="eastAsia" w:ascii="宋体" w:hAnsi="宋体" w:eastAsia="宋体" w:cs="宋体"/>
      <w:color w:val="000000"/>
      <w:sz w:val="16"/>
      <w:szCs w:val="16"/>
      <w:u w:val="none"/>
    </w:rPr>
  </w:style>
  <w:style w:type="character" w:customStyle="1" w:styleId="13">
    <w:name w:val="font71"/>
    <w:basedOn w:val="7"/>
    <w:qFormat/>
    <w:uiPriority w:val="0"/>
    <w:rPr>
      <w:rFonts w:hint="eastAsia" w:ascii="宋体" w:hAnsi="宋体" w:eastAsia="宋体" w:cs="宋体"/>
      <w:color w:val="000000"/>
      <w:sz w:val="16"/>
      <w:szCs w:val="16"/>
      <w:u w:val="single"/>
    </w:rPr>
  </w:style>
  <w:style w:type="character" w:customStyle="1" w:styleId="14">
    <w:name w:val="font51"/>
    <w:basedOn w:val="7"/>
    <w:qFormat/>
    <w:uiPriority w:val="0"/>
    <w:rPr>
      <w:rFonts w:hint="eastAsia" w:ascii="宋体" w:hAnsi="宋体" w:eastAsia="宋体" w:cs="宋体"/>
      <w:color w:val="000000"/>
      <w:sz w:val="16"/>
      <w:szCs w:val="16"/>
      <w:u w:val="none"/>
    </w:rPr>
  </w:style>
  <w:style w:type="character" w:customStyle="1" w:styleId="15">
    <w:name w:val="font81"/>
    <w:basedOn w:val="7"/>
    <w:qFormat/>
    <w:uiPriority w:val="0"/>
    <w:rPr>
      <w:rFonts w:hint="eastAsia" w:ascii="宋体" w:hAnsi="宋体" w:eastAsia="宋体" w:cs="宋体"/>
      <w:color w:val="000000"/>
      <w:sz w:val="16"/>
      <w:szCs w:val="16"/>
      <w:u w:val="none"/>
    </w:rPr>
  </w:style>
  <w:style w:type="character" w:customStyle="1" w:styleId="16">
    <w:name w:val="font31"/>
    <w:basedOn w:val="7"/>
    <w:qFormat/>
    <w:uiPriority w:val="0"/>
    <w:rPr>
      <w:rFonts w:ascii="Arial" w:hAnsi="Arial" w:cs="Arial"/>
      <w:color w:val="000000"/>
      <w:sz w:val="20"/>
      <w:szCs w:val="20"/>
      <w:u w:val="none"/>
    </w:rPr>
  </w:style>
  <w:style w:type="character" w:customStyle="1" w:styleId="17">
    <w:name w:val="font91"/>
    <w:basedOn w:val="7"/>
    <w:qFormat/>
    <w:uiPriority w:val="0"/>
    <w:rPr>
      <w:rFonts w:ascii="宋体" w:hAnsi="宋体" w:eastAsia="宋体" w:cs="宋体"/>
      <w:color w:val="000000"/>
      <w:sz w:val="20"/>
      <w:szCs w:val="20"/>
      <w:u w:val="none"/>
    </w:rPr>
  </w:style>
  <w:style w:type="character" w:customStyle="1" w:styleId="18">
    <w:name w:val="font101"/>
    <w:basedOn w:val="7"/>
    <w:qFormat/>
    <w:uiPriority w:val="0"/>
    <w:rPr>
      <w:rFonts w:hint="eastAsia" w:ascii="宋体" w:hAnsi="宋体" w:eastAsia="宋体" w:cs="宋体"/>
      <w:color w:val="000000"/>
      <w:sz w:val="20"/>
      <w:szCs w:val="20"/>
      <w:u w:val="single"/>
    </w:rPr>
  </w:style>
  <w:style w:type="character" w:customStyle="1" w:styleId="19">
    <w:name w:val="font131"/>
    <w:basedOn w:val="7"/>
    <w:qFormat/>
    <w:uiPriority w:val="0"/>
    <w:rPr>
      <w:rFonts w:hint="eastAsia" w:ascii="宋体" w:hAnsi="宋体" w:eastAsia="宋体" w:cs="宋体"/>
      <w:color w:val="000000"/>
      <w:sz w:val="20"/>
      <w:szCs w:val="20"/>
      <w:u w:val="none"/>
    </w:rPr>
  </w:style>
  <w:style w:type="character" w:customStyle="1" w:styleId="20">
    <w:name w:val="font21"/>
    <w:basedOn w:val="7"/>
    <w:qFormat/>
    <w:uiPriority w:val="0"/>
    <w:rPr>
      <w:rFonts w:ascii="宋体" w:hAnsi="宋体" w:eastAsia="宋体" w:cs="宋体"/>
      <w:color w:val="000000"/>
      <w:sz w:val="20"/>
      <w:szCs w:val="20"/>
      <w:u w:val="single"/>
    </w:rPr>
  </w:style>
  <w:style w:type="character" w:customStyle="1" w:styleId="21">
    <w:name w:val="font111"/>
    <w:basedOn w:val="7"/>
    <w:qFormat/>
    <w:uiPriority w:val="0"/>
    <w:rPr>
      <w:rFonts w:hint="eastAsia" w:ascii="宋体" w:hAnsi="宋体" w:eastAsia="宋体" w:cs="宋体"/>
      <w:color w:val="000000"/>
      <w:sz w:val="20"/>
      <w:szCs w:val="20"/>
      <w:u w:val="none"/>
    </w:rPr>
  </w:style>
  <w:style w:type="character" w:customStyle="1" w:styleId="22">
    <w:name w:val="font12"/>
    <w:basedOn w:val="7"/>
    <w:qFormat/>
    <w:uiPriority w:val="0"/>
    <w:rPr>
      <w:rFonts w:ascii="宋体" w:hAnsi="宋体" w:eastAsia="宋体" w:cs="宋体"/>
      <w:color w:val="000000"/>
      <w:sz w:val="20"/>
      <w:szCs w:val="20"/>
      <w:u w:val="none"/>
    </w:rPr>
  </w:style>
  <w:style w:type="character" w:customStyle="1" w:styleId="23">
    <w:name w:val="font01"/>
    <w:basedOn w:val="7"/>
    <w:qFormat/>
    <w:uiPriority w:val="0"/>
    <w:rPr>
      <w:rFonts w:hint="eastAsia" w:ascii="方正书宋_GBK" w:hAnsi="方正书宋_GBK" w:eastAsia="方正书宋_GBK" w:cs="方正书宋_GBK"/>
      <w:color w:val="000000"/>
      <w:sz w:val="20"/>
      <w:szCs w:val="20"/>
      <w:u w:val="single"/>
    </w:rPr>
  </w:style>
  <w:style w:type="character" w:customStyle="1" w:styleId="24">
    <w:name w:val="font141"/>
    <w:basedOn w:val="7"/>
    <w:qFormat/>
    <w:uiPriority w:val="0"/>
    <w:rPr>
      <w:rFonts w:hint="eastAsia" w:ascii="方正书宋_GBK" w:hAnsi="方正书宋_GBK" w:eastAsia="方正书宋_GBK" w:cs="方正书宋_GBK"/>
      <w:color w:val="000000"/>
      <w:sz w:val="20"/>
      <w:szCs w:val="20"/>
      <w:u w:val="none"/>
    </w:rPr>
  </w:style>
  <w:style w:type="paragraph" w:customStyle="1" w:styleId="25">
    <w:name w:val="p16"/>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13709</Words>
  <Characters>14212</Characters>
  <TotalTime>19</TotalTime>
  <ScaleCrop>false</ScaleCrop>
  <LinksUpToDate>false</LinksUpToDate>
  <CharactersWithSpaces>15460</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2021-12-16T17:40:00Z</dcterms:created>
  <dc:creator>Administrator</dc:creator>
  <cp:lastModifiedBy>kylin</cp:lastModifiedBy>
  <cp:lastPrinted>2023-09-30T14:57:00Z</cp:lastPrinted>
  <dcterms:modified xsi:type="dcterms:W3CDTF">2024-07-04T15:23:57Z</dcterms:modified>
  <dc:title>&lt;4D6963726F736F667420576F7264202D20CFE6D6CABDB1B0ECA1B232303231A1B332BAC520B9D8D3DABFAAD5B9B5DAC6DFBDECBAFEC4CFCAA1CAA1B3A4D6CAC1BFBDB1C6C0D1A1B1EDD5C3B9A4D7F7B5C4CDA8D6AA2E646F63&gt;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2023-09-20T13:28:59Z</vt:filetime>
  </property>
  <property fmtid="{D5CDD505-2E9C-101B-9397-08002B2CF9AE}" pid="4" name="KSOProductBuildVer">
    <vt:lpwstr>2052-11.8.2.9864</vt:lpwstr>
  </property>
  <property fmtid="{D5CDD505-2E9C-101B-9397-08002B2CF9AE}" pid="5" name="ICV">
    <vt:lpwstr>BD9E342D9252472995F67DC803A4A814</vt:lpwstr>
  </property>
</Properties>
</file>