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轨道插座消费提示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widowControl/>
        <w:shd w:val="clear" w:color="auto" w:fill="FFFFFF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轨道插座由插座模块和轨道线板组成，因其使用灵活、距离可调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优点受到广大消费者青睐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消费者在购买和使用时应注意以下几点：</w:t>
      </w:r>
    </w:p>
    <w:p>
      <w:pPr>
        <w:spacing w:line="594" w:lineRule="exact"/>
        <w:ind w:firstLine="640" w:firstLineChars="200"/>
        <w:rPr>
          <w:rFonts w:ascii="Times New Roman" w:hAnsi="Calibri" w:eastAsia="黑体" w:cs="黑体"/>
          <w:sz w:val="32"/>
          <w:szCs w:val="32"/>
        </w:rPr>
      </w:pPr>
      <w:r>
        <w:rPr>
          <w:rFonts w:hint="eastAsia" w:ascii="Times New Roman" w:hAnsi="Calibri" w:eastAsia="黑体" w:cs="黑体"/>
          <w:sz w:val="32"/>
          <w:szCs w:val="32"/>
        </w:rPr>
        <w:t>一、选购常识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1.通过正规渠道购买轨道插座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查看产品标签内容是否完整，合格证、说明书等是否齐全，是否有</w:t>
      </w:r>
      <w:r>
        <w:rPr>
          <w:rFonts w:ascii="Times New Roman" w:hAnsi="Times New Roman" w:eastAsia="仿宋_GB2312" w:cs="Times New Roman"/>
          <w:sz w:val="32"/>
          <w:szCs w:val="32"/>
        </w:rPr>
        <w:t>CCC强制性产品认证标识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，避免购买“三无”产品。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.建议选择插座模块和轨道线板之间为金属片面接触方式的产品，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导电更稳定，可安全承受额定功率；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同时，注意选购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具有总控开关、漏电保护器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以及儿童安全防护装置的产品。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.关注轨道插座的额定电流、功率等参数，选择符合自身需求的产品。</w:t>
      </w:r>
    </w:p>
    <w:p>
      <w:pPr>
        <w:spacing w:line="594" w:lineRule="exact"/>
        <w:ind w:firstLine="640" w:firstLineChars="200"/>
        <w:rPr>
          <w:rFonts w:ascii="Times New Roman" w:hAnsi="Calibri" w:eastAsia="黑体" w:cs="黑体"/>
          <w:sz w:val="32"/>
          <w:szCs w:val="32"/>
        </w:rPr>
      </w:pPr>
      <w:r>
        <w:rPr>
          <w:rFonts w:hint="eastAsia" w:ascii="Times New Roman" w:hAnsi="Calibri" w:eastAsia="黑体" w:cs="黑体"/>
          <w:sz w:val="32"/>
          <w:szCs w:val="32"/>
        </w:rPr>
        <w:t>二、使用常识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选择合适位置进行安装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避免安装在木质家具等可燃物上，并确保</w:t>
      </w:r>
      <w:r>
        <w:rPr>
          <w:rFonts w:ascii="Times New Roman" w:hAnsi="Times New Roman" w:eastAsia="仿宋_GB2312" w:cs="Times New Roman"/>
          <w:sz w:val="32"/>
          <w:szCs w:val="32"/>
        </w:rPr>
        <w:t>安装插座附近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不应堆放易燃物等物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安装使用前，</w:t>
      </w:r>
      <w:r>
        <w:rPr>
          <w:rFonts w:ascii="Times New Roman" w:hAnsi="Times New Roman" w:eastAsia="仿宋_GB2312" w:cs="Times New Roman"/>
          <w:sz w:val="32"/>
          <w:szCs w:val="32"/>
        </w:rPr>
        <w:t>详细阅读使用说明书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按照说明书要求，确保插座的接线端子正确连接到火线、零线和地线上，并</w:t>
      </w:r>
      <w:r>
        <w:rPr>
          <w:rFonts w:ascii="Times New Roman" w:hAnsi="Times New Roman" w:eastAsia="仿宋_GB2312" w:cs="Times New Roman"/>
          <w:sz w:val="32"/>
          <w:szCs w:val="32"/>
        </w:rPr>
        <w:t>检查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插座模块与轨道接触是否牢固，防止漏电。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避免插座过载。使用时注意电器的功率总和不大于插座的额定功率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谨防触电。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用</w:t>
      </w:r>
      <w:r>
        <w:rPr>
          <w:rFonts w:ascii="Times New Roman" w:hAnsi="Times New Roman" w:eastAsia="仿宋_GB2312" w:cs="Times New Roman"/>
          <w:sz w:val="32"/>
          <w:szCs w:val="32"/>
        </w:rPr>
        <w:t>于厨房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或其他湿度较高场所时，应防止水溅入轨道插座，避免</w:t>
      </w:r>
      <w:r>
        <w:rPr>
          <w:rFonts w:ascii="Times New Roman" w:hAnsi="Times New Roman" w:eastAsia="仿宋_GB2312" w:cs="Times New Roman"/>
          <w:sz w:val="32"/>
          <w:szCs w:val="32"/>
        </w:rPr>
        <w:t>湿手触碰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插座模块。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注意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使用时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的异常情况。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发现</w:t>
      </w:r>
      <w:r>
        <w:rPr>
          <w:rFonts w:ascii="Times New Roman" w:hAnsi="Times New Roman" w:eastAsia="仿宋_GB2312" w:cs="Times New Roman"/>
          <w:sz w:val="32"/>
          <w:szCs w:val="32"/>
        </w:rPr>
        <w:t>插座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模块温度过高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发生</w:t>
      </w:r>
      <w:r>
        <w:rPr>
          <w:rFonts w:ascii="Times New Roman" w:hAnsi="Times New Roman" w:eastAsia="仿宋_GB2312" w:cs="Times New Roman"/>
          <w:sz w:val="32"/>
          <w:szCs w:val="32"/>
        </w:rPr>
        <w:t>拉弧、打火，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电器插头与插座之间接触不良</w:t>
      </w:r>
      <w:r>
        <w:rPr>
          <w:rFonts w:ascii="Times New Roman" w:hAnsi="Times New Roman" w:eastAsia="仿宋_GB2312" w:cs="Times New Roman"/>
          <w:sz w:val="32"/>
          <w:szCs w:val="32"/>
        </w:rPr>
        <w:t>，应马上暂停使用并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检修、</w:t>
      </w:r>
      <w:r>
        <w:rPr>
          <w:rFonts w:ascii="Times New Roman" w:hAnsi="Times New Roman" w:eastAsia="仿宋_GB2312" w:cs="Times New Roman"/>
          <w:sz w:val="32"/>
          <w:szCs w:val="32"/>
        </w:rPr>
        <w:t>替换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插座。</w:t>
      </w:r>
    </w:p>
    <w:p>
      <w:pPr>
        <w:widowControl/>
        <w:shd w:val="clear" w:color="auto" w:fill="FFFFFF"/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使用后应关闭总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开关，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定期清理插座模块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的灰尘和污垢。</w:t>
      </w:r>
    </w:p>
    <w:p>
      <w:pPr>
        <w:spacing w:line="594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zEwMmViYWJjN2RjZTFhNWU0MTg0NTkyZjM3MTYifQ=="/>
  </w:docVars>
  <w:rsids>
    <w:rsidRoot w:val="49700B5F"/>
    <w:rsid w:val="4970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2023-03-13T08:07:00Z</dcterms:created>
  <dc:creator>网站服务岗</dc:creator>
  <cp:lastModifiedBy>网站服务岗</cp:lastModifiedBy>
  <dcterms:modified xsi:type="dcterms:W3CDTF">2023-03-13T08:08:04Z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B3965E59FADF4479A10DA347E5FBAAA1</vt:lpwstr>
  </property>
</Properties>
</file>